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5A53C0" w:rsidRPr="00EF65D1" w:rsidRDefault="005A53C0">
      <w:pPr>
        <w:rPr>
          <w:rFonts w:asciiTheme="majorHAnsi" w:eastAsia="Arial" w:hAnsiTheme="majorHAnsi" w:cstheme="majorHAnsi"/>
          <w:b/>
          <w:lang w:val="en-GB"/>
        </w:rPr>
      </w:pPr>
    </w:p>
    <w:p w14:paraId="0E94896D" w14:textId="02AD5172" w:rsidR="00EF65D1" w:rsidRPr="00EF65D1" w:rsidRDefault="00EF65D1" w:rsidP="00EF65D1">
      <w:pPr>
        <w:pStyle w:val="Heading1"/>
        <w:spacing w:before="0" w:after="0"/>
        <w:jc w:val="center"/>
        <w:rPr>
          <w:rFonts w:asciiTheme="majorHAnsi" w:hAnsiTheme="majorHAnsi" w:cstheme="majorHAnsi"/>
          <w:b/>
          <w:sz w:val="28"/>
          <w:szCs w:val="28"/>
          <w:lang w:val="en-GB"/>
        </w:rPr>
      </w:pPr>
      <w:bookmarkStart w:id="0" w:name="_n2cja4wlopu6" w:colFirst="0" w:colLast="0"/>
      <w:bookmarkEnd w:id="0"/>
      <w:r w:rsidRPr="00EF65D1">
        <w:rPr>
          <w:rFonts w:asciiTheme="majorHAnsi" w:hAnsiTheme="majorHAnsi" w:cstheme="majorHAnsi"/>
          <w:b/>
          <w:sz w:val="28"/>
          <w:szCs w:val="28"/>
          <w:lang w:val="en-GB"/>
        </w:rPr>
        <w:t xml:space="preserve">2025 PTWS-TPCA (ESCAP Phase II) - EVALUATION WORKSHOP </w:t>
      </w:r>
    </w:p>
    <w:p w14:paraId="68D95618" w14:textId="72776F09" w:rsidR="00EF65D1" w:rsidRPr="00EF65D1" w:rsidRDefault="00EF65D1" w:rsidP="00EF65D1">
      <w:pPr>
        <w:pStyle w:val="Heading1"/>
        <w:spacing w:before="0" w:after="0"/>
        <w:jc w:val="center"/>
        <w:rPr>
          <w:rFonts w:asciiTheme="majorHAnsi" w:hAnsiTheme="majorHAnsi" w:cstheme="majorHAnsi"/>
          <w:b/>
          <w:sz w:val="28"/>
          <w:szCs w:val="28"/>
          <w:lang w:val="en-GB"/>
        </w:rPr>
      </w:pPr>
      <w:r w:rsidRPr="00EF65D1">
        <w:rPr>
          <w:rFonts w:asciiTheme="majorHAnsi" w:hAnsiTheme="majorHAnsi" w:cstheme="majorHAnsi"/>
          <w:b/>
          <w:sz w:val="28"/>
          <w:szCs w:val="28"/>
          <w:lang w:val="en-GB"/>
        </w:rPr>
        <w:t>(14-16 May 2025 - Manila, Philippines)</w:t>
      </w:r>
    </w:p>
    <w:p w14:paraId="5F574FD2" w14:textId="77777777" w:rsidR="00EF65D1" w:rsidRPr="00EF65D1" w:rsidRDefault="00EF65D1" w:rsidP="00EF65D1">
      <w:pPr>
        <w:pStyle w:val="Heading1"/>
        <w:spacing w:before="0" w:after="0"/>
        <w:jc w:val="center"/>
        <w:rPr>
          <w:rFonts w:asciiTheme="majorHAnsi" w:hAnsiTheme="majorHAnsi" w:cstheme="majorHAnsi"/>
          <w:b/>
          <w:sz w:val="28"/>
          <w:szCs w:val="28"/>
          <w:lang w:val="en-GB"/>
        </w:rPr>
      </w:pPr>
    </w:p>
    <w:p w14:paraId="00000002" w14:textId="7B7F57C6" w:rsidR="005A53C0" w:rsidRPr="00EF65D1" w:rsidRDefault="00000000" w:rsidP="00EF65D1">
      <w:pPr>
        <w:pStyle w:val="Heading1"/>
        <w:spacing w:before="0" w:after="0"/>
        <w:jc w:val="center"/>
        <w:rPr>
          <w:rFonts w:asciiTheme="majorHAnsi" w:hAnsiTheme="majorHAnsi" w:cstheme="majorHAnsi"/>
          <w:b/>
          <w:sz w:val="32"/>
          <w:szCs w:val="32"/>
          <w:lang w:val="en-GB"/>
        </w:rPr>
      </w:pPr>
      <w:r w:rsidRPr="00EF65D1">
        <w:rPr>
          <w:rFonts w:asciiTheme="majorHAnsi" w:hAnsiTheme="majorHAnsi" w:cstheme="majorHAnsi"/>
          <w:b/>
          <w:sz w:val="32"/>
          <w:szCs w:val="32"/>
          <w:lang w:val="en-GB"/>
        </w:rPr>
        <w:t>RECOMMENDATIONS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3"/>
        <w:gridCol w:w="4779"/>
      </w:tblGrid>
      <w:tr w:rsidR="00FE6AD6" w14:paraId="0ED24FCE" w14:textId="77777777" w:rsidTr="00FE6AD6">
        <w:tc>
          <w:tcPr>
            <w:tcW w:w="5183" w:type="dxa"/>
            <w:vAlign w:val="center"/>
          </w:tcPr>
          <w:p w14:paraId="56DF5DBC" w14:textId="3705A0AD" w:rsidR="00FE6AD6" w:rsidRPr="00FE6AD6" w:rsidRDefault="00FE6AD6" w:rsidP="00FE6AD6">
            <w:pPr>
              <w:rPr>
                <w:rFonts w:asciiTheme="majorHAnsi" w:eastAsia="Arial" w:hAnsiTheme="majorHAnsi" w:cstheme="majorHAnsi"/>
                <w:i/>
                <w:iCs/>
                <w:lang w:val="en-GB"/>
              </w:rPr>
            </w:pPr>
          </w:p>
        </w:tc>
        <w:tc>
          <w:tcPr>
            <w:tcW w:w="4779" w:type="dxa"/>
            <w:vAlign w:val="center"/>
          </w:tcPr>
          <w:p w14:paraId="521BC7F1" w14:textId="0F74E746" w:rsidR="00FE6AD6" w:rsidRPr="00FE6AD6" w:rsidRDefault="00FE6AD6" w:rsidP="00FE6AD6">
            <w:pPr>
              <w:rPr>
                <w:rFonts w:asciiTheme="majorHAnsi" w:eastAsia="Arial" w:hAnsiTheme="majorHAnsi" w:cstheme="majorHAnsi"/>
                <w:i/>
                <w:iCs/>
                <w:lang w:val="en-GB"/>
              </w:rPr>
            </w:pPr>
          </w:p>
        </w:tc>
      </w:tr>
    </w:tbl>
    <w:p w14:paraId="6FACF2A8" w14:textId="58E5FD9B" w:rsidR="00FE6AD6" w:rsidRDefault="00FE6AD6" w:rsidP="00FE6AD6">
      <w:pPr>
        <w:jc w:val="center"/>
        <w:rPr>
          <w:rFonts w:asciiTheme="majorHAnsi" w:eastAsia="Arial" w:hAnsiTheme="majorHAnsi" w:cstheme="majorHAnsi"/>
          <w:i/>
          <w:iCs/>
          <w:lang w:val="en-GB"/>
        </w:rPr>
      </w:pPr>
      <w:r w:rsidRPr="00FE6AD6">
        <w:rPr>
          <w:rFonts w:asciiTheme="majorHAnsi" w:eastAsia="Arial" w:hAnsiTheme="majorHAnsi" w:cstheme="majorHAnsi"/>
          <w:i/>
          <w:iCs/>
          <w:lang w:val="en-GB"/>
        </w:rPr>
        <w:t>[P]: Priority</w:t>
      </w:r>
      <w:r>
        <w:rPr>
          <w:rFonts w:asciiTheme="majorHAnsi" w:eastAsia="Arial" w:hAnsiTheme="majorHAnsi" w:cstheme="majorHAnsi"/>
          <w:i/>
          <w:iCs/>
          <w:lang w:val="en-GB"/>
        </w:rPr>
        <w:t xml:space="preserve">, </w:t>
      </w:r>
      <w:r w:rsidRPr="00FE6AD6">
        <w:rPr>
          <w:rFonts w:asciiTheme="majorHAnsi" w:eastAsia="Arial" w:hAnsiTheme="majorHAnsi" w:cstheme="majorHAnsi"/>
          <w:i/>
          <w:iCs/>
          <w:lang w:val="en-GB"/>
        </w:rPr>
        <w:t>[R]: Regional emphasis [S]: Recommendation derived from the survey</w:t>
      </w:r>
      <w:r>
        <w:rPr>
          <w:rFonts w:asciiTheme="majorHAnsi" w:eastAsia="Arial" w:hAnsiTheme="majorHAnsi" w:cstheme="majorHAnsi"/>
          <w:i/>
          <w:iCs/>
          <w:lang w:val="en-GB"/>
        </w:rPr>
        <w:t>,</w:t>
      </w:r>
    </w:p>
    <w:p w14:paraId="466BCD02" w14:textId="512098D2" w:rsidR="00FE6AD6" w:rsidRPr="00FE6AD6" w:rsidRDefault="00FE6AD6" w:rsidP="00FE6AD6">
      <w:pPr>
        <w:jc w:val="center"/>
        <w:rPr>
          <w:rFonts w:asciiTheme="majorHAnsi" w:eastAsia="Arial" w:hAnsiTheme="majorHAnsi" w:cstheme="majorHAnsi"/>
          <w:i/>
          <w:iCs/>
          <w:lang w:val="en-GB"/>
        </w:rPr>
      </w:pPr>
      <w:r w:rsidRPr="00A6223E">
        <w:rPr>
          <w:rFonts w:asciiTheme="majorHAnsi" w:eastAsia="Arial" w:hAnsiTheme="majorHAnsi" w:cstheme="majorHAnsi"/>
          <w:i/>
          <w:iCs/>
          <w:lang w:val="en-GB"/>
        </w:rPr>
        <w:t>[W]: Recommendation derived from the workshop</w:t>
      </w:r>
      <w:r w:rsidR="00997EC4" w:rsidRPr="00A6223E">
        <w:rPr>
          <w:rFonts w:asciiTheme="majorHAnsi" w:eastAsia="Arial" w:hAnsiTheme="majorHAnsi" w:cstheme="majorHAnsi"/>
          <w:i/>
          <w:iCs/>
          <w:lang w:val="en-GB"/>
        </w:rPr>
        <w:t>, [ITSU-MP]: Recommendation from the ITSU Master Plan</w:t>
      </w:r>
    </w:p>
    <w:p w14:paraId="1D9DB66A" w14:textId="77777777" w:rsidR="00FE6AD6" w:rsidRPr="00FE6AD6" w:rsidRDefault="00FE6AD6" w:rsidP="00FE6AD6">
      <w:pPr>
        <w:rPr>
          <w:rFonts w:asciiTheme="majorHAnsi" w:eastAsia="Arial" w:hAnsiTheme="majorHAnsi" w:cstheme="majorHAnsi"/>
          <w:i/>
          <w:iCs/>
          <w:lang w:val="en-GB"/>
        </w:rPr>
      </w:pPr>
    </w:p>
    <w:p w14:paraId="00000005" w14:textId="4EFF2039" w:rsidR="005A53C0" w:rsidRPr="00EF65D1" w:rsidRDefault="00000000">
      <w:pPr>
        <w:pBdr>
          <w:top w:val="none" w:sz="0" w:space="0" w:color="000000"/>
          <w:left w:val="none" w:sz="0" w:space="0" w:color="000000"/>
          <w:bottom w:val="none" w:sz="0" w:space="0" w:color="000000"/>
          <w:right w:val="none" w:sz="0" w:space="0" w:color="000000"/>
          <w:between w:val="none" w:sz="0" w:space="0" w:color="000000"/>
        </w:pBdr>
        <w:rPr>
          <w:rFonts w:asciiTheme="majorHAnsi" w:eastAsia="Arial" w:hAnsiTheme="majorHAnsi" w:cstheme="majorHAnsi"/>
          <w:b/>
          <w:lang w:val="en-GB"/>
        </w:rPr>
      </w:pPr>
      <w:r w:rsidRPr="00EF65D1">
        <w:rPr>
          <w:rFonts w:asciiTheme="majorHAnsi" w:eastAsia="Arial" w:hAnsiTheme="majorHAnsi" w:cstheme="majorHAnsi"/>
          <w:b/>
          <w:lang w:val="en-GB"/>
        </w:rPr>
        <w:t>SESSION II.1 PTWS-TPCA SURVEY RESULTS – RISK ASSESSMENT AND REDUCTION</w:t>
      </w:r>
    </w:p>
    <w:p w14:paraId="00000006" w14:textId="77777777" w:rsidR="005A53C0" w:rsidRPr="00EF65D1" w:rsidRDefault="005A53C0">
      <w:pPr>
        <w:pBdr>
          <w:top w:val="none" w:sz="0" w:space="0" w:color="000000"/>
          <w:left w:val="none" w:sz="0" w:space="0" w:color="000000"/>
          <w:bottom w:val="none" w:sz="0" w:space="0" w:color="000000"/>
          <w:right w:val="none" w:sz="0" w:space="0" w:color="000000"/>
          <w:between w:val="none" w:sz="0" w:space="0" w:color="000000"/>
        </w:pBdr>
        <w:jc w:val="both"/>
        <w:rPr>
          <w:rFonts w:asciiTheme="majorHAnsi" w:eastAsia="Arial" w:hAnsiTheme="majorHAnsi" w:cstheme="majorHAnsi"/>
          <w:lang w:val="en-GB"/>
        </w:rPr>
      </w:pPr>
    </w:p>
    <w:p w14:paraId="00000007" w14:textId="77777777" w:rsidR="005A53C0" w:rsidRPr="00EF65D1" w:rsidRDefault="00000000">
      <w:pPr>
        <w:numPr>
          <w:ilvl w:val="0"/>
          <w:numId w:val="3"/>
        </w:numPr>
        <w:pBdr>
          <w:top w:val="none" w:sz="0" w:space="0" w:color="000000"/>
          <w:left w:val="none" w:sz="0" w:space="0" w:color="000000"/>
          <w:bottom w:val="none" w:sz="0" w:space="0" w:color="000000"/>
          <w:right w:val="none" w:sz="0" w:space="0" w:color="000000"/>
          <w:between w:val="none" w:sz="0" w:space="0" w:color="000000"/>
        </w:pBdr>
        <w:jc w:val="both"/>
        <w:rPr>
          <w:rFonts w:asciiTheme="majorHAnsi" w:eastAsia="Arial" w:hAnsiTheme="majorHAnsi" w:cstheme="majorHAnsi"/>
          <w:lang w:val="en-GB"/>
        </w:rPr>
      </w:pPr>
      <w:r w:rsidRPr="00EF65D1">
        <w:rPr>
          <w:rFonts w:asciiTheme="majorHAnsi" w:eastAsia="Arial" w:hAnsiTheme="majorHAnsi" w:cstheme="majorHAnsi"/>
          <w:lang w:val="en-GB"/>
        </w:rPr>
        <w:t xml:space="preserve">Build understanding of hazard and risk and how they differ, with a specific focus on risk and its components (risk = hazard x exposure x vulnerability), to improve planning and decision making. [S] </w:t>
      </w:r>
    </w:p>
    <w:p w14:paraId="61C5E87A" w14:textId="77777777" w:rsidR="00EF65D1" w:rsidRPr="00EF65D1" w:rsidRDefault="00EF65D1" w:rsidP="00EF65D1">
      <w:pPr>
        <w:pBdr>
          <w:top w:val="none" w:sz="0" w:space="0" w:color="000000"/>
          <w:left w:val="none" w:sz="0" w:space="0" w:color="000000"/>
          <w:bottom w:val="none" w:sz="0" w:space="0" w:color="000000"/>
          <w:right w:val="none" w:sz="0" w:space="0" w:color="000000"/>
          <w:between w:val="none" w:sz="0" w:space="0" w:color="000000"/>
        </w:pBdr>
        <w:ind w:left="720"/>
        <w:jc w:val="both"/>
        <w:rPr>
          <w:rFonts w:asciiTheme="majorHAnsi" w:eastAsia="Arial" w:hAnsiTheme="majorHAnsi" w:cstheme="majorHAnsi"/>
          <w:lang w:val="en-GB"/>
        </w:rPr>
      </w:pPr>
    </w:p>
    <w:p w14:paraId="00000009" w14:textId="17FF386A" w:rsidR="005A53C0" w:rsidRPr="00997EC4" w:rsidRDefault="00000000" w:rsidP="00997EC4">
      <w:pPr>
        <w:numPr>
          <w:ilvl w:val="0"/>
          <w:numId w:val="3"/>
        </w:numPr>
        <w:pBdr>
          <w:top w:val="none" w:sz="0" w:space="0" w:color="000000"/>
          <w:left w:val="none" w:sz="0" w:space="0" w:color="000000"/>
          <w:bottom w:val="none" w:sz="0" w:space="0" w:color="000000"/>
          <w:right w:val="none" w:sz="0" w:space="0" w:color="000000"/>
          <w:between w:val="none" w:sz="0" w:space="0" w:color="000000"/>
        </w:pBdr>
        <w:jc w:val="both"/>
        <w:rPr>
          <w:rFonts w:asciiTheme="majorHAnsi" w:eastAsia="Arial" w:hAnsiTheme="majorHAnsi" w:cstheme="majorHAnsi"/>
          <w:lang w:val="en-GB"/>
        </w:rPr>
      </w:pPr>
      <w:r w:rsidRPr="00EF65D1">
        <w:rPr>
          <w:rFonts w:asciiTheme="majorHAnsi" w:eastAsia="Arial" w:hAnsiTheme="majorHAnsi" w:cstheme="majorHAnsi"/>
          <w:lang w:val="en-GB"/>
        </w:rPr>
        <w:t>Ensure</w:t>
      </w:r>
      <w:r w:rsidR="00180D20">
        <w:rPr>
          <w:rFonts w:asciiTheme="majorHAnsi" w:eastAsia="Arial" w:hAnsiTheme="majorHAnsi" w:cstheme="majorHAnsi"/>
          <w:lang w:val="en-GB"/>
        </w:rPr>
        <w:t>, with urgency,</w:t>
      </w:r>
      <w:r w:rsidRPr="00EF65D1">
        <w:rPr>
          <w:rFonts w:asciiTheme="majorHAnsi" w:eastAsia="Arial" w:hAnsiTheme="majorHAnsi" w:cstheme="majorHAnsi"/>
          <w:lang w:val="en-GB"/>
        </w:rPr>
        <w:t xml:space="preserve"> that 100% of the countries have hazard assessments</w:t>
      </w:r>
      <w:r w:rsidR="00733CE8">
        <w:rPr>
          <w:rFonts w:asciiTheme="majorHAnsi" w:eastAsia="Arial" w:hAnsiTheme="majorHAnsi" w:cstheme="majorHAnsi"/>
          <w:lang w:val="en-GB"/>
        </w:rPr>
        <w:t xml:space="preserve"> </w:t>
      </w:r>
      <w:r w:rsidRPr="00EF65D1">
        <w:rPr>
          <w:rFonts w:asciiTheme="majorHAnsi" w:eastAsia="Arial" w:hAnsiTheme="majorHAnsi" w:cstheme="majorHAnsi"/>
          <w:lang w:val="en-GB"/>
        </w:rPr>
        <w:t>for earthquake</w:t>
      </w:r>
      <w:r w:rsidR="00733CE8">
        <w:rPr>
          <w:rFonts w:asciiTheme="majorHAnsi" w:eastAsia="Arial" w:hAnsiTheme="majorHAnsi" w:cstheme="majorHAnsi"/>
          <w:lang w:val="en-GB"/>
        </w:rPr>
        <w:t>-generated</w:t>
      </w:r>
      <w:r w:rsidRPr="00EF65D1">
        <w:rPr>
          <w:rFonts w:asciiTheme="majorHAnsi" w:eastAsia="Arial" w:hAnsiTheme="majorHAnsi" w:cstheme="majorHAnsi"/>
          <w:lang w:val="en-GB"/>
        </w:rPr>
        <w:t xml:space="preserve"> tsunamis, noting that 21% of the respondent countries had no tsunami hazard assessment and 26% had no risk assessment [S/P/R]. Ideally also:</w:t>
      </w:r>
    </w:p>
    <w:p w14:paraId="0000000A" w14:textId="0272C181" w:rsidR="005A53C0" w:rsidRPr="00997EC4" w:rsidRDefault="00000000" w:rsidP="00997EC4">
      <w:pPr>
        <w:numPr>
          <w:ilvl w:val="1"/>
          <w:numId w:val="3"/>
        </w:numPr>
        <w:pBdr>
          <w:top w:val="none" w:sz="0" w:space="0" w:color="000000"/>
          <w:left w:val="none" w:sz="0" w:space="0" w:color="000000"/>
          <w:bottom w:val="none" w:sz="0" w:space="0" w:color="000000"/>
          <w:right w:val="none" w:sz="0" w:space="0" w:color="000000"/>
          <w:between w:val="none" w:sz="0" w:space="0" w:color="000000"/>
        </w:pBdr>
        <w:spacing w:before="240" w:after="240"/>
        <w:jc w:val="both"/>
        <w:rPr>
          <w:rFonts w:asciiTheme="majorHAnsi" w:eastAsia="Arial" w:hAnsiTheme="majorHAnsi" w:cstheme="majorHAnsi"/>
          <w:lang w:val="en-GB"/>
        </w:rPr>
      </w:pPr>
      <w:r w:rsidRPr="00EF65D1">
        <w:rPr>
          <w:rFonts w:asciiTheme="majorHAnsi" w:eastAsia="Arial" w:hAnsiTheme="majorHAnsi" w:cstheme="majorHAnsi"/>
          <w:lang w:val="en-GB"/>
        </w:rPr>
        <w:t>Promote incorporation into a multi-hazard assessment</w:t>
      </w:r>
      <w:r w:rsidR="00526C00" w:rsidRPr="00997EC4">
        <w:rPr>
          <w:rFonts w:asciiTheme="majorHAnsi" w:eastAsia="Arial" w:hAnsiTheme="majorHAnsi" w:cstheme="majorHAnsi" w:hint="eastAsia"/>
          <w:lang w:val="en-GB"/>
        </w:rPr>
        <w:t>,</w:t>
      </w:r>
      <w:r w:rsidR="00733CE8" w:rsidRPr="00997EC4">
        <w:rPr>
          <w:rFonts w:asciiTheme="majorHAnsi" w:eastAsia="Arial" w:hAnsiTheme="majorHAnsi" w:cstheme="majorHAnsi"/>
          <w:lang w:val="en-GB"/>
        </w:rPr>
        <w:t xml:space="preserve"> where appropriate,</w:t>
      </w:r>
      <w:r w:rsidR="00526C00" w:rsidRPr="00997EC4">
        <w:rPr>
          <w:rFonts w:asciiTheme="majorHAnsi" w:eastAsia="Arial" w:hAnsiTheme="majorHAnsi" w:cstheme="majorHAnsi" w:hint="eastAsia"/>
          <w:lang w:val="en-GB"/>
        </w:rPr>
        <w:t xml:space="preserve"> </w:t>
      </w:r>
      <w:r w:rsidR="00746FC4" w:rsidRPr="00997EC4">
        <w:rPr>
          <w:rFonts w:asciiTheme="majorHAnsi" w:eastAsia="Arial" w:hAnsiTheme="majorHAnsi" w:cstheme="majorHAnsi"/>
          <w:lang w:val="en-GB"/>
        </w:rPr>
        <w:t xml:space="preserve">including concurrent hazards </w:t>
      </w:r>
      <w:r w:rsidR="004D31CF" w:rsidRPr="00997EC4">
        <w:rPr>
          <w:rFonts w:asciiTheme="majorHAnsi" w:eastAsia="Arial" w:hAnsiTheme="majorHAnsi" w:cstheme="majorHAnsi"/>
          <w:lang w:val="en-GB"/>
        </w:rPr>
        <w:t xml:space="preserve">such as </w:t>
      </w:r>
      <w:r w:rsidR="00733CE8" w:rsidRPr="00997EC4">
        <w:rPr>
          <w:rFonts w:asciiTheme="majorHAnsi" w:eastAsia="Arial" w:hAnsiTheme="majorHAnsi" w:cstheme="majorHAnsi"/>
          <w:lang w:val="en-GB"/>
        </w:rPr>
        <w:t xml:space="preserve">those from </w:t>
      </w:r>
      <w:r w:rsidR="004D31CF" w:rsidRPr="00997EC4">
        <w:rPr>
          <w:rFonts w:asciiTheme="majorHAnsi" w:eastAsia="Arial" w:hAnsiTheme="majorHAnsi" w:cstheme="majorHAnsi"/>
          <w:lang w:val="en-GB"/>
        </w:rPr>
        <w:t>earthquak</w:t>
      </w:r>
      <w:r w:rsidR="00733CE8" w:rsidRPr="00997EC4">
        <w:rPr>
          <w:rFonts w:asciiTheme="majorHAnsi" w:eastAsia="Arial" w:hAnsiTheme="majorHAnsi" w:cstheme="majorHAnsi"/>
          <w:lang w:val="en-GB"/>
        </w:rPr>
        <w:t>es</w:t>
      </w:r>
      <w:r w:rsidR="004D31CF" w:rsidRPr="00997EC4">
        <w:rPr>
          <w:rFonts w:asciiTheme="majorHAnsi" w:eastAsia="Arial" w:hAnsiTheme="majorHAnsi" w:cstheme="majorHAnsi"/>
          <w:lang w:val="en-GB"/>
        </w:rPr>
        <w:t xml:space="preserve"> </w:t>
      </w:r>
      <w:r w:rsidR="00746FC4" w:rsidRPr="00997EC4">
        <w:rPr>
          <w:rFonts w:asciiTheme="majorHAnsi" w:eastAsia="Arial" w:hAnsiTheme="majorHAnsi" w:cstheme="majorHAnsi"/>
          <w:lang w:val="en-GB"/>
        </w:rPr>
        <w:t>[S/W]</w:t>
      </w:r>
      <w:r w:rsidR="00526C00" w:rsidRPr="00997EC4">
        <w:rPr>
          <w:rFonts w:asciiTheme="majorHAnsi" w:eastAsia="Arial" w:hAnsiTheme="majorHAnsi" w:cstheme="majorHAnsi" w:hint="eastAsia"/>
          <w:lang w:val="en-GB"/>
        </w:rPr>
        <w:t>.</w:t>
      </w:r>
    </w:p>
    <w:p w14:paraId="0000000B" w14:textId="5972A020" w:rsidR="005A53C0" w:rsidRPr="00EF65D1" w:rsidRDefault="00000000">
      <w:pPr>
        <w:numPr>
          <w:ilvl w:val="1"/>
          <w:numId w:val="3"/>
        </w:numPr>
        <w:pBdr>
          <w:top w:val="none" w:sz="0" w:space="0" w:color="000000"/>
          <w:left w:val="none" w:sz="0" w:space="0" w:color="000000"/>
          <w:bottom w:val="none" w:sz="0" w:space="0" w:color="000000"/>
          <w:right w:val="none" w:sz="0" w:space="0" w:color="000000"/>
          <w:between w:val="none" w:sz="0" w:space="0" w:color="000000"/>
        </w:pBdr>
        <w:spacing w:before="240" w:after="240"/>
        <w:jc w:val="both"/>
        <w:rPr>
          <w:rFonts w:asciiTheme="majorHAnsi" w:hAnsiTheme="majorHAnsi" w:cstheme="majorHAnsi"/>
          <w:lang w:val="en-GB"/>
        </w:rPr>
      </w:pPr>
      <w:r w:rsidRPr="00EF65D1">
        <w:rPr>
          <w:rFonts w:asciiTheme="majorHAnsi" w:eastAsia="Arial" w:hAnsiTheme="majorHAnsi" w:cstheme="majorHAnsi"/>
          <w:lang w:val="en-GB"/>
        </w:rPr>
        <w:t>Expand tsunami hazard assessments to include non-seismic sources other than earthquakes (e.g. volcanoes and landslides</w:t>
      </w:r>
      <w:r w:rsidR="00FE6AD6">
        <w:rPr>
          <w:rFonts w:asciiTheme="majorHAnsi" w:eastAsia="Arial" w:hAnsiTheme="majorHAnsi" w:cstheme="majorHAnsi"/>
          <w:lang w:val="en-GB"/>
        </w:rPr>
        <w:t xml:space="preserve">, </w:t>
      </w:r>
      <w:r w:rsidRPr="00EF65D1">
        <w:rPr>
          <w:rFonts w:asciiTheme="majorHAnsi" w:eastAsia="Arial" w:hAnsiTheme="majorHAnsi" w:cstheme="majorHAnsi"/>
          <w:lang w:val="en-GB"/>
        </w:rPr>
        <w:t xml:space="preserve">acknowledging </w:t>
      </w:r>
      <w:r w:rsidR="00733CE8">
        <w:rPr>
          <w:rFonts w:asciiTheme="majorHAnsi" w:eastAsia="Arial" w:hAnsiTheme="majorHAnsi" w:cstheme="majorHAnsi"/>
          <w:lang w:val="en-GB"/>
        </w:rPr>
        <w:t xml:space="preserve">the </w:t>
      </w:r>
      <w:r w:rsidRPr="00EF65D1">
        <w:rPr>
          <w:rFonts w:asciiTheme="majorHAnsi" w:eastAsia="Arial" w:hAnsiTheme="majorHAnsi" w:cstheme="majorHAnsi"/>
          <w:lang w:val="en-GB"/>
        </w:rPr>
        <w:t xml:space="preserve">earthquake is the </w:t>
      </w:r>
      <w:r w:rsidR="00733CE8">
        <w:rPr>
          <w:rFonts w:asciiTheme="majorHAnsi" w:eastAsia="Arial" w:hAnsiTheme="majorHAnsi" w:cstheme="majorHAnsi"/>
          <w:lang w:val="en-GB"/>
        </w:rPr>
        <w:t>cause of the majority of tsunamis</w:t>
      </w:r>
      <w:r w:rsidRPr="00EF65D1">
        <w:rPr>
          <w:rFonts w:asciiTheme="majorHAnsi" w:eastAsia="Arial" w:hAnsiTheme="majorHAnsi" w:cstheme="majorHAnsi"/>
          <w:lang w:val="en-GB"/>
        </w:rPr>
        <w:t xml:space="preserve"> [S]</w:t>
      </w:r>
    </w:p>
    <w:p w14:paraId="661E12A6" w14:textId="16BAB6BA" w:rsidR="00733CE8" w:rsidRPr="00EF65D1" w:rsidRDefault="00180D20" w:rsidP="00733CE8">
      <w:pPr>
        <w:numPr>
          <w:ilvl w:val="0"/>
          <w:numId w:val="3"/>
        </w:numPr>
        <w:pBdr>
          <w:top w:val="none" w:sz="0" w:space="0" w:color="000000"/>
          <w:left w:val="none" w:sz="0" w:space="0" w:color="000000"/>
          <w:bottom w:val="none" w:sz="0" w:space="0" w:color="000000"/>
          <w:right w:val="none" w:sz="0" w:space="0" w:color="000000"/>
          <w:between w:val="none" w:sz="0" w:space="0" w:color="000000"/>
        </w:pBdr>
        <w:jc w:val="both"/>
        <w:rPr>
          <w:rFonts w:asciiTheme="majorHAnsi" w:eastAsia="Arial" w:hAnsiTheme="majorHAnsi" w:cstheme="majorHAnsi"/>
          <w:lang w:val="en-GB"/>
        </w:rPr>
      </w:pPr>
      <w:r>
        <w:rPr>
          <w:rFonts w:asciiTheme="majorHAnsi" w:eastAsia="Arial" w:hAnsiTheme="majorHAnsi" w:cstheme="majorHAnsi"/>
          <w:lang w:val="en-GB"/>
        </w:rPr>
        <w:t>E</w:t>
      </w:r>
      <w:r w:rsidR="00733CE8" w:rsidRPr="00EF65D1">
        <w:rPr>
          <w:rFonts w:asciiTheme="majorHAnsi" w:eastAsia="Arial" w:hAnsiTheme="majorHAnsi" w:cstheme="majorHAnsi"/>
          <w:lang w:val="en-GB"/>
        </w:rPr>
        <w:t>nsure</w:t>
      </w:r>
      <w:r>
        <w:rPr>
          <w:rFonts w:asciiTheme="majorHAnsi" w:eastAsia="Arial" w:hAnsiTheme="majorHAnsi" w:cstheme="majorHAnsi"/>
          <w:lang w:val="en-GB"/>
        </w:rPr>
        <w:t>, with urgency,</w:t>
      </w:r>
      <w:r w:rsidR="00733CE8" w:rsidRPr="00EF65D1">
        <w:rPr>
          <w:rFonts w:asciiTheme="majorHAnsi" w:eastAsia="Arial" w:hAnsiTheme="majorHAnsi" w:cstheme="majorHAnsi"/>
          <w:lang w:val="en-GB"/>
        </w:rPr>
        <w:t xml:space="preserve"> that 100% of the countries have </w:t>
      </w:r>
      <w:r w:rsidR="00733CE8">
        <w:rPr>
          <w:rFonts w:asciiTheme="majorHAnsi" w:eastAsia="Arial" w:hAnsiTheme="majorHAnsi" w:cstheme="majorHAnsi"/>
          <w:lang w:val="en-GB"/>
        </w:rPr>
        <w:t>tsunami evacuation maps for tsunami vulnerable communities based on hazard assessments for</w:t>
      </w:r>
      <w:r w:rsidR="00733CE8" w:rsidRPr="00EF65D1">
        <w:rPr>
          <w:rFonts w:asciiTheme="majorHAnsi" w:eastAsia="Arial" w:hAnsiTheme="majorHAnsi" w:cstheme="majorHAnsi"/>
          <w:lang w:val="en-GB"/>
        </w:rPr>
        <w:t xml:space="preserve"> [S/P/R]</w:t>
      </w:r>
      <w:r w:rsidR="00733CE8">
        <w:rPr>
          <w:rFonts w:asciiTheme="majorHAnsi" w:eastAsia="Arial" w:hAnsiTheme="majorHAnsi" w:cstheme="majorHAnsi"/>
          <w:lang w:val="en-GB"/>
        </w:rPr>
        <w:t xml:space="preserve">, noting </w:t>
      </w:r>
      <w:r w:rsidR="006C0B1B">
        <w:rPr>
          <w:rFonts w:asciiTheme="majorHAnsi" w:eastAsia="Arial" w:hAnsiTheme="majorHAnsi" w:cstheme="majorHAnsi"/>
          <w:lang w:val="en-GB"/>
        </w:rPr>
        <w:t>that no evacuation maps are still not available in approximately 20% of the countries [S]</w:t>
      </w:r>
    </w:p>
    <w:p w14:paraId="49EFB178" w14:textId="77777777" w:rsidR="00733CE8" w:rsidRDefault="00733CE8" w:rsidP="00C4729B">
      <w:pPr>
        <w:pBdr>
          <w:top w:val="none" w:sz="0" w:space="0" w:color="000000"/>
          <w:left w:val="none" w:sz="0" w:space="0" w:color="000000"/>
          <w:bottom w:val="none" w:sz="0" w:space="0" w:color="000000"/>
          <w:right w:val="none" w:sz="0" w:space="0" w:color="000000"/>
          <w:between w:val="none" w:sz="0" w:space="0" w:color="000000"/>
        </w:pBdr>
        <w:ind w:left="360"/>
        <w:jc w:val="both"/>
        <w:rPr>
          <w:rFonts w:asciiTheme="majorHAnsi" w:eastAsia="Arial" w:hAnsiTheme="majorHAnsi" w:cstheme="majorHAnsi"/>
          <w:lang w:val="en-GB"/>
        </w:rPr>
      </w:pPr>
    </w:p>
    <w:p w14:paraId="0000000C" w14:textId="7A4BD322" w:rsidR="005A53C0" w:rsidRPr="00EF65D1" w:rsidRDefault="00000000" w:rsidP="00EF65D1">
      <w:pPr>
        <w:numPr>
          <w:ilvl w:val="0"/>
          <w:numId w:val="3"/>
        </w:numPr>
        <w:pBdr>
          <w:top w:val="none" w:sz="0" w:space="0" w:color="000000"/>
          <w:left w:val="none" w:sz="0" w:space="0" w:color="000000"/>
          <w:bottom w:val="none" w:sz="0" w:space="0" w:color="000000"/>
          <w:right w:val="none" w:sz="0" w:space="0" w:color="000000"/>
          <w:between w:val="none" w:sz="0" w:space="0" w:color="000000"/>
        </w:pBdr>
        <w:jc w:val="both"/>
        <w:rPr>
          <w:rFonts w:asciiTheme="majorHAnsi" w:eastAsia="Arial" w:hAnsiTheme="majorHAnsi" w:cstheme="majorHAnsi"/>
          <w:lang w:val="en-GB"/>
        </w:rPr>
      </w:pPr>
      <w:r w:rsidRPr="00EF65D1">
        <w:rPr>
          <w:rFonts w:asciiTheme="majorHAnsi" w:eastAsia="Arial" w:hAnsiTheme="majorHAnsi" w:cstheme="majorHAnsi"/>
          <w:lang w:val="en-GB"/>
        </w:rPr>
        <w:t>Build capacity to perform hazard and risk assessments, noting that eight percent of countries indicated they have poor or very poor capacity to undertake tsunami hazard or risk assessments.  [S/P/R]</w:t>
      </w:r>
    </w:p>
    <w:p w14:paraId="46F5D2FD" w14:textId="77777777" w:rsidR="00EF65D1" w:rsidRPr="00EF65D1" w:rsidRDefault="00EF65D1" w:rsidP="00EF65D1">
      <w:pPr>
        <w:pBdr>
          <w:top w:val="none" w:sz="0" w:space="0" w:color="000000"/>
          <w:left w:val="none" w:sz="0" w:space="0" w:color="000000"/>
          <w:bottom w:val="none" w:sz="0" w:space="0" w:color="000000"/>
          <w:right w:val="none" w:sz="0" w:space="0" w:color="000000"/>
          <w:between w:val="none" w:sz="0" w:space="0" w:color="000000"/>
        </w:pBdr>
        <w:ind w:left="720"/>
        <w:jc w:val="both"/>
        <w:rPr>
          <w:rFonts w:asciiTheme="majorHAnsi" w:eastAsia="Arial" w:hAnsiTheme="majorHAnsi" w:cstheme="majorHAnsi"/>
          <w:lang w:val="en-GB"/>
        </w:rPr>
      </w:pPr>
    </w:p>
    <w:p w14:paraId="0000000D" w14:textId="3FF1A63D" w:rsidR="005A53C0" w:rsidRPr="00EF65D1" w:rsidRDefault="00000000">
      <w:pPr>
        <w:numPr>
          <w:ilvl w:val="0"/>
          <w:numId w:val="3"/>
        </w:numPr>
        <w:pBdr>
          <w:top w:val="none" w:sz="0" w:space="0" w:color="000000"/>
          <w:left w:val="none" w:sz="0" w:space="0" w:color="000000"/>
          <w:bottom w:val="none" w:sz="0" w:space="0" w:color="000000"/>
          <w:right w:val="none" w:sz="0" w:space="0" w:color="000000"/>
          <w:between w:val="none" w:sz="0" w:space="0" w:color="000000"/>
        </w:pBdr>
        <w:jc w:val="both"/>
        <w:rPr>
          <w:rFonts w:asciiTheme="majorHAnsi" w:eastAsia="Arial" w:hAnsiTheme="majorHAnsi" w:cstheme="majorHAnsi"/>
          <w:lang w:val="en-GB"/>
        </w:rPr>
      </w:pPr>
      <w:r w:rsidRPr="00EF65D1">
        <w:rPr>
          <w:rFonts w:asciiTheme="majorHAnsi" w:eastAsia="Arial" w:hAnsiTheme="majorHAnsi" w:cstheme="majorHAnsi"/>
          <w:lang w:val="en-GB"/>
        </w:rPr>
        <w:t xml:space="preserve">Confirm and define the types and priority of hazard and risk products (e.g., </w:t>
      </w:r>
      <w:r w:rsidR="00180D20">
        <w:rPr>
          <w:rFonts w:asciiTheme="majorHAnsi" w:eastAsia="Arial" w:hAnsiTheme="majorHAnsi" w:cstheme="majorHAnsi"/>
          <w:lang w:val="en-GB"/>
        </w:rPr>
        <w:t xml:space="preserve">hazard maps, </w:t>
      </w:r>
      <w:r w:rsidRPr="00EF65D1">
        <w:rPr>
          <w:rFonts w:asciiTheme="majorHAnsi" w:eastAsia="Arial" w:hAnsiTheme="majorHAnsi" w:cstheme="majorHAnsi"/>
          <w:lang w:val="en-GB"/>
        </w:rPr>
        <w:t xml:space="preserve">inundation maps, evacuation maps, travel time maps etc.). Areas of particular focus </w:t>
      </w:r>
      <w:r w:rsidR="00FE6AD6" w:rsidRPr="00EF65D1">
        <w:rPr>
          <w:rFonts w:asciiTheme="majorHAnsi" w:eastAsia="Arial" w:hAnsiTheme="majorHAnsi" w:cstheme="majorHAnsi"/>
          <w:lang w:val="en-GB"/>
        </w:rPr>
        <w:t>are</w:t>
      </w:r>
      <w:r w:rsidR="00FE6AD6">
        <w:rPr>
          <w:rFonts w:asciiTheme="majorHAnsi" w:eastAsia="Arial" w:hAnsiTheme="majorHAnsi" w:cstheme="majorHAnsi"/>
          <w:lang w:val="en-GB"/>
        </w:rPr>
        <w:t>:</w:t>
      </w:r>
      <w:r w:rsidRPr="00EF65D1">
        <w:rPr>
          <w:rFonts w:asciiTheme="majorHAnsi" w:eastAsia="Arial" w:hAnsiTheme="majorHAnsi" w:cstheme="majorHAnsi"/>
          <w:lang w:val="en-GB"/>
        </w:rPr>
        <w:t xml:space="preserve"> [S]</w:t>
      </w:r>
    </w:p>
    <w:p w14:paraId="0000000E" w14:textId="77777777" w:rsidR="005A53C0" w:rsidRPr="00EF65D1" w:rsidRDefault="005A53C0">
      <w:pPr>
        <w:pBdr>
          <w:top w:val="none" w:sz="0" w:space="0" w:color="000000"/>
          <w:left w:val="none" w:sz="0" w:space="0" w:color="000000"/>
          <w:bottom w:val="none" w:sz="0" w:space="0" w:color="000000"/>
          <w:right w:val="none" w:sz="0" w:space="0" w:color="000000"/>
          <w:between w:val="none" w:sz="0" w:space="0" w:color="000000"/>
        </w:pBdr>
        <w:ind w:left="720"/>
        <w:jc w:val="both"/>
        <w:rPr>
          <w:rFonts w:asciiTheme="majorHAnsi" w:eastAsia="Arial" w:hAnsiTheme="majorHAnsi" w:cstheme="majorHAnsi"/>
          <w:lang w:val="en-GB"/>
        </w:rPr>
      </w:pPr>
    </w:p>
    <w:p w14:paraId="0000000F" w14:textId="0C1778BB" w:rsidR="005A53C0" w:rsidRPr="00EF65D1" w:rsidRDefault="00000000">
      <w:pPr>
        <w:numPr>
          <w:ilvl w:val="1"/>
          <w:numId w:val="3"/>
        </w:numPr>
        <w:pBdr>
          <w:top w:val="none" w:sz="0" w:space="0" w:color="000000"/>
          <w:left w:val="none" w:sz="0" w:space="0" w:color="000000"/>
          <w:bottom w:val="none" w:sz="0" w:space="0" w:color="000000"/>
          <w:right w:val="none" w:sz="0" w:space="0" w:color="000000"/>
          <w:between w:val="none" w:sz="0" w:space="0" w:color="000000"/>
        </w:pBdr>
        <w:jc w:val="both"/>
        <w:rPr>
          <w:rFonts w:asciiTheme="majorHAnsi" w:eastAsia="Arial" w:hAnsiTheme="majorHAnsi" w:cstheme="majorHAnsi"/>
          <w:lang w:val="en-GB"/>
        </w:rPr>
      </w:pPr>
      <w:r w:rsidRPr="00EF65D1">
        <w:rPr>
          <w:rFonts w:asciiTheme="majorHAnsi" w:eastAsia="Arial" w:hAnsiTheme="majorHAnsi" w:cstheme="majorHAnsi"/>
          <w:lang w:val="en-GB"/>
        </w:rPr>
        <w:t>Create inundation maps – including those for worst cases used for defining evacuation zones and ones reflecting the more likely inundation on some time scale for insurance purposes or land use planning [S/</w:t>
      </w:r>
      <w:r w:rsidR="00EF65D1" w:rsidRPr="00EF65D1">
        <w:rPr>
          <w:rFonts w:asciiTheme="majorHAnsi" w:eastAsia="Arial" w:hAnsiTheme="majorHAnsi" w:cstheme="majorHAnsi"/>
          <w:lang w:val="en-GB"/>
        </w:rPr>
        <w:t>P</w:t>
      </w:r>
      <w:r w:rsidRPr="00EF65D1">
        <w:rPr>
          <w:rFonts w:asciiTheme="majorHAnsi" w:eastAsia="Arial" w:hAnsiTheme="majorHAnsi" w:cstheme="majorHAnsi"/>
          <w:lang w:val="en-GB"/>
        </w:rPr>
        <w:t>].</w:t>
      </w:r>
    </w:p>
    <w:p w14:paraId="00000010" w14:textId="77777777" w:rsidR="005A53C0" w:rsidRPr="00EF65D1" w:rsidRDefault="005A53C0">
      <w:pPr>
        <w:pBdr>
          <w:top w:val="none" w:sz="0" w:space="0" w:color="000000"/>
          <w:left w:val="none" w:sz="0" w:space="0" w:color="000000"/>
          <w:bottom w:val="none" w:sz="0" w:space="0" w:color="000000"/>
          <w:right w:val="none" w:sz="0" w:space="0" w:color="000000"/>
          <w:between w:val="none" w:sz="0" w:space="0" w:color="000000"/>
        </w:pBdr>
        <w:ind w:left="1440"/>
        <w:jc w:val="both"/>
        <w:rPr>
          <w:rFonts w:asciiTheme="majorHAnsi" w:eastAsia="Arial" w:hAnsiTheme="majorHAnsi" w:cstheme="majorHAnsi"/>
          <w:lang w:val="en-GB"/>
        </w:rPr>
      </w:pPr>
    </w:p>
    <w:p w14:paraId="00000011" w14:textId="74627DC7" w:rsidR="005A53C0" w:rsidRDefault="00000000" w:rsidP="006C0B1B">
      <w:pPr>
        <w:numPr>
          <w:ilvl w:val="1"/>
          <w:numId w:val="3"/>
        </w:numPr>
        <w:pBdr>
          <w:top w:val="none" w:sz="0" w:space="0" w:color="000000"/>
          <w:left w:val="none" w:sz="0" w:space="0" w:color="000000"/>
          <w:bottom w:val="none" w:sz="0" w:space="0" w:color="000000"/>
          <w:right w:val="none" w:sz="0" w:space="0" w:color="000000"/>
          <w:between w:val="none" w:sz="0" w:space="0" w:color="000000"/>
        </w:pBdr>
        <w:jc w:val="both"/>
        <w:rPr>
          <w:rFonts w:asciiTheme="majorHAnsi" w:eastAsia="Arial" w:hAnsiTheme="majorHAnsi" w:cstheme="majorHAnsi"/>
          <w:lang w:val="en-GB"/>
        </w:rPr>
      </w:pPr>
      <w:r w:rsidRPr="00EF65D1">
        <w:rPr>
          <w:rFonts w:asciiTheme="majorHAnsi" w:eastAsia="Arial" w:hAnsiTheme="majorHAnsi" w:cstheme="majorHAnsi"/>
          <w:lang w:val="en-GB"/>
        </w:rPr>
        <w:t>Explore the benefits of and if appropriate build capacity in and implement Probabilistic Tsunami Hazard Assessment (PTHA), noting that there is still a lack of consensus on the methodology and the methodology for deterministic assessments is better defined. [S]</w:t>
      </w:r>
    </w:p>
    <w:p w14:paraId="018031E9" w14:textId="77777777" w:rsidR="000C1BE7" w:rsidRPr="00EF65D1" w:rsidRDefault="000C1BE7" w:rsidP="006C0B1B">
      <w:pPr>
        <w:pBdr>
          <w:top w:val="none" w:sz="0" w:space="0" w:color="000000"/>
          <w:left w:val="none" w:sz="0" w:space="0" w:color="000000"/>
          <w:bottom w:val="none" w:sz="0" w:space="0" w:color="000000"/>
          <w:right w:val="none" w:sz="0" w:space="0" w:color="000000"/>
          <w:between w:val="none" w:sz="0" w:space="0" w:color="000000"/>
        </w:pBdr>
        <w:ind w:left="1080"/>
        <w:rPr>
          <w:rFonts w:asciiTheme="majorHAnsi" w:eastAsia="Arial" w:hAnsiTheme="majorHAnsi" w:cstheme="majorHAnsi"/>
          <w:lang w:val="en-GB"/>
        </w:rPr>
      </w:pPr>
    </w:p>
    <w:p w14:paraId="31C36251" w14:textId="7540B04B" w:rsidR="000C1BE7" w:rsidRPr="00A6223E" w:rsidRDefault="000C1BE7" w:rsidP="000C1BE7">
      <w:pPr>
        <w:numPr>
          <w:ilvl w:val="1"/>
          <w:numId w:val="3"/>
        </w:numPr>
        <w:pBdr>
          <w:top w:val="none" w:sz="0" w:space="0" w:color="000000"/>
          <w:left w:val="none" w:sz="0" w:space="0" w:color="000000"/>
          <w:bottom w:val="none" w:sz="0" w:space="0" w:color="000000"/>
          <w:right w:val="none" w:sz="0" w:space="0" w:color="000000"/>
          <w:between w:val="none" w:sz="0" w:space="0" w:color="000000"/>
        </w:pBdr>
        <w:jc w:val="both"/>
        <w:rPr>
          <w:rFonts w:asciiTheme="majorHAnsi" w:eastAsia="Arial" w:hAnsiTheme="majorHAnsi" w:cstheme="majorHAnsi"/>
          <w:lang w:val="en-GB"/>
        </w:rPr>
      </w:pPr>
      <w:r w:rsidRPr="00A6223E">
        <w:rPr>
          <w:rFonts w:asciiTheme="majorHAnsi" w:eastAsia="Arial" w:hAnsiTheme="majorHAnsi" w:cstheme="majorHAnsi"/>
          <w:lang w:val="en-GB"/>
        </w:rPr>
        <w:t xml:space="preserve">Continue to augment and quality-control the tsunami historical database for each country to be collated globally by the World Data Service (WDS-Geophysics/NOAA NCEI), especially to extend the </w:t>
      </w:r>
      <w:proofErr w:type="spellStart"/>
      <w:r w:rsidRPr="00A6223E">
        <w:rPr>
          <w:rFonts w:asciiTheme="majorHAnsi" w:eastAsia="Arial" w:hAnsiTheme="majorHAnsi" w:cstheme="majorHAnsi"/>
          <w:lang w:val="en-GB"/>
        </w:rPr>
        <w:t>paleotsunami</w:t>
      </w:r>
      <w:proofErr w:type="spellEnd"/>
      <w:r w:rsidRPr="00A6223E">
        <w:rPr>
          <w:rFonts w:asciiTheme="majorHAnsi" w:eastAsia="Arial" w:hAnsiTheme="majorHAnsi" w:cstheme="majorHAnsi"/>
          <w:lang w:val="en-GB"/>
        </w:rPr>
        <w:t xml:space="preserve"> record through the investigation of tsunami deposits of historic and pre-historic tsunamis to identify significant events and maximum impacts along coasts, and inclusion of oral and written histories and other macroscopic information [ITSU MP]</w:t>
      </w:r>
    </w:p>
    <w:p w14:paraId="1A57F6EC" w14:textId="77777777" w:rsidR="000C1BE7" w:rsidRPr="000C1BE7" w:rsidRDefault="000C1BE7" w:rsidP="006C0B1B">
      <w:pPr>
        <w:pBdr>
          <w:top w:val="none" w:sz="0" w:space="0" w:color="000000"/>
          <w:left w:val="none" w:sz="0" w:space="0" w:color="000000"/>
          <w:bottom w:val="none" w:sz="0" w:space="0" w:color="000000"/>
          <w:right w:val="none" w:sz="0" w:space="0" w:color="000000"/>
          <w:between w:val="none" w:sz="0" w:space="0" w:color="000000"/>
        </w:pBdr>
        <w:ind w:left="1080"/>
        <w:jc w:val="both"/>
        <w:rPr>
          <w:rFonts w:asciiTheme="majorHAnsi" w:eastAsia="Arial" w:hAnsiTheme="majorHAnsi" w:cstheme="majorHAnsi"/>
          <w:lang w:val="en-GB"/>
        </w:rPr>
      </w:pPr>
    </w:p>
    <w:p w14:paraId="63E5782E" w14:textId="5F14239D" w:rsidR="000C1BE7" w:rsidRPr="00A6223E" w:rsidRDefault="000C1BE7" w:rsidP="000C1BE7">
      <w:pPr>
        <w:numPr>
          <w:ilvl w:val="1"/>
          <w:numId w:val="3"/>
        </w:numPr>
        <w:pBdr>
          <w:top w:val="none" w:sz="0" w:space="0" w:color="000000"/>
          <w:left w:val="none" w:sz="0" w:space="0" w:color="000000"/>
          <w:bottom w:val="none" w:sz="0" w:space="0" w:color="000000"/>
          <w:right w:val="none" w:sz="0" w:space="0" w:color="000000"/>
          <w:between w:val="none" w:sz="0" w:space="0" w:color="000000"/>
        </w:pBdr>
        <w:jc w:val="both"/>
        <w:rPr>
          <w:rFonts w:asciiTheme="majorHAnsi" w:eastAsia="Arial" w:hAnsiTheme="majorHAnsi" w:cstheme="majorHAnsi"/>
          <w:lang w:val="en-GB"/>
        </w:rPr>
      </w:pPr>
      <w:r w:rsidRPr="00A6223E">
        <w:rPr>
          <w:rFonts w:asciiTheme="majorHAnsi" w:eastAsia="Arial" w:hAnsiTheme="majorHAnsi" w:cstheme="majorHAnsi"/>
          <w:lang w:val="en-GB"/>
        </w:rPr>
        <w:lastRenderedPageBreak/>
        <w:t xml:space="preserve">Advocate for </w:t>
      </w:r>
      <w:r w:rsidRPr="00A6223E">
        <w:rPr>
          <w:rFonts w:asciiTheme="majorHAnsi" w:eastAsia="Arial" w:hAnsiTheme="majorHAnsi" w:cstheme="majorHAnsi"/>
        </w:rPr>
        <w:t xml:space="preserve">organized international team of trained experts, funded and available to immediately carry out post-tsunami surveys before the perishable data disappear [ITSU MP}, </w:t>
      </w:r>
    </w:p>
    <w:p w14:paraId="3EB5DC59" w14:textId="3B3EFF04" w:rsidR="00733CE8" w:rsidRDefault="00733CE8" w:rsidP="00C4729B">
      <w:pPr>
        <w:pBdr>
          <w:top w:val="none" w:sz="0" w:space="0" w:color="000000"/>
          <w:left w:val="none" w:sz="0" w:space="0" w:color="000000"/>
          <w:bottom w:val="none" w:sz="0" w:space="0" w:color="000000"/>
          <w:right w:val="none" w:sz="0" w:space="0" w:color="000000"/>
          <w:between w:val="none" w:sz="0" w:space="0" w:color="000000"/>
        </w:pBdr>
        <w:ind w:left="1080"/>
        <w:jc w:val="both"/>
        <w:rPr>
          <w:rFonts w:asciiTheme="majorHAnsi" w:eastAsia="Arial" w:hAnsiTheme="majorHAnsi" w:cstheme="majorHAnsi"/>
          <w:lang w:val="en-GB"/>
        </w:rPr>
      </w:pPr>
    </w:p>
    <w:p w14:paraId="00000013" w14:textId="7C64EE4A" w:rsidR="005A53C0" w:rsidRPr="00EF65D1" w:rsidRDefault="00000000">
      <w:pPr>
        <w:numPr>
          <w:ilvl w:val="1"/>
          <w:numId w:val="3"/>
        </w:numPr>
        <w:pBdr>
          <w:top w:val="none" w:sz="0" w:space="0" w:color="000000"/>
          <w:left w:val="none" w:sz="0" w:space="0" w:color="000000"/>
          <w:bottom w:val="none" w:sz="0" w:space="0" w:color="000000"/>
          <w:right w:val="none" w:sz="0" w:space="0" w:color="000000"/>
          <w:between w:val="none" w:sz="0" w:space="0" w:color="000000"/>
        </w:pBdr>
        <w:jc w:val="both"/>
        <w:rPr>
          <w:rFonts w:asciiTheme="majorHAnsi" w:eastAsia="Arial" w:hAnsiTheme="majorHAnsi" w:cstheme="majorHAnsi"/>
          <w:lang w:val="en-GB"/>
        </w:rPr>
      </w:pPr>
      <w:r w:rsidRPr="00EF65D1">
        <w:rPr>
          <w:rFonts w:asciiTheme="majorHAnsi" w:eastAsia="Arial" w:hAnsiTheme="majorHAnsi" w:cstheme="majorHAnsi"/>
          <w:lang w:val="en-GB"/>
        </w:rPr>
        <w:t>Encourage the creation of tsunami evacuation maps [S]</w:t>
      </w:r>
      <w:r w:rsidR="00180D20">
        <w:rPr>
          <w:rFonts w:asciiTheme="majorHAnsi" w:eastAsia="Arial" w:hAnsiTheme="majorHAnsi" w:cstheme="majorHAnsi"/>
          <w:lang w:val="en-GB"/>
        </w:rPr>
        <w:t xml:space="preserve"> which include </w:t>
      </w:r>
      <w:r w:rsidRPr="00EF65D1">
        <w:rPr>
          <w:rFonts w:asciiTheme="majorHAnsi" w:eastAsia="Arial" w:hAnsiTheme="majorHAnsi" w:cstheme="majorHAnsi"/>
          <w:lang w:val="en-GB"/>
        </w:rPr>
        <w:t>multi-hazard impacts, where applicable [W]</w:t>
      </w:r>
    </w:p>
    <w:p w14:paraId="00000014" w14:textId="77777777" w:rsidR="005A53C0" w:rsidRPr="00EF65D1" w:rsidRDefault="005A53C0">
      <w:pPr>
        <w:pBdr>
          <w:top w:val="none" w:sz="0" w:space="0" w:color="000000"/>
          <w:left w:val="none" w:sz="0" w:space="0" w:color="000000"/>
          <w:bottom w:val="none" w:sz="0" w:space="0" w:color="000000"/>
          <w:right w:val="none" w:sz="0" w:space="0" w:color="000000"/>
          <w:between w:val="none" w:sz="0" w:space="0" w:color="000000"/>
        </w:pBdr>
        <w:rPr>
          <w:rFonts w:asciiTheme="majorHAnsi" w:eastAsia="Arial" w:hAnsiTheme="majorHAnsi" w:cstheme="majorHAnsi"/>
          <w:lang w:val="en-GB"/>
        </w:rPr>
      </w:pPr>
    </w:p>
    <w:p w14:paraId="00000015" w14:textId="0DAF4DF2" w:rsidR="005A53C0" w:rsidRPr="00EF65D1" w:rsidRDefault="00000000">
      <w:pPr>
        <w:numPr>
          <w:ilvl w:val="1"/>
          <w:numId w:val="3"/>
        </w:numPr>
        <w:pBdr>
          <w:top w:val="none" w:sz="0" w:space="0" w:color="000000"/>
          <w:left w:val="none" w:sz="0" w:space="0" w:color="000000"/>
          <w:bottom w:val="none" w:sz="0" w:space="0" w:color="000000"/>
          <w:right w:val="none" w:sz="0" w:space="0" w:color="000000"/>
          <w:between w:val="none" w:sz="0" w:space="0" w:color="000000"/>
        </w:pBdr>
        <w:jc w:val="both"/>
        <w:rPr>
          <w:rFonts w:asciiTheme="majorHAnsi" w:eastAsia="Arial" w:hAnsiTheme="majorHAnsi" w:cstheme="majorHAnsi"/>
          <w:lang w:val="en-GB"/>
        </w:rPr>
      </w:pPr>
      <w:r w:rsidRPr="00EF65D1">
        <w:rPr>
          <w:rFonts w:asciiTheme="majorHAnsi" w:eastAsia="Arial" w:hAnsiTheme="majorHAnsi" w:cstheme="majorHAnsi"/>
          <w:lang w:val="en-GB"/>
        </w:rPr>
        <w:t>Encourage inclusive pedestrian evacuation modelling, to understand and improve effective evacuation in highly populated areas. [S]</w:t>
      </w:r>
    </w:p>
    <w:p w14:paraId="00000016" w14:textId="77777777" w:rsidR="005A53C0" w:rsidRPr="00EF65D1" w:rsidRDefault="005A53C0">
      <w:pPr>
        <w:pBdr>
          <w:top w:val="none" w:sz="0" w:space="0" w:color="000000"/>
          <w:left w:val="none" w:sz="0" w:space="0" w:color="000000"/>
          <w:bottom w:val="none" w:sz="0" w:space="0" w:color="000000"/>
          <w:right w:val="none" w:sz="0" w:space="0" w:color="000000"/>
          <w:between w:val="none" w:sz="0" w:space="0" w:color="000000"/>
        </w:pBdr>
        <w:ind w:left="1440"/>
        <w:rPr>
          <w:rFonts w:asciiTheme="majorHAnsi" w:eastAsia="Arial" w:hAnsiTheme="majorHAnsi" w:cstheme="majorHAnsi"/>
          <w:highlight w:val="green"/>
          <w:lang w:val="en-GB"/>
        </w:rPr>
      </w:pPr>
    </w:p>
    <w:p w14:paraId="00000017" w14:textId="4ADF1464" w:rsidR="005A53C0" w:rsidRPr="00EF65D1" w:rsidRDefault="00180D20">
      <w:pPr>
        <w:numPr>
          <w:ilvl w:val="1"/>
          <w:numId w:val="3"/>
        </w:numPr>
        <w:pBdr>
          <w:top w:val="none" w:sz="0" w:space="0" w:color="000000"/>
          <w:left w:val="none" w:sz="0" w:space="0" w:color="000000"/>
          <w:bottom w:val="none" w:sz="0" w:space="0" w:color="000000"/>
          <w:right w:val="none" w:sz="0" w:space="0" w:color="000000"/>
          <w:between w:val="none" w:sz="0" w:space="0" w:color="000000"/>
        </w:pBdr>
        <w:jc w:val="both"/>
        <w:rPr>
          <w:rFonts w:asciiTheme="majorHAnsi" w:eastAsia="Arial" w:hAnsiTheme="majorHAnsi" w:cstheme="majorHAnsi"/>
          <w:lang w:val="en-GB"/>
        </w:rPr>
      </w:pPr>
      <w:r>
        <w:rPr>
          <w:rFonts w:asciiTheme="majorHAnsi" w:eastAsia="Arial" w:hAnsiTheme="majorHAnsi" w:cstheme="majorHAnsi"/>
          <w:lang w:val="en-GB"/>
        </w:rPr>
        <w:t>Ensure the availability</w:t>
      </w:r>
      <w:r w:rsidRPr="00EF65D1">
        <w:rPr>
          <w:rFonts w:asciiTheme="majorHAnsi" w:eastAsia="Arial" w:hAnsiTheme="majorHAnsi" w:cstheme="majorHAnsi"/>
          <w:lang w:val="en-GB"/>
        </w:rPr>
        <w:t xml:space="preserve"> of action plans</w:t>
      </w:r>
      <w:r w:rsidR="00B80F44">
        <w:rPr>
          <w:rFonts w:asciiTheme="majorHAnsi" w:eastAsia="Arial" w:hAnsiTheme="majorHAnsi" w:cstheme="majorHAnsi"/>
          <w:lang w:val="en-GB"/>
        </w:rPr>
        <w:t>,</w:t>
      </w:r>
      <w:r w:rsidRPr="00EF65D1">
        <w:rPr>
          <w:rFonts w:asciiTheme="majorHAnsi" w:eastAsia="Arial" w:hAnsiTheme="majorHAnsi" w:cstheme="majorHAnsi"/>
          <w:lang w:val="en-GB"/>
        </w:rPr>
        <w:t xml:space="preserve"> guidelines</w:t>
      </w:r>
      <w:r w:rsidR="00B80F44">
        <w:rPr>
          <w:rFonts w:asciiTheme="majorHAnsi" w:eastAsia="Arial" w:hAnsiTheme="majorHAnsi" w:cstheme="majorHAnsi"/>
          <w:lang w:val="en-GB"/>
        </w:rPr>
        <w:t>, and response procedures</w:t>
      </w:r>
      <w:r w:rsidRPr="00EF65D1">
        <w:rPr>
          <w:rFonts w:asciiTheme="majorHAnsi" w:eastAsia="Arial" w:hAnsiTheme="majorHAnsi" w:cstheme="majorHAnsi"/>
          <w:lang w:val="en-GB"/>
        </w:rPr>
        <w:t xml:space="preserve"> to complement risk and evacuation maps [S]</w:t>
      </w:r>
    </w:p>
    <w:p w14:paraId="00000018" w14:textId="77777777" w:rsidR="005A53C0" w:rsidRPr="00EF65D1" w:rsidRDefault="00000000">
      <w:pPr>
        <w:numPr>
          <w:ilvl w:val="0"/>
          <w:numId w:val="3"/>
        </w:numPr>
        <w:pBdr>
          <w:top w:val="none" w:sz="0" w:space="0" w:color="000000"/>
          <w:left w:val="none" w:sz="0" w:space="0" w:color="000000"/>
          <w:bottom w:val="none" w:sz="0" w:space="0" w:color="000000"/>
          <w:right w:val="none" w:sz="0" w:space="0" w:color="000000"/>
          <w:between w:val="none" w:sz="0" w:space="0" w:color="000000"/>
        </w:pBdr>
        <w:spacing w:before="240" w:after="240"/>
        <w:jc w:val="both"/>
        <w:rPr>
          <w:rFonts w:asciiTheme="majorHAnsi" w:eastAsia="Arial" w:hAnsiTheme="majorHAnsi" w:cstheme="majorHAnsi"/>
          <w:lang w:val="en-GB"/>
        </w:rPr>
      </w:pPr>
      <w:r w:rsidRPr="00EF65D1">
        <w:rPr>
          <w:rFonts w:asciiTheme="majorHAnsi" w:eastAsia="Arial" w:hAnsiTheme="majorHAnsi" w:cstheme="majorHAnsi"/>
          <w:lang w:val="en-GB"/>
        </w:rPr>
        <w:t xml:space="preserve">Encourage close collaboration between science and emergency/disaster management agencies to support effective and inclusive risk assessments. </w:t>
      </w:r>
    </w:p>
    <w:p w14:paraId="0000001F" w14:textId="3D2828E5" w:rsidR="005A53C0" w:rsidRPr="00EF65D1" w:rsidRDefault="00000000" w:rsidP="00EF65D1">
      <w:pPr>
        <w:numPr>
          <w:ilvl w:val="0"/>
          <w:numId w:val="3"/>
        </w:numPr>
        <w:pBdr>
          <w:top w:val="none" w:sz="0" w:space="0" w:color="000000"/>
          <w:left w:val="none" w:sz="0" w:space="0" w:color="000000"/>
          <w:bottom w:val="none" w:sz="0" w:space="0" w:color="000000"/>
          <w:right w:val="none" w:sz="0" w:space="0" w:color="000000"/>
          <w:between w:val="none" w:sz="0" w:space="0" w:color="000000"/>
        </w:pBdr>
        <w:spacing w:before="240" w:after="240"/>
        <w:jc w:val="both"/>
        <w:rPr>
          <w:rFonts w:asciiTheme="majorHAnsi" w:eastAsia="Arial" w:hAnsiTheme="majorHAnsi" w:cstheme="majorHAnsi"/>
          <w:lang w:val="en-GB"/>
        </w:rPr>
      </w:pPr>
      <w:r w:rsidRPr="00EF65D1">
        <w:rPr>
          <w:rFonts w:asciiTheme="majorHAnsi" w:eastAsia="Arial" w:hAnsiTheme="majorHAnsi" w:cstheme="majorHAnsi"/>
          <w:lang w:val="en-GB"/>
        </w:rPr>
        <w:t xml:space="preserve">Encourage open access to relevant data needed for tsunami hazard and risk assessment (for instance </w:t>
      </w:r>
      <w:r w:rsidR="00180D20">
        <w:rPr>
          <w:rFonts w:asciiTheme="majorHAnsi" w:eastAsia="Arial" w:hAnsiTheme="majorHAnsi" w:cstheme="majorHAnsi"/>
          <w:lang w:val="en-GB"/>
        </w:rPr>
        <w:t xml:space="preserve">high-resolution </w:t>
      </w:r>
      <w:r w:rsidRPr="00EF65D1">
        <w:rPr>
          <w:rFonts w:asciiTheme="majorHAnsi" w:eastAsia="Arial" w:hAnsiTheme="majorHAnsi" w:cstheme="majorHAnsi"/>
          <w:lang w:val="en-GB"/>
        </w:rPr>
        <w:t>bathymetry and topography data). [S/W]</w:t>
      </w:r>
    </w:p>
    <w:p w14:paraId="00000021" w14:textId="3A92ED9F" w:rsidR="005A53C0" w:rsidRPr="00EF65D1" w:rsidRDefault="00000000">
      <w:pPr>
        <w:pBdr>
          <w:top w:val="none" w:sz="0" w:space="0" w:color="000000"/>
          <w:left w:val="none" w:sz="0" w:space="0" w:color="000000"/>
          <w:bottom w:val="none" w:sz="0" w:space="0" w:color="000000"/>
          <w:right w:val="none" w:sz="0" w:space="0" w:color="000000"/>
          <w:between w:val="none" w:sz="0" w:space="0" w:color="000000"/>
        </w:pBdr>
        <w:rPr>
          <w:rFonts w:asciiTheme="majorHAnsi" w:eastAsia="Arial" w:hAnsiTheme="majorHAnsi" w:cstheme="majorHAnsi"/>
          <w:b/>
          <w:lang w:val="en-GB"/>
        </w:rPr>
      </w:pPr>
      <w:r w:rsidRPr="00EF65D1">
        <w:rPr>
          <w:rFonts w:asciiTheme="majorHAnsi" w:eastAsia="Arial" w:hAnsiTheme="majorHAnsi" w:cstheme="majorHAnsi"/>
          <w:b/>
          <w:lang w:val="en-GB"/>
        </w:rPr>
        <w:t>SESSION II.2 PTWS-TPCA Survey Results – Detection, Warning and Dissemination</w:t>
      </w:r>
      <w:r w:rsidR="00EF65D1" w:rsidRPr="00EF65D1">
        <w:rPr>
          <w:rFonts w:asciiTheme="majorHAnsi" w:eastAsia="Arial" w:hAnsiTheme="majorHAnsi" w:cstheme="majorHAnsi"/>
          <w:b/>
          <w:lang w:val="en-GB"/>
        </w:rPr>
        <w:t xml:space="preserve"> </w:t>
      </w:r>
      <w:r w:rsidRPr="00EF65D1">
        <w:rPr>
          <w:rFonts w:asciiTheme="majorHAnsi" w:eastAsia="Arial" w:hAnsiTheme="majorHAnsi" w:cstheme="majorHAnsi"/>
          <w:b/>
          <w:lang w:val="en-GB"/>
        </w:rPr>
        <w:t>Monitoring and Detection</w:t>
      </w:r>
    </w:p>
    <w:p w14:paraId="47E6CCEE" w14:textId="77777777" w:rsidR="00EF65D1" w:rsidRPr="00EF65D1" w:rsidRDefault="00EF65D1">
      <w:pPr>
        <w:pBdr>
          <w:top w:val="none" w:sz="0" w:space="0" w:color="000000"/>
          <w:left w:val="none" w:sz="0" w:space="0" w:color="000000"/>
          <w:bottom w:val="none" w:sz="0" w:space="0" w:color="000000"/>
          <w:right w:val="none" w:sz="0" w:space="0" w:color="000000"/>
          <w:between w:val="none" w:sz="0" w:space="0" w:color="000000"/>
        </w:pBdr>
        <w:rPr>
          <w:rFonts w:asciiTheme="majorHAnsi" w:eastAsia="Arial" w:hAnsiTheme="majorHAnsi" w:cstheme="majorHAnsi"/>
          <w:b/>
          <w:lang w:val="en-GB"/>
        </w:rPr>
      </w:pPr>
    </w:p>
    <w:p w14:paraId="0ADA1DAA" w14:textId="4B263716" w:rsidR="00207367" w:rsidRPr="00A6223E" w:rsidRDefault="00207367" w:rsidP="00EF65D1">
      <w:pPr>
        <w:numPr>
          <w:ilvl w:val="0"/>
          <w:numId w:val="5"/>
        </w:numPr>
        <w:pBdr>
          <w:top w:val="none" w:sz="0" w:space="0" w:color="000000"/>
          <w:left w:val="none" w:sz="0" w:space="0" w:color="000000"/>
          <w:bottom w:val="none" w:sz="0" w:space="0" w:color="000000"/>
          <w:right w:val="none" w:sz="0" w:space="0" w:color="000000"/>
          <w:between w:val="none" w:sz="0" w:space="0" w:color="000000"/>
        </w:pBdr>
        <w:jc w:val="both"/>
        <w:rPr>
          <w:rFonts w:asciiTheme="majorHAnsi" w:eastAsia="Arial" w:hAnsiTheme="majorHAnsi" w:cstheme="majorHAnsi"/>
          <w:lang w:val="en-GB"/>
        </w:rPr>
      </w:pPr>
      <w:r w:rsidRPr="00A6223E">
        <w:rPr>
          <w:rFonts w:asciiTheme="majorHAnsi" w:eastAsia="Arial" w:hAnsiTheme="majorHAnsi" w:cstheme="majorHAnsi"/>
          <w:lang w:val="en-GB"/>
        </w:rPr>
        <w:t>Ensure that all parts of the PTWS are covered by TSPs [ITSU MP]</w:t>
      </w:r>
    </w:p>
    <w:p w14:paraId="141C16F2" w14:textId="59F46186" w:rsidR="00207367" w:rsidRPr="00A6223E" w:rsidRDefault="00207367" w:rsidP="006C0B1B">
      <w:pPr>
        <w:numPr>
          <w:ilvl w:val="0"/>
          <w:numId w:val="5"/>
        </w:numPr>
        <w:pBdr>
          <w:top w:val="none" w:sz="0" w:space="0" w:color="000000"/>
          <w:left w:val="none" w:sz="0" w:space="0" w:color="000000"/>
          <w:bottom w:val="none" w:sz="0" w:space="0" w:color="000000"/>
          <w:right w:val="none" w:sz="0" w:space="0" w:color="000000"/>
          <w:between w:val="none" w:sz="0" w:space="0" w:color="000000"/>
        </w:pBdr>
        <w:spacing w:before="240" w:after="240"/>
        <w:jc w:val="both"/>
        <w:rPr>
          <w:rFonts w:asciiTheme="majorHAnsi" w:eastAsia="Arial" w:hAnsiTheme="majorHAnsi" w:cstheme="majorHAnsi"/>
          <w:lang w:val="en-GB"/>
        </w:rPr>
      </w:pPr>
      <w:r w:rsidRPr="00A6223E">
        <w:rPr>
          <w:rFonts w:asciiTheme="majorHAnsi" w:eastAsia="Arial" w:hAnsiTheme="majorHAnsi" w:cstheme="majorHAnsi"/>
        </w:rPr>
        <w:t>Continue efforts to reduce the time it takes to get out initial warnings, to provide evaluations that are as accurate as possible, and to operate reliably in all aspects [ITSU MP]</w:t>
      </w:r>
    </w:p>
    <w:p w14:paraId="00000022" w14:textId="7B2B7CBD" w:rsidR="005A53C0" w:rsidRDefault="00000000" w:rsidP="00EF65D1">
      <w:pPr>
        <w:numPr>
          <w:ilvl w:val="0"/>
          <w:numId w:val="5"/>
        </w:numPr>
        <w:pBdr>
          <w:top w:val="none" w:sz="0" w:space="0" w:color="000000"/>
          <w:left w:val="none" w:sz="0" w:space="0" w:color="000000"/>
          <w:bottom w:val="none" w:sz="0" w:space="0" w:color="000000"/>
          <w:right w:val="none" w:sz="0" w:space="0" w:color="000000"/>
          <w:between w:val="none" w:sz="0" w:space="0" w:color="000000"/>
        </w:pBdr>
        <w:jc w:val="both"/>
        <w:rPr>
          <w:rFonts w:asciiTheme="majorHAnsi" w:eastAsia="Arial" w:hAnsiTheme="majorHAnsi" w:cstheme="majorHAnsi"/>
          <w:lang w:val="en-GB"/>
        </w:rPr>
      </w:pPr>
      <w:r w:rsidRPr="00EF65D1">
        <w:rPr>
          <w:rFonts w:asciiTheme="majorHAnsi" w:eastAsia="Arial" w:hAnsiTheme="majorHAnsi" w:cstheme="majorHAnsi"/>
          <w:lang w:val="en-GB"/>
        </w:rPr>
        <w:t>Improve NTWCs capability to detect, monitor and assess local tsunami threats, including those from seismic and non-seismic sources</w:t>
      </w:r>
      <w:r w:rsidR="005743AF">
        <w:rPr>
          <w:rFonts w:asciiTheme="majorHAnsi" w:eastAsia="Arial" w:hAnsiTheme="majorHAnsi" w:cstheme="majorHAnsi"/>
          <w:lang w:val="en-GB"/>
        </w:rPr>
        <w:t xml:space="preserve">. </w:t>
      </w:r>
      <w:r w:rsidR="005743AF" w:rsidRPr="005743AF">
        <w:rPr>
          <w:rFonts w:asciiTheme="majorHAnsi" w:eastAsia="Arial" w:hAnsiTheme="majorHAnsi" w:cstheme="majorHAnsi"/>
          <w:lang w:val="en-GB"/>
        </w:rPr>
        <w:t xml:space="preserve">Establish </w:t>
      </w:r>
      <w:r w:rsidR="005743AF">
        <w:rPr>
          <w:rFonts w:asciiTheme="majorHAnsi" w:eastAsia="Arial" w:hAnsiTheme="majorHAnsi" w:cstheme="majorHAnsi"/>
          <w:lang w:val="en-GB"/>
        </w:rPr>
        <w:t xml:space="preserve">working </w:t>
      </w:r>
      <w:r w:rsidR="005743AF" w:rsidRPr="006C0B1B">
        <w:rPr>
          <w:rFonts w:asciiTheme="majorHAnsi" w:eastAsia="Arial" w:hAnsiTheme="majorHAnsi" w:cstheme="majorHAnsi"/>
        </w:rPr>
        <w:t>relationships with other agencies who have direct responsibility for</w:t>
      </w:r>
      <w:r w:rsidR="005743AF">
        <w:rPr>
          <w:rFonts w:asciiTheme="majorHAnsi" w:eastAsia="Arial" w:hAnsiTheme="majorHAnsi" w:cstheme="majorHAnsi"/>
        </w:rPr>
        <w:t xml:space="preserve"> the non-seismic </w:t>
      </w:r>
      <w:r w:rsidR="005743AF" w:rsidRPr="006C0B1B">
        <w:rPr>
          <w:rFonts w:asciiTheme="majorHAnsi" w:eastAsia="Arial" w:hAnsiTheme="majorHAnsi" w:cstheme="majorHAnsi"/>
        </w:rPr>
        <w:t>hazard.</w:t>
      </w:r>
      <w:r w:rsidRPr="00EF65D1">
        <w:rPr>
          <w:rFonts w:asciiTheme="majorHAnsi" w:eastAsia="Arial" w:hAnsiTheme="majorHAnsi" w:cstheme="majorHAnsi"/>
          <w:lang w:val="en-GB"/>
        </w:rPr>
        <w:t xml:space="preserve"> [S</w:t>
      </w:r>
      <w:r w:rsidR="005743AF">
        <w:rPr>
          <w:rFonts w:asciiTheme="majorHAnsi" w:eastAsia="Arial" w:hAnsiTheme="majorHAnsi" w:cstheme="majorHAnsi"/>
          <w:lang w:val="en-GB"/>
        </w:rPr>
        <w:t>, ITSU MP</w:t>
      </w:r>
      <w:r w:rsidRPr="00EF65D1">
        <w:rPr>
          <w:rFonts w:asciiTheme="majorHAnsi" w:eastAsia="Arial" w:hAnsiTheme="majorHAnsi" w:cstheme="majorHAnsi"/>
          <w:lang w:val="en-GB"/>
        </w:rPr>
        <w:t>]</w:t>
      </w:r>
    </w:p>
    <w:p w14:paraId="400D233B" w14:textId="77777777" w:rsidR="00207367" w:rsidRDefault="00207367" w:rsidP="006C0B1B">
      <w:pPr>
        <w:pBdr>
          <w:top w:val="none" w:sz="0" w:space="0" w:color="000000"/>
          <w:left w:val="none" w:sz="0" w:space="0" w:color="000000"/>
          <w:bottom w:val="none" w:sz="0" w:space="0" w:color="000000"/>
          <w:right w:val="none" w:sz="0" w:space="0" w:color="000000"/>
          <w:between w:val="none" w:sz="0" w:space="0" w:color="000000"/>
        </w:pBdr>
        <w:ind w:left="360"/>
        <w:jc w:val="both"/>
        <w:rPr>
          <w:rFonts w:asciiTheme="majorHAnsi" w:eastAsia="Arial" w:hAnsiTheme="majorHAnsi" w:cstheme="majorHAnsi"/>
          <w:lang w:val="en-GB"/>
        </w:rPr>
      </w:pPr>
    </w:p>
    <w:p w14:paraId="3B27D554" w14:textId="53A12373" w:rsidR="00CE453C" w:rsidRDefault="00CE453C" w:rsidP="00207367">
      <w:pPr>
        <w:numPr>
          <w:ilvl w:val="0"/>
          <w:numId w:val="8"/>
        </w:numPr>
        <w:pBdr>
          <w:top w:val="none" w:sz="0" w:space="0" w:color="000000"/>
          <w:left w:val="none" w:sz="0" w:space="0" w:color="000000"/>
          <w:bottom w:val="none" w:sz="0" w:space="0" w:color="000000"/>
          <w:right w:val="none" w:sz="0" w:space="0" w:color="000000"/>
          <w:between w:val="none" w:sz="0" w:space="0" w:color="000000"/>
        </w:pBdr>
        <w:jc w:val="both"/>
        <w:rPr>
          <w:rFonts w:asciiTheme="majorHAnsi" w:eastAsia="Arial" w:hAnsiTheme="majorHAnsi" w:cstheme="majorHAnsi"/>
          <w:lang w:val="en-GB"/>
        </w:rPr>
      </w:pPr>
      <w:r w:rsidRPr="00EF65D1">
        <w:rPr>
          <w:rFonts w:asciiTheme="majorHAnsi" w:eastAsia="Arial" w:hAnsiTheme="majorHAnsi" w:cstheme="majorHAnsi"/>
          <w:lang w:val="en-GB"/>
        </w:rPr>
        <w:t xml:space="preserve">Leverage the opportunities and available resources within regions (multi-country) to strengthen tsunami </w:t>
      </w:r>
      <w:r w:rsidR="008E0C0E">
        <w:rPr>
          <w:rFonts w:asciiTheme="majorHAnsi" w:eastAsia="Arial" w:hAnsiTheme="majorHAnsi" w:cstheme="majorHAnsi"/>
          <w:lang w:val="en-GB"/>
        </w:rPr>
        <w:t>warning capabilities</w:t>
      </w:r>
      <w:r w:rsidRPr="00EF65D1">
        <w:rPr>
          <w:rFonts w:asciiTheme="majorHAnsi" w:eastAsia="Arial" w:hAnsiTheme="majorHAnsi" w:cstheme="majorHAnsi"/>
          <w:lang w:val="en-GB"/>
        </w:rPr>
        <w:t xml:space="preserve"> through shared</w:t>
      </w:r>
      <w:r w:rsidR="008E0C0E">
        <w:rPr>
          <w:rFonts w:asciiTheme="majorHAnsi" w:eastAsia="Arial" w:hAnsiTheme="majorHAnsi" w:cstheme="majorHAnsi"/>
          <w:lang w:val="en-GB"/>
        </w:rPr>
        <w:t xml:space="preserve"> tsunami event</w:t>
      </w:r>
      <w:r w:rsidRPr="00EF65D1">
        <w:rPr>
          <w:rFonts w:asciiTheme="majorHAnsi" w:eastAsia="Arial" w:hAnsiTheme="majorHAnsi" w:cstheme="majorHAnsi"/>
          <w:lang w:val="en-GB"/>
        </w:rPr>
        <w:t xml:space="preserve"> </w:t>
      </w:r>
      <w:r w:rsidR="008E0C0E">
        <w:rPr>
          <w:rFonts w:asciiTheme="majorHAnsi" w:eastAsia="Arial" w:hAnsiTheme="majorHAnsi" w:cstheme="majorHAnsi"/>
          <w:lang w:val="en-GB"/>
        </w:rPr>
        <w:t>information</w:t>
      </w:r>
      <w:r w:rsidRPr="00EF65D1">
        <w:rPr>
          <w:rFonts w:asciiTheme="majorHAnsi" w:eastAsia="Arial" w:hAnsiTheme="majorHAnsi" w:cstheme="majorHAnsi"/>
          <w:lang w:val="en-GB"/>
        </w:rPr>
        <w:t>. [W/R]</w:t>
      </w:r>
    </w:p>
    <w:p w14:paraId="67D9E617" w14:textId="77777777" w:rsidR="00207367" w:rsidRPr="006C0B1B" w:rsidRDefault="00207367" w:rsidP="006C0B1B">
      <w:pPr>
        <w:pBdr>
          <w:top w:val="none" w:sz="0" w:space="0" w:color="000000"/>
          <w:left w:val="none" w:sz="0" w:space="0" w:color="000000"/>
          <w:bottom w:val="none" w:sz="0" w:space="0" w:color="000000"/>
          <w:right w:val="none" w:sz="0" w:space="0" w:color="000000"/>
          <w:between w:val="none" w:sz="0" w:space="0" w:color="000000"/>
        </w:pBdr>
        <w:ind w:left="360"/>
        <w:jc w:val="both"/>
        <w:rPr>
          <w:rFonts w:asciiTheme="majorHAnsi" w:eastAsia="Arial" w:hAnsiTheme="majorHAnsi" w:cstheme="majorHAnsi"/>
          <w:lang w:val="en-GB"/>
        </w:rPr>
      </w:pPr>
    </w:p>
    <w:p w14:paraId="00000023" w14:textId="24030615" w:rsidR="005A53C0" w:rsidRPr="00EF65D1" w:rsidRDefault="00393E60">
      <w:pPr>
        <w:numPr>
          <w:ilvl w:val="0"/>
          <w:numId w:val="5"/>
        </w:numPr>
        <w:pBdr>
          <w:top w:val="none" w:sz="0" w:space="0" w:color="000000"/>
          <w:left w:val="none" w:sz="0" w:space="0" w:color="000000"/>
          <w:bottom w:val="none" w:sz="0" w:space="0" w:color="000000"/>
          <w:right w:val="none" w:sz="0" w:space="0" w:color="000000"/>
          <w:between w:val="none" w:sz="0" w:space="0" w:color="000000"/>
        </w:pBdr>
        <w:rPr>
          <w:rFonts w:asciiTheme="majorHAnsi" w:eastAsia="Arial" w:hAnsiTheme="majorHAnsi" w:cstheme="majorHAnsi"/>
          <w:lang w:val="en-GB"/>
        </w:rPr>
      </w:pPr>
      <w:r>
        <w:rPr>
          <w:rFonts w:asciiTheme="majorHAnsi" w:eastAsia="Arial" w:hAnsiTheme="majorHAnsi" w:cstheme="majorHAnsi"/>
          <w:lang w:val="en-GB"/>
        </w:rPr>
        <w:t>Promote</w:t>
      </w:r>
      <w:r w:rsidRPr="00EF65D1">
        <w:rPr>
          <w:rFonts w:asciiTheme="majorHAnsi" w:eastAsia="Arial" w:hAnsiTheme="majorHAnsi" w:cstheme="majorHAnsi"/>
          <w:lang w:val="en-GB"/>
        </w:rPr>
        <w:t xml:space="preserve"> </w:t>
      </w:r>
      <w:r w:rsidR="00FF361C">
        <w:rPr>
          <w:rFonts w:asciiTheme="majorHAnsi" w:eastAsia="Arial" w:hAnsiTheme="majorHAnsi" w:cstheme="majorHAnsi"/>
          <w:lang w:val="en-GB"/>
        </w:rPr>
        <w:t xml:space="preserve">strong, reliable, and sustainable </w:t>
      </w:r>
      <w:r>
        <w:rPr>
          <w:rFonts w:asciiTheme="majorHAnsi" w:eastAsia="Arial" w:hAnsiTheme="majorHAnsi" w:cstheme="majorHAnsi"/>
          <w:lang w:val="en-GB"/>
        </w:rPr>
        <w:t>NTWC</w:t>
      </w:r>
      <w:r w:rsidR="00FF361C">
        <w:rPr>
          <w:rFonts w:asciiTheme="majorHAnsi" w:eastAsia="Arial" w:hAnsiTheme="majorHAnsi" w:cstheme="majorHAnsi"/>
          <w:lang w:val="en-GB"/>
        </w:rPr>
        <w:t>s</w:t>
      </w:r>
      <w:r>
        <w:rPr>
          <w:rFonts w:asciiTheme="majorHAnsi" w:eastAsia="Arial" w:hAnsiTheme="majorHAnsi" w:cstheme="majorHAnsi"/>
          <w:lang w:val="en-GB"/>
        </w:rPr>
        <w:t xml:space="preserve"> </w:t>
      </w:r>
    </w:p>
    <w:p w14:paraId="3264149E" w14:textId="77777777" w:rsidR="00EF65D1" w:rsidRPr="00EF65D1" w:rsidRDefault="00EF65D1" w:rsidP="00EF65D1">
      <w:pPr>
        <w:pBdr>
          <w:top w:val="none" w:sz="0" w:space="0" w:color="000000"/>
          <w:left w:val="none" w:sz="0" w:space="0" w:color="000000"/>
          <w:bottom w:val="none" w:sz="0" w:space="0" w:color="000000"/>
          <w:right w:val="none" w:sz="0" w:space="0" w:color="000000"/>
          <w:between w:val="none" w:sz="0" w:space="0" w:color="000000"/>
        </w:pBdr>
        <w:rPr>
          <w:rFonts w:asciiTheme="majorHAnsi" w:eastAsia="Arial" w:hAnsiTheme="majorHAnsi" w:cstheme="majorHAnsi"/>
          <w:lang w:val="en-GB"/>
        </w:rPr>
      </w:pPr>
    </w:p>
    <w:p w14:paraId="4DCB091F" w14:textId="65FA4191" w:rsidR="00FF361C" w:rsidRPr="00F819CD" w:rsidRDefault="00393E60" w:rsidP="00FF361C">
      <w:pPr>
        <w:numPr>
          <w:ilvl w:val="1"/>
          <w:numId w:val="5"/>
        </w:numPr>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lang w:val="en-GB"/>
        </w:rPr>
      </w:pPr>
      <w:r>
        <w:rPr>
          <w:rFonts w:asciiTheme="majorHAnsi" w:eastAsia="Arial" w:hAnsiTheme="majorHAnsi" w:cstheme="majorHAnsi"/>
          <w:lang w:val="en-GB"/>
        </w:rPr>
        <w:t xml:space="preserve">NTWC must have </w:t>
      </w:r>
      <w:r w:rsidR="00FF361C">
        <w:rPr>
          <w:rFonts w:asciiTheme="majorHAnsi" w:eastAsia="Arial" w:hAnsiTheme="majorHAnsi" w:cstheme="majorHAnsi"/>
          <w:lang w:val="en-GB"/>
        </w:rPr>
        <w:t xml:space="preserve">operational </w:t>
      </w:r>
      <w:r w:rsidR="00FF361C" w:rsidRPr="00EF65D1">
        <w:rPr>
          <w:rFonts w:asciiTheme="majorHAnsi" w:eastAsia="Arial" w:hAnsiTheme="majorHAnsi" w:cstheme="majorHAnsi"/>
          <w:lang w:val="en-GB"/>
        </w:rPr>
        <w:t>redundanc</w:t>
      </w:r>
      <w:r w:rsidR="00FF361C">
        <w:rPr>
          <w:rFonts w:asciiTheme="majorHAnsi" w:eastAsia="Arial" w:hAnsiTheme="majorHAnsi" w:cstheme="majorHAnsi"/>
          <w:lang w:val="en-GB"/>
        </w:rPr>
        <w:t>y, e.g.,</w:t>
      </w:r>
      <w:r w:rsidR="00FF361C" w:rsidRPr="00EF65D1">
        <w:rPr>
          <w:rFonts w:asciiTheme="majorHAnsi" w:eastAsia="Arial" w:hAnsiTheme="majorHAnsi" w:cstheme="majorHAnsi"/>
          <w:lang w:val="en-GB"/>
        </w:rPr>
        <w:t xml:space="preserve"> </w:t>
      </w:r>
      <w:r>
        <w:rPr>
          <w:rFonts w:asciiTheme="majorHAnsi" w:eastAsia="Arial" w:hAnsiTheme="majorHAnsi" w:cstheme="majorHAnsi"/>
          <w:lang w:val="en-GB"/>
        </w:rPr>
        <w:t xml:space="preserve">backup </w:t>
      </w:r>
      <w:r w:rsidR="00CE453C">
        <w:rPr>
          <w:rFonts w:asciiTheme="majorHAnsi" w:eastAsia="Arial" w:hAnsiTheme="majorHAnsi" w:cstheme="majorHAnsi"/>
          <w:lang w:val="en-GB"/>
        </w:rPr>
        <w:t>system</w:t>
      </w:r>
      <w:r>
        <w:rPr>
          <w:rFonts w:asciiTheme="majorHAnsi" w:eastAsia="Arial" w:hAnsiTheme="majorHAnsi" w:cstheme="majorHAnsi"/>
          <w:lang w:val="en-GB"/>
        </w:rPr>
        <w:t xml:space="preserve"> (detection, threat assessment, alert dissemination, cancellation) should their primary operations become non-working</w:t>
      </w:r>
    </w:p>
    <w:p w14:paraId="4CB9260C" w14:textId="77777777" w:rsidR="00F819CD" w:rsidRPr="00F819CD" w:rsidRDefault="00F819CD" w:rsidP="00F819CD">
      <w:pPr>
        <w:pBdr>
          <w:top w:val="none" w:sz="0" w:space="0" w:color="000000"/>
          <w:left w:val="none" w:sz="0" w:space="0" w:color="000000"/>
          <w:bottom w:val="none" w:sz="0" w:space="0" w:color="000000"/>
          <w:right w:val="none" w:sz="0" w:space="0" w:color="000000"/>
          <w:between w:val="none" w:sz="0" w:space="0" w:color="000000"/>
        </w:pBdr>
        <w:ind w:left="1080"/>
        <w:rPr>
          <w:rFonts w:asciiTheme="majorHAnsi" w:hAnsiTheme="majorHAnsi" w:cstheme="majorHAnsi"/>
          <w:lang w:val="en-GB"/>
        </w:rPr>
      </w:pPr>
    </w:p>
    <w:p w14:paraId="4EF9309E" w14:textId="7A25ACDE" w:rsidR="00F819CD" w:rsidRPr="00EF65D1" w:rsidRDefault="00F819CD" w:rsidP="00F819CD">
      <w:pPr>
        <w:numPr>
          <w:ilvl w:val="1"/>
          <w:numId w:val="5"/>
        </w:numPr>
        <w:pBdr>
          <w:top w:val="none" w:sz="0" w:space="0" w:color="000000"/>
          <w:left w:val="none" w:sz="0" w:space="0" w:color="000000"/>
          <w:bottom w:val="none" w:sz="0" w:space="0" w:color="000000"/>
          <w:right w:val="none" w:sz="0" w:space="0" w:color="000000"/>
          <w:between w:val="none" w:sz="0" w:space="0" w:color="000000"/>
        </w:pBdr>
        <w:jc w:val="both"/>
        <w:rPr>
          <w:rFonts w:asciiTheme="majorHAnsi" w:hAnsiTheme="majorHAnsi" w:cstheme="majorHAnsi"/>
          <w:lang w:val="en-GB"/>
        </w:rPr>
      </w:pPr>
      <w:r w:rsidRPr="00EF65D1">
        <w:rPr>
          <w:rFonts w:asciiTheme="majorHAnsi" w:eastAsia="Arial" w:hAnsiTheme="majorHAnsi" w:cstheme="majorHAnsi"/>
          <w:lang w:val="en-GB"/>
        </w:rPr>
        <w:t>Explore other forms of redundancy, including through partnership between NTWCs and counterparts</w:t>
      </w:r>
      <w:r>
        <w:rPr>
          <w:rFonts w:asciiTheme="majorHAnsi" w:eastAsia="Arial" w:hAnsiTheme="majorHAnsi" w:cstheme="majorHAnsi"/>
          <w:lang w:val="en-GB"/>
        </w:rPr>
        <w:t xml:space="preserve"> </w:t>
      </w:r>
      <w:r w:rsidR="006C0B1B">
        <w:rPr>
          <w:rFonts w:asciiTheme="majorHAnsi" w:eastAsia="Arial" w:hAnsiTheme="majorHAnsi" w:cstheme="majorHAnsi"/>
          <w:lang w:val="en-GB"/>
        </w:rPr>
        <w:t>within regions</w:t>
      </w:r>
      <w:r w:rsidR="00CE453C">
        <w:rPr>
          <w:rFonts w:asciiTheme="majorHAnsi" w:eastAsia="Arial" w:hAnsiTheme="majorHAnsi" w:cstheme="majorHAnsi"/>
          <w:lang w:val="en-GB"/>
        </w:rPr>
        <w:t xml:space="preserve"> (multi-country)</w:t>
      </w:r>
      <w:r w:rsidRPr="00EF65D1">
        <w:rPr>
          <w:rFonts w:asciiTheme="majorHAnsi" w:eastAsia="Arial" w:hAnsiTheme="majorHAnsi" w:cstheme="majorHAnsi"/>
          <w:lang w:val="en-GB"/>
        </w:rPr>
        <w:t xml:space="preserve"> [S</w:t>
      </w:r>
      <w:r>
        <w:rPr>
          <w:rFonts w:asciiTheme="majorHAnsi" w:eastAsia="Arial" w:hAnsiTheme="majorHAnsi" w:cstheme="majorHAnsi"/>
          <w:lang w:val="en-GB"/>
        </w:rPr>
        <w:t>/</w:t>
      </w:r>
      <w:r w:rsidRPr="00EF65D1">
        <w:rPr>
          <w:rFonts w:asciiTheme="majorHAnsi" w:eastAsia="Arial" w:hAnsiTheme="majorHAnsi" w:cstheme="majorHAnsi"/>
          <w:lang w:val="en-GB"/>
        </w:rPr>
        <w:t>W]</w:t>
      </w:r>
    </w:p>
    <w:p w14:paraId="2F0A879C" w14:textId="77777777" w:rsidR="00FF361C" w:rsidRPr="00FF361C" w:rsidRDefault="00FF361C" w:rsidP="00F819CD">
      <w:pPr>
        <w:pBdr>
          <w:top w:val="none" w:sz="0" w:space="0" w:color="000000"/>
          <w:left w:val="none" w:sz="0" w:space="0" w:color="000000"/>
          <w:bottom w:val="none" w:sz="0" w:space="0" w:color="000000"/>
          <w:right w:val="none" w:sz="0" w:space="0" w:color="000000"/>
          <w:between w:val="none" w:sz="0" w:space="0" w:color="000000"/>
        </w:pBdr>
        <w:ind w:left="1080"/>
        <w:rPr>
          <w:rFonts w:asciiTheme="majorHAnsi" w:hAnsiTheme="majorHAnsi" w:cstheme="majorHAnsi"/>
          <w:lang w:val="en-GB"/>
        </w:rPr>
      </w:pPr>
    </w:p>
    <w:p w14:paraId="06BEC425" w14:textId="7145FF2E" w:rsidR="00FF361C" w:rsidRDefault="00FF361C" w:rsidP="00FF361C">
      <w:pPr>
        <w:numPr>
          <w:ilvl w:val="1"/>
          <w:numId w:val="5"/>
        </w:numPr>
        <w:pBdr>
          <w:top w:val="none" w:sz="0" w:space="0" w:color="000000"/>
          <w:left w:val="none" w:sz="0" w:space="0" w:color="000000"/>
          <w:bottom w:val="none" w:sz="0" w:space="0" w:color="000000"/>
          <w:right w:val="none" w:sz="0" w:space="0" w:color="000000"/>
          <w:between w:val="none" w:sz="0" w:space="0" w:color="000000"/>
        </w:pBdr>
        <w:jc w:val="both"/>
        <w:rPr>
          <w:rFonts w:asciiTheme="majorHAnsi" w:eastAsia="Arial" w:hAnsiTheme="majorHAnsi" w:cstheme="majorHAnsi"/>
          <w:lang w:val="en-GB"/>
        </w:rPr>
      </w:pPr>
      <w:r w:rsidRPr="00EF65D1">
        <w:rPr>
          <w:rFonts w:asciiTheme="majorHAnsi" w:eastAsia="Arial" w:hAnsiTheme="majorHAnsi" w:cstheme="majorHAnsi"/>
          <w:lang w:val="en-GB"/>
        </w:rPr>
        <w:t xml:space="preserve">NTWC </w:t>
      </w:r>
      <w:r>
        <w:rPr>
          <w:rFonts w:asciiTheme="majorHAnsi" w:eastAsia="Arial" w:hAnsiTheme="majorHAnsi" w:cstheme="majorHAnsi"/>
          <w:lang w:val="en-GB"/>
        </w:rPr>
        <w:t xml:space="preserve">must have sufficient </w:t>
      </w:r>
      <w:r w:rsidR="00F819CD">
        <w:rPr>
          <w:rFonts w:asciiTheme="majorHAnsi" w:eastAsia="Arial" w:hAnsiTheme="majorHAnsi" w:cstheme="majorHAnsi"/>
          <w:lang w:val="en-GB"/>
        </w:rPr>
        <w:t xml:space="preserve">trained </w:t>
      </w:r>
      <w:r>
        <w:rPr>
          <w:rFonts w:asciiTheme="majorHAnsi" w:eastAsia="Arial" w:hAnsiTheme="majorHAnsi" w:cstheme="majorHAnsi"/>
          <w:lang w:val="en-GB"/>
        </w:rPr>
        <w:t>staff</w:t>
      </w:r>
      <w:r w:rsidR="00196043">
        <w:rPr>
          <w:rFonts w:asciiTheme="majorHAnsi" w:eastAsia="Arial" w:hAnsiTheme="majorHAnsi" w:cstheme="majorHAnsi"/>
          <w:lang w:val="en-GB"/>
        </w:rPr>
        <w:t>, such that:</w:t>
      </w:r>
    </w:p>
    <w:p w14:paraId="2D9565EC" w14:textId="77777777" w:rsidR="00196043" w:rsidRDefault="00196043" w:rsidP="00CE453C">
      <w:pPr>
        <w:pBdr>
          <w:top w:val="none" w:sz="0" w:space="0" w:color="000000"/>
          <w:left w:val="none" w:sz="0" w:space="0" w:color="000000"/>
          <w:bottom w:val="none" w:sz="0" w:space="0" w:color="000000"/>
          <w:right w:val="none" w:sz="0" w:space="0" w:color="000000"/>
          <w:between w:val="none" w:sz="0" w:space="0" w:color="000000"/>
        </w:pBdr>
        <w:ind w:left="1080"/>
        <w:jc w:val="both"/>
        <w:rPr>
          <w:rFonts w:asciiTheme="majorHAnsi" w:eastAsia="Arial" w:hAnsiTheme="majorHAnsi" w:cstheme="majorHAnsi"/>
          <w:lang w:val="en-GB"/>
        </w:rPr>
      </w:pPr>
    </w:p>
    <w:p w14:paraId="465E2D99" w14:textId="4BE139C5" w:rsidR="00FF361C" w:rsidRDefault="00FF361C" w:rsidP="008E0C0E">
      <w:pPr>
        <w:numPr>
          <w:ilvl w:val="2"/>
          <w:numId w:val="8"/>
        </w:numPr>
        <w:pBdr>
          <w:top w:val="none" w:sz="0" w:space="0" w:color="000000"/>
          <w:left w:val="none" w:sz="0" w:space="0" w:color="000000"/>
          <w:bottom w:val="none" w:sz="0" w:space="0" w:color="000000"/>
          <w:right w:val="none" w:sz="0" w:space="0" w:color="000000"/>
          <w:between w:val="none" w:sz="0" w:space="0" w:color="000000"/>
        </w:pBdr>
        <w:jc w:val="both"/>
        <w:rPr>
          <w:rFonts w:asciiTheme="majorHAnsi" w:eastAsia="Arial" w:hAnsiTheme="majorHAnsi" w:cstheme="majorHAnsi"/>
          <w:lang w:val="en-GB"/>
        </w:rPr>
      </w:pPr>
      <w:r w:rsidRPr="00FF361C">
        <w:rPr>
          <w:rFonts w:asciiTheme="majorHAnsi" w:eastAsia="Arial" w:hAnsiTheme="majorHAnsi" w:cstheme="majorHAnsi"/>
          <w:lang w:val="en-GB"/>
        </w:rPr>
        <w:t xml:space="preserve">NTWCs </w:t>
      </w:r>
      <w:r>
        <w:rPr>
          <w:rFonts w:asciiTheme="majorHAnsi" w:eastAsia="Arial" w:hAnsiTheme="majorHAnsi" w:cstheme="majorHAnsi"/>
          <w:lang w:val="en-GB"/>
        </w:rPr>
        <w:t xml:space="preserve">staff </w:t>
      </w:r>
      <w:r w:rsidR="00196043">
        <w:rPr>
          <w:rFonts w:asciiTheme="majorHAnsi" w:eastAsia="Arial" w:hAnsiTheme="majorHAnsi" w:cstheme="majorHAnsi"/>
          <w:lang w:val="en-GB"/>
        </w:rPr>
        <w:t>meet</w:t>
      </w:r>
      <w:r>
        <w:rPr>
          <w:rFonts w:asciiTheme="majorHAnsi" w:eastAsia="Arial" w:hAnsiTheme="majorHAnsi" w:cstheme="majorHAnsi"/>
          <w:lang w:val="en-GB"/>
        </w:rPr>
        <w:t xml:space="preserve"> the PTWS </w:t>
      </w:r>
      <w:r w:rsidR="00F819CD">
        <w:rPr>
          <w:rFonts w:asciiTheme="majorHAnsi" w:eastAsia="Arial" w:hAnsiTheme="majorHAnsi" w:cstheme="majorHAnsi"/>
          <w:lang w:val="en-GB"/>
        </w:rPr>
        <w:t xml:space="preserve">NTWC </w:t>
      </w:r>
      <w:r>
        <w:rPr>
          <w:rFonts w:asciiTheme="majorHAnsi" w:eastAsia="Arial" w:hAnsiTheme="majorHAnsi" w:cstheme="majorHAnsi"/>
          <w:lang w:val="en-GB"/>
        </w:rPr>
        <w:t xml:space="preserve">Staff competencies (PTWS-XXX, 2023) </w:t>
      </w:r>
    </w:p>
    <w:p w14:paraId="0B461DDE" w14:textId="16379398" w:rsidR="00F819CD" w:rsidRPr="00F819CD" w:rsidRDefault="00F819CD" w:rsidP="008E0C0E">
      <w:pPr>
        <w:numPr>
          <w:ilvl w:val="2"/>
          <w:numId w:val="8"/>
        </w:numPr>
        <w:pBdr>
          <w:top w:val="none" w:sz="0" w:space="0" w:color="000000"/>
          <w:left w:val="none" w:sz="0" w:space="0" w:color="000000"/>
          <w:bottom w:val="none" w:sz="0" w:space="0" w:color="000000"/>
          <w:right w:val="none" w:sz="0" w:space="0" w:color="000000"/>
          <w:between w:val="none" w:sz="0" w:space="0" w:color="000000"/>
        </w:pBdr>
        <w:jc w:val="both"/>
        <w:rPr>
          <w:rFonts w:asciiTheme="majorHAnsi" w:eastAsia="Arial" w:hAnsiTheme="majorHAnsi" w:cstheme="majorHAnsi"/>
          <w:lang w:val="en-GB"/>
        </w:rPr>
      </w:pPr>
      <w:r>
        <w:rPr>
          <w:rFonts w:asciiTheme="majorHAnsi" w:eastAsia="Arial" w:hAnsiTheme="majorHAnsi" w:cstheme="majorHAnsi"/>
          <w:lang w:val="en-GB"/>
        </w:rPr>
        <w:t>NTWCs with</w:t>
      </w:r>
      <w:r w:rsidRPr="00F819CD">
        <w:rPr>
          <w:rFonts w:asciiTheme="majorHAnsi" w:eastAsia="Arial" w:hAnsiTheme="majorHAnsi" w:cstheme="majorHAnsi"/>
          <w:lang w:val="en-GB"/>
        </w:rPr>
        <w:t xml:space="preserve"> critical reliance on TSP services and products </w:t>
      </w:r>
      <w:r w:rsidR="00196043">
        <w:rPr>
          <w:rFonts w:asciiTheme="majorHAnsi" w:eastAsia="Arial" w:hAnsiTheme="majorHAnsi" w:cstheme="majorHAnsi"/>
          <w:lang w:val="en-GB"/>
        </w:rPr>
        <w:t>have</w:t>
      </w:r>
      <w:r>
        <w:rPr>
          <w:rFonts w:asciiTheme="majorHAnsi" w:eastAsia="Arial" w:hAnsiTheme="majorHAnsi" w:cstheme="majorHAnsi"/>
          <w:lang w:val="en-GB"/>
        </w:rPr>
        <w:t xml:space="preserve"> staff meet the PTWS NTWC Staff Core</w:t>
      </w:r>
      <w:r w:rsidR="00C0555D">
        <w:rPr>
          <w:rFonts w:asciiTheme="majorHAnsi" w:eastAsia="Arial" w:hAnsiTheme="majorHAnsi" w:cstheme="majorHAnsi"/>
          <w:lang w:val="en-GB"/>
        </w:rPr>
        <w:t xml:space="preserve"> knowledge, operations, and national agency</w:t>
      </w:r>
      <w:r>
        <w:rPr>
          <w:rFonts w:asciiTheme="majorHAnsi" w:eastAsia="Arial" w:hAnsiTheme="majorHAnsi" w:cstheme="majorHAnsi"/>
          <w:lang w:val="en-GB"/>
        </w:rPr>
        <w:t xml:space="preserve"> competencies for Tier </w:t>
      </w:r>
      <w:r w:rsidR="00C0555D">
        <w:rPr>
          <w:rFonts w:asciiTheme="majorHAnsi" w:eastAsia="Arial" w:hAnsiTheme="majorHAnsi" w:cstheme="majorHAnsi"/>
          <w:lang w:val="en-GB"/>
        </w:rPr>
        <w:t>2</w:t>
      </w:r>
      <w:r>
        <w:rPr>
          <w:rFonts w:asciiTheme="majorHAnsi" w:eastAsia="Arial" w:hAnsiTheme="majorHAnsi" w:cstheme="majorHAnsi"/>
          <w:lang w:val="en-GB"/>
        </w:rPr>
        <w:t xml:space="preserve"> NTWCs (PTWS-XXX, 2023)</w:t>
      </w:r>
    </w:p>
    <w:p w14:paraId="65DA793F" w14:textId="00E7E1FE" w:rsidR="00F819CD" w:rsidRDefault="00F819CD" w:rsidP="008E0C0E">
      <w:pPr>
        <w:numPr>
          <w:ilvl w:val="2"/>
          <w:numId w:val="8"/>
        </w:numPr>
        <w:pBdr>
          <w:top w:val="none" w:sz="0" w:space="0" w:color="000000"/>
          <w:left w:val="none" w:sz="0" w:space="0" w:color="000000"/>
          <w:bottom w:val="none" w:sz="0" w:space="0" w:color="000000"/>
          <w:right w:val="none" w:sz="0" w:space="0" w:color="000000"/>
          <w:between w:val="none" w:sz="0" w:space="0" w:color="000000"/>
        </w:pBdr>
        <w:jc w:val="both"/>
        <w:rPr>
          <w:rFonts w:asciiTheme="majorHAnsi" w:eastAsia="Arial" w:hAnsiTheme="majorHAnsi" w:cstheme="majorHAnsi"/>
          <w:lang w:val="en-GB"/>
        </w:rPr>
      </w:pPr>
      <w:r>
        <w:rPr>
          <w:rFonts w:asciiTheme="majorHAnsi" w:eastAsia="Arial" w:hAnsiTheme="majorHAnsi" w:cstheme="majorHAnsi"/>
          <w:lang w:val="en-GB"/>
        </w:rPr>
        <w:t xml:space="preserve">NTWC regularly and continually ensure that their staff are ready through training, exercises and drills, </w:t>
      </w:r>
      <w:r w:rsidR="00CE453C">
        <w:rPr>
          <w:rFonts w:asciiTheme="majorHAnsi" w:eastAsia="Arial" w:hAnsiTheme="majorHAnsi" w:cstheme="majorHAnsi"/>
          <w:lang w:val="en-GB"/>
        </w:rPr>
        <w:t xml:space="preserve">testing/use of backup systems, </w:t>
      </w:r>
      <w:r>
        <w:rPr>
          <w:rFonts w:asciiTheme="majorHAnsi" w:eastAsia="Arial" w:hAnsiTheme="majorHAnsi" w:cstheme="majorHAnsi"/>
          <w:lang w:val="en-GB"/>
        </w:rPr>
        <w:t>and other readiness activities</w:t>
      </w:r>
    </w:p>
    <w:p w14:paraId="5FAC9FAC" w14:textId="13D9CFE7" w:rsidR="00FF361C" w:rsidRDefault="00FF361C" w:rsidP="008E0C0E">
      <w:pPr>
        <w:numPr>
          <w:ilvl w:val="2"/>
          <w:numId w:val="8"/>
        </w:numPr>
        <w:pBdr>
          <w:top w:val="none" w:sz="0" w:space="0" w:color="000000"/>
          <w:left w:val="none" w:sz="0" w:space="0" w:color="000000"/>
          <w:bottom w:val="none" w:sz="0" w:space="0" w:color="000000"/>
          <w:right w:val="none" w:sz="0" w:space="0" w:color="000000"/>
          <w:between w:val="none" w:sz="0" w:space="0" w:color="000000"/>
        </w:pBdr>
        <w:jc w:val="both"/>
        <w:rPr>
          <w:rFonts w:asciiTheme="majorHAnsi" w:eastAsia="Arial" w:hAnsiTheme="majorHAnsi" w:cstheme="majorHAnsi"/>
          <w:lang w:val="en-GB"/>
        </w:rPr>
      </w:pPr>
      <w:r w:rsidRPr="00F819CD">
        <w:rPr>
          <w:rFonts w:asciiTheme="majorHAnsi" w:eastAsia="Arial" w:hAnsiTheme="majorHAnsi" w:cstheme="majorHAnsi"/>
          <w:lang w:val="en-GB"/>
        </w:rPr>
        <w:t xml:space="preserve">NTWC have the capability to assess tsunami threat based on sea level data [W/P] </w:t>
      </w:r>
    </w:p>
    <w:p w14:paraId="260980B9" w14:textId="0F600823" w:rsidR="000C1BE7" w:rsidRPr="00F819CD" w:rsidRDefault="000C1BE7" w:rsidP="008E0C0E">
      <w:pPr>
        <w:numPr>
          <w:ilvl w:val="2"/>
          <w:numId w:val="8"/>
        </w:numPr>
        <w:pBdr>
          <w:top w:val="none" w:sz="0" w:space="0" w:color="000000"/>
          <w:left w:val="none" w:sz="0" w:space="0" w:color="000000"/>
          <w:bottom w:val="none" w:sz="0" w:space="0" w:color="000000"/>
          <w:right w:val="none" w:sz="0" w:space="0" w:color="000000"/>
          <w:between w:val="none" w:sz="0" w:space="0" w:color="000000"/>
        </w:pBdr>
        <w:jc w:val="both"/>
        <w:rPr>
          <w:rFonts w:asciiTheme="majorHAnsi" w:eastAsia="Arial" w:hAnsiTheme="majorHAnsi" w:cstheme="majorHAnsi"/>
          <w:lang w:val="en-GB"/>
        </w:rPr>
      </w:pPr>
      <w:r>
        <w:rPr>
          <w:rFonts w:asciiTheme="majorHAnsi" w:eastAsia="Arial" w:hAnsiTheme="majorHAnsi" w:cstheme="majorHAnsi"/>
          <w:lang w:val="en-GB"/>
        </w:rPr>
        <w:t>NTWC operational training can be provided by the ITIC and PTWC, and/or arranged through existing warning centres</w:t>
      </w:r>
    </w:p>
    <w:p w14:paraId="0B01B05A" w14:textId="77777777" w:rsidR="00393E60" w:rsidRPr="008E0C0E" w:rsidRDefault="00393E60" w:rsidP="008E0C0E">
      <w:pPr>
        <w:pBdr>
          <w:top w:val="none" w:sz="0" w:space="0" w:color="000000"/>
          <w:left w:val="none" w:sz="0" w:space="0" w:color="000000"/>
          <w:bottom w:val="none" w:sz="0" w:space="0" w:color="000000"/>
          <w:right w:val="none" w:sz="0" w:space="0" w:color="000000"/>
          <w:between w:val="none" w:sz="0" w:space="0" w:color="000000"/>
        </w:pBdr>
        <w:ind w:left="1800"/>
        <w:jc w:val="both"/>
        <w:rPr>
          <w:rFonts w:asciiTheme="majorHAnsi" w:eastAsia="Arial" w:hAnsiTheme="majorHAnsi" w:cstheme="majorHAnsi"/>
          <w:lang w:val="en-GB"/>
        </w:rPr>
      </w:pPr>
    </w:p>
    <w:p w14:paraId="3CFFC744" w14:textId="4405288B" w:rsidR="00CE453C" w:rsidRPr="00CE453C" w:rsidRDefault="00000000" w:rsidP="00CE453C">
      <w:pPr>
        <w:numPr>
          <w:ilvl w:val="1"/>
          <w:numId w:val="5"/>
        </w:numPr>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lang w:val="en-GB"/>
        </w:rPr>
      </w:pPr>
      <w:r w:rsidRPr="00EF65D1">
        <w:rPr>
          <w:rFonts w:asciiTheme="majorHAnsi" w:eastAsia="Arial" w:hAnsiTheme="majorHAnsi" w:cstheme="majorHAnsi"/>
          <w:lang w:val="en-GB"/>
        </w:rPr>
        <w:t xml:space="preserve">Promote closer </w:t>
      </w:r>
      <w:r w:rsidR="00F819CD">
        <w:rPr>
          <w:rFonts w:asciiTheme="majorHAnsi" w:eastAsia="Arial" w:hAnsiTheme="majorHAnsi" w:cstheme="majorHAnsi"/>
          <w:lang w:val="en-GB"/>
        </w:rPr>
        <w:t>engagement</w:t>
      </w:r>
      <w:r w:rsidR="00F819CD" w:rsidRPr="00EF65D1">
        <w:rPr>
          <w:rFonts w:asciiTheme="majorHAnsi" w:eastAsia="Arial" w:hAnsiTheme="majorHAnsi" w:cstheme="majorHAnsi"/>
          <w:lang w:val="en-GB"/>
        </w:rPr>
        <w:t xml:space="preserve"> </w:t>
      </w:r>
      <w:r w:rsidRPr="00EF65D1">
        <w:rPr>
          <w:rFonts w:asciiTheme="majorHAnsi" w:eastAsia="Arial" w:hAnsiTheme="majorHAnsi" w:cstheme="majorHAnsi"/>
          <w:lang w:val="en-GB"/>
        </w:rPr>
        <w:t>between TSPs and NTWCs [W]</w:t>
      </w:r>
    </w:p>
    <w:p w14:paraId="59490788" w14:textId="77777777" w:rsidR="00FF361C" w:rsidRPr="00EF65D1" w:rsidRDefault="00FF361C" w:rsidP="00FF361C">
      <w:pPr>
        <w:pBdr>
          <w:top w:val="none" w:sz="0" w:space="0" w:color="000000"/>
          <w:left w:val="none" w:sz="0" w:space="0" w:color="000000"/>
          <w:bottom w:val="none" w:sz="0" w:space="0" w:color="000000"/>
          <w:right w:val="none" w:sz="0" w:space="0" w:color="000000"/>
          <w:between w:val="none" w:sz="0" w:space="0" w:color="000000"/>
        </w:pBdr>
        <w:ind w:left="720"/>
        <w:jc w:val="both"/>
        <w:rPr>
          <w:rFonts w:asciiTheme="majorHAnsi" w:hAnsiTheme="majorHAnsi" w:cstheme="majorHAnsi"/>
          <w:lang w:val="en-GB"/>
        </w:rPr>
      </w:pPr>
    </w:p>
    <w:p w14:paraId="00000028" w14:textId="641806C1" w:rsidR="005A53C0" w:rsidRPr="00EF65D1" w:rsidRDefault="00000000">
      <w:pPr>
        <w:numPr>
          <w:ilvl w:val="0"/>
          <w:numId w:val="5"/>
        </w:numPr>
        <w:pBdr>
          <w:top w:val="none" w:sz="0" w:space="0" w:color="000000"/>
          <w:left w:val="none" w:sz="0" w:space="0" w:color="000000"/>
          <w:bottom w:val="none" w:sz="0" w:space="0" w:color="000000"/>
          <w:right w:val="none" w:sz="0" w:space="0" w:color="000000"/>
          <w:between w:val="none" w:sz="0" w:space="0" w:color="000000"/>
        </w:pBdr>
        <w:jc w:val="both"/>
        <w:rPr>
          <w:rFonts w:asciiTheme="majorHAnsi" w:hAnsiTheme="majorHAnsi" w:cstheme="majorHAnsi"/>
          <w:lang w:val="en-GB"/>
        </w:rPr>
      </w:pPr>
      <w:r w:rsidRPr="00EF65D1">
        <w:rPr>
          <w:rFonts w:asciiTheme="majorHAnsi" w:eastAsia="Arial" w:hAnsiTheme="majorHAnsi" w:cstheme="majorHAnsi"/>
          <w:lang w:val="en-GB"/>
        </w:rPr>
        <w:t>Ensure the availability of high quality seismic</w:t>
      </w:r>
      <w:r w:rsidR="009706BF">
        <w:rPr>
          <w:rFonts w:asciiTheme="majorHAnsi" w:hAnsiTheme="majorHAnsi" w:cstheme="majorHAnsi" w:hint="eastAsia"/>
          <w:lang w:val="en-GB" w:eastAsia="ja-JP"/>
        </w:rPr>
        <w:t>,</w:t>
      </w:r>
      <w:r w:rsidRPr="00EF65D1">
        <w:rPr>
          <w:rFonts w:asciiTheme="majorHAnsi" w:eastAsia="Arial" w:hAnsiTheme="majorHAnsi" w:cstheme="majorHAnsi"/>
          <w:lang w:val="en-GB"/>
        </w:rPr>
        <w:t xml:space="preserve"> sea </w:t>
      </w:r>
      <w:r w:rsidR="003B3DAC" w:rsidRPr="00EF65D1">
        <w:rPr>
          <w:rFonts w:asciiTheme="majorHAnsi" w:eastAsia="Arial" w:hAnsiTheme="majorHAnsi" w:cstheme="majorHAnsi"/>
          <w:lang w:val="en-GB"/>
        </w:rPr>
        <w:t>level</w:t>
      </w:r>
      <w:r w:rsidR="003B3DAC">
        <w:rPr>
          <w:rFonts w:asciiTheme="majorHAnsi" w:eastAsia="Arial" w:hAnsiTheme="majorHAnsi" w:cstheme="majorHAnsi"/>
          <w:lang w:val="en-GB"/>
        </w:rPr>
        <w:t xml:space="preserve">, </w:t>
      </w:r>
      <w:r w:rsidR="003B3DAC">
        <w:rPr>
          <w:rFonts w:asciiTheme="majorHAnsi" w:hAnsiTheme="majorHAnsi" w:cstheme="majorHAnsi"/>
          <w:lang w:val="en-GB" w:eastAsia="ja-JP"/>
        </w:rPr>
        <w:t>and</w:t>
      </w:r>
      <w:r w:rsidR="009706BF">
        <w:rPr>
          <w:rFonts w:asciiTheme="majorHAnsi" w:hAnsiTheme="majorHAnsi" w:cstheme="majorHAnsi" w:hint="eastAsia"/>
          <w:lang w:val="en-GB" w:eastAsia="ja-JP"/>
        </w:rPr>
        <w:t xml:space="preserve"> </w:t>
      </w:r>
      <w:r w:rsidR="00746FC4">
        <w:rPr>
          <w:rFonts w:asciiTheme="majorHAnsi" w:hAnsiTheme="majorHAnsi" w:cstheme="majorHAnsi"/>
          <w:lang w:val="en-GB" w:eastAsia="ja-JP"/>
        </w:rPr>
        <w:t xml:space="preserve">if applicable </w:t>
      </w:r>
      <w:r w:rsidR="009706BF">
        <w:rPr>
          <w:rFonts w:asciiTheme="majorHAnsi" w:hAnsiTheme="majorHAnsi" w:cstheme="majorHAnsi" w:hint="eastAsia"/>
          <w:lang w:val="en-GB" w:eastAsia="ja-JP"/>
        </w:rPr>
        <w:t>GNSS</w:t>
      </w:r>
      <w:r w:rsidRPr="00EF65D1">
        <w:rPr>
          <w:rFonts w:asciiTheme="majorHAnsi" w:eastAsia="Arial" w:hAnsiTheme="majorHAnsi" w:cstheme="majorHAnsi"/>
          <w:lang w:val="en-GB"/>
        </w:rPr>
        <w:t xml:space="preserve"> data for NTWCs</w:t>
      </w:r>
      <w:r w:rsidR="005F6152">
        <w:rPr>
          <w:rFonts w:asciiTheme="majorHAnsi" w:eastAsia="Arial" w:hAnsiTheme="majorHAnsi" w:cstheme="majorHAnsi"/>
          <w:lang w:val="en-GB"/>
        </w:rPr>
        <w:t xml:space="preserve"> for their real-time operational purposes</w:t>
      </w:r>
      <w:r w:rsidRPr="00EF65D1">
        <w:rPr>
          <w:rFonts w:asciiTheme="majorHAnsi" w:eastAsia="Arial" w:hAnsiTheme="majorHAnsi" w:cstheme="majorHAnsi"/>
          <w:lang w:val="en-GB"/>
        </w:rPr>
        <w:t xml:space="preserve"> [W]:</w:t>
      </w:r>
    </w:p>
    <w:p w14:paraId="23A497D0" w14:textId="77777777" w:rsidR="00EF65D1" w:rsidRPr="00EF65D1" w:rsidRDefault="00EF65D1" w:rsidP="00EF65D1">
      <w:pPr>
        <w:pBdr>
          <w:top w:val="none" w:sz="0" w:space="0" w:color="000000"/>
          <w:left w:val="none" w:sz="0" w:space="0" w:color="000000"/>
          <w:bottom w:val="none" w:sz="0" w:space="0" w:color="000000"/>
          <w:right w:val="none" w:sz="0" w:space="0" w:color="000000"/>
          <w:between w:val="none" w:sz="0" w:space="0" w:color="000000"/>
        </w:pBdr>
        <w:ind w:left="360"/>
        <w:jc w:val="both"/>
        <w:rPr>
          <w:rFonts w:asciiTheme="majorHAnsi" w:hAnsiTheme="majorHAnsi" w:cstheme="majorHAnsi"/>
          <w:lang w:val="en-GB"/>
        </w:rPr>
      </w:pPr>
    </w:p>
    <w:p w14:paraId="00000029" w14:textId="73FB321D" w:rsidR="005A53C0" w:rsidRPr="00EF65D1" w:rsidRDefault="00000000">
      <w:pPr>
        <w:numPr>
          <w:ilvl w:val="1"/>
          <w:numId w:val="5"/>
        </w:numPr>
        <w:pBdr>
          <w:top w:val="none" w:sz="0" w:space="0" w:color="000000"/>
          <w:left w:val="none" w:sz="0" w:space="0" w:color="000000"/>
          <w:bottom w:val="none" w:sz="0" w:space="0" w:color="000000"/>
          <w:right w:val="none" w:sz="0" w:space="0" w:color="000000"/>
          <w:between w:val="none" w:sz="0" w:space="0" w:color="000000"/>
        </w:pBdr>
        <w:jc w:val="both"/>
        <w:rPr>
          <w:rFonts w:asciiTheme="majorHAnsi" w:hAnsiTheme="majorHAnsi" w:cstheme="majorHAnsi"/>
          <w:lang w:val="en-GB"/>
        </w:rPr>
      </w:pPr>
      <w:r w:rsidRPr="00EF65D1">
        <w:rPr>
          <w:rFonts w:asciiTheme="majorHAnsi" w:eastAsia="Arial" w:hAnsiTheme="majorHAnsi" w:cstheme="majorHAnsi"/>
          <w:lang w:val="en-GB"/>
        </w:rPr>
        <w:t>Maintain the networks to ensure data availability</w:t>
      </w:r>
      <w:r w:rsidR="006D013B">
        <w:rPr>
          <w:rFonts w:asciiTheme="majorHAnsi" w:eastAsia="Arial" w:hAnsiTheme="majorHAnsi" w:cstheme="majorHAnsi"/>
          <w:lang w:val="en-GB"/>
        </w:rPr>
        <w:t xml:space="preserve"> and quality</w:t>
      </w:r>
      <w:r w:rsidRPr="00EF65D1">
        <w:rPr>
          <w:rFonts w:asciiTheme="majorHAnsi" w:eastAsia="Arial" w:hAnsiTheme="majorHAnsi" w:cstheme="majorHAnsi"/>
          <w:lang w:val="en-GB"/>
        </w:rPr>
        <w:t xml:space="preserve"> </w:t>
      </w:r>
    </w:p>
    <w:p w14:paraId="6D20F9AF" w14:textId="77777777" w:rsidR="00EF65D1" w:rsidRPr="00EF65D1" w:rsidRDefault="00EF65D1" w:rsidP="00EF65D1">
      <w:pPr>
        <w:pBdr>
          <w:top w:val="none" w:sz="0" w:space="0" w:color="000000"/>
          <w:left w:val="none" w:sz="0" w:space="0" w:color="000000"/>
          <w:bottom w:val="none" w:sz="0" w:space="0" w:color="000000"/>
          <w:right w:val="none" w:sz="0" w:space="0" w:color="000000"/>
          <w:between w:val="none" w:sz="0" w:space="0" w:color="000000"/>
        </w:pBdr>
        <w:ind w:left="1080"/>
        <w:jc w:val="both"/>
        <w:rPr>
          <w:rFonts w:asciiTheme="majorHAnsi" w:hAnsiTheme="majorHAnsi" w:cstheme="majorHAnsi"/>
          <w:lang w:val="en-GB"/>
        </w:rPr>
      </w:pPr>
    </w:p>
    <w:p w14:paraId="0000002A" w14:textId="3941D615" w:rsidR="005A53C0" w:rsidRPr="00EF65D1" w:rsidRDefault="00000000">
      <w:pPr>
        <w:numPr>
          <w:ilvl w:val="1"/>
          <w:numId w:val="5"/>
        </w:numPr>
        <w:pBdr>
          <w:top w:val="none" w:sz="0" w:space="0" w:color="000000"/>
          <w:left w:val="none" w:sz="0" w:space="0" w:color="000000"/>
          <w:bottom w:val="none" w:sz="0" w:space="0" w:color="000000"/>
          <w:right w:val="none" w:sz="0" w:space="0" w:color="000000"/>
          <w:between w:val="none" w:sz="0" w:space="0" w:color="000000"/>
        </w:pBdr>
        <w:jc w:val="both"/>
        <w:rPr>
          <w:rFonts w:asciiTheme="majorHAnsi" w:hAnsiTheme="majorHAnsi" w:cstheme="majorHAnsi"/>
          <w:lang w:val="en-GB"/>
        </w:rPr>
      </w:pPr>
      <w:r w:rsidRPr="00EF65D1">
        <w:rPr>
          <w:rFonts w:asciiTheme="majorHAnsi" w:eastAsia="Arial" w:hAnsiTheme="majorHAnsi" w:cstheme="majorHAnsi"/>
          <w:lang w:val="en-GB"/>
        </w:rPr>
        <w:t xml:space="preserve">Share </w:t>
      </w:r>
      <w:r w:rsidR="006D013B">
        <w:rPr>
          <w:rFonts w:asciiTheme="majorHAnsi" w:eastAsia="Arial" w:hAnsiTheme="majorHAnsi" w:cstheme="majorHAnsi"/>
          <w:lang w:val="en-GB"/>
        </w:rPr>
        <w:t xml:space="preserve">data in </w:t>
      </w:r>
      <w:r w:rsidRPr="00EF65D1">
        <w:rPr>
          <w:rFonts w:asciiTheme="majorHAnsi" w:eastAsia="Arial" w:hAnsiTheme="majorHAnsi" w:cstheme="majorHAnsi"/>
          <w:lang w:val="en-GB"/>
        </w:rPr>
        <w:t xml:space="preserve">real-time </w:t>
      </w:r>
    </w:p>
    <w:p w14:paraId="66830D6B" w14:textId="77777777" w:rsidR="00EF65D1" w:rsidRPr="00F819CD" w:rsidRDefault="00EF65D1" w:rsidP="00EF65D1">
      <w:pPr>
        <w:pBdr>
          <w:top w:val="none" w:sz="0" w:space="0" w:color="000000"/>
          <w:left w:val="none" w:sz="0" w:space="0" w:color="000000"/>
          <w:bottom w:val="none" w:sz="0" w:space="0" w:color="000000"/>
          <w:right w:val="none" w:sz="0" w:space="0" w:color="000000"/>
          <w:between w:val="none" w:sz="0" w:space="0" w:color="000000"/>
        </w:pBdr>
        <w:jc w:val="both"/>
        <w:rPr>
          <w:rFonts w:asciiTheme="majorHAnsi" w:hAnsiTheme="majorHAnsi" w:cstheme="majorHAnsi"/>
          <w:vertAlign w:val="superscript"/>
          <w:lang w:val="en-GB"/>
        </w:rPr>
      </w:pPr>
    </w:p>
    <w:p w14:paraId="0000002B" w14:textId="40F045A3" w:rsidR="005A53C0" w:rsidRPr="00A6223E" w:rsidRDefault="00000000">
      <w:pPr>
        <w:numPr>
          <w:ilvl w:val="1"/>
          <w:numId w:val="5"/>
        </w:numPr>
        <w:pBdr>
          <w:top w:val="none" w:sz="0" w:space="0" w:color="000000"/>
          <w:left w:val="none" w:sz="0" w:space="0" w:color="000000"/>
          <w:bottom w:val="none" w:sz="0" w:space="0" w:color="000000"/>
          <w:right w:val="none" w:sz="0" w:space="0" w:color="000000"/>
          <w:between w:val="none" w:sz="0" w:space="0" w:color="000000"/>
        </w:pBdr>
        <w:jc w:val="both"/>
        <w:rPr>
          <w:rFonts w:asciiTheme="majorHAnsi" w:eastAsia="Arial" w:hAnsiTheme="majorHAnsi" w:cstheme="majorHAnsi"/>
          <w:color w:val="000000" w:themeColor="text1"/>
          <w:lang w:val="en-GB"/>
        </w:rPr>
      </w:pPr>
      <w:r w:rsidRPr="00A6223E">
        <w:rPr>
          <w:rFonts w:asciiTheme="majorHAnsi" w:eastAsia="Arial" w:hAnsiTheme="majorHAnsi" w:cstheme="majorHAnsi"/>
          <w:color w:val="000000" w:themeColor="text1"/>
          <w:lang w:val="en-GB"/>
        </w:rPr>
        <w:t>Encourage Member</w:t>
      </w:r>
      <w:r w:rsidR="006D013B" w:rsidRPr="00A6223E">
        <w:rPr>
          <w:rFonts w:asciiTheme="majorHAnsi" w:eastAsia="Arial" w:hAnsiTheme="majorHAnsi" w:cstheme="majorHAnsi"/>
          <w:color w:val="000000" w:themeColor="text1"/>
          <w:lang w:val="en-GB"/>
        </w:rPr>
        <w:t xml:space="preserve"> States</w:t>
      </w:r>
      <w:r w:rsidRPr="00A6223E">
        <w:rPr>
          <w:rFonts w:asciiTheme="majorHAnsi" w:eastAsia="Arial" w:hAnsiTheme="majorHAnsi" w:cstheme="majorHAnsi"/>
          <w:color w:val="000000" w:themeColor="text1"/>
          <w:lang w:val="en-GB"/>
        </w:rPr>
        <w:t xml:space="preserve"> to </w:t>
      </w:r>
      <w:r w:rsidR="00EF65D1" w:rsidRPr="00A6223E">
        <w:rPr>
          <w:rFonts w:asciiTheme="majorHAnsi" w:eastAsia="Arial" w:hAnsiTheme="majorHAnsi" w:cstheme="majorHAnsi"/>
          <w:color w:val="000000" w:themeColor="text1"/>
          <w:lang w:val="en-GB"/>
        </w:rPr>
        <w:t>assess</w:t>
      </w:r>
      <w:r w:rsidRPr="00A6223E">
        <w:rPr>
          <w:rFonts w:asciiTheme="majorHAnsi" w:eastAsia="Arial" w:hAnsiTheme="majorHAnsi" w:cstheme="majorHAnsi"/>
          <w:color w:val="000000" w:themeColor="text1"/>
          <w:lang w:val="en-GB"/>
        </w:rPr>
        <w:t xml:space="preserve"> the ability of </w:t>
      </w:r>
      <w:r w:rsidR="00393E60" w:rsidRPr="00A6223E">
        <w:rPr>
          <w:rFonts w:asciiTheme="majorHAnsi" w:eastAsia="Arial" w:hAnsiTheme="majorHAnsi" w:cstheme="majorHAnsi"/>
          <w:color w:val="000000" w:themeColor="text1"/>
          <w:lang w:val="en-GB"/>
        </w:rPr>
        <w:t>their</w:t>
      </w:r>
      <w:r w:rsidR="006D013B" w:rsidRPr="00A6223E">
        <w:rPr>
          <w:rFonts w:asciiTheme="majorHAnsi" w:eastAsia="Arial" w:hAnsiTheme="majorHAnsi" w:cstheme="majorHAnsi"/>
          <w:color w:val="000000" w:themeColor="text1"/>
          <w:lang w:val="en-GB"/>
        </w:rPr>
        <w:t xml:space="preserve"> available </w:t>
      </w:r>
      <w:r w:rsidRPr="00A6223E">
        <w:rPr>
          <w:rFonts w:asciiTheme="majorHAnsi" w:eastAsia="Arial" w:hAnsiTheme="majorHAnsi" w:cstheme="majorHAnsi"/>
          <w:color w:val="000000" w:themeColor="text1"/>
          <w:lang w:val="en-GB"/>
        </w:rPr>
        <w:t>local and regional sensor networks, including seismic and ocean observations, to provide sufficient data to characterise the</w:t>
      </w:r>
      <w:r w:rsidR="006D013B" w:rsidRPr="00A6223E">
        <w:rPr>
          <w:rFonts w:asciiTheme="majorHAnsi" w:eastAsia="Arial" w:hAnsiTheme="majorHAnsi" w:cstheme="majorHAnsi"/>
          <w:color w:val="000000" w:themeColor="text1"/>
          <w:lang w:val="en-GB"/>
        </w:rPr>
        <w:t xml:space="preserve">ir </w:t>
      </w:r>
      <w:r w:rsidRPr="00A6223E">
        <w:rPr>
          <w:rFonts w:asciiTheme="majorHAnsi" w:eastAsia="Arial" w:hAnsiTheme="majorHAnsi" w:cstheme="majorHAnsi"/>
          <w:color w:val="000000" w:themeColor="text1"/>
          <w:lang w:val="en-GB"/>
        </w:rPr>
        <w:t>threat for local tsunami from origin to cancellation</w:t>
      </w:r>
    </w:p>
    <w:p w14:paraId="0000002F" w14:textId="77777777" w:rsidR="005A53C0" w:rsidRPr="00EF65D1" w:rsidRDefault="005A53C0">
      <w:pPr>
        <w:pBdr>
          <w:top w:val="none" w:sz="0" w:space="0" w:color="000000"/>
          <w:left w:val="none" w:sz="0" w:space="0" w:color="000000"/>
          <w:bottom w:val="none" w:sz="0" w:space="0" w:color="000000"/>
          <w:right w:val="none" w:sz="0" w:space="0" w:color="000000"/>
          <w:between w:val="none" w:sz="0" w:space="0" w:color="000000"/>
        </w:pBdr>
        <w:jc w:val="both"/>
        <w:rPr>
          <w:rFonts w:asciiTheme="majorHAnsi" w:eastAsia="Arial" w:hAnsiTheme="majorHAnsi" w:cstheme="majorHAnsi"/>
          <w:lang w:val="en-GB"/>
        </w:rPr>
      </w:pPr>
    </w:p>
    <w:p w14:paraId="00000030" w14:textId="77777777" w:rsidR="005A53C0" w:rsidRPr="00EF65D1" w:rsidRDefault="00000000">
      <w:pPr>
        <w:numPr>
          <w:ilvl w:val="0"/>
          <w:numId w:val="5"/>
        </w:numPr>
        <w:pBdr>
          <w:top w:val="none" w:sz="0" w:space="0" w:color="000000"/>
          <w:left w:val="none" w:sz="0" w:space="0" w:color="000000"/>
          <w:bottom w:val="none" w:sz="0" w:space="0" w:color="000000"/>
          <w:right w:val="none" w:sz="0" w:space="0" w:color="000000"/>
          <w:between w:val="none" w:sz="0" w:space="0" w:color="000000"/>
        </w:pBdr>
        <w:jc w:val="both"/>
        <w:rPr>
          <w:rFonts w:asciiTheme="majorHAnsi" w:hAnsiTheme="majorHAnsi" w:cstheme="majorHAnsi"/>
          <w:lang w:val="en-GB"/>
        </w:rPr>
      </w:pPr>
      <w:r w:rsidRPr="00EF65D1">
        <w:rPr>
          <w:rFonts w:asciiTheme="majorHAnsi" w:eastAsia="Arial" w:hAnsiTheme="majorHAnsi" w:cstheme="majorHAnsi"/>
          <w:lang w:val="en-GB"/>
        </w:rPr>
        <w:t>Encourage TSPs and NTWCs to consider integrating emerging technologies into tsunami early warning systems. This includes innovations such as SMART cables, artificial intelligence (AI), and other advanced monitoring tools that enhance the accuracy and speed of tsunami detection and forecasting. [W]</w:t>
      </w:r>
    </w:p>
    <w:p w14:paraId="00000031" w14:textId="77777777" w:rsidR="005A53C0" w:rsidRPr="00EF65D1" w:rsidRDefault="005A53C0">
      <w:pPr>
        <w:pBdr>
          <w:top w:val="none" w:sz="0" w:space="0" w:color="000000"/>
          <w:left w:val="none" w:sz="0" w:space="0" w:color="000000"/>
          <w:bottom w:val="none" w:sz="0" w:space="0" w:color="000000"/>
          <w:right w:val="none" w:sz="0" w:space="0" w:color="000000"/>
          <w:between w:val="none" w:sz="0" w:space="0" w:color="000000"/>
        </w:pBdr>
        <w:ind w:left="720"/>
        <w:jc w:val="both"/>
        <w:rPr>
          <w:rFonts w:asciiTheme="majorHAnsi" w:eastAsia="Arial" w:hAnsiTheme="majorHAnsi" w:cstheme="majorHAnsi"/>
          <w:shd w:val="clear" w:color="auto" w:fill="6D9EEB"/>
          <w:lang w:val="en-GB"/>
        </w:rPr>
      </w:pPr>
    </w:p>
    <w:p w14:paraId="00000032" w14:textId="77777777" w:rsidR="005A53C0" w:rsidRPr="00EF65D1" w:rsidRDefault="00000000">
      <w:pPr>
        <w:pBdr>
          <w:top w:val="none" w:sz="0" w:space="0" w:color="000000"/>
          <w:left w:val="none" w:sz="0" w:space="0" w:color="000000"/>
          <w:bottom w:val="none" w:sz="0" w:space="0" w:color="000000"/>
          <w:right w:val="none" w:sz="0" w:space="0" w:color="000000"/>
          <w:between w:val="none" w:sz="0" w:space="0" w:color="000000"/>
        </w:pBdr>
        <w:rPr>
          <w:rFonts w:asciiTheme="majorHAnsi" w:eastAsia="Arial" w:hAnsiTheme="majorHAnsi" w:cstheme="majorHAnsi"/>
          <w:b/>
          <w:lang w:val="en-GB"/>
        </w:rPr>
      </w:pPr>
      <w:r w:rsidRPr="00EF65D1">
        <w:rPr>
          <w:rFonts w:asciiTheme="majorHAnsi" w:eastAsia="Arial" w:hAnsiTheme="majorHAnsi" w:cstheme="majorHAnsi"/>
          <w:b/>
          <w:lang w:val="en-GB"/>
        </w:rPr>
        <w:t xml:space="preserve">Warning </w:t>
      </w:r>
    </w:p>
    <w:p w14:paraId="00000033" w14:textId="17C9539B" w:rsidR="005A53C0" w:rsidRPr="00EF65D1" w:rsidRDefault="00000000">
      <w:pPr>
        <w:numPr>
          <w:ilvl w:val="0"/>
          <w:numId w:val="4"/>
        </w:numPr>
        <w:pBdr>
          <w:top w:val="none" w:sz="0" w:space="0" w:color="000000"/>
          <w:left w:val="none" w:sz="0" w:space="0" w:color="000000"/>
          <w:bottom w:val="none" w:sz="0" w:space="0" w:color="000000"/>
          <w:right w:val="none" w:sz="0" w:space="0" w:color="000000"/>
          <w:between w:val="none" w:sz="0" w:space="0" w:color="000000"/>
        </w:pBdr>
        <w:spacing w:before="240" w:after="240"/>
        <w:jc w:val="both"/>
        <w:rPr>
          <w:rFonts w:asciiTheme="majorHAnsi" w:eastAsia="Arial" w:hAnsiTheme="majorHAnsi" w:cstheme="majorHAnsi"/>
          <w:lang w:val="en-GB"/>
        </w:rPr>
      </w:pPr>
      <w:r w:rsidRPr="00EF65D1">
        <w:rPr>
          <w:rFonts w:asciiTheme="majorHAnsi" w:eastAsia="Arial" w:hAnsiTheme="majorHAnsi" w:cstheme="majorHAnsi"/>
          <w:lang w:val="en-GB"/>
        </w:rPr>
        <w:t xml:space="preserve">Ensure 100% of countries has the capability to receive potential tsunami threat information and issue timely warnings to </w:t>
      </w:r>
      <w:r w:rsidR="00196043">
        <w:rPr>
          <w:rFonts w:asciiTheme="majorHAnsi" w:eastAsia="Arial" w:hAnsiTheme="majorHAnsi" w:cstheme="majorHAnsi"/>
          <w:lang w:val="en-GB"/>
        </w:rPr>
        <w:t>their</w:t>
      </w:r>
      <w:r w:rsidR="00196043" w:rsidRPr="00EF65D1">
        <w:rPr>
          <w:rFonts w:asciiTheme="majorHAnsi" w:eastAsia="Arial" w:hAnsiTheme="majorHAnsi" w:cstheme="majorHAnsi"/>
          <w:lang w:val="en-GB"/>
        </w:rPr>
        <w:t xml:space="preserve"> </w:t>
      </w:r>
      <w:r w:rsidRPr="00EF65D1">
        <w:rPr>
          <w:rFonts w:asciiTheme="majorHAnsi" w:eastAsia="Arial" w:hAnsiTheme="majorHAnsi" w:cstheme="majorHAnsi"/>
          <w:lang w:val="en-GB"/>
        </w:rPr>
        <w:t>coastal communities, noting that at least two PTWS countries do not currently have the capability [S</w:t>
      </w:r>
      <w:r w:rsidR="00FE6AD6">
        <w:rPr>
          <w:rFonts w:asciiTheme="majorHAnsi" w:eastAsia="Arial" w:hAnsiTheme="majorHAnsi" w:cstheme="majorHAnsi"/>
          <w:lang w:val="en-GB"/>
        </w:rPr>
        <w:t>/</w:t>
      </w:r>
      <w:r w:rsidRPr="00EF65D1">
        <w:rPr>
          <w:rFonts w:asciiTheme="majorHAnsi" w:eastAsia="Arial" w:hAnsiTheme="majorHAnsi" w:cstheme="majorHAnsi"/>
          <w:lang w:val="en-GB"/>
        </w:rPr>
        <w:t>P]</w:t>
      </w:r>
    </w:p>
    <w:p w14:paraId="00000034" w14:textId="5832F52E" w:rsidR="005A53C0" w:rsidRDefault="00000000">
      <w:pPr>
        <w:numPr>
          <w:ilvl w:val="0"/>
          <w:numId w:val="4"/>
        </w:numPr>
        <w:pBdr>
          <w:top w:val="none" w:sz="0" w:space="0" w:color="000000"/>
          <w:left w:val="none" w:sz="0" w:space="0" w:color="000000"/>
          <w:bottom w:val="none" w:sz="0" w:space="0" w:color="000000"/>
          <w:right w:val="none" w:sz="0" w:space="0" w:color="000000"/>
          <w:between w:val="none" w:sz="0" w:space="0" w:color="000000"/>
        </w:pBdr>
        <w:jc w:val="both"/>
        <w:rPr>
          <w:rFonts w:asciiTheme="majorHAnsi" w:eastAsia="Arial" w:hAnsiTheme="majorHAnsi" w:cstheme="majorHAnsi"/>
          <w:lang w:val="en-GB"/>
        </w:rPr>
      </w:pPr>
      <w:r w:rsidRPr="00EF65D1">
        <w:rPr>
          <w:rFonts w:asciiTheme="majorHAnsi" w:eastAsia="Arial" w:hAnsiTheme="majorHAnsi" w:cstheme="majorHAnsi"/>
          <w:lang w:val="en-GB"/>
        </w:rPr>
        <w:t xml:space="preserve">Establish NTWC guidance on the </w:t>
      </w:r>
      <w:r w:rsidR="00196043">
        <w:rPr>
          <w:rFonts w:asciiTheme="majorHAnsi" w:eastAsia="Arial" w:hAnsiTheme="majorHAnsi" w:cstheme="majorHAnsi"/>
          <w:lang w:val="en-GB"/>
        </w:rPr>
        <w:t xml:space="preserve">how to use </w:t>
      </w:r>
      <w:r w:rsidRPr="00EF65D1">
        <w:rPr>
          <w:rFonts w:asciiTheme="majorHAnsi" w:eastAsia="Arial" w:hAnsiTheme="majorHAnsi" w:cstheme="majorHAnsi"/>
          <w:lang w:val="en-GB"/>
        </w:rPr>
        <w:t xml:space="preserve">sea level observations for the </w:t>
      </w:r>
      <w:r w:rsidR="00196043">
        <w:rPr>
          <w:rFonts w:asciiTheme="majorHAnsi" w:eastAsia="Arial" w:hAnsiTheme="majorHAnsi" w:cstheme="majorHAnsi"/>
          <w:lang w:val="en-GB"/>
        </w:rPr>
        <w:t>confirmation</w:t>
      </w:r>
      <w:r w:rsidRPr="00EF65D1">
        <w:rPr>
          <w:rFonts w:asciiTheme="majorHAnsi" w:eastAsia="Arial" w:hAnsiTheme="majorHAnsi" w:cstheme="majorHAnsi"/>
          <w:lang w:val="en-GB"/>
        </w:rPr>
        <w:t>, updat</w:t>
      </w:r>
      <w:r w:rsidR="00196043">
        <w:rPr>
          <w:rFonts w:asciiTheme="majorHAnsi" w:eastAsia="Arial" w:hAnsiTheme="majorHAnsi" w:cstheme="majorHAnsi"/>
          <w:lang w:val="en-GB"/>
        </w:rPr>
        <w:t>e</w:t>
      </w:r>
      <w:r w:rsidRPr="00EF65D1">
        <w:rPr>
          <w:rFonts w:asciiTheme="majorHAnsi" w:eastAsia="Arial" w:hAnsiTheme="majorHAnsi" w:cstheme="majorHAnsi"/>
          <w:lang w:val="en-GB"/>
        </w:rPr>
        <w:t>, and cancellation/termination of warning</w:t>
      </w:r>
      <w:r w:rsidR="00196043">
        <w:rPr>
          <w:rFonts w:asciiTheme="majorHAnsi" w:eastAsia="Arial" w:hAnsiTheme="majorHAnsi" w:cstheme="majorHAnsi"/>
          <w:lang w:val="en-GB"/>
        </w:rPr>
        <w:t>s</w:t>
      </w:r>
      <w:r w:rsidRPr="00EF65D1">
        <w:rPr>
          <w:rFonts w:asciiTheme="majorHAnsi" w:eastAsia="Arial" w:hAnsiTheme="majorHAnsi" w:cstheme="majorHAnsi"/>
          <w:lang w:val="en-GB"/>
        </w:rPr>
        <w:t>, including the criteria associated [S]</w:t>
      </w:r>
    </w:p>
    <w:p w14:paraId="3C3FC037" w14:textId="77777777" w:rsidR="00524412" w:rsidRPr="00B549FC" w:rsidRDefault="00524412" w:rsidP="00B549FC">
      <w:pPr>
        <w:pBdr>
          <w:top w:val="none" w:sz="0" w:space="0" w:color="000000"/>
          <w:left w:val="none" w:sz="0" w:space="0" w:color="000000"/>
          <w:bottom w:val="none" w:sz="0" w:space="0" w:color="000000"/>
          <w:right w:val="none" w:sz="0" w:space="0" w:color="000000"/>
          <w:between w:val="none" w:sz="0" w:space="0" w:color="000000"/>
        </w:pBdr>
        <w:ind w:left="360"/>
        <w:jc w:val="both"/>
        <w:rPr>
          <w:rFonts w:asciiTheme="majorHAnsi" w:eastAsia="Arial" w:hAnsiTheme="majorHAnsi" w:cstheme="majorHAnsi"/>
        </w:rPr>
      </w:pPr>
    </w:p>
    <w:p w14:paraId="4680E0CD" w14:textId="3E9646E4" w:rsidR="00524412" w:rsidRPr="00524412" w:rsidRDefault="00524412" w:rsidP="00524412">
      <w:pPr>
        <w:numPr>
          <w:ilvl w:val="0"/>
          <w:numId w:val="4"/>
        </w:numPr>
        <w:pBdr>
          <w:top w:val="none" w:sz="0" w:space="0" w:color="000000"/>
          <w:left w:val="none" w:sz="0" w:space="0" w:color="000000"/>
          <w:bottom w:val="none" w:sz="0" w:space="0" w:color="000000"/>
          <w:right w:val="none" w:sz="0" w:space="0" w:color="000000"/>
          <w:between w:val="none" w:sz="0" w:space="0" w:color="000000"/>
        </w:pBdr>
        <w:jc w:val="both"/>
        <w:rPr>
          <w:rFonts w:asciiTheme="majorHAnsi" w:eastAsia="Arial" w:hAnsiTheme="majorHAnsi" w:cstheme="majorHAnsi"/>
          <w:lang w:val="en-GB"/>
        </w:rPr>
      </w:pPr>
      <w:r w:rsidRPr="00B549FC">
        <w:rPr>
          <w:rFonts w:asciiTheme="majorHAnsi" w:eastAsia="Arial" w:hAnsiTheme="majorHAnsi" w:cstheme="majorHAnsi"/>
        </w:rPr>
        <w:t>Ensure</w:t>
      </w:r>
      <w:r w:rsidRPr="00524412">
        <w:rPr>
          <w:rFonts w:asciiTheme="majorHAnsi" w:eastAsia="Arial" w:hAnsiTheme="majorHAnsi" w:cstheme="majorHAnsi"/>
        </w:rPr>
        <w:t xml:space="preserve"> the collection and </w:t>
      </w:r>
      <w:r>
        <w:rPr>
          <w:rFonts w:asciiTheme="majorHAnsi" w:eastAsia="Arial" w:hAnsiTheme="majorHAnsi" w:cstheme="majorHAnsi"/>
        </w:rPr>
        <w:t>r</w:t>
      </w:r>
      <w:proofErr w:type="spellStart"/>
      <w:r w:rsidRPr="00524412">
        <w:rPr>
          <w:rFonts w:asciiTheme="majorHAnsi" w:eastAsia="Arial" w:hAnsiTheme="majorHAnsi" w:cstheme="majorHAnsi"/>
          <w:lang w:val="en-GB"/>
        </w:rPr>
        <w:t>eporting</w:t>
      </w:r>
      <w:proofErr w:type="spellEnd"/>
      <w:r w:rsidRPr="00524412">
        <w:rPr>
          <w:rFonts w:asciiTheme="majorHAnsi" w:eastAsia="Arial" w:hAnsiTheme="majorHAnsi" w:cstheme="majorHAnsi"/>
          <w:lang w:val="en-GB"/>
        </w:rPr>
        <w:t xml:space="preserve"> of tsunami</w:t>
      </w:r>
      <w:r>
        <w:rPr>
          <w:rFonts w:asciiTheme="majorHAnsi" w:eastAsia="Arial" w:hAnsiTheme="majorHAnsi" w:cstheme="majorHAnsi"/>
          <w:lang w:val="en-GB"/>
        </w:rPr>
        <w:t xml:space="preserve"> data</w:t>
      </w:r>
      <w:r w:rsidRPr="00524412">
        <w:rPr>
          <w:rFonts w:asciiTheme="majorHAnsi" w:eastAsia="Arial" w:hAnsiTheme="majorHAnsi" w:cstheme="majorHAnsi"/>
          <w:lang w:val="en-GB"/>
        </w:rPr>
        <w:t xml:space="preserve"> </w:t>
      </w:r>
      <w:r>
        <w:rPr>
          <w:rFonts w:asciiTheme="majorHAnsi" w:eastAsia="Arial" w:hAnsiTheme="majorHAnsi" w:cstheme="majorHAnsi"/>
          <w:lang w:val="en-GB"/>
        </w:rPr>
        <w:t xml:space="preserve">from sea level gauges </w:t>
      </w:r>
      <w:r w:rsidRPr="00B549FC">
        <w:rPr>
          <w:rFonts w:asciiTheme="majorHAnsi" w:eastAsia="Arial" w:hAnsiTheme="majorHAnsi" w:cstheme="majorHAnsi"/>
        </w:rPr>
        <w:t>following each event</w:t>
      </w:r>
      <w:r w:rsidRPr="00524412">
        <w:rPr>
          <w:rFonts w:asciiTheme="majorHAnsi" w:eastAsia="Arial" w:hAnsiTheme="majorHAnsi" w:cstheme="majorHAnsi"/>
        </w:rPr>
        <w:t>.  Establish a</w:t>
      </w:r>
      <w:r>
        <w:rPr>
          <w:rFonts w:asciiTheme="majorHAnsi" w:eastAsia="Arial" w:hAnsiTheme="majorHAnsi" w:cstheme="majorHAnsi"/>
        </w:rPr>
        <w:t xml:space="preserve"> collection plan,</w:t>
      </w:r>
      <w:r w:rsidRPr="00B549FC">
        <w:rPr>
          <w:rFonts w:asciiTheme="majorHAnsi" w:eastAsia="Arial" w:hAnsiTheme="majorHAnsi" w:cstheme="majorHAnsi"/>
        </w:rPr>
        <w:t xml:space="preserve"> common </w:t>
      </w:r>
      <w:r w:rsidRPr="00524412">
        <w:rPr>
          <w:rFonts w:asciiTheme="majorHAnsi" w:eastAsia="Arial" w:hAnsiTheme="majorHAnsi" w:cstheme="majorHAnsi"/>
        </w:rPr>
        <w:t>reporting</w:t>
      </w:r>
      <w:r w:rsidRPr="00B549FC">
        <w:rPr>
          <w:rFonts w:asciiTheme="majorHAnsi" w:eastAsia="Arial" w:hAnsiTheme="majorHAnsi" w:cstheme="majorHAnsi"/>
        </w:rPr>
        <w:t xml:space="preserve"> format</w:t>
      </w:r>
      <w:r>
        <w:rPr>
          <w:rFonts w:asciiTheme="majorHAnsi" w:eastAsia="Arial" w:hAnsiTheme="majorHAnsi" w:cstheme="majorHAnsi"/>
        </w:rPr>
        <w:t>, and mechanism for sharing them through the internet or other electronic media [ITSU MP]</w:t>
      </w:r>
    </w:p>
    <w:p w14:paraId="4433EA38" w14:textId="77777777" w:rsidR="00EF65D1" w:rsidRPr="00524412" w:rsidRDefault="00EF65D1" w:rsidP="00524412">
      <w:pPr>
        <w:pBdr>
          <w:top w:val="none" w:sz="0" w:space="0" w:color="000000"/>
          <w:left w:val="none" w:sz="0" w:space="0" w:color="000000"/>
          <w:bottom w:val="none" w:sz="0" w:space="0" w:color="000000"/>
          <w:right w:val="none" w:sz="0" w:space="0" w:color="000000"/>
          <w:between w:val="none" w:sz="0" w:space="0" w:color="000000"/>
        </w:pBdr>
        <w:ind w:left="720"/>
        <w:jc w:val="both"/>
        <w:rPr>
          <w:rFonts w:asciiTheme="majorHAnsi" w:eastAsia="Arial" w:hAnsiTheme="majorHAnsi" w:cstheme="majorHAnsi"/>
          <w:lang w:val="en-GB"/>
        </w:rPr>
      </w:pPr>
    </w:p>
    <w:p w14:paraId="51FC509A" w14:textId="31C12EF0" w:rsidR="00207367" w:rsidRPr="00A6223E" w:rsidRDefault="00207367" w:rsidP="00997EC4">
      <w:pPr>
        <w:numPr>
          <w:ilvl w:val="0"/>
          <w:numId w:val="4"/>
        </w:numPr>
        <w:pBdr>
          <w:top w:val="none" w:sz="0" w:space="0" w:color="000000"/>
          <w:left w:val="none" w:sz="0" w:space="0" w:color="000000"/>
          <w:bottom w:val="none" w:sz="0" w:space="0" w:color="000000"/>
          <w:right w:val="none" w:sz="0" w:space="0" w:color="000000"/>
          <w:between w:val="none" w:sz="0" w:space="0" w:color="000000"/>
        </w:pBdr>
        <w:jc w:val="both"/>
        <w:rPr>
          <w:rFonts w:asciiTheme="majorHAnsi" w:eastAsia="Arial" w:hAnsiTheme="majorHAnsi" w:cstheme="majorHAnsi"/>
        </w:rPr>
      </w:pPr>
      <w:r w:rsidRPr="00A6223E">
        <w:rPr>
          <w:rFonts w:asciiTheme="majorHAnsi" w:eastAsia="Arial" w:hAnsiTheme="majorHAnsi" w:cstheme="majorHAnsi"/>
        </w:rPr>
        <w:t>For Pacific areas threatened by local tsunamis, install nearby sea level gauges to rapidly detect or confirm the presence of a tsunami, or to evaluate its character. Simpler, more economical instrumentation such as coastal runup gauges can also be used for this purpose [ITSU MP]</w:t>
      </w:r>
    </w:p>
    <w:p w14:paraId="283CB972" w14:textId="77777777" w:rsidR="00207367" w:rsidRDefault="00207367" w:rsidP="00207367">
      <w:pPr>
        <w:pBdr>
          <w:top w:val="none" w:sz="0" w:space="0" w:color="000000"/>
          <w:left w:val="none" w:sz="0" w:space="0" w:color="000000"/>
          <w:bottom w:val="none" w:sz="0" w:space="0" w:color="000000"/>
          <w:right w:val="none" w:sz="0" w:space="0" w:color="000000"/>
          <w:between w:val="none" w:sz="0" w:space="0" w:color="000000"/>
        </w:pBdr>
        <w:ind w:left="360"/>
        <w:jc w:val="both"/>
        <w:rPr>
          <w:rFonts w:asciiTheme="majorHAnsi" w:eastAsia="Arial" w:hAnsiTheme="majorHAnsi" w:cstheme="majorHAnsi"/>
          <w:lang w:val="en-GB"/>
        </w:rPr>
      </w:pPr>
    </w:p>
    <w:p w14:paraId="11F100D1" w14:textId="2081A251" w:rsidR="00EF65D1" w:rsidRDefault="00000000" w:rsidP="00FE6AD6">
      <w:pPr>
        <w:numPr>
          <w:ilvl w:val="0"/>
          <w:numId w:val="4"/>
        </w:numPr>
        <w:pBdr>
          <w:top w:val="none" w:sz="0" w:space="0" w:color="000000"/>
          <w:left w:val="none" w:sz="0" w:space="0" w:color="000000"/>
          <w:bottom w:val="none" w:sz="0" w:space="0" w:color="000000"/>
          <w:right w:val="none" w:sz="0" w:space="0" w:color="000000"/>
          <w:between w:val="none" w:sz="0" w:space="0" w:color="000000"/>
        </w:pBdr>
        <w:jc w:val="both"/>
        <w:rPr>
          <w:rFonts w:asciiTheme="majorHAnsi" w:eastAsia="Arial" w:hAnsiTheme="majorHAnsi" w:cstheme="majorHAnsi"/>
          <w:lang w:val="en-GB"/>
        </w:rPr>
      </w:pPr>
      <w:r w:rsidRPr="00EF65D1">
        <w:rPr>
          <w:rFonts w:asciiTheme="majorHAnsi" w:eastAsia="Arial" w:hAnsiTheme="majorHAnsi" w:cstheme="majorHAnsi"/>
          <w:lang w:val="en-GB"/>
        </w:rPr>
        <w:t>Encourage the development and use of impact-based forecasting in warning products [W]</w:t>
      </w:r>
    </w:p>
    <w:p w14:paraId="18592539" w14:textId="77777777" w:rsidR="00A51FA0" w:rsidRDefault="00A51FA0" w:rsidP="00A51FA0">
      <w:pPr>
        <w:pStyle w:val="ListParagraph"/>
        <w:rPr>
          <w:rFonts w:asciiTheme="majorHAnsi" w:eastAsia="Arial" w:hAnsiTheme="majorHAnsi" w:cstheme="majorHAnsi"/>
          <w:lang w:val="en-GB"/>
        </w:rPr>
      </w:pPr>
    </w:p>
    <w:p w14:paraId="058D49E9" w14:textId="0F2392FA" w:rsidR="00A51FA0" w:rsidRPr="00FE6AD6" w:rsidRDefault="00A51FA0" w:rsidP="003B3DAC">
      <w:pPr>
        <w:pBdr>
          <w:top w:val="none" w:sz="0" w:space="0" w:color="000000"/>
          <w:left w:val="none" w:sz="0" w:space="0" w:color="000000"/>
          <w:bottom w:val="none" w:sz="0" w:space="0" w:color="000000"/>
          <w:right w:val="none" w:sz="0" w:space="0" w:color="000000"/>
          <w:between w:val="none" w:sz="0" w:space="0" w:color="000000"/>
        </w:pBdr>
        <w:ind w:left="720"/>
        <w:jc w:val="both"/>
        <w:rPr>
          <w:rFonts w:asciiTheme="majorHAnsi" w:eastAsia="Arial" w:hAnsiTheme="majorHAnsi" w:cstheme="majorHAnsi"/>
          <w:lang w:val="en-GB"/>
        </w:rPr>
      </w:pPr>
    </w:p>
    <w:p w14:paraId="41385980" w14:textId="77777777" w:rsidR="00B7108E" w:rsidRDefault="00000000">
      <w:pPr>
        <w:pBdr>
          <w:top w:val="none" w:sz="0" w:space="0" w:color="000000"/>
          <w:left w:val="none" w:sz="0" w:space="0" w:color="000000"/>
          <w:bottom w:val="none" w:sz="0" w:space="0" w:color="000000"/>
          <w:right w:val="none" w:sz="0" w:space="0" w:color="000000"/>
          <w:between w:val="none" w:sz="0" w:space="0" w:color="000000"/>
        </w:pBdr>
        <w:rPr>
          <w:rFonts w:asciiTheme="majorHAnsi" w:eastAsia="Arial" w:hAnsiTheme="majorHAnsi" w:cstheme="majorHAnsi"/>
          <w:b/>
          <w:lang w:val="en-GB"/>
        </w:rPr>
      </w:pPr>
      <w:r w:rsidRPr="00EF65D1">
        <w:rPr>
          <w:rFonts w:asciiTheme="majorHAnsi" w:eastAsia="Arial" w:hAnsiTheme="majorHAnsi" w:cstheme="majorHAnsi"/>
          <w:b/>
          <w:lang w:val="en-GB"/>
        </w:rPr>
        <w:t>Dissemination</w:t>
      </w:r>
    </w:p>
    <w:p w14:paraId="00000038" w14:textId="5400E404" w:rsidR="005A53C0" w:rsidRPr="00EF65D1" w:rsidRDefault="00000000">
      <w:pPr>
        <w:pBdr>
          <w:top w:val="none" w:sz="0" w:space="0" w:color="000000"/>
          <w:left w:val="none" w:sz="0" w:space="0" w:color="000000"/>
          <w:bottom w:val="none" w:sz="0" w:space="0" w:color="000000"/>
          <w:right w:val="none" w:sz="0" w:space="0" w:color="000000"/>
          <w:between w:val="none" w:sz="0" w:space="0" w:color="000000"/>
        </w:pBdr>
        <w:rPr>
          <w:rFonts w:asciiTheme="majorHAnsi" w:eastAsia="Arial" w:hAnsiTheme="majorHAnsi" w:cstheme="majorHAnsi"/>
          <w:b/>
          <w:lang w:val="en-GB"/>
        </w:rPr>
      </w:pPr>
      <w:r w:rsidRPr="00EF65D1">
        <w:rPr>
          <w:rFonts w:asciiTheme="majorHAnsi" w:eastAsia="Arial" w:hAnsiTheme="majorHAnsi" w:cstheme="majorHAnsi"/>
          <w:b/>
          <w:lang w:val="en-GB"/>
        </w:rPr>
        <w:t xml:space="preserve"> </w:t>
      </w:r>
    </w:p>
    <w:p w14:paraId="00000039" w14:textId="29CE5A7E" w:rsidR="005A53C0" w:rsidRDefault="00000000">
      <w:pPr>
        <w:numPr>
          <w:ilvl w:val="0"/>
          <w:numId w:val="2"/>
        </w:numPr>
        <w:pBdr>
          <w:top w:val="none" w:sz="0" w:space="0" w:color="000000"/>
          <w:left w:val="none" w:sz="0" w:space="0" w:color="000000"/>
          <w:bottom w:val="none" w:sz="0" w:space="0" w:color="000000"/>
          <w:right w:val="none" w:sz="0" w:space="0" w:color="000000"/>
          <w:between w:val="none" w:sz="0" w:space="0" w:color="000000"/>
        </w:pBdr>
        <w:jc w:val="both"/>
        <w:rPr>
          <w:rFonts w:asciiTheme="majorHAnsi" w:eastAsia="Arial" w:hAnsiTheme="majorHAnsi" w:cstheme="majorHAnsi"/>
          <w:lang w:val="en-GB"/>
        </w:rPr>
      </w:pPr>
      <w:r w:rsidRPr="00EF65D1">
        <w:rPr>
          <w:rFonts w:asciiTheme="majorHAnsi" w:eastAsia="Arial" w:hAnsiTheme="majorHAnsi" w:cstheme="majorHAnsi"/>
          <w:lang w:val="en-GB"/>
        </w:rPr>
        <w:t>Ensure NDMOs understand the NTWC’s procedures, and how to use their products [W]</w:t>
      </w:r>
    </w:p>
    <w:p w14:paraId="7C3A5955" w14:textId="77777777" w:rsidR="00B7108E" w:rsidRPr="00EF65D1" w:rsidRDefault="00B7108E" w:rsidP="00B7108E">
      <w:pPr>
        <w:pBdr>
          <w:top w:val="none" w:sz="0" w:space="0" w:color="000000"/>
          <w:left w:val="none" w:sz="0" w:space="0" w:color="000000"/>
          <w:bottom w:val="none" w:sz="0" w:space="0" w:color="000000"/>
          <w:right w:val="none" w:sz="0" w:space="0" w:color="000000"/>
          <w:between w:val="none" w:sz="0" w:space="0" w:color="000000"/>
        </w:pBdr>
        <w:ind w:left="720"/>
        <w:jc w:val="both"/>
        <w:rPr>
          <w:rFonts w:asciiTheme="majorHAnsi" w:eastAsia="Arial" w:hAnsiTheme="majorHAnsi" w:cstheme="majorHAnsi"/>
          <w:lang w:val="en-GB"/>
        </w:rPr>
      </w:pPr>
    </w:p>
    <w:p w14:paraId="0000003A" w14:textId="75E2D5B5" w:rsidR="005A53C0" w:rsidRDefault="00000000">
      <w:pPr>
        <w:numPr>
          <w:ilvl w:val="0"/>
          <w:numId w:val="2"/>
        </w:numPr>
        <w:pBdr>
          <w:top w:val="none" w:sz="0" w:space="0" w:color="000000"/>
          <w:left w:val="none" w:sz="0" w:space="0" w:color="000000"/>
          <w:bottom w:val="none" w:sz="0" w:space="0" w:color="000000"/>
          <w:right w:val="none" w:sz="0" w:space="0" w:color="000000"/>
          <w:between w:val="none" w:sz="0" w:space="0" w:color="000000"/>
        </w:pBdr>
        <w:jc w:val="both"/>
        <w:rPr>
          <w:rFonts w:asciiTheme="majorHAnsi" w:eastAsia="Arial" w:hAnsiTheme="majorHAnsi" w:cstheme="majorHAnsi"/>
          <w:lang w:val="en-GB"/>
        </w:rPr>
      </w:pPr>
      <w:r w:rsidRPr="00EF65D1">
        <w:rPr>
          <w:rFonts w:asciiTheme="majorHAnsi" w:eastAsia="Arial" w:hAnsiTheme="majorHAnsi" w:cstheme="majorHAnsi"/>
          <w:lang w:val="en-GB"/>
        </w:rPr>
        <w:t xml:space="preserve">Ensure redundancy in tsunami warnings dissemination through the adoption of diverse communications channels (including platforms such as social media, mobile alerts, cell broadcasting, radio broadcasts, traditional communication methods, and emergency sirens) to maximize reach, inclusivity and accessibility </w:t>
      </w:r>
      <w:r w:rsidR="00F3753D">
        <w:rPr>
          <w:rFonts w:asciiTheme="majorHAnsi" w:hAnsiTheme="majorHAnsi" w:cstheme="majorHAnsi" w:hint="eastAsia"/>
          <w:lang w:val="en-GB" w:eastAsia="ja-JP"/>
        </w:rPr>
        <w:t xml:space="preserve">even after major disasters such as </w:t>
      </w:r>
      <w:r w:rsidR="009F04D4">
        <w:rPr>
          <w:rFonts w:asciiTheme="majorHAnsi" w:hAnsiTheme="majorHAnsi" w:cstheme="majorHAnsi" w:hint="eastAsia"/>
          <w:lang w:val="en-GB" w:eastAsia="ja-JP"/>
        </w:rPr>
        <w:t xml:space="preserve">earthquakes </w:t>
      </w:r>
      <w:r w:rsidRPr="00EF65D1">
        <w:rPr>
          <w:rFonts w:asciiTheme="majorHAnsi" w:eastAsia="Arial" w:hAnsiTheme="majorHAnsi" w:cstheme="majorHAnsi"/>
          <w:lang w:val="en-GB"/>
        </w:rPr>
        <w:t>[S].</w:t>
      </w:r>
    </w:p>
    <w:p w14:paraId="4BDF6BA6" w14:textId="77777777" w:rsidR="00B7108E" w:rsidRPr="00EF65D1" w:rsidRDefault="00B7108E" w:rsidP="00B7108E">
      <w:pPr>
        <w:pBdr>
          <w:top w:val="none" w:sz="0" w:space="0" w:color="000000"/>
          <w:left w:val="none" w:sz="0" w:space="0" w:color="000000"/>
          <w:bottom w:val="none" w:sz="0" w:space="0" w:color="000000"/>
          <w:right w:val="none" w:sz="0" w:space="0" w:color="000000"/>
          <w:between w:val="none" w:sz="0" w:space="0" w:color="000000"/>
        </w:pBdr>
        <w:jc w:val="both"/>
        <w:rPr>
          <w:rFonts w:asciiTheme="majorHAnsi" w:eastAsia="Arial" w:hAnsiTheme="majorHAnsi" w:cstheme="majorHAnsi"/>
          <w:lang w:val="en-GB"/>
        </w:rPr>
      </w:pPr>
    </w:p>
    <w:p w14:paraId="0000003B" w14:textId="603F0ABE" w:rsidR="005A53C0" w:rsidRDefault="00000000">
      <w:pPr>
        <w:numPr>
          <w:ilvl w:val="0"/>
          <w:numId w:val="2"/>
        </w:numPr>
        <w:pBdr>
          <w:top w:val="none" w:sz="0" w:space="0" w:color="000000"/>
          <w:left w:val="none" w:sz="0" w:space="0" w:color="000000"/>
          <w:bottom w:val="none" w:sz="0" w:space="0" w:color="000000"/>
          <w:right w:val="none" w:sz="0" w:space="0" w:color="000000"/>
          <w:between w:val="none" w:sz="0" w:space="0" w:color="000000"/>
        </w:pBdr>
        <w:jc w:val="both"/>
        <w:rPr>
          <w:rFonts w:asciiTheme="majorHAnsi" w:eastAsia="Arial" w:hAnsiTheme="majorHAnsi" w:cstheme="majorHAnsi"/>
          <w:lang w:val="en-GB"/>
        </w:rPr>
      </w:pPr>
      <w:r w:rsidRPr="00EF65D1">
        <w:rPr>
          <w:rFonts w:asciiTheme="majorHAnsi" w:eastAsia="Arial" w:hAnsiTheme="majorHAnsi" w:cstheme="majorHAnsi"/>
          <w:lang w:val="en-GB"/>
        </w:rPr>
        <w:t xml:space="preserve">Promote increased capability of the NTWC and NDMO on the use of </w:t>
      </w:r>
      <w:r w:rsidR="00B7108E" w:rsidRPr="00EF65D1">
        <w:rPr>
          <w:rFonts w:asciiTheme="majorHAnsi" w:eastAsia="Arial" w:hAnsiTheme="majorHAnsi" w:cstheme="majorHAnsi"/>
          <w:lang w:val="en-GB"/>
        </w:rPr>
        <w:t>machine-readable</w:t>
      </w:r>
      <w:r w:rsidRPr="00EF65D1">
        <w:rPr>
          <w:rFonts w:asciiTheme="majorHAnsi" w:eastAsia="Arial" w:hAnsiTheme="majorHAnsi" w:cstheme="majorHAnsi"/>
          <w:lang w:val="en-GB"/>
        </w:rPr>
        <w:t xml:space="preserve"> format (for example CAP, as referenced by the TOWS Working Group) for warning dissemination [S</w:t>
      </w:r>
      <w:r w:rsidR="00B7108E">
        <w:rPr>
          <w:rFonts w:asciiTheme="majorHAnsi" w:eastAsia="Arial" w:hAnsiTheme="majorHAnsi" w:cstheme="majorHAnsi"/>
          <w:lang w:val="en-GB"/>
        </w:rPr>
        <w:t>/</w:t>
      </w:r>
      <w:r w:rsidRPr="00EF65D1">
        <w:rPr>
          <w:rFonts w:asciiTheme="majorHAnsi" w:eastAsia="Arial" w:hAnsiTheme="majorHAnsi" w:cstheme="majorHAnsi"/>
          <w:lang w:val="en-GB"/>
        </w:rPr>
        <w:t>W]</w:t>
      </w:r>
    </w:p>
    <w:p w14:paraId="315D24BA" w14:textId="77777777" w:rsidR="00A6223E" w:rsidRDefault="00A6223E">
      <w:pPr>
        <w:rPr>
          <w:rFonts w:asciiTheme="majorHAnsi" w:eastAsia="Arial" w:hAnsiTheme="majorHAnsi" w:cstheme="majorHAnsi"/>
          <w:b/>
          <w:lang w:val="en-GB"/>
        </w:rPr>
      </w:pPr>
    </w:p>
    <w:p w14:paraId="00000045" w14:textId="67CFFE56" w:rsidR="005A53C0" w:rsidRPr="00EF65D1" w:rsidRDefault="00000000">
      <w:pPr>
        <w:rPr>
          <w:rFonts w:asciiTheme="majorHAnsi" w:eastAsia="Arial" w:hAnsiTheme="majorHAnsi" w:cstheme="majorHAnsi"/>
          <w:b/>
          <w:lang w:val="en-GB"/>
        </w:rPr>
      </w:pPr>
      <w:r w:rsidRPr="00EF65D1">
        <w:rPr>
          <w:rFonts w:asciiTheme="majorHAnsi" w:eastAsia="Arial" w:hAnsiTheme="majorHAnsi" w:cstheme="majorHAnsi"/>
          <w:b/>
          <w:lang w:val="en-GB"/>
        </w:rPr>
        <w:lastRenderedPageBreak/>
        <w:t>SESSION II.3 PTWS-TPCA Survey Results – Awareness, Preparedness and Response</w:t>
      </w:r>
    </w:p>
    <w:p w14:paraId="00000046" w14:textId="77777777" w:rsidR="005A53C0" w:rsidRPr="00EF65D1" w:rsidRDefault="005A53C0">
      <w:pPr>
        <w:rPr>
          <w:rFonts w:asciiTheme="majorHAnsi" w:eastAsia="Arial" w:hAnsiTheme="majorHAnsi" w:cstheme="majorHAnsi"/>
          <w:b/>
          <w:lang w:val="en-GB"/>
        </w:rPr>
      </w:pPr>
    </w:p>
    <w:p w14:paraId="00000047" w14:textId="302EB213" w:rsidR="005A53C0" w:rsidRPr="00EF65D1" w:rsidRDefault="00000000">
      <w:pPr>
        <w:numPr>
          <w:ilvl w:val="0"/>
          <w:numId w:val="8"/>
        </w:numPr>
        <w:pBdr>
          <w:top w:val="none" w:sz="0" w:space="0" w:color="000000"/>
          <w:left w:val="none" w:sz="0" w:space="10" w:color="000000"/>
          <w:bottom w:val="none" w:sz="0" w:space="0" w:color="000000"/>
          <w:right w:val="none" w:sz="0" w:space="0" w:color="000000"/>
          <w:between w:val="none" w:sz="0" w:space="0" w:color="000000"/>
        </w:pBdr>
        <w:jc w:val="both"/>
        <w:rPr>
          <w:rFonts w:asciiTheme="majorHAnsi" w:eastAsia="Arial" w:hAnsiTheme="majorHAnsi" w:cstheme="majorHAnsi"/>
          <w:lang w:val="en-GB"/>
        </w:rPr>
      </w:pPr>
      <w:r w:rsidRPr="00EF65D1">
        <w:rPr>
          <w:rFonts w:asciiTheme="majorHAnsi" w:eastAsia="Arial" w:hAnsiTheme="majorHAnsi" w:cstheme="majorHAnsi"/>
          <w:lang w:val="en-GB"/>
        </w:rPr>
        <w:t>Ensure that 100% of Member States have SOPs that cover both upstream and downstream processes [S</w:t>
      </w:r>
      <w:r w:rsidR="00B7108E">
        <w:rPr>
          <w:rFonts w:asciiTheme="majorHAnsi" w:eastAsia="Arial" w:hAnsiTheme="majorHAnsi" w:cstheme="majorHAnsi"/>
          <w:lang w:val="en-GB"/>
        </w:rPr>
        <w:t>/</w:t>
      </w:r>
      <w:r w:rsidRPr="00EF65D1">
        <w:rPr>
          <w:rFonts w:asciiTheme="majorHAnsi" w:eastAsia="Arial" w:hAnsiTheme="majorHAnsi" w:cstheme="majorHAnsi"/>
          <w:lang w:val="en-GB"/>
        </w:rPr>
        <w:t xml:space="preserve"> P]. </w:t>
      </w:r>
    </w:p>
    <w:p w14:paraId="00000048" w14:textId="77777777" w:rsidR="005A53C0" w:rsidRDefault="00000000">
      <w:pPr>
        <w:numPr>
          <w:ilvl w:val="1"/>
          <w:numId w:val="8"/>
        </w:numPr>
        <w:pBdr>
          <w:top w:val="none" w:sz="0" w:space="0" w:color="000000"/>
          <w:left w:val="none" w:sz="0" w:space="10" w:color="000000"/>
          <w:bottom w:val="none" w:sz="0" w:space="0" w:color="000000"/>
          <w:right w:val="none" w:sz="0" w:space="0" w:color="000000"/>
          <w:between w:val="none" w:sz="0" w:space="0" w:color="000000"/>
        </w:pBdr>
        <w:jc w:val="both"/>
        <w:rPr>
          <w:rFonts w:asciiTheme="majorHAnsi" w:eastAsia="Arial" w:hAnsiTheme="majorHAnsi" w:cstheme="majorHAnsi"/>
          <w:lang w:val="en-GB"/>
        </w:rPr>
      </w:pPr>
      <w:r w:rsidRPr="00EF65D1">
        <w:rPr>
          <w:rFonts w:asciiTheme="majorHAnsi" w:eastAsia="Arial" w:hAnsiTheme="majorHAnsi" w:cstheme="majorHAnsi"/>
          <w:lang w:val="en-GB"/>
        </w:rPr>
        <w:t>Encourage members to create, evaluate and improve SOPs based on actual events and exercises. [S]</w:t>
      </w:r>
    </w:p>
    <w:p w14:paraId="7DB1BBDA" w14:textId="77777777" w:rsidR="00A10AEA" w:rsidRPr="00EF65D1" w:rsidRDefault="00A10AEA" w:rsidP="00A10AEA">
      <w:pPr>
        <w:pBdr>
          <w:top w:val="none" w:sz="0" w:space="0" w:color="000000"/>
          <w:left w:val="none" w:sz="0" w:space="10" w:color="000000"/>
          <w:bottom w:val="none" w:sz="0" w:space="0" w:color="000000"/>
          <w:right w:val="none" w:sz="0" w:space="0" w:color="000000"/>
          <w:between w:val="none" w:sz="0" w:space="0" w:color="000000"/>
        </w:pBdr>
        <w:ind w:left="1440"/>
        <w:jc w:val="both"/>
        <w:rPr>
          <w:rFonts w:asciiTheme="majorHAnsi" w:eastAsia="Arial" w:hAnsiTheme="majorHAnsi" w:cstheme="majorHAnsi"/>
          <w:lang w:val="en-GB"/>
        </w:rPr>
      </w:pPr>
    </w:p>
    <w:p w14:paraId="2ECCCB82" w14:textId="0D6849E7" w:rsidR="00A10AEA" w:rsidRDefault="00000000" w:rsidP="00A10AEA">
      <w:pPr>
        <w:numPr>
          <w:ilvl w:val="1"/>
          <w:numId w:val="8"/>
        </w:numPr>
        <w:pBdr>
          <w:top w:val="none" w:sz="0" w:space="0" w:color="000000"/>
          <w:left w:val="none" w:sz="0" w:space="10" w:color="000000"/>
          <w:bottom w:val="none" w:sz="0" w:space="0" w:color="000000"/>
          <w:right w:val="none" w:sz="0" w:space="0" w:color="000000"/>
          <w:between w:val="none" w:sz="0" w:space="0" w:color="000000"/>
        </w:pBdr>
        <w:rPr>
          <w:rFonts w:asciiTheme="majorHAnsi" w:eastAsia="Arial" w:hAnsiTheme="majorHAnsi" w:cstheme="majorHAnsi"/>
          <w:lang w:val="en-GB"/>
        </w:rPr>
      </w:pPr>
      <w:r w:rsidRPr="00EF65D1">
        <w:rPr>
          <w:rFonts w:asciiTheme="majorHAnsi" w:eastAsia="Arial" w:hAnsiTheme="majorHAnsi" w:cstheme="majorHAnsi"/>
          <w:lang w:val="en-GB"/>
        </w:rPr>
        <w:t xml:space="preserve">Provide SOPs in local languages as appropriate </w:t>
      </w:r>
      <w:r w:rsidR="00A10AEA">
        <w:rPr>
          <w:rFonts w:asciiTheme="majorHAnsi" w:eastAsia="Arial" w:hAnsiTheme="majorHAnsi" w:cstheme="majorHAnsi"/>
          <w:lang w:val="en-GB"/>
        </w:rPr>
        <w:t>[W]</w:t>
      </w:r>
    </w:p>
    <w:p w14:paraId="7E7A4274" w14:textId="77777777" w:rsidR="00A10AEA" w:rsidRPr="00A10AEA" w:rsidRDefault="00A10AEA" w:rsidP="00A10AEA">
      <w:pPr>
        <w:pBdr>
          <w:top w:val="none" w:sz="0" w:space="0" w:color="000000"/>
          <w:left w:val="none" w:sz="0" w:space="10" w:color="000000"/>
          <w:bottom w:val="none" w:sz="0" w:space="0" w:color="000000"/>
          <w:right w:val="none" w:sz="0" w:space="0" w:color="000000"/>
          <w:between w:val="none" w:sz="0" w:space="0" w:color="000000"/>
        </w:pBdr>
        <w:rPr>
          <w:rFonts w:asciiTheme="majorHAnsi" w:eastAsia="Arial" w:hAnsiTheme="majorHAnsi" w:cstheme="majorHAnsi"/>
          <w:lang w:val="en-GB"/>
        </w:rPr>
      </w:pPr>
    </w:p>
    <w:p w14:paraId="0000004A" w14:textId="40570E4F" w:rsidR="005A53C0" w:rsidRDefault="00000000">
      <w:pPr>
        <w:numPr>
          <w:ilvl w:val="1"/>
          <w:numId w:val="8"/>
        </w:numPr>
        <w:pBdr>
          <w:top w:val="none" w:sz="0" w:space="0" w:color="000000"/>
          <w:left w:val="none" w:sz="0" w:space="0" w:color="000000"/>
          <w:bottom w:val="none" w:sz="0" w:space="0" w:color="000000"/>
          <w:right w:val="none" w:sz="0" w:space="0" w:color="000000"/>
          <w:between w:val="none" w:sz="0" w:space="0" w:color="000000"/>
        </w:pBdr>
        <w:jc w:val="both"/>
        <w:rPr>
          <w:rFonts w:asciiTheme="majorHAnsi" w:eastAsia="Arial" w:hAnsiTheme="majorHAnsi" w:cstheme="majorHAnsi"/>
          <w:lang w:val="en-GB"/>
        </w:rPr>
      </w:pPr>
      <w:r w:rsidRPr="00EF65D1">
        <w:rPr>
          <w:rFonts w:asciiTheme="majorHAnsi" w:eastAsia="Arial" w:hAnsiTheme="majorHAnsi" w:cstheme="majorHAnsi"/>
          <w:lang w:val="en-GB"/>
        </w:rPr>
        <w:t>Provide ongoing training on SOPs</w:t>
      </w:r>
      <w:r w:rsidR="00A10AEA">
        <w:rPr>
          <w:rFonts w:asciiTheme="majorHAnsi" w:eastAsia="Arial" w:hAnsiTheme="majorHAnsi" w:cstheme="majorHAnsi"/>
          <w:lang w:val="en-GB"/>
        </w:rPr>
        <w:t xml:space="preserve"> [W]</w:t>
      </w:r>
    </w:p>
    <w:p w14:paraId="66CCBF58" w14:textId="77777777" w:rsidR="008A4D85" w:rsidRDefault="008A4D85" w:rsidP="00AD0D45">
      <w:pPr>
        <w:pBdr>
          <w:top w:val="none" w:sz="0" w:space="0" w:color="000000"/>
          <w:left w:val="none" w:sz="0" w:space="0" w:color="000000"/>
          <w:bottom w:val="none" w:sz="0" w:space="0" w:color="000000"/>
          <w:right w:val="none" w:sz="0" w:space="0" w:color="000000"/>
          <w:between w:val="none" w:sz="0" w:space="0" w:color="000000"/>
        </w:pBdr>
        <w:ind w:left="1080"/>
        <w:jc w:val="both"/>
        <w:rPr>
          <w:rFonts w:asciiTheme="majorHAnsi" w:eastAsia="Arial" w:hAnsiTheme="majorHAnsi" w:cstheme="majorHAnsi"/>
          <w:lang w:val="en-GB"/>
        </w:rPr>
      </w:pPr>
    </w:p>
    <w:p w14:paraId="3206E362" w14:textId="299E3769" w:rsidR="008A4D85" w:rsidRPr="00A6223E" w:rsidRDefault="008A4D85" w:rsidP="00A6223E">
      <w:pPr>
        <w:numPr>
          <w:ilvl w:val="1"/>
          <w:numId w:val="8"/>
        </w:numPr>
        <w:pBdr>
          <w:top w:val="none" w:sz="0" w:space="0" w:color="000000"/>
          <w:left w:val="none" w:sz="0" w:space="10" w:color="000000"/>
          <w:bottom w:val="none" w:sz="0" w:space="0" w:color="000000"/>
          <w:right w:val="none" w:sz="0" w:space="0" w:color="000000"/>
          <w:between w:val="none" w:sz="0" w:space="0" w:color="000000"/>
        </w:pBdr>
        <w:jc w:val="both"/>
        <w:rPr>
          <w:rFonts w:asciiTheme="majorHAnsi" w:hAnsiTheme="majorHAnsi" w:cstheme="majorHAnsi"/>
          <w:lang w:val="en-GB"/>
        </w:rPr>
      </w:pPr>
      <w:r>
        <w:rPr>
          <w:rFonts w:asciiTheme="majorHAnsi" w:hAnsiTheme="majorHAnsi" w:cstheme="majorHAnsi"/>
        </w:rPr>
        <w:t xml:space="preserve">Develop, as needed, special procedures for evacuation of special sectors, </w:t>
      </w:r>
      <w:r w:rsidR="00A6223E">
        <w:rPr>
          <w:rFonts w:asciiTheme="majorHAnsi" w:hAnsiTheme="majorHAnsi" w:cstheme="majorHAnsi"/>
        </w:rPr>
        <w:t xml:space="preserve">such as </w:t>
      </w:r>
      <w:r>
        <w:rPr>
          <w:rFonts w:asciiTheme="majorHAnsi" w:hAnsiTheme="majorHAnsi" w:cstheme="majorHAnsi"/>
        </w:rPr>
        <w:t>hotels and tourists</w:t>
      </w:r>
      <w:r w:rsidR="00A6223E">
        <w:rPr>
          <w:rFonts w:asciiTheme="majorHAnsi" w:hAnsiTheme="majorHAnsi" w:cstheme="majorHAnsi"/>
        </w:rPr>
        <w:t xml:space="preserve"> </w:t>
      </w:r>
    </w:p>
    <w:p w14:paraId="5DF20662" w14:textId="77777777" w:rsidR="00A51FA0" w:rsidRDefault="00A51FA0" w:rsidP="00A51FA0">
      <w:pPr>
        <w:pStyle w:val="ListParagraph"/>
        <w:rPr>
          <w:rFonts w:asciiTheme="majorHAnsi" w:eastAsia="Arial" w:hAnsiTheme="majorHAnsi" w:cstheme="majorHAnsi"/>
          <w:lang w:val="en-GB"/>
        </w:rPr>
      </w:pPr>
    </w:p>
    <w:p w14:paraId="610D7FF0" w14:textId="77777777" w:rsidR="00A51FA0" w:rsidRDefault="00A51FA0" w:rsidP="00A51FA0">
      <w:pPr>
        <w:pBdr>
          <w:top w:val="none" w:sz="0" w:space="0" w:color="000000"/>
          <w:left w:val="none" w:sz="0" w:space="0" w:color="000000"/>
          <w:bottom w:val="none" w:sz="0" w:space="0" w:color="000000"/>
          <w:right w:val="none" w:sz="0" w:space="0" w:color="000000"/>
          <w:between w:val="none" w:sz="0" w:space="0" w:color="000000"/>
        </w:pBdr>
        <w:ind w:left="1440"/>
        <w:jc w:val="both"/>
        <w:rPr>
          <w:rFonts w:asciiTheme="majorHAnsi" w:eastAsia="Arial" w:hAnsiTheme="majorHAnsi" w:cstheme="majorHAnsi"/>
          <w:lang w:val="en-GB"/>
        </w:rPr>
      </w:pPr>
    </w:p>
    <w:p w14:paraId="0000004B" w14:textId="2D207D8C" w:rsidR="005A53C0" w:rsidRDefault="00000000">
      <w:pPr>
        <w:numPr>
          <w:ilvl w:val="0"/>
          <w:numId w:val="8"/>
        </w:numPr>
        <w:pBdr>
          <w:top w:val="none" w:sz="0" w:space="0" w:color="000000"/>
          <w:left w:val="none" w:sz="0" w:space="10" w:color="000000"/>
          <w:bottom w:val="none" w:sz="0" w:space="0" w:color="000000"/>
          <w:right w:val="none" w:sz="0" w:space="0" w:color="000000"/>
          <w:between w:val="none" w:sz="0" w:space="0" w:color="000000"/>
        </w:pBdr>
        <w:jc w:val="both"/>
        <w:rPr>
          <w:rFonts w:asciiTheme="majorHAnsi" w:eastAsia="Arial" w:hAnsiTheme="majorHAnsi" w:cstheme="majorHAnsi"/>
          <w:lang w:val="en-GB"/>
        </w:rPr>
      </w:pPr>
      <w:r w:rsidRPr="00EF65D1">
        <w:rPr>
          <w:rFonts w:asciiTheme="majorHAnsi" w:eastAsia="Arial" w:hAnsiTheme="majorHAnsi" w:cstheme="majorHAnsi"/>
          <w:lang w:val="en-GB"/>
        </w:rPr>
        <w:t>Take advantage of the known effectiveness of school education programmes to uplift tsunami awareness [S]:</w:t>
      </w:r>
    </w:p>
    <w:p w14:paraId="27228B51" w14:textId="77777777" w:rsidR="00A10AEA" w:rsidRPr="00EF65D1" w:rsidRDefault="00A10AEA" w:rsidP="00A10AEA">
      <w:pPr>
        <w:pBdr>
          <w:top w:val="none" w:sz="0" w:space="0" w:color="000000"/>
          <w:left w:val="none" w:sz="0" w:space="10" w:color="000000"/>
          <w:bottom w:val="none" w:sz="0" w:space="0" w:color="000000"/>
          <w:right w:val="none" w:sz="0" w:space="0" w:color="000000"/>
          <w:between w:val="none" w:sz="0" w:space="0" w:color="000000"/>
        </w:pBdr>
        <w:ind w:left="720"/>
        <w:jc w:val="both"/>
        <w:rPr>
          <w:rFonts w:asciiTheme="majorHAnsi" w:eastAsia="Arial" w:hAnsiTheme="majorHAnsi" w:cstheme="majorHAnsi"/>
          <w:lang w:val="en-GB"/>
        </w:rPr>
      </w:pPr>
    </w:p>
    <w:p w14:paraId="0000004C" w14:textId="5438950C" w:rsidR="005A53C0" w:rsidRPr="00A10AEA" w:rsidRDefault="00000000">
      <w:pPr>
        <w:numPr>
          <w:ilvl w:val="1"/>
          <w:numId w:val="8"/>
        </w:numPr>
        <w:pBdr>
          <w:top w:val="none" w:sz="0" w:space="0" w:color="000000"/>
          <w:left w:val="none" w:sz="0" w:space="10" w:color="000000"/>
          <w:bottom w:val="none" w:sz="0" w:space="0" w:color="000000"/>
          <w:right w:val="none" w:sz="0" w:space="0" w:color="000000"/>
          <w:between w:val="none" w:sz="0" w:space="0" w:color="000000"/>
        </w:pBdr>
        <w:jc w:val="both"/>
        <w:rPr>
          <w:rFonts w:asciiTheme="majorHAnsi" w:hAnsiTheme="majorHAnsi" w:cstheme="majorHAnsi"/>
          <w:lang w:val="en-GB"/>
        </w:rPr>
      </w:pPr>
      <w:r w:rsidRPr="00EF65D1">
        <w:rPr>
          <w:rFonts w:asciiTheme="majorHAnsi" w:eastAsia="Arial" w:hAnsiTheme="majorHAnsi" w:cstheme="majorHAnsi"/>
          <w:lang w:val="en-GB"/>
        </w:rPr>
        <w:t>Promote tsunami preparedness by developing educational materials (inclusive, in local language/s where appropriate) and reaching out to schools</w:t>
      </w:r>
      <w:r w:rsidR="00A10AEA">
        <w:rPr>
          <w:rFonts w:asciiTheme="majorHAnsi" w:eastAsia="Arial" w:hAnsiTheme="majorHAnsi" w:cstheme="majorHAnsi"/>
          <w:lang w:val="en-GB"/>
        </w:rPr>
        <w:t xml:space="preserve"> [S]</w:t>
      </w:r>
      <w:r w:rsidRPr="00EF65D1">
        <w:rPr>
          <w:rFonts w:asciiTheme="majorHAnsi" w:eastAsia="Arial" w:hAnsiTheme="majorHAnsi" w:cstheme="majorHAnsi"/>
          <w:lang w:val="en-GB"/>
        </w:rPr>
        <w:t xml:space="preserve">. </w:t>
      </w:r>
    </w:p>
    <w:p w14:paraId="2B3F9038" w14:textId="77777777" w:rsidR="00A10AEA" w:rsidRPr="00EF65D1" w:rsidRDefault="00A10AEA" w:rsidP="00A10AEA">
      <w:pPr>
        <w:pBdr>
          <w:top w:val="none" w:sz="0" w:space="0" w:color="000000"/>
          <w:left w:val="none" w:sz="0" w:space="10" w:color="000000"/>
          <w:bottom w:val="none" w:sz="0" w:space="0" w:color="000000"/>
          <w:right w:val="none" w:sz="0" w:space="0" w:color="000000"/>
          <w:between w:val="none" w:sz="0" w:space="0" w:color="000000"/>
        </w:pBdr>
        <w:ind w:left="1440"/>
        <w:jc w:val="both"/>
        <w:rPr>
          <w:rFonts w:asciiTheme="majorHAnsi" w:hAnsiTheme="majorHAnsi" w:cstheme="majorHAnsi"/>
          <w:lang w:val="en-GB"/>
        </w:rPr>
      </w:pPr>
    </w:p>
    <w:p w14:paraId="0000004D" w14:textId="35C07962" w:rsidR="005A53C0" w:rsidRPr="00EF65D1" w:rsidRDefault="00000000">
      <w:pPr>
        <w:numPr>
          <w:ilvl w:val="1"/>
          <w:numId w:val="8"/>
        </w:numPr>
        <w:pBdr>
          <w:top w:val="none" w:sz="0" w:space="0" w:color="000000"/>
          <w:left w:val="none" w:sz="0" w:space="10" w:color="000000"/>
          <w:bottom w:val="none" w:sz="0" w:space="0" w:color="000000"/>
          <w:right w:val="none" w:sz="0" w:space="0" w:color="000000"/>
          <w:between w:val="none" w:sz="0" w:space="0" w:color="000000"/>
        </w:pBdr>
        <w:jc w:val="both"/>
        <w:rPr>
          <w:rFonts w:asciiTheme="majorHAnsi" w:hAnsiTheme="majorHAnsi" w:cstheme="majorHAnsi"/>
          <w:lang w:val="en-GB"/>
        </w:rPr>
      </w:pPr>
      <w:r w:rsidRPr="00EF65D1">
        <w:rPr>
          <w:rFonts w:asciiTheme="majorHAnsi" w:eastAsia="Arial" w:hAnsiTheme="majorHAnsi" w:cstheme="majorHAnsi"/>
          <w:lang w:val="en-GB"/>
        </w:rPr>
        <w:t>Incorporate tsunami preparedness into school curricula, policies, handbooks and guidelines through collaboration with Ministries and/or UNESCO National Commissions</w:t>
      </w:r>
      <w:r w:rsidR="00A10AEA">
        <w:rPr>
          <w:rFonts w:asciiTheme="majorHAnsi" w:eastAsia="Arial" w:hAnsiTheme="majorHAnsi" w:cstheme="majorHAnsi"/>
          <w:lang w:val="en-GB"/>
        </w:rPr>
        <w:t xml:space="preserve"> </w:t>
      </w:r>
      <w:r w:rsidR="00A51FA0">
        <w:rPr>
          <w:rFonts w:asciiTheme="majorHAnsi" w:eastAsia="Arial" w:hAnsiTheme="majorHAnsi" w:cstheme="majorHAnsi"/>
          <w:lang w:val="en-GB"/>
        </w:rPr>
        <w:t xml:space="preserve">and </w:t>
      </w:r>
      <w:r w:rsidR="00D402FE">
        <w:rPr>
          <w:rFonts w:asciiTheme="majorHAnsi" w:eastAsia="Arial" w:hAnsiTheme="majorHAnsi" w:cstheme="majorHAnsi"/>
          <w:lang w:val="en-GB"/>
        </w:rPr>
        <w:t xml:space="preserve">other relevant </w:t>
      </w:r>
      <w:r w:rsidR="00A51FA0">
        <w:rPr>
          <w:rFonts w:asciiTheme="majorHAnsi" w:eastAsia="Arial" w:hAnsiTheme="majorHAnsi" w:cstheme="majorHAnsi"/>
          <w:lang w:val="en-GB"/>
        </w:rPr>
        <w:t xml:space="preserve">partners </w:t>
      </w:r>
      <w:r w:rsidR="00A10AEA">
        <w:rPr>
          <w:rFonts w:asciiTheme="majorHAnsi" w:eastAsia="Arial" w:hAnsiTheme="majorHAnsi" w:cstheme="majorHAnsi"/>
          <w:lang w:val="en-GB"/>
        </w:rPr>
        <w:t>[W]</w:t>
      </w:r>
      <w:r w:rsidRPr="00EF65D1">
        <w:rPr>
          <w:rFonts w:asciiTheme="majorHAnsi" w:eastAsia="Arial" w:hAnsiTheme="majorHAnsi" w:cstheme="majorHAnsi"/>
          <w:lang w:val="en-GB"/>
        </w:rPr>
        <w:t xml:space="preserve">. </w:t>
      </w:r>
    </w:p>
    <w:p w14:paraId="0000004E" w14:textId="77777777" w:rsidR="005A53C0" w:rsidRPr="00EF65D1" w:rsidRDefault="005A53C0">
      <w:pPr>
        <w:pBdr>
          <w:top w:val="none" w:sz="0" w:space="0" w:color="000000"/>
          <w:left w:val="none" w:sz="0" w:space="0" w:color="000000"/>
          <w:bottom w:val="none" w:sz="0" w:space="0" w:color="000000"/>
          <w:right w:val="none" w:sz="0" w:space="0" w:color="000000"/>
          <w:between w:val="none" w:sz="0" w:space="0" w:color="000000"/>
        </w:pBdr>
        <w:ind w:left="720"/>
        <w:jc w:val="both"/>
        <w:rPr>
          <w:rFonts w:asciiTheme="majorHAnsi" w:eastAsia="Arial" w:hAnsiTheme="majorHAnsi" w:cstheme="majorHAnsi"/>
          <w:lang w:val="en-GB"/>
        </w:rPr>
      </w:pPr>
    </w:p>
    <w:p w14:paraId="0000004F" w14:textId="0EFE199C" w:rsidR="005A53C0" w:rsidRDefault="00000000">
      <w:pPr>
        <w:numPr>
          <w:ilvl w:val="0"/>
          <w:numId w:val="8"/>
        </w:numPr>
        <w:pBdr>
          <w:top w:val="none" w:sz="0" w:space="0" w:color="000000"/>
          <w:left w:val="none" w:sz="0" w:space="10" w:color="000000"/>
          <w:bottom w:val="none" w:sz="0" w:space="0" w:color="000000"/>
          <w:right w:val="none" w:sz="0" w:space="0" w:color="000000"/>
          <w:between w:val="none" w:sz="0" w:space="0" w:color="000000"/>
        </w:pBdr>
        <w:rPr>
          <w:rFonts w:asciiTheme="majorHAnsi" w:eastAsia="Arial" w:hAnsiTheme="majorHAnsi" w:cstheme="majorHAnsi"/>
          <w:lang w:val="en-GB"/>
        </w:rPr>
      </w:pPr>
      <w:r w:rsidRPr="00EF65D1">
        <w:rPr>
          <w:rFonts w:asciiTheme="majorHAnsi" w:eastAsia="Arial" w:hAnsiTheme="majorHAnsi" w:cstheme="majorHAnsi"/>
          <w:lang w:val="en-GB"/>
        </w:rPr>
        <w:t xml:space="preserve">Promote the critical importance of evacuation maps, noting the importance of having widely available, inclusive and accessible publicly displayed </w:t>
      </w:r>
      <w:r w:rsidR="00196043">
        <w:rPr>
          <w:rFonts w:asciiTheme="majorHAnsi" w:eastAsia="Arial" w:hAnsiTheme="majorHAnsi" w:cstheme="majorHAnsi"/>
          <w:lang w:val="en-GB"/>
        </w:rPr>
        <w:t xml:space="preserve">information, such as information boards, </w:t>
      </w:r>
      <w:r w:rsidRPr="00EF65D1">
        <w:rPr>
          <w:rFonts w:asciiTheme="majorHAnsi" w:eastAsia="Arial" w:hAnsiTheme="majorHAnsi" w:cstheme="majorHAnsi"/>
          <w:lang w:val="en-GB"/>
        </w:rPr>
        <w:t>maps</w:t>
      </w:r>
      <w:r w:rsidR="00196043">
        <w:rPr>
          <w:rFonts w:asciiTheme="majorHAnsi" w:eastAsia="Arial" w:hAnsiTheme="majorHAnsi" w:cstheme="majorHAnsi"/>
          <w:lang w:val="en-GB"/>
        </w:rPr>
        <w:t xml:space="preserve">, </w:t>
      </w:r>
      <w:r w:rsidR="00CE453C">
        <w:rPr>
          <w:rFonts w:asciiTheme="majorHAnsi" w:eastAsia="Arial" w:hAnsiTheme="majorHAnsi" w:cstheme="majorHAnsi"/>
          <w:lang w:val="en-GB"/>
        </w:rPr>
        <w:t>electronic services such as web sites, smart phone apps or similar</w:t>
      </w:r>
      <w:r w:rsidRPr="00EF65D1">
        <w:rPr>
          <w:rFonts w:asciiTheme="majorHAnsi" w:eastAsia="Arial" w:hAnsiTheme="majorHAnsi" w:cstheme="majorHAnsi"/>
          <w:lang w:val="en-GB"/>
        </w:rPr>
        <w:t xml:space="preserve"> [S]</w:t>
      </w:r>
    </w:p>
    <w:p w14:paraId="2C64CD9E" w14:textId="77777777" w:rsidR="00A10AEA" w:rsidRPr="00EF65D1" w:rsidRDefault="00A10AEA" w:rsidP="00A10AEA">
      <w:pPr>
        <w:pBdr>
          <w:top w:val="none" w:sz="0" w:space="0" w:color="000000"/>
          <w:left w:val="none" w:sz="0" w:space="10" w:color="000000"/>
          <w:bottom w:val="none" w:sz="0" w:space="0" w:color="000000"/>
          <w:right w:val="none" w:sz="0" w:space="0" w:color="000000"/>
          <w:between w:val="none" w:sz="0" w:space="0" w:color="000000"/>
        </w:pBdr>
        <w:ind w:left="720"/>
        <w:rPr>
          <w:rFonts w:asciiTheme="majorHAnsi" w:eastAsia="Arial" w:hAnsiTheme="majorHAnsi" w:cstheme="majorHAnsi"/>
          <w:lang w:val="en-GB"/>
        </w:rPr>
      </w:pPr>
    </w:p>
    <w:p w14:paraId="00000050" w14:textId="77777777" w:rsidR="005A53C0" w:rsidRDefault="00000000">
      <w:pPr>
        <w:numPr>
          <w:ilvl w:val="0"/>
          <w:numId w:val="8"/>
        </w:numPr>
        <w:pBdr>
          <w:top w:val="none" w:sz="0" w:space="0" w:color="000000"/>
          <w:left w:val="none" w:sz="0" w:space="0" w:color="000000"/>
          <w:bottom w:val="none" w:sz="0" w:space="0" w:color="000000"/>
          <w:right w:val="none" w:sz="0" w:space="0" w:color="000000"/>
          <w:between w:val="none" w:sz="0" w:space="0" w:color="000000"/>
        </w:pBdr>
        <w:rPr>
          <w:rFonts w:asciiTheme="majorHAnsi" w:eastAsia="Arial" w:hAnsiTheme="majorHAnsi" w:cstheme="majorHAnsi"/>
          <w:lang w:val="en-GB"/>
        </w:rPr>
      </w:pPr>
      <w:r w:rsidRPr="00EF65D1">
        <w:rPr>
          <w:rFonts w:asciiTheme="majorHAnsi" w:eastAsia="Arial" w:hAnsiTheme="majorHAnsi" w:cstheme="majorHAnsi"/>
          <w:lang w:val="en-GB"/>
        </w:rPr>
        <w:t>Encourage countries to strengthen and increase public education on risks generated by local tsunami [S], including natural warning signs and appropriate community responses [W]</w:t>
      </w:r>
    </w:p>
    <w:p w14:paraId="0CD94E45" w14:textId="77777777" w:rsidR="00A10AEA" w:rsidRPr="00EF65D1" w:rsidRDefault="00A10AEA" w:rsidP="00A10AEA">
      <w:pPr>
        <w:pBdr>
          <w:top w:val="none" w:sz="0" w:space="0" w:color="000000"/>
          <w:left w:val="none" w:sz="0" w:space="0" w:color="000000"/>
          <w:bottom w:val="none" w:sz="0" w:space="0" w:color="000000"/>
          <w:right w:val="none" w:sz="0" w:space="0" w:color="000000"/>
          <w:between w:val="none" w:sz="0" w:space="0" w:color="000000"/>
        </w:pBdr>
        <w:rPr>
          <w:rFonts w:asciiTheme="majorHAnsi" w:eastAsia="Arial" w:hAnsiTheme="majorHAnsi" w:cstheme="majorHAnsi"/>
          <w:lang w:val="en-GB"/>
        </w:rPr>
      </w:pPr>
    </w:p>
    <w:p w14:paraId="00000051" w14:textId="42A2EF87" w:rsidR="005A53C0" w:rsidRDefault="00000000">
      <w:pPr>
        <w:numPr>
          <w:ilvl w:val="0"/>
          <w:numId w:val="8"/>
        </w:numPr>
        <w:pBdr>
          <w:top w:val="none" w:sz="0" w:space="0" w:color="000000"/>
          <w:left w:val="none" w:sz="0" w:space="0" w:color="000000"/>
          <w:bottom w:val="none" w:sz="0" w:space="0" w:color="000000"/>
          <w:right w:val="none" w:sz="0" w:space="0" w:color="000000"/>
          <w:between w:val="none" w:sz="0" w:space="0" w:color="000000"/>
        </w:pBdr>
        <w:jc w:val="both"/>
        <w:rPr>
          <w:rFonts w:asciiTheme="majorHAnsi" w:eastAsia="Arial" w:hAnsiTheme="majorHAnsi" w:cstheme="majorHAnsi"/>
          <w:lang w:val="en-GB"/>
        </w:rPr>
      </w:pPr>
      <w:r w:rsidRPr="00EF65D1">
        <w:rPr>
          <w:rFonts w:asciiTheme="majorHAnsi" w:eastAsia="Arial" w:hAnsiTheme="majorHAnsi" w:cstheme="majorHAnsi"/>
          <w:lang w:val="en-GB"/>
        </w:rPr>
        <w:t>Strongly encourage Member States to build public understanding and preparedness, from receipt of warning to action including evacuation, and conduct inclusive tsunami exercises (including for non-seismic tsunami) [S]</w:t>
      </w:r>
    </w:p>
    <w:p w14:paraId="4E4926BA" w14:textId="77777777" w:rsidR="00A10AEA" w:rsidRPr="00EF65D1" w:rsidRDefault="00A10AEA" w:rsidP="00A10AEA">
      <w:pPr>
        <w:pBdr>
          <w:top w:val="none" w:sz="0" w:space="0" w:color="000000"/>
          <w:left w:val="none" w:sz="0" w:space="0" w:color="000000"/>
          <w:bottom w:val="none" w:sz="0" w:space="0" w:color="000000"/>
          <w:right w:val="none" w:sz="0" w:space="0" w:color="000000"/>
          <w:between w:val="none" w:sz="0" w:space="0" w:color="000000"/>
        </w:pBdr>
        <w:jc w:val="both"/>
        <w:rPr>
          <w:rFonts w:asciiTheme="majorHAnsi" w:eastAsia="Arial" w:hAnsiTheme="majorHAnsi" w:cstheme="majorHAnsi"/>
          <w:lang w:val="en-GB"/>
        </w:rPr>
      </w:pPr>
    </w:p>
    <w:p w14:paraId="55093161" w14:textId="6764F28D" w:rsidR="00B95FCC" w:rsidRPr="00A10AEA" w:rsidRDefault="00B95FCC" w:rsidP="00B95FCC">
      <w:pPr>
        <w:numPr>
          <w:ilvl w:val="0"/>
          <w:numId w:val="8"/>
        </w:numPr>
        <w:pBdr>
          <w:top w:val="none" w:sz="0" w:space="0" w:color="000000"/>
          <w:left w:val="none" w:sz="0" w:space="10" w:color="000000"/>
          <w:bottom w:val="none" w:sz="0" w:space="0" w:color="000000"/>
          <w:right w:val="none" w:sz="0" w:space="0" w:color="000000"/>
          <w:between w:val="none" w:sz="0" w:space="0" w:color="000000"/>
        </w:pBdr>
        <w:jc w:val="both"/>
        <w:rPr>
          <w:rFonts w:asciiTheme="majorHAnsi" w:hAnsiTheme="majorHAnsi" w:cstheme="majorHAnsi"/>
          <w:lang w:val="en-GB"/>
        </w:rPr>
      </w:pPr>
      <w:r w:rsidRPr="00EF65D1">
        <w:rPr>
          <w:rFonts w:asciiTheme="majorHAnsi" w:eastAsia="Arial" w:hAnsiTheme="majorHAnsi" w:cstheme="majorHAnsi"/>
          <w:lang w:val="en-GB"/>
        </w:rPr>
        <w:t xml:space="preserve">Encourage the PTWS to survey what kind of support </w:t>
      </w:r>
      <w:r>
        <w:rPr>
          <w:rFonts w:asciiTheme="majorHAnsi" w:hAnsiTheme="majorHAnsi" w:cstheme="majorHAnsi" w:hint="eastAsia"/>
          <w:lang w:val="en-GB" w:eastAsia="ja-JP"/>
        </w:rPr>
        <w:t xml:space="preserve">is needed by </w:t>
      </w:r>
      <w:r w:rsidRPr="00EF65D1">
        <w:rPr>
          <w:rFonts w:asciiTheme="majorHAnsi" w:eastAsia="Arial" w:hAnsiTheme="majorHAnsi" w:cstheme="majorHAnsi"/>
          <w:lang w:val="en-GB"/>
        </w:rPr>
        <w:t>Member States</w:t>
      </w:r>
      <w:r>
        <w:rPr>
          <w:rFonts w:asciiTheme="majorHAnsi" w:hAnsiTheme="majorHAnsi" w:cstheme="majorHAnsi" w:hint="eastAsia"/>
          <w:lang w:val="en-GB" w:eastAsia="ja-JP"/>
        </w:rPr>
        <w:t xml:space="preserve">, and what kind of support Member </w:t>
      </w:r>
      <w:r>
        <w:rPr>
          <w:rFonts w:asciiTheme="majorHAnsi" w:hAnsiTheme="majorHAnsi" w:cstheme="majorHAnsi"/>
          <w:lang w:val="en-GB" w:eastAsia="ja-JP"/>
        </w:rPr>
        <w:t>S</w:t>
      </w:r>
      <w:r>
        <w:rPr>
          <w:rFonts w:asciiTheme="majorHAnsi" w:hAnsiTheme="majorHAnsi" w:cstheme="majorHAnsi" w:hint="eastAsia"/>
          <w:lang w:val="en-GB" w:eastAsia="ja-JP"/>
        </w:rPr>
        <w:t xml:space="preserve">tates </w:t>
      </w:r>
      <w:r w:rsidRPr="00EF65D1">
        <w:rPr>
          <w:rFonts w:asciiTheme="majorHAnsi" w:eastAsia="Arial" w:hAnsiTheme="majorHAnsi" w:cstheme="majorHAnsi"/>
          <w:lang w:val="en-GB"/>
        </w:rPr>
        <w:t>can provide to each other towards tsunami preparedness. [S]</w:t>
      </w:r>
    </w:p>
    <w:p w14:paraId="5CB845A8" w14:textId="77777777" w:rsidR="00B95FCC" w:rsidRPr="00EF65D1" w:rsidRDefault="00B95FCC" w:rsidP="00B95FCC">
      <w:pPr>
        <w:pBdr>
          <w:top w:val="none" w:sz="0" w:space="0" w:color="000000"/>
          <w:left w:val="none" w:sz="0" w:space="10" w:color="000000"/>
          <w:bottom w:val="none" w:sz="0" w:space="0" w:color="000000"/>
          <w:right w:val="none" w:sz="0" w:space="0" w:color="000000"/>
          <w:between w:val="none" w:sz="0" w:space="0" w:color="000000"/>
        </w:pBdr>
        <w:jc w:val="both"/>
        <w:rPr>
          <w:rFonts w:asciiTheme="majorHAnsi" w:hAnsiTheme="majorHAnsi" w:cstheme="majorHAnsi"/>
          <w:lang w:val="en-GB"/>
        </w:rPr>
      </w:pPr>
    </w:p>
    <w:p w14:paraId="24551BB2" w14:textId="77777777" w:rsidR="00B95FCC" w:rsidRDefault="00B95FCC" w:rsidP="00B95FCC">
      <w:pPr>
        <w:numPr>
          <w:ilvl w:val="0"/>
          <w:numId w:val="8"/>
        </w:numPr>
        <w:pBdr>
          <w:top w:val="none" w:sz="0" w:space="0" w:color="000000"/>
          <w:left w:val="none" w:sz="0" w:space="10" w:color="000000"/>
          <w:bottom w:val="none" w:sz="0" w:space="0" w:color="000000"/>
          <w:right w:val="none" w:sz="0" w:space="0" w:color="000000"/>
          <w:between w:val="none" w:sz="0" w:space="0" w:color="000000"/>
        </w:pBdr>
        <w:jc w:val="both"/>
        <w:rPr>
          <w:rFonts w:asciiTheme="majorHAnsi" w:hAnsiTheme="majorHAnsi" w:cstheme="majorHAnsi"/>
          <w:lang w:val="en-GB"/>
        </w:rPr>
      </w:pPr>
      <w:r w:rsidRPr="00EF65D1">
        <w:rPr>
          <w:rFonts w:asciiTheme="majorHAnsi" w:eastAsia="Arial" w:hAnsiTheme="majorHAnsi" w:cstheme="majorHAnsi"/>
          <w:lang w:val="en-GB"/>
        </w:rPr>
        <w:t>Encourage Member States to make use of the available training programs offered by ITIC and other agencies to ensure they respond effectively during a tsunami emergency</w:t>
      </w:r>
      <w:r>
        <w:rPr>
          <w:rFonts w:asciiTheme="majorHAnsi" w:eastAsia="Arial" w:hAnsiTheme="majorHAnsi" w:cstheme="majorHAnsi"/>
          <w:lang w:val="en-GB"/>
        </w:rPr>
        <w:t xml:space="preserve"> </w:t>
      </w:r>
      <w:r w:rsidRPr="00EF65D1">
        <w:rPr>
          <w:rFonts w:asciiTheme="majorHAnsi" w:eastAsia="Arial" w:hAnsiTheme="majorHAnsi" w:cstheme="majorHAnsi"/>
          <w:lang w:val="en-GB"/>
        </w:rPr>
        <w:t>[S]</w:t>
      </w:r>
    </w:p>
    <w:p w14:paraId="63EAEAD7" w14:textId="77777777" w:rsidR="00B95FCC" w:rsidRDefault="00B95FCC">
      <w:pPr>
        <w:numPr>
          <w:ilvl w:val="0"/>
          <w:numId w:val="8"/>
        </w:numPr>
        <w:pBdr>
          <w:top w:val="none" w:sz="0" w:space="0" w:color="000000"/>
          <w:left w:val="none" w:sz="0" w:space="0" w:color="000000"/>
          <w:bottom w:val="none" w:sz="0" w:space="0" w:color="000000"/>
          <w:right w:val="none" w:sz="0" w:space="0" w:color="000000"/>
          <w:between w:val="none" w:sz="0" w:space="0" w:color="000000"/>
        </w:pBdr>
        <w:jc w:val="both"/>
        <w:rPr>
          <w:rFonts w:asciiTheme="majorHAnsi" w:eastAsia="Arial" w:hAnsiTheme="majorHAnsi" w:cstheme="majorHAnsi"/>
          <w:lang w:val="en-GB"/>
        </w:rPr>
      </w:pPr>
    </w:p>
    <w:p w14:paraId="00000052" w14:textId="052E7FD6" w:rsidR="005A53C0" w:rsidRDefault="00000000">
      <w:pPr>
        <w:numPr>
          <w:ilvl w:val="0"/>
          <w:numId w:val="8"/>
        </w:numPr>
        <w:pBdr>
          <w:top w:val="none" w:sz="0" w:space="0" w:color="000000"/>
          <w:left w:val="none" w:sz="0" w:space="0" w:color="000000"/>
          <w:bottom w:val="none" w:sz="0" w:space="0" w:color="000000"/>
          <w:right w:val="none" w:sz="0" w:space="0" w:color="000000"/>
          <w:between w:val="none" w:sz="0" w:space="0" w:color="000000"/>
        </w:pBdr>
        <w:jc w:val="both"/>
        <w:rPr>
          <w:rFonts w:asciiTheme="majorHAnsi" w:eastAsia="Arial" w:hAnsiTheme="majorHAnsi" w:cstheme="majorHAnsi"/>
          <w:lang w:val="en-GB"/>
        </w:rPr>
      </w:pPr>
      <w:r w:rsidRPr="00EF65D1">
        <w:rPr>
          <w:rFonts w:asciiTheme="majorHAnsi" w:eastAsia="Arial" w:hAnsiTheme="majorHAnsi" w:cstheme="majorHAnsi"/>
          <w:lang w:val="en-GB"/>
        </w:rPr>
        <w:t>Leverage the opportunities and available resources within regions (multi-country) to strengthen tsunami DRR through shared initiatives and experiences. [W/R]</w:t>
      </w:r>
    </w:p>
    <w:p w14:paraId="2DB5F854" w14:textId="77777777" w:rsidR="00A10AEA" w:rsidRPr="00EF65D1" w:rsidRDefault="00A10AEA" w:rsidP="00A10AEA">
      <w:pPr>
        <w:pBdr>
          <w:top w:val="none" w:sz="0" w:space="0" w:color="000000"/>
          <w:left w:val="none" w:sz="0" w:space="0" w:color="000000"/>
          <w:bottom w:val="none" w:sz="0" w:space="0" w:color="000000"/>
          <w:right w:val="none" w:sz="0" w:space="0" w:color="000000"/>
          <w:between w:val="none" w:sz="0" w:space="0" w:color="000000"/>
        </w:pBdr>
        <w:jc w:val="both"/>
        <w:rPr>
          <w:rFonts w:asciiTheme="majorHAnsi" w:eastAsia="Arial" w:hAnsiTheme="majorHAnsi" w:cstheme="majorHAnsi"/>
          <w:lang w:val="en-GB"/>
        </w:rPr>
      </w:pPr>
    </w:p>
    <w:p w14:paraId="00000053" w14:textId="3F4E0AE6" w:rsidR="005A53C0" w:rsidRDefault="00000000">
      <w:pPr>
        <w:numPr>
          <w:ilvl w:val="1"/>
          <w:numId w:val="8"/>
        </w:numPr>
        <w:pBdr>
          <w:top w:val="none" w:sz="0" w:space="0" w:color="000000"/>
          <w:left w:val="none" w:sz="0" w:space="0" w:color="000000"/>
          <w:bottom w:val="none" w:sz="0" w:space="0" w:color="000000"/>
          <w:right w:val="none" w:sz="0" w:space="0" w:color="000000"/>
          <w:between w:val="none" w:sz="0" w:space="0" w:color="000000"/>
        </w:pBdr>
        <w:jc w:val="both"/>
        <w:rPr>
          <w:rFonts w:asciiTheme="majorHAnsi" w:eastAsia="Arial" w:hAnsiTheme="majorHAnsi" w:cstheme="majorHAnsi"/>
          <w:lang w:val="en-GB"/>
        </w:rPr>
      </w:pPr>
      <w:r w:rsidRPr="00EF65D1">
        <w:rPr>
          <w:rFonts w:asciiTheme="majorHAnsi" w:eastAsia="Arial" w:hAnsiTheme="majorHAnsi" w:cstheme="majorHAnsi"/>
          <w:lang w:val="en-GB"/>
        </w:rPr>
        <w:t xml:space="preserve">Investigate availability of resources within regions to support such initiatives and promote sub-regional </w:t>
      </w:r>
      <w:r w:rsidR="00A10AEA" w:rsidRPr="00EF65D1">
        <w:rPr>
          <w:rFonts w:asciiTheme="majorHAnsi" w:eastAsia="Arial" w:hAnsiTheme="majorHAnsi" w:cstheme="majorHAnsi"/>
          <w:lang w:val="en-GB"/>
        </w:rPr>
        <w:t>cooperation and</w:t>
      </w:r>
      <w:r w:rsidRPr="00EF65D1">
        <w:rPr>
          <w:rFonts w:asciiTheme="majorHAnsi" w:eastAsia="Arial" w:hAnsiTheme="majorHAnsi" w:cstheme="majorHAnsi"/>
          <w:lang w:val="en-GB"/>
        </w:rPr>
        <w:t xml:space="preserve"> encourage members to communicate available resources within relevant regional working groups [W/R]</w:t>
      </w:r>
    </w:p>
    <w:p w14:paraId="3004F3D8" w14:textId="77777777" w:rsidR="005743AF" w:rsidRPr="00EF65D1" w:rsidRDefault="005743AF" w:rsidP="00AD0D45">
      <w:pPr>
        <w:pBdr>
          <w:top w:val="none" w:sz="0" w:space="0" w:color="000000"/>
          <w:left w:val="none" w:sz="0" w:space="0" w:color="000000"/>
          <w:bottom w:val="none" w:sz="0" w:space="0" w:color="000000"/>
          <w:right w:val="none" w:sz="0" w:space="0" w:color="000000"/>
          <w:between w:val="none" w:sz="0" w:space="0" w:color="000000"/>
        </w:pBdr>
        <w:ind w:left="1080"/>
        <w:jc w:val="both"/>
        <w:rPr>
          <w:rFonts w:asciiTheme="majorHAnsi" w:eastAsia="Arial" w:hAnsiTheme="majorHAnsi" w:cstheme="majorHAnsi"/>
          <w:lang w:val="en-GB"/>
        </w:rPr>
      </w:pPr>
    </w:p>
    <w:p w14:paraId="1193B38A" w14:textId="4D24E521" w:rsidR="00B95FCC" w:rsidRDefault="00B95FCC">
      <w:pPr>
        <w:numPr>
          <w:ilvl w:val="0"/>
          <w:numId w:val="8"/>
        </w:numPr>
        <w:pBdr>
          <w:top w:val="none" w:sz="0" w:space="0" w:color="000000"/>
          <w:left w:val="none" w:sz="0" w:space="0" w:color="000000"/>
          <w:bottom w:val="none" w:sz="0" w:space="0" w:color="000000"/>
          <w:right w:val="none" w:sz="0" w:space="0" w:color="000000"/>
          <w:between w:val="none" w:sz="0" w:space="0" w:color="000000"/>
        </w:pBdr>
        <w:jc w:val="both"/>
        <w:rPr>
          <w:rFonts w:asciiTheme="majorHAnsi" w:eastAsia="Arial" w:hAnsiTheme="majorHAnsi" w:cstheme="majorHAnsi"/>
          <w:lang w:val="en-GB"/>
        </w:rPr>
      </w:pPr>
      <w:r>
        <w:rPr>
          <w:rFonts w:asciiTheme="majorHAnsi" w:eastAsia="Arial" w:hAnsiTheme="majorHAnsi" w:cstheme="majorHAnsi"/>
          <w:lang w:val="en-GB"/>
        </w:rPr>
        <w:t>Encourage regular exercises and drills to ensure tsunami readiness</w:t>
      </w:r>
    </w:p>
    <w:p w14:paraId="1B7703CC" w14:textId="77777777" w:rsidR="00B95FCC" w:rsidRDefault="00B95FCC" w:rsidP="00AD0D45">
      <w:pPr>
        <w:pBdr>
          <w:top w:val="none" w:sz="0" w:space="0" w:color="000000"/>
          <w:left w:val="none" w:sz="0" w:space="0" w:color="000000"/>
          <w:bottom w:val="none" w:sz="0" w:space="0" w:color="000000"/>
          <w:right w:val="none" w:sz="0" w:space="0" w:color="000000"/>
          <w:between w:val="none" w:sz="0" w:space="0" w:color="000000"/>
        </w:pBdr>
        <w:ind w:left="360"/>
        <w:jc w:val="both"/>
        <w:rPr>
          <w:rFonts w:asciiTheme="majorHAnsi" w:eastAsia="Arial" w:hAnsiTheme="majorHAnsi" w:cstheme="majorHAnsi"/>
          <w:lang w:val="en-GB"/>
        </w:rPr>
      </w:pPr>
    </w:p>
    <w:p w14:paraId="497A1ACC" w14:textId="120134B5" w:rsidR="00A10AEA" w:rsidRPr="00AD0D45" w:rsidRDefault="00000000" w:rsidP="00AD0D45">
      <w:pPr>
        <w:pStyle w:val="ListParagraph"/>
        <w:numPr>
          <w:ilvl w:val="1"/>
          <w:numId w:val="8"/>
        </w:numPr>
        <w:pBdr>
          <w:top w:val="none" w:sz="0" w:space="0" w:color="000000"/>
          <w:left w:val="none" w:sz="0" w:space="0" w:color="000000"/>
          <w:bottom w:val="none" w:sz="0" w:space="0" w:color="000000"/>
          <w:right w:val="none" w:sz="0" w:space="0" w:color="000000"/>
          <w:between w:val="none" w:sz="0" w:space="0" w:color="000000"/>
        </w:pBdr>
        <w:adjustRightInd w:val="0"/>
        <w:snapToGrid w:val="0"/>
        <w:contextualSpacing w:val="0"/>
        <w:jc w:val="both"/>
        <w:rPr>
          <w:rFonts w:asciiTheme="majorHAnsi" w:eastAsia="Arial" w:hAnsiTheme="majorHAnsi" w:cstheme="majorHAnsi"/>
          <w:lang w:val="en-GB"/>
        </w:rPr>
      </w:pPr>
      <w:r w:rsidRPr="00AD0D45">
        <w:rPr>
          <w:rFonts w:asciiTheme="majorHAnsi" w:eastAsia="Arial" w:hAnsiTheme="majorHAnsi" w:cstheme="majorHAnsi"/>
          <w:lang w:val="en-GB"/>
        </w:rPr>
        <w:t xml:space="preserve">Promote regional tsunami exercises to test capability of regional cooperation on tsunami warning and </w:t>
      </w:r>
      <w:r w:rsidR="00A10AEA" w:rsidRPr="00AD0D45">
        <w:rPr>
          <w:rFonts w:asciiTheme="majorHAnsi" w:eastAsia="Arial" w:hAnsiTheme="majorHAnsi" w:cstheme="majorHAnsi"/>
          <w:lang w:val="en-GB"/>
        </w:rPr>
        <w:t>response,</w:t>
      </w:r>
      <w:r w:rsidRPr="00AD0D45">
        <w:rPr>
          <w:rFonts w:asciiTheme="majorHAnsi" w:eastAsia="Arial" w:hAnsiTheme="majorHAnsi" w:cstheme="majorHAnsi"/>
          <w:lang w:val="en-GB"/>
        </w:rPr>
        <w:t xml:space="preserve"> acknowledging the benefits of existing regional exercises, and other joint initiatives (SEP/PICT) [W]</w:t>
      </w:r>
    </w:p>
    <w:p w14:paraId="29D22EF7" w14:textId="52743248" w:rsidR="00A10AEA" w:rsidRPr="00AD0D45" w:rsidRDefault="00000000" w:rsidP="00AD0D45">
      <w:pPr>
        <w:pStyle w:val="ListParagraph"/>
        <w:numPr>
          <w:ilvl w:val="1"/>
          <w:numId w:val="8"/>
        </w:numPr>
        <w:pBdr>
          <w:top w:val="none" w:sz="0" w:space="0" w:color="000000"/>
          <w:left w:val="none" w:sz="0" w:space="0" w:color="000000"/>
          <w:bottom w:val="none" w:sz="0" w:space="0" w:color="000000"/>
          <w:right w:val="none" w:sz="0" w:space="0" w:color="000000"/>
          <w:between w:val="none" w:sz="0" w:space="0" w:color="000000"/>
        </w:pBdr>
        <w:adjustRightInd w:val="0"/>
        <w:snapToGrid w:val="0"/>
        <w:contextualSpacing w:val="0"/>
        <w:jc w:val="both"/>
        <w:rPr>
          <w:rFonts w:asciiTheme="majorHAnsi" w:eastAsia="Arial" w:hAnsiTheme="majorHAnsi" w:cstheme="majorHAnsi"/>
          <w:lang w:val="en-GB"/>
        </w:rPr>
      </w:pPr>
      <w:r w:rsidRPr="00AD0D45">
        <w:rPr>
          <w:rFonts w:asciiTheme="majorHAnsi" w:eastAsia="Arial" w:hAnsiTheme="majorHAnsi" w:cstheme="majorHAnsi"/>
          <w:lang w:val="en-GB"/>
        </w:rPr>
        <w:t>Design PTWS Regional Exercise Guidelines [W</w:t>
      </w:r>
    </w:p>
    <w:p w14:paraId="0A80FB5C" w14:textId="62E9E955" w:rsidR="00B95FCC" w:rsidRPr="00AD0D45" w:rsidRDefault="00000000" w:rsidP="00AD0D45">
      <w:pPr>
        <w:pStyle w:val="ListParagraph"/>
        <w:numPr>
          <w:ilvl w:val="1"/>
          <w:numId w:val="8"/>
        </w:numPr>
        <w:pBdr>
          <w:top w:val="none" w:sz="0" w:space="0" w:color="000000"/>
          <w:left w:val="none" w:sz="0" w:space="0" w:color="000000"/>
          <w:bottom w:val="none" w:sz="0" w:space="0" w:color="000000"/>
          <w:right w:val="none" w:sz="0" w:space="0" w:color="000000"/>
          <w:between w:val="none" w:sz="0" w:space="0" w:color="000000"/>
        </w:pBdr>
        <w:adjustRightInd w:val="0"/>
        <w:snapToGrid w:val="0"/>
        <w:contextualSpacing w:val="0"/>
        <w:jc w:val="both"/>
        <w:rPr>
          <w:rFonts w:asciiTheme="majorHAnsi" w:eastAsia="Arial" w:hAnsiTheme="majorHAnsi" w:cstheme="majorHAnsi"/>
          <w:lang w:val="en-GB"/>
        </w:rPr>
      </w:pPr>
      <w:r w:rsidRPr="00EF65D1">
        <w:rPr>
          <w:rFonts w:asciiTheme="majorHAnsi" w:eastAsia="Arial" w:hAnsiTheme="majorHAnsi" w:cstheme="majorHAnsi"/>
          <w:lang w:val="en-GB"/>
        </w:rPr>
        <w:t>Consider worst case scenarios in these exercises (</w:t>
      </w:r>
      <w:r w:rsidR="00A10AEA" w:rsidRPr="00EF65D1">
        <w:rPr>
          <w:rFonts w:asciiTheme="majorHAnsi" w:eastAsia="Arial" w:hAnsiTheme="majorHAnsi" w:cstheme="majorHAnsi"/>
          <w:lang w:val="en-GB"/>
        </w:rPr>
        <w:t>e.g.</w:t>
      </w:r>
      <w:r w:rsidR="008A4D85">
        <w:rPr>
          <w:rFonts w:asciiTheme="majorHAnsi" w:eastAsia="Arial" w:hAnsiTheme="majorHAnsi" w:cstheme="majorHAnsi"/>
          <w:lang w:val="en-GB"/>
        </w:rPr>
        <w:t>,</w:t>
      </w:r>
      <w:r w:rsidRPr="00EF65D1">
        <w:rPr>
          <w:rFonts w:asciiTheme="majorHAnsi" w:eastAsia="Arial" w:hAnsiTheme="majorHAnsi" w:cstheme="majorHAnsi"/>
          <w:lang w:val="en-GB"/>
        </w:rPr>
        <w:t xml:space="preserve"> mega-thrust earthquake and tsunami [W</w:t>
      </w:r>
      <w:r w:rsidR="00AD0D45" w:rsidRPr="00AD0D45">
        <w:rPr>
          <w:rFonts w:asciiTheme="majorHAnsi" w:hAnsiTheme="majorHAnsi" w:cstheme="majorHAnsi"/>
        </w:rPr>
        <w:t xml:space="preserve"> </w:t>
      </w:r>
      <w:r w:rsidR="00AD0D45" w:rsidRPr="00925F71">
        <w:rPr>
          <w:rFonts w:asciiTheme="majorHAnsi" w:hAnsiTheme="majorHAnsi" w:cstheme="majorHAnsi"/>
        </w:rPr>
        <w:t>When they are necessary and feasible, natural or man-made defense works should be built to repel tsunamis</w:t>
      </w:r>
      <w:r w:rsidR="008A4D85">
        <w:rPr>
          <w:rFonts w:asciiTheme="majorHAnsi" w:eastAsia="Arial" w:hAnsiTheme="majorHAnsi" w:cstheme="majorHAnsi"/>
          <w:lang w:val="en-GB"/>
        </w:rPr>
        <w:t>]</w:t>
      </w:r>
    </w:p>
    <w:p w14:paraId="5895BD91" w14:textId="4CE5D090" w:rsidR="008A4D85" w:rsidRPr="00A6223E" w:rsidRDefault="00000000" w:rsidP="00A6223E">
      <w:pPr>
        <w:pStyle w:val="ListParagraph"/>
        <w:numPr>
          <w:ilvl w:val="1"/>
          <w:numId w:val="8"/>
        </w:numPr>
        <w:pBdr>
          <w:top w:val="none" w:sz="0" w:space="0" w:color="000000"/>
          <w:left w:val="none" w:sz="0" w:space="0" w:color="000000"/>
          <w:bottom w:val="none" w:sz="0" w:space="0" w:color="000000"/>
          <w:right w:val="none" w:sz="0" w:space="0" w:color="000000"/>
          <w:between w:val="none" w:sz="0" w:space="0" w:color="000000"/>
        </w:pBdr>
        <w:adjustRightInd w:val="0"/>
        <w:snapToGrid w:val="0"/>
        <w:contextualSpacing w:val="0"/>
        <w:jc w:val="both"/>
        <w:rPr>
          <w:rFonts w:asciiTheme="majorHAnsi" w:eastAsia="Arial" w:hAnsiTheme="majorHAnsi" w:cstheme="majorHAnsi"/>
          <w:lang w:val="en-GB"/>
        </w:rPr>
      </w:pPr>
      <w:r w:rsidRPr="00EF65D1">
        <w:rPr>
          <w:rFonts w:asciiTheme="majorHAnsi" w:eastAsia="Arial" w:hAnsiTheme="majorHAnsi" w:cstheme="majorHAnsi"/>
          <w:lang w:val="en-GB"/>
        </w:rPr>
        <w:t xml:space="preserve">Encourage exercises to include testing/use of </w:t>
      </w:r>
      <w:r w:rsidR="00A10AEA" w:rsidRPr="00EF65D1">
        <w:rPr>
          <w:rFonts w:asciiTheme="majorHAnsi" w:eastAsia="Arial" w:hAnsiTheme="majorHAnsi" w:cstheme="majorHAnsi"/>
          <w:lang w:val="en-GB"/>
        </w:rPr>
        <w:t>back-up</w:t>
      </w:r>
      <w:r w:rsidRPr="00EF65D1">
        <w:rPr>
          <w:rFonts w:asciiTheme="majorHAnsi" w:eastAsia="Arial" w:hAnsiTheme="majorHAnsi" w:cstheme="majorHAnsi"/>
          <w:lang w:val="en-GB"/>
        </w:rPr>
        <w:t xml:space="preserve"> systems [S]</w:t>
      </w:r>
    </w:p>
    <w:p w14:paraId="60FCC8D5" w14:textId="7FAA782F" w:rsidR="005743AF" w:rsidRDefault="005743AF" w:rsidP="00A6223E">
      <w:pPr>
        <w:pStyle w:val="ListParagraph"/>
        <w:rPr>
          <w:lang w:val="en-GB"/>
        </w:rPr>
      </w:pPr>
    </w:p>
    <w:p w14:paraId="255237CF" w14:textId="77777777" w:rsidR="00B95FCC" w:rsidRDefault="005743AF" w:rsidP="005743AF">
      <w:pPr>
        <w:numPr>
          <w:ilvl w:val="0"/>
          <w:numId w:val="6"/>
        </w:numPr>
        <w:pBdr>
          <w:top w:val="none" w:sz="0" w:space="0" w:color="000000"/>
          <w:left w:val="none" w:sz="0" w:space="10" w:color="000000"/>
          <w:bottom w:val="none" w:sz="0" w:space="0" w:color="000000"/>
          <w:right w:val="none" w:sz="0" w:space="0" w:color="000000"/>
          <w:between w:val="none" w:sz="0" w:space="0" w:color="000000"/>
        </w:pBdr>
        <w:jc w:val="both"/>
        <w:rPr>
          <w:rFonts w:asciiTheme="majorHAnsi" w:hAnsiTheme="majorHAnsi" w:cstheme="majorHAnsi"/>
          <w:lang w:val="en-GB"/>
        </w:rPr>
      </w:pPr>
      <w:r>
        <w:rPr>
          <w:rFonts w:asciiTheme="majorHAnsi" w:hAnsiTheme="majorHAnsi" w:cstheme="majorHAnsi"/>
          <w:lang w:val="en-GB"/>
        </w:rPr>
        <w:t xml:space="preserve">Promote </w:t>
      </w:r>
      <w:r w:rsidR="00B95FCC">
        <w:rPr>
          <w:rFonts w:asciiTheme="majorHAnsi" w:hAnsiTheme="majorHAnsi" w:cstheme="majorHAnsi"/>
          <w:lang w:val="en-GB"/>
        </w:rPr>
        <w:t>soft and hard mitigation countermeasures</w:t>
      </w:r>
    </w:p>
    <w:p w14:paraId="6AEEBC16" w14:textId="77777777" w:rsidR="00A6223E" w:rsidRDefault="00A6223E" w:rsidP="00A6223E">
      <w:pPr>
        <w:pBdr>
          <w:top w:val="none" w:sz="0" w:space="0" w:color="000000"/>
          <w:left w:val="none" w:sz="0" w:space="10" w:color="000000"/>
          <w:bottom w:val="none" w:sz="0" w:space="0" w:color="000000"/>
          <w:right w:val="none" w:sz="0" w:space="0" w:color="000000"/>
          <w:between w:val="none" w:sz="0" w:space="0" w:color="000000"/>
        </w:pBdr>
        <w:ind w:left="720"/>
        <w:jc w:val="both"/>
        <w:rPr>
          <w:rFonts w:asciiTheme="majorHAnsi" w:hAnsiTheme="majorHAnsi" w:cstheme="majorHAnsi"/>
          <w:lang w:val="en-GB"/>
        </w:rPr>
      </w:pPr>
    </w:p>
    <w:p w14:paraId="0BE8CBC5" w14:textId="186EAD91" w:rsidR="00A10AEA" w:rsidRPr="00A6223E" w:rsidRDefault="00AD0D45" w:rsidP="00AD0D45">
      <w:pPr>
        <w:numPr>
          <w:ilvl w:val="1"/>
          <w:numId w:val="6"/>
        </w:numPr>
        <w:pBdr>
          <w:top w:val="none" w:sz="0" w:space="0" w:color="000000"/>
          <w:left w:val="none" w:sz="0" w:space="10" w:color="000000"/>
          <w:bottom w:val="none" w:sz="0" w:space="0" w:color="000000"/>
          <w:right w:val="none" w:sz="0" w:space="0" w:color="000000"/>
          <w:between w:val="none" w:sz="0" w:space="0" w:color="000000"/>
        </w:pBdr>
        <w:jc w:val="both"/>
        <w:rPr>
          <w:rFonts w:asciiTheme="majorHAnsi" w:hAnsiTheme="majorHAnsi" w:cstheme="majorHAnsi"/>
          <w:lang w:val="en-GB"/>
        </w:rPr>
      </w:pPr>
      <w:r w:rsidRPr="00A6223E">
        <w:rPr>
          <w:rFonts w:asciiTheme="majorHAnsi" w:hAnsiTheme="majorHAnsi" w:cstheme="majorHAnsi"/>
          <w:lang w:val="en-GB"/>
        </w:rPr>
        <w:t xml:space="preserve">Adopt </w:t>
      </w:r>
      <w:r w:rsidR="00B95FCC" w:rsidRPr="00A6223E">
        <w:rPr>
          <w:rFonts w:asciiTheme="majorHAnsi" w:hAnsiTheme="majorHAnsi" w:cstheme="majorHAnsi"/>
          <w:lang w:val="en-GB"/>
        </w:rPr>
        <w:t xml:space="preserve">land use planning to avoid development in flood-prone areas, </w:t>
      </w:r>
      <w:r w:rsidR="00B95FCC" w:rsidRPr="00A6223E">
        <w:rPr>
          <w:rFonts w:asciiTheme="majorHAnsi" w:hAnsiTheme="majorHAnsi" w:cstheme="majorHAnsi"/>
        </w:rPr>
        <w:t>especially of facilities where people congregate, or that put children, the elderly, or handicapped persons at risk, and essential facilities (police, fire, hospitals), and critical infrastructure (energy, telecommunications)</w:t>
      </w:r>
      <w:r w:rsidRPr="00A6223E">
        <w:rPr>
          <w:rFonts w:asciiTheme="majorHAnsi" w:hAnsiTheme="majorHAnsi" w:cstheme="majorHAnsi"/>
        </w:rPr>
        <w:t xml:space="preserve"> [ITSU MP]</w:t>
      </w:r>
    </w:p>
    <w:p w14:paraId="0000005D" w14:textId="4D7B977A" w:rsidR="005A53C0" w:rsidRPr="00AD0D45" w:rsidRDefault="00000000">
      <w:pPr>
        <w:numPr>
          <w:ilvl w:val="1"/>
          <w:numId w:val="6"/>
        </w:numPr>
        <w:pBdr>
          <w:top w:val="none" w:sz="0" w:space="0" w:color="000000"/>
          <w:left w:val="none" w:sz="0" w:space="0" w:color="000000"/>
          <w:bottom w:val="none" w:sz="0" w:space="0" w:color="000000"/>
          <w:right w:val="none" w:sz="0" w:space="0" w:color="000000"/>
          <w:between w:val="none" w:sz="0" w:space="0" w:color="000000"/>
        </w:pBdr>
        <w:jc w:val="both"/>
        <w:rPr>
          <w:rFonts w:asciiTheme="majorHAnsi" w:hAnsiTheme="majorHAnsi" w:cstheme="majorHAnsi"/>
          <w:lang w:val="en-GB"/>
        </w:rPr>
      </w:pPr>
      <w:r w:rsidRPr="00EF65D1">
        <w:rPr>
          <w:rFonts w:asciiTheme="majorHAnsi" w:eastAsia="Arial" w:hAnsiTheme="majorHAnsi" w:cstheme="majorHAnsi"/>
          <w:lang w:val="en-GB"/>
        </w:rPr>
        <w:t>PTWS and ITIC to explore and make available best practice regarding evacuation infrastructure [S]</w:t>
      </w:r>
    </w:p>
    <w:p w14:paraId="57E4763A" w14:textId="790E20C7" w:rsidR="008A4D85" w:rsidRPr="00AD0D45" w:rsidRDefault="00AD0D45">
      <w:pPr>
        <w:numPr>
          <w:ilvl w:val="1"/>
          <w:numId w:val="6"/>
        </w:numPr>
        <w:pBdr>
          <w:top w:val="none" w:sz="0" w:space="0" w:color="000000"/>
          <w:left w:val="none" w:sz="0" w:space="0" w:color="000000"/>
          <w:bottom w:val="none" w:sz="0" w:space="0" w:color="000000"/>
          <w:right w:val="none" w:sz="0" w:space="0" w:color="000000"/>
          <w:between w:val="none" w:sz="0" w:space="0" w:color="000000"/>
        </w:pBdr>
        <w:jc w:val="both"/>
        <w:rPr>
          <w:rFonts w:asciiTheme="majorHAnsi" w:hAnsiTheme="majorHAnsi" w:cstheme="majorHAnsi"/>
          <w:lang w:val="en-GB"/>
        </w:rPr>
      </w:pPr>
      <w:r>
        <w:rPr>
          <w:rFonts w:asciiTheme="majorHAnsi" w:hAnsiTheme="majorHAnsi" w:cstheme="majorHAnsi"/>
        </w:rPr>
        <w:t>Advocate</w:t>
      </w:r>
      <w:r w:rsidR="008A4D85">
        <w:rPr>
          <w:rFonts w:asciiTheme="majorHAnsi" w:hAnsiTheme="majorHAnsi" w:cstheme="majorHAnsi"/>
        </w:rPr>
        <w:t xml:space="preserve"> use of</w:t>
      </w:r>
      <w:r w:rsidR="008A4D85" w:rsidRPr="00AD0D45">
        <w:rPr>
          <w:rFonts w:asciiTheme="majorHAnsi" w:hAnsiTheme="majorHAnsi" w:cstheme="majorHAnsi"/>
        </w:rPr>
        <w:t xml:space="preserve"> tsunami engineering</w:t>
      </w:r>
      <w:r w:rsidR="008A4D85">
        <w:rPr>
          <w:rFonts w:asciiTheme="majorHAnsi" w:hAnsiTheme="majorHAnsi" w:cstheme="majorHAnsi"/>
        </w:rPr>
        <w:t xml:space="preserve"> building</w:t>
      </w:r>
      <w:r>
        <w:rPr>
          <w:rFonts w:asciiTheme="majorHAnsi" w:hAnsiTheme="majorHAnsi" w:cstheme="majorHAnsi"/>
        </w:rPr>
        <w:t xml:space="preserve"> </w:t>
      </w:r>
      <w:r w:rsidR="008A4D85" w:rsidRPr="00AD0D45">
        <w:rPr>
          <w:rFonts w:asciiTheme="majorHAnsi" w:hAnsiTheme="majorHAnsi" w:cstheme="majorHAnsi"/>
        </w:rPr>
        <w:t xml:space="preserve">codes (IBC 2018, </w:t>
      </w:r>
      <w:r>
        <w:rPr>
          <w:rFonts w:asciiTheme="majorHAnsi" w:hAnsiTheme="majorHAnsi" w:cstheme="majorHAnsi"/>
        </w:rPr>
        <w:t xml:space="preserve">ASCE 7-16, </w:t>
      </w:r>
      <w:proofErr w:type="spellStart"/>
      <w:r>
        <w:rPr>
          <w:rFonts w:asciiTheme="majorHAnsi" w:hAnsiTheme="majorHAnsi" w:cstheme="majorHAnsi"/>
        </w:rPr>
        <w:t>etc</w:t>
      </w:r>
      <w:proofErr w:type="spellEnd"/>
      <w:r>
        <w:rPr>
          <w:rFonts w:asciiTheme="majorHAnsi" w:hAnsiTheme="majorHAnsi" w:cstheme="majorHAnsi"/>
        </w:rPr>
        <w:t>), or when necessary and feasible</w:t>
      </w:r>
      <w:r w:rsidRPr="00925F71">
        <w:rPr>
          <w:rFonts w:asciiTheme="majorHAnsi" w:hAnsiTheme="majorHAnsi" w:cstheme="majorHAnsi"/>
        </w:rPr>
        <w:t xml:space="preserve">, </w:t>
      </w:r>
      <w:r>
        <w:rPr>
          <w:rFonts w:asciiTheme="majorHAnsi" w:hAnsiTheme="majorHAnsi" w:cstheme="majorHAnsi"/>
        </w:rPr>
        <w:t xml:space="preserve">use of </w:t>
      </w:r>
      <w:r w:rsidRPr="00925F71">
        <w:rPr>
          <w:rFonts w:asciiTheme="majorHAnsi" w:hAnsiTheme="majorHAnsi" w:cstheme="majorHAnsi"/>
        </w:rPr>
        <w:t>natural or man-made defense works</w:t>
      </w:r>
      <w:r>
        <w:rPr>
          <w:rFonts w:asciiTheme="majorHAnsi" w:hAnsiTheme="majorHAnsi" w:cstheme="majorHAnsi"/>
        </w:rPr>
        <w:t xml:space="preserve"> </w:t>
      </w:r>
      <w:r w:rsidRPr="00925F71">
        <w:rPr>
          <w:rFonts w:asciiTheme="majorHAnsi" w:hAnsiTheme="majorHAnsi" w:cstheme="majorHAnsi"/>
        </w:rPr>
        <w:t>to repel tsunamis</w:t>
      </w:r>
      <w:r>
        <w:rPr>
          <w:rFonts w:asciiTheme="majorHAnsi" w:hAnsiTheme="majorHAnsi" w:cstheme="majorHAnsi"/>
        </w:rPr>
        <w:t xml:space="preserve"> [ITSU MP]</w:t>
      </w:r>
    </w:p>
    <w:p w14:paraId="2E0C6D40" w14:textId="2AD612B0" w:rsidR="00AD0D45" w:rsidRPr="00AD0D45" w:rsidRDefault="00AD0D45">
      <w:pPr>
        <w:numPr>
          <w:ilvl w:val="1"/>
          <w:numId w:val="6"/>
        </w:numPr>
        <w:pBdr>
          <w:top w:val="none" w:sz="0" w:space="0" w:color="000000"/>
          <w:left w:val="none" w:sz="0" w:space="0" w:color="000000"/>
          <w:bottom w:val="none" w:sz="0" w:space="0" w:color="000000"/>
          <w:right w:val="none" w:sz="0" w:space="0" w:color="000000"/>
          <w:between w:val="none" w:sz="0" w:space="0" w:color="000000"/>
        </w:pBdr>
        <w:jc w:val="both"/>
        <w:rPr>
          <w:rFonts w:asciiTheme="majorHAnsi" w:hAnsiTheme="majorHAnsi" w:cstheme="majorHAnsi"/>
          <w:lang w:val="en-GB"/>
        </w:rPr>
      </w:pPr>
      <w:r>
        <w:rPr>
          <w:rFonts w:asciiTheme="majorHAnsi" w:hAnsiTheme="majorHAnsi" w:cstheme="majorHAnsi"/>
        </w:rPr>
        <w:t xml:space="preserve">Develop special procedures for specialized sectors, and provide education to these, such as hotels and tourist facilities [ITSU MP] </w:t>
      </w:r>
    </w:p>
    <w:p w14:paraId="39D40835" w14:textId="77777777" w:rsidR="00A10AEA" w:rsidRDefault="00A10AEA">
      <w:pPr>
        <w:pBdr>
          <w:top w:val="none" w:sz="0" w:space="0" w:color="000000"/>
          <w:left w:val="none" w:sz="0" w:space="0" w:color="000000"/>
          <w:bottom w:val="none" w:sz="0" w:space="0" w:color="000000"/>
          <w:right w:val="none" w:sz="0" w:space="0" w:color="000000"/>
          <w:between w:val="none" w:sz="0" w:space="0" w:color="000000"/>
        </w:pBdr>
        <w:rPr>
          <w:rFonts w:asciiTheme="majorHAnsi" w:eastAsia="Arial" w:hAnsiTheme="majorHAnsi" w:cstheme="majorHAnsi"/>
          <w:b/>
          <w:lang w:val="en-GB"/>
        </w:rPr>
      </w:pPr>
    </w:p>
    <w:p w14:paraId="527AFD85" w14:textId="77777777" w:rsidR="00A10AEA" w:rsidRDefault="00A10AEA">
      <w:pPr>
        <w:pBdr>
          <w:top w:val="none" w:sz="0" w:space="0" w:color="000000"/>
          <w:left w:val="none" w:sz="0" w:space="0" w:color="000000"/>
          <w:bottom w:val="none" w:sz="0" w:space="0" w:color="000000"/>
          <w:right w:val="none" w:sz="0" w:space="0" w:color="000000"/>
          <w:between w:val="none" w:sz="0" w:space="0" w:color="000000"/>
        </w:pBdr>
        <w:rPr>
          <w:rFonts w:asciiTheme="majorHAnsi" w:eastAsia="Arial" w:hAnsiTheme="majorHAnsi" w:cstheme="majorHAnsi"/>
          <w:b/>
          <w:lang w:val="en-GB"/>
        </w:rPr>
      </w:pPr>
    </w:p>
    <w:p w14:paraId="27A02AB6" w14:textId="77777777" w:rsidR="00A10AEA" w:rsidRDefault="00A10AEA">
      <w:pPr>
        <w:pBdr>
          <w:top w:val="none" w:sz="0" w:space="0" w:color="000000"/>
          <w:left w:val="none" w:sz="0" w:space="0" w:color="000000"/>
          <w:bottom w:val="none" w:sz="0" w:space="0" w:color="000000"/>
          <w:right w:val="none" w:sz="0" w:space="0" w:color="000000"/>
          <w:between w:val="none" w:sz="0" w:space="0" w:color="000000"/>
        </w:pBdr>
        <w:rPr>
          <w:rFonts w:asciiTheme="majorHAnsi" w:eastAsia="Arial" w:hAnsiTheme="majorHAnsi" w:cstheme="majorHAnsi"/>
          <w:b/>
          <w:lang w:val="en-GB"/>
        </w:rPr>
      </w:pPr>
    </w:p>
    <w:p w14:paraId="1CFCBE61" w14:textId="77777777" w:rsidR="00A10AEA" w:rsidRDefault="00A10AEA">
      <w:pPr>
        <w:pBdr>
          <w:top w:val="none" w:sz="0" w:space="0" w:color="000000"/>
          <w:left w:val="none" w:sz="0" w:space="0" w:color="000000"/>
          <w:bottom w:val="none" w:sz="0" w:space="0" w:color="000000"/>
          <w:right w:val="none" w:sz="0" w:space="0" w:color="000000"/>
          <w:between w:val="none" w:sz="0" w:space="0" w:color="000000"/>
        </w:pBdr>
        <w:rPr>
          <w:rFonts w:asciiTheme="majorHAnsi" w:eastAsia="Arial" w:hAnsiTheme="majorHAnsi" w:cstheme="majorHAnsi"/>
          <w:b/>
          <w:lang w:val="en-GB"/>
        </w:rPr>
      </w:pPr>
    </w:p>
    <w:p w14:paraId="1E94B6A9" w14:textId="77777777" w:rsidR="00A10AEA" w:rsidRDefault="00A10AEA">
      <w:pPr>
        <w:pBdr>
          <w:top w:val="none" w:sz="0" w:space="0" w:color="000000"/>
          <w:left w:val="none" w:sz="0" w:space="0" w:color="000000"/>
          <w:bottom w:val="none" w:sz="0" w:space="0" w:color="000000"/>
          <w:right w:val="none" w:sz="0" w:space="0" w:color="000000"/>
          <w:between w:val="none" w:sz="0" w:space="0" w:color="000000"/>
        </w:pBdr>
        <w:rPr>
          <w:rFonts w:asciiTheme="majorHAnsi" w:eastAsia="Arial" w:hAnsiTheme="majorHAnsi" w:cstheme="majorHAnsi"/>
          <w:b/>
          <w:lang w:val="en-GB"/>
        </w:rPr>
      </w:pPr>
    </w:p>
    <w:p w14:paraId="34F7A5B1" w14:textId="77777777" w:rsidR="00A10AEA" w:rsidRDefault="00A10AEA">
      <w:pPr>
        <w:pBdr>
          <w:top w:val="none" w:sz="0" w:space="0" w:color="000000"/>
          <w:left w:val="none" w:sz="0" w:space="0" w:color="000000"/>
          <w:bottom w:val="none" w:sz="0" w:space="0" w:color="000000"/>
          <w:right w:val="none" w:sz="0" w:space="0" w:color="000000"/>
          <w:between w:val="none" w:sz="0" w:space="0" w:color="000000"/>
        </w:pBdr>
        <w:rPr>
          <w:rFonts w:asciiTheme="majorHAnsi" w:eastAsia="Arial" w:hAnsiTheme="majorHAnsi" w:cstheme="majorHAnsi"/>
          <w:b/>
          <w:lang w:val="en-GB"/>
        </w:rPr>
      </w:pPr>
    </w:p>
    <w:p w14:paraId="560FCD31" w14:textId="77777777" w:rsidR="00A10AEA" w:rsidRDefault="00A10AEA">
      <w:pPr>
        <w:pBdr>
          <w:top w:val="none" w:sz="0" w:space="0" w:color="000000"/>
          <w:left w:val="none" w:sz="0" w:space="0" w:color="000000"/>
          <w:bottom w:val="none" w:sz="0" w:space="0" w:color="000000"/>
          <w:right w:val="none" w:sz="0" w:space="0" w:color="000000"/>
          <w:between w:val="none" w:sz="0" w:space="0" w:color="000000"/>
        </w:pBdr>
        <w:rPr>
          <w:rFonts w:asciiTheme="majorHAnsi" w:eastAsia="Arial" w:hAnsiTheme="majorHAnsi" w:cstheme="majorHAnsi"/>
          <w:b/>
          <w:lang w:val="en-GB"/>
        </w:rPr>
      </w:pPr>
    </w:p>
    <w:p w14:paraId="1F881281" w14:textId="77777777" w:rsidR="00A10AEA" w:rsidRDefault="00A10AEA">
      <w:pPr>
        <w:pBdr>
          <w:top w:val="none" w:sz="0" w:space="0" w:color="000000"/>
          <w:left w:val="none" w:sz="0" w:space="0" w:color="000000"/>
          <w:bottom w:val="none" w:sz="0" w:space="0" w:color="000000"/>
          <w:right w:val="none" w:sz="0" w:space="0" w:color="000000"/>
          <w:between w:val="none" w:sz="0" w:space="0" w:color="000000"/>
        </w:pBdr>
        <w:rPr>
          <w:rFonts w:asciiTheme="majorHAnsi" w:eastAsia="Arial" w:hAnsiTheme="majorHAnsi" w:cstheme="majorHAnsi"/>
          <w:b/>
          <w:lang w:val="en-GB"/>
        </w:rPr>
      </w:pPr>
    </w:p>
    <w:p w14:paraId="5DF86F29" w14:textId="77777777" w:rsidR="00A10AEA" w:rsidRDefault="00A10AEA">
      <w:pPr>
        <w:pBdr>
          <w:top w:val="none" w:sz="0" w:space="0" w:color="000000"/>
          <w:left w:val="none" w:sz="0" w:space="0" w:color="000000"/>
          <w:bottom w:val="none" w:sz="0" w:space="0" w:color="000000"/>
          <w:right w:val="none" w:sz="0" w:space="0" w:color="000000"/>
          <w:between w:val="none" w:sz="0" w:space="0" w:color="000000"/>
        </w:pBdr>
        <w:rPr>
          <w:rFonts w:asciiTheme="majorHAnsi" w:eastAsia="Arial" w:hAnsiTheme="majorHAnsi" w:cstheme="majorHAnsi"/>
          <w:b/>
          <w:lang w:val="en-GB"/>
        </w:rPr>
      </w:pPr>
    </w:p>
    <w:p w14:paraId="4954A1F9" w14:textId="77777777" w:rsidR="00A10AEA" w:rsidRDefault="00A10AEA">
      <w:pPr>
        <w:pBdr>
          <w:top w:val="none" w:sz="0" w:space="0" w:color="000000"/>
          <w:left w:val="none" w:sz="0" w:space="0" w:color="000000"/>
          <w:bottom w:val="none" w:sz="0" w:space="0" w:color="000000"/>
          <w:right w:val="none" w:sz="0" w:space="0" w:color="000000"/>
          <w:between w:val="none" w:sz="0" w:space="0" w:color="000000"/>
        </w:pBdr>
        <w:rPr>
          <w:rFonts w:asciiTheme="majorHAnsi" w:eastAsia="Arial" w:hAnsiTheme="majorHAnsi" w:cstheme="majorHAnsi"/>
          <w:b/>
          <w:lang w:val="en-GB"/>
        </w:rPr>
      </w:pPr>
    </w:p>
    <w:p w14:paraId="1B7E048D" w14:textId="77777777" w:rsidR="00A10AEA" w:rsidRDefault="00A10AEA">
      <w:pPr>
        <w:pBdr>
          <w:top w:val="none" w:sz="0" w:space="0" w:color="000000"/>
          <w:left w:val="none" w:sz="0" w:space="0" w:color="000000"/>
          <w:bottom w:val="none" w:sz="0" w:space="0" w:color="000000"/>
          <w:right w:val="none" w:sz="0" w:space="0" w:color="000000"/>
          <w:between w:val="none" w:sz="0" w:space="0" w:color="000000"/>
        </w:pBdr>
        <w:rPr>
          <w:rFonts w:asciiTheme="majorHAnsi" w:eastAsia="Arial" w:hAnsiTheme="majorHAnsi" w:cstheme="majorHAnsi"/>
          <w:b/>
          <w:lang w:val="en-GB"/>
        </w:rPr>
      </w:pPr>
    </w:p>
    <w:p w14:paraId="19DF8965" w14:textId="77777777" w:rsidR="00A10AEA" w:rsidRDefault="00A10AEA">
      <w:pPr>
        <w:pBdr>
          <w:top w:val="none" w:sz="0" w:space="0" w:color="000000"/>
          <w:left w:val="none" w:sz="0" w:space="0" w:color="000000"/>
          <w:bottom w:val="none" w:sz="0" w:space="0" w:color="000000"/>
          <w:right w:val="none" w:sz="0" w:space="0" w:color="000000"/>
          <w:between w:val="none" w:sz="0" w:space="0" w:color="000000"/>
        </w:pBdr>
        <w:rPr>
          <w:rFonts w:asciiTheme="majorHAnsi" w:eastAsia="Arial" w:hAnsiTheme="majorHAnsi" w:cstheme="majorHAnsi"/>
          <w:b/>
          <w:lang w:val="en-GB"/>
        </w:rPr>
      </w:pPr>
    </w:p>
    <w:p w14:paraId="296A0674" w14:textId="77777777" w:rsidR="00A10AEA" w:rsidRDefault="00A10AEA">
      <w:pPr>
        <w:pBdr>
          <w:top w:val="none" w:sz="0" w:space="0" w:color="000000"/>
          <w:left w:val="none" w:sz="0" w:space="0" w:color="000000"/>
          <w:bottom w:val="none" w:sz="0" w:space="0" w:color="000000"/>
          <w:right w:val="none" w:sz="0" w:space="0" w:color="000000"/>
          <w:between w:val="none" w:sz="0" w:space="0" w:color="000000"/>
        </w:pBdr>
        <w:rPr>
          <w:rFonts w:asciiTheme="majorHAnsi" w:eastAsia="Arial" w:hAnsiTheme="majorHAnsi" w:cstheme="majorHAnsi"/>
          <w:b/>
          <w:lang w:val="en-GB"/>
        </w:rPr>
      </w:pPr>
    </w:p>
    <w:p w14:paraId="3427102E" w14:textId="77777777" w:rsidR="00A10AEA" w:rsidRDefault="00A10AEA">
      <w:pPr>
        <w:pBdr>
          <w:top w:val="none" w:sz="0" w:space="0" w:color="000000"/>
          <w:left w:val="none" w:sz="0" w:space="0" w:color="000000"/>
          <w:bottom w:val="none" w:sz="0" w:space="0" w:color="000000"/>
          <w:right w:val="none" w:sz="0" w:space="0" w:color="000000"/>
          <w:between w:val="none" w:sz="0" w:space="0" w:color="000000"/>
        </w:pBdr>
        <w:rPr>
          <w:rFonts w:asciiTheme="majorHAnsi" w:eastAsia="Arial" w:hAnsiTheme="majorHAnsi" w:cstheme="majorHAnsi"/>
          <w:b/>
          <w:lang w:val="en-GB"/>
        </w:rPr>
      </w:pPr>
    </w:p>
    <w:p w14:paraId="1631C919" w14:textId="77777777" w:rsidR="00A10AEA" w:rsidRDefault="00A10AEA">
      <w:pPr>
        <w:pBdr>
          <w:top w:val="none" w:sz="0" w:space="0" w:color="000000"/>
          <w:left w:val="none" w:sz="0" w:space="0" w:color="000000"/>
          <w:bottom w:val="none" w:sz="0" w:space="0" w:color="000000"/>
          <w:right w:val="none" w:sz="0" w:space="0" w:color="000000"/>
          <w:between w:val="none" w:sz="0" w:space="0" w:color="000000"/>
        </w:pBdr>
        <w:rPr>
          <w:rFonts w:asciiTheme="majorHAnsi" w:eastAsia="Arial" w:hAnsiTheme="majorHAnsi" w:cstheme="majorHAnsi"/>
          <w:b/>
          <w:lang w:val="en-GB"/>
        </w:rPr>
      </w:pPr>
    </w:p>
    <w:p w14:paraId="17EAA5C2" w14:textId="77777777" w:rsidR="00D402FE" w:rsidRDefault="00D402FE">
      <w:pPr>
        <w:pBdr>
          <w:top w:val="none" w:sz="0" w:space="0" w:color="000000"/>
          <w:left w:val="none" w:sz="0" w:space="0" w:color="000000"/>
          <w:bottom w:val="none" w:sz="0" w:space="0" w:color="000000"/>
          <w:right w:val="none" w:sz="0" w:space="0" w:color="000000"/>
          <w:between w:val="none" w:sz="0" w:space="0" w:color="000000"/>
        </w:pBdr>
        <w:rPr>
          <w:rFonts w:asciiTheme="majorHAnsi" w:eastAsia="Arial" w:hAnsiTheme="majorHAnsi" w:cstheme="majorHAnsi"/>
          <w:b/>
          <w:lang w:val="en-GB"/>
        </w:rPr>
      </w:pPr>
    </w:p>
    <w:p w14:paraId="18864A44" w14:textId="77777777" w:rsidR="00D402FE" w:rsidRDefault="00D402FE">
      <w:pPr>
        <w:pBdr>
          <w:top w:val="none" w:sz="0" w:space="0" w:color="000000"/>
          <w:left w:val="none" w:sz="0" w:space="0" w:color="000000"/>
          <w:bottom w:val="none" w:sz="0" w:space="0" w:color="000000"/>
          <w:right w:val="none" w:sz="0" w:space="0" w:color="000000"/>
          <w:between w:val="none" w:sz="0" w:space="0" w:color="000000"/>
        </w:pBdr>
        <w:rPr>
          <w:rFonts w:asciiTheme="majorHAnsi" w:eastAsia="Arial" w:hAnsiTheme="majorHAnsi" w:cstheme="majorHAnsi"/>
          <w:b/>
          <w:lang w:val="en-GB"/>
        </w:rPr>
      </w:pPr>
    </w:p>
    <w:p w14:paraId="29689C4F" w14:textId="77777777" w:rsidR="00D402FE" w:rsidRDefault="00D402FE">
      <w:pPr>
        <w:pBdr>
          <w:top w:val="none" w:sz="0" w:space="0" w:color="000000"/>
          <w:left w:val="none" w:sz="0" w:space="0" w:color="000000"/>
          <w:bottom w:val="none" w:sz="0" w:space="0" w:color="000000"/>
          <w:right w:val="none" w:sz="0" w:space="0" w:color="000000"/>
          <w:between w:val="none" w:sz="0" w:space="0" w:color="000000"/>
        </w:pBdr>
        <w:rPr>
          <w:rFonts w:asciiTheme="majorHAnsi" w:eastAsia="Arial" w:hAnsiTheme="majorHAnsi" w:cstheme="majorHAnsi"/>
          <w:b/>
          <w:lang w:val="en-GB"/>
        </w:rPr>
      </w:pPr>
    </w:p>
    <w:p w14:paraId="2F194427" w14:textId="77777777" w:rsidR="003B3DAC" w:rsidRDefault="003B3DAC">
      <w:pPr>
        <w:pBdr>
          <w:top w:val="none" w:sz="0" w:space="0" w:color="000000"/>
          <w:left w:val="none" w:sz="0" w:space="0" w:color="000000"/>
          <w:bottom w:val="none" w:sz="0" w:space="0" w:color="000000"/>
          <w:right w:val="none" w:sz="0" w:space="0" w:color="000000"/>
          <w:between w:val="none" w:sz="0" w:space="0" w:color="000000"/>
        </w:pBdr>
        <w:rPr>
          <w:rFonts w:asciiTheme="majorHAnsi" w:eastAsia="Arial" w:hAnsiTheme="majorHAnsi" w:cstheme="majorHAnsi"/>
          <w:b/>
          <w:lang w:val="en-GB"/>
        </w:rPr>
      </w:pPr>
    </w:p>
    <w:p w14:paraId="059A27AB" w14:textId="77777777" w:rsidR="003B3DAC" w:rsidRDefault="003B3DAC">
      <w:pPr>
        <w:pBdr>
          <w:top w:val="none" w:sz="0" w:space="0" w:color="000000"/>
          <w:left w:val="none" w:sz="0" w:space="0" w:color="000000"/>
          <w:bottom w:val="none" w:sz="0" w:space="0" w:color="000000"/>
          <w:right w:val="none" w:sz="0" w:space="0" w:color="000000"/>
          <w:between w:val="none" w:sz="0" w:space="0" w:color="000000"/>
        </w:pBdr>
        <w:rPr>
          <w:rFonts w:asciiTheme="majorHAnsi" w:eastAsia="Arial" w:hAnsiTheme="majorHAnsi" w:cstheme="majorHAnsi"/>
          <w:b/>
          <w:lang w:val="en-GB"/>
        </w:rPr>
      </w:pPr>
    </w:p>
    <w:p w14:paraId="76216628" w14:textId="77777777" w:rsidR="003B3DAC" w:rsidRDefault="003B3DAC">
      <w:pPr>
        <w:pBdr>
          <w:top w:val="none" w:sz="0" w:space="0" w:color="000000"/>
          <w:left w:val="none" w:sz="0" w:space="0" w:color="000000"/>
          <w:bottom w:val="none" w:sz="0" w:space="0" w:color="000000"/>
          <w:right w:val="none" w:sz="0" w:space="0" w:color="000000"/>
          <w:between w:val="none" w:sz="0" w:space="0" w:color="000000"/>
        </w:pBdr>
        <w:rPr>
          <w:rFonts w:asciiTheme="majorHAnsi" w:eastAsia="Arial" w:hAnsiTheme="majorHAnsi" w:cstheme="majorHAnsi"/>
          <w:b/>
          <w:lang w:val="en-GB"/>
        </w:rPr>
      </w:pPr>
    </w:p>
    <w:p w14:paraId="3DFD1C01" w14:textId="77777777" w:rsidR="003B3DAC" w:rsidRDefault="003B3DAC">
      <w:pPr>
        <w:pBdr>
          <w:top w:val="none" w:sz="0" w:space="0" w:color="000000"/>
          <w:left w:val="none" w:sz="0" w:space="0" w:color="000000"/>
          <w:bottom w:val="none" w:sz="0" w:space="0" w:color="000000"/>
          <w:right w:val="none" w:sz="0" w:space="0" w:color="000000"/>
          <w:between w:val="none" w:sz="0" w:space="0" w:color="000000"/>
        </w:pBdr>
        <w:rPr>
          <w:rFonts w:asciiTheme="majorHAnsi" w:eastAsia="Arial" w:hAnsiTheme="majorHAnsi" w:cstheme="majorHAnsi"/>
          <w:b/>
          <w:lang w:val="en-GB"/>
        </w:rPr>
      </w:pPr>
    </w:p>
    <w:p w14:paraId="49C47D9B" w14:textId="77777777" w:rsidR="003B3DAC" w:rsidRDefault="003B3DAC">
      <w:pPr>
        <w:pBdr>
          <w:top w:val="none" w:sz="0" w:space="0" w:color="000000"/>
          <w:left w:val="none" w:sz="0" w:space="0" w:color="000000"/>
          <w:bottom w:val="none" w:sz="0" w:space="0" w:color="000000"/>
          <w:right w:val="none" w:sz="0" w:space="0" w:color="000000"/>
          <w:between w:val="none" w:sz="0" w:space="0" w:color="000000"/>
        </w:pBdr>
        <w:rPr>
          <w:rFonts w:asciiTheme="majorHAnsi" w:eastAsia="Arial" w:hAnsiTheme="majorHAnsi" w:cstheme="majorHAnsi"/>
          <w:b/>
          <w:lang w:val="en-GB"/>
        </w:rPr>
      </w:pPr>
    </w:p>
    <w:p w14:paraId="7CDF9B4B" w14:textId="77777777" w:rsidR="003B3DAC" w:rsidRDefault="003B3DAC">
      <w:pPr>
        <w:pBdr>
          <w:top w:val="none" w:sz="0" w:space="0" w:color="000000"/>
          <w:left w:val="none" w:sz="0" w:space="0" w:color="000000"/>
          <w:bottom w:val="none" w:sz="0" w:space="0" w:color="000000"/>
          <w:right w:val="none" w:sz="0" w:space="0" w:color="000000"/>
          <w:between w:val="none" w:sz="0" w:space="0" w:color="000000"/>
        </w:pBdr>
        <w:rPr>
          <w:rFonts w:asciiTheme="majorHAnsi" w:eastAsia="Arial" w:hAnsiTheme="majorHAnsi" w:cstheme="majorHAnsi"/>
          <w:b/>
          <w:lang w:val="en-GB"/>
        </w:rPr>
      </w:pPr>
    </w:p>
    <w:p w14:paraId="3DD0971C" w14:textId="77777777" w:rsidR="00D402FE" w:rsidRDefault="00D402FE">
      <w:pPr>
        <w:pBdr>
          <w:top w:val="none" w:sz="0" w:space="0" w:color="000000"/>
          <w:left w:val="none" w:sz="0" w:space="0" w:color="000000"/>
          <w:bottom w:val="none" w:sz="0" w:space="0" w:color="000000"/>
          <w:right w:val="none" w:sz="0" w:space="0" w:color="000000"/>
          <w:between w:val="none" w:sz="0" w:space="0" w:color="000000"/>
        </w:pBdr>
        <w:rPr>
          <w:rFonts w:asciiTheme="majorHAnsi" w:eastAsia="Arial" w:hAnsiTheme="majorHAnsi" w:cstheme="majorHAnsi"/>
          <w:b/>
          <w:lang w:val="en-GB"/>
        </w:rPr>
      </w:pPr>
    </w:p>
    <w:p w14:paraId="554EEA4B" w14:textId="77777777" w:rsidR="00A6223E" w:rsidRDefault="00A6223E">
      <w:pPr>
        <w:pBdr>
          <w:top w:val="none" w:sz="0" w:space="0" w:color="000000"/>
          <w:left w:val="none" w:sz="0" w:space="0" w:color="000000"/>
          <w:bottom w:val="none" w:sz="0" w:space="0" w:color="000000"/>
          <w:right w:val="none" w:sz="0" w:space="0" w:color="000000"/>
          <w:between w:val="none" w:sz="0" w:space="0" w:color="000000"/>
        </w:pBdr>
        <w:rPr>
          <w:rFonts w:asciiTheme="majorHAnsi" w:eastAsia="Arial" w:hAnsiTheme="majorHAnsi" w:cstheme="majorHAnsi"/>
          <w:b/>
          <w:lang w:val="en-GB"/>
        </w:rPr>
      </w:pPr>
    </w:p>
    <w:p w14:paraId="67AC89E6" w14:textId="77777777" w:rsidR="00A10AEA" w:rsidRDefault="00A10AEA">
      <w:pPr>
        <w:pBdr>
          <w:top w:val="none" w:sz="0" w:space="0" w:color="000000"/>
          <w:left w:val="none" w:sz="0" w:space="0" w:color="000000"/>
          <w:bottom w:val="none" w:sz="0" w:space="0" w:color="000000"/>
          <w:right w:val="none" w:sz="0" w:space="0" w:color="000000"/>
          <w:between w:val="none" w:sz="0" w:space="0" w:color="000000"/>
        </w:pBdr>
        <w:rPr>
          <w:rFonts w:asciiTheme="majorHAnsi" w:eastAsia="Arial" w:hAnsiTheme="majorHAnsi" w:cstheme="majorHAnsi"/>
          <w:b/>
          <w:lang w:val="en-GB"/>
        </w:rPr>
      </w:pPr>
    </w:p>
    <w:p w14:paraId="7990F6BE" w14:textId="77777777" w:rsidR="003B3DAC" w:rsidRPr="00EF65D1" w:rsidRDefault="003B3DAC">
      <w:pPr>
        <w:pBdr>
          <w:top w:val="none" w:sz="0" w:space="0" w:color="000000"/>
          <w:left w:val="none" w:sz="0" w:space="0" w:color="000000"/>
          <w:bottom w:val="none" w:sz="0" w:space="0" w:color="000000"/>
          <w:right w:val="none" w:sz="0" w:space="0" w:color="000000"/>
          <w:between w:val="none" w:sz="0" w:space="0" w:color="000000"/>
        </w:pBdr>
        <w:rPr>
          <w:rFonts w:asciiTheme="majorHAnsi" w:eastAsia="Arial" w:hAnsiTheme="majorHAnsi" w:cstheme="majorHAnsi"/>
          <w:b/>
          <w:lang w:val="en-GB"/>
        </w:rPr>
      </w:pPr>
    </w:p>
    <w:p w14:paraId="00000066" w14:textId="77777777" w:rsidR="005A53C0" w:rsidRPr="00EF65D1" w:rsidRDefault="00000000">
      <w:pPr>
        <w:pBdr>
          <w:top w:val="none" w:sz="0" w:space="0" w:color="000000"/>
          <w:left w:val="none" w:sz="0" w:space="0" w:color="000000"/>
          <w:bottom w:val="none" w:sz="0" w:space="0" w:color="000000"/>
          <w:right w:val="none" w:sz="0" w:space="0" w:color="000000"/>
          <w:between w:val="none" w:sz="0" w:space="0" w:color="000000"/>
        </w:pBdr>
        <w:rPr>
          <w:rFonts w:asciiTheme="majorHAnsi" w:eastAsia="Arial" w:hAnsiTheme="majorHAnsi" w:cstheme="majorHAnsi"/>
          <w:b/>
          <w:lang w:val="en-GB"/>
        </w:rPr>
      </w:pPr>
      <w:r w:rsidRPr="00EF65D1">
        <w:rPr>
          <w:rFonts w:asciiTheme="majorHAnsi" w:eastAsia="Arial" w:hAnsiTheme="majorHAnsi" w:cstheme="majorHAnsi"/>
          <w:b/>
          <w:lang w:val="en-GB"/>
        </w:rPr>
        <w:lastRenderedPageBreak/>
        <w:t>SESSION II.4 PTWS-TPCA Survey Results – Tsunami Ready Recognition Programme</w:t>
      </w:r>
    </w:p>
    <w:p w14:paraId="00000067" w14:textId="77777777" w:rsidR="005A53C0" w:rsidRPr="00EF65D1" w:rsidRDefault="005A53C0">
      <w:pPr>
        <w:pBdr>
          <w:top w:val="none" w:sz="0" w:space="0" w:color="000000"/>
          <w:left w:val="none" w:sz="0" w:space="0" w:color="000000"/>
          <w:bottom w:val="none" w:sz="0" w:space="0" w:color="000000"/>
          <w:right w:val="none" w:sz="0" w:space="0" w:color="000000"/>
          <w:between w:val="none" w:sz="0" w:space="0" w:color="000000"/>
        </w:pBdr>
        <w:rPr>
          <w:rFonts w:asciiTheme="majorHAnsi" w:eastAsia="Arial" w:hAnsiTheme="majorHAnsi" w:cstheme="majorHAnsi"/>
          <w:b/>
          <w:lang w:val="en-GB"/>
        </w:rPr>
      </w:pPr>
    </w:p>
    <w:p w14:paraId="00000068" w14:textId="77777777" w:rsidR="005A53C0" w:rsidRDefault="00000000">
      <w:pPr>
        <w:numPr>
          <w:ilvl w:val="0"/>
          <w:numId w:val="7"/>
        </w:numPr>
        <w:pBdr>
          <w:top w:val="none" w:sz="0" w:space="0" w:color="000000"/>
          <w:left w:val="none" w:sz="0" w:space="0" w:color="000000"/>
          <w:bottom w:val="none" w:sz="0" w:space="0" w:color="000000"/>
          <w:right w:val="none" w:sz="0" w:space="0" w:color="000000"/>
          <w:between w:val="none" w:sz="0" w:space="0" w:color="000000"/>
        </w:pBdr>
        <w:jc w:val="both"/>
        <w:rPr>
          <w:rFonts w:asciiTheme="majorHAnsi" w:eastAsia="Arial" w:hAnsiTheme="majorHAnsi" w:cstheme="majorHAnsi"/>
          <w:lang w:val="en-GB"/>
        </w:rPr>
      </w:pPr>
      <w:r w:rsidRPr="00EF65D1">
        <w:rPr>
          <w:rFonts w:asciiTheme="majorHAnsi" w:eastAsia="Arial" w:hAnsiTheme="majorHAnsi" w:cstheme="majorHAnsi"/>
          <w:lang w:val="en-GB"/>
        </w:rPr>
        <w:t xml:space="preserve">Note that the current rate of progress with the TRRP, and similar initiatives, is unlikely to meet the Ocean Decade objective that 100% of communities at risk are prepared and resilient to tsunamis by 2030. </w:t>
      </w:r>
    </w:p>
    <w:p w14:paraId="669B5062" w14:textId="77777777" w:rsidR="00A10AEA" w:rsidRPr="00EF65D1" w:rsidRDefault="00A10AEA" w:rsidP="00A10AEA">
      <w:pPr>
        <w:pBdr>
          <w:top w:val="none" w:sz="0" w:space="0" w:color="000000"/>
          <w:left w:val="none" w:sz="0" w:space="0" w:color="000000"/>
          <w:bottom w:val="none" w:sz="0" w:space="0" w:color="000000"/>
          <w:right w:val="none" w:sz="0" w:space="0" w:color="000000"/>
          <w:between w:val="none" w:sz="0" w:space="0" w:color="000000"/>
        </w:pBdr>
        <w:ind w:left="360"/>
        <w:jc w:val="both"/>
        <w:rPr>
          <w:rFonts w:asciiTheme="majorHAnsi" w:eastAsia="Arial" w:hAnsiTheme="majorHAnsi" w:cstheme="majorHAnsi"/>
          <w:lang w:val="en-GB"/>
        </w:rPr>
      </w:pPr>
    </w:p>
    <w:p w14:paraId="00000069" w14:textId="686738D6" w:rsidR="005A53C0" w:rsidRDefault="00000000">
      <w:pPr>
        <w:numPr>
          <w:ilvl w:val="1"/>
          <w:numId w:val="8"/>
        </w:numPr>
        <w:pBdr>
          <w:top w:val="none" w:sz="0" w:space="0" w:color="000000"/>
          <w:left w:val="none" w:sz="0" w:space="0" w:color="000000"/>
          <w:bottom w:val="none" w:sz="0" w:space="0" w:color="000000"/>
          <w:right w:val="none" w:sz="0" w:space="0" w:color="000000"/>
          <w:between w:val="none" w:sz="0" w:space="0" w:color="000000"/>
        </w:pBdr>
        <w:jc w:val="both"/>
        <w:rPr>
          <w:rFonts w:asciiTheme="majorHAnsi" w:eastAsia="Arial" w:hAnsiTheme="majorHAnsi" w:cstheme="majorHAnsi"/>
          <w:lang w:val="en-GB"/>
        </w:rPr>
      </w:pPr>
      <w:r w:rsidRPr="00EF65D1">
        <w:rPr>
          <w:rFonts w:asciiTheme="majorHAnsi" w:eastAsia="Arial" w:hAnsiTheme="majorHAnsi" w:cstheme="majorHAnsi"/>
          <w:lang w:val="en-GB"/>
        </w:rPr>
        <w:t>Strongly encourage a drastic increase in investment and effort to better support the implementation of these initiatives as described by the Banda Aceh Statement [S</w:t>
      </w:r>
      <w:r w:rsidR="00A10AEA">
        <w:rPr>
          <w:rFonts w:asciiTheme="majorHAnsi" w:eastAsia="Arial" w:hAnsiTheme="majorHAnsi" w:cstheme="majorHAnsi"/>
          <w:lang w:val="en-GB"/>
        </w:rPr>
        <w:t>/</w:t>
      </w:r>
      <w:r w:rsidRPr="00EF65D1">
        <w:rPr>
          <w:rFonts w:asciiTheme="majorHAnsi" w:eastAsia="Arial" w:hAnsiTheme="majorHAnsi" w:cstheme="majorHAnsi"/>
          <w:lang w:val="en-GB"/>
        </w:rPr>
        <w:t>W</w:t>
      </w:r>
      <w:r w:rsidR="00A10AEA">
        <w:rPr>
          <w:rFonts w:asciiTheme="majorHAnsi" w:eastAsia="Arial" w:hAnsiTheme="majorHAnsi" w:cstheme="majorHAnsi"/>
          <w:lang w:val="en-GB"/>
        </w:rPr>
        <w:t>/</w:t>
      </w:r>
      <w:r w:rsidRPr="00EF65D1">
        <w:rPr>
          <w:rFonts w:asciiTheme="majorHAnsi" w:eastAsia="Arial" w:hAnsiTheme="majorHAnsi" w:cstheme="majorHAnsi"/>
          <w:lang w:val="en-GB"/>
        </w:rPr>
        <w:t>P]</w:t>
      </w:r>
    </w:p>
    <w:p w14:paraId="469FFDCA" w14:textId="77777777" w:rsidR="00A10AEA" w:rsidRPr="00EF65D1" w:rsidRDefault="00A10AEA" w:rsidP="00A10AEA">
      <w:pPr>
        <w:pBdr>
          <w:top w:val="none" w:sz="0" w:space="0" w:color="000000"/>
          <w:left w:val="none" w:sz="0" w:space="0" w:color="000000"/>
          <w:bottom w:val="none" w:sz="0" w:space="0" w:color="000000"/>
          <w:right w:val="none" w:sz="0" w:space="0" w:color="000000"/>
          <w:between w:val="none" w:sz="0" w:space="0" w:color="000000"/>
        </w:pBdr>
        <w:ind w:left="1440"/>
        <w:jc w:val="both"/>
        <w:rPr>
          <w:rFonts w:asciiTheme="majorHAnsi" w:eastAsia="Arial" w:hAnsiTheme="majorHAnsi" w:cstheme="majorHAnsi"/>
          <w:lang w:val="en-GB"/>
        </w:rPr>
      </w:pPr>
    </w:p>
    <w:p w14:paraId="0000006A" w14:textId="7A5B3A90" w:rsidR="005A53C0" w:rsidRDefault="00000000">
      <w:pPr>
        <w:numPr>
          <w:ilvl w:val="1"/>
          <w:numId w:val="8"/>
        </w:numPr>
        <w:pBdr>
          <w:top w:val="none" w:sz="0" w:space="0" w:color="000000"/>
          <w:left w:val="none" w:sz="0" w:space="0" w:color="000000"/>
          <w:bottom w:val="none" w:sz="0" w:space="0" w:color="000000"/>
          <w:right w:val="none" w:sz="0" w:space="0" w:color="000000"/>
          <w:between w:val="none" w:sz="0" w:space="0" w:color="000000"/>
        </w:pBdr>
        <w:jc w:val="both"/>
        <w:rPr>
          <w:rFonts w:asciiTheme="majorHAnsi" w:eastAsia="Arial" w:hAnsiTheme="majorHAnsi" w:cstheme="majorHAnsi"/>
          <w:lang w:val="en-GB"/>
        </w:rPr>
      </w:pPr>
      <w:r w:rsidRPr="00EF65D1">
        <w:rPr>
          <w:rFonts w:asciiTheme="majorHAnsi" w:eastAsia="Arial" w:hAnsiTheme="majorHAnsi" w:cstheme="majorHAnsi"/>
          <w:lang w:val="en-GB"/>
        </w:rPr>
        <w:t xml:space="preserve">Note the progress achieved in designing an (provisionally approved) </w:t>
      </w:r>
      <w:r w:rsidR="008E0C0E">
        <w:rPr>
          <w:rFonts w:asciiTheme="majorHAnsi" w:eastAsia="Arial" w:hAnsiTheme="majorHAnsi" w:cstheme="majorHAnsi"/>
          <w:lang w:val="en-GB"/>
        </w:rPr>
        <w:t xml:space="preserve">PTWS Tsunami Ready </w:t>
      </w:r>
      <w:r w:rsidRPr="00EF65D1">
        <w:rPr>
          <w:rFonts w:asciiTheme="majorHAnsi" w:eastAsia="Arial" w:hAnsiTheme="majorHAnsi" w:cstheme="majorHAnsi"/>
          <w:lang w:val="en-GB"/>
        </w:rPr>
        <w:t xml:space="preserve">equivalency approach, and </w:t>
      </w:r>
      <w:r w:rsidR="008E0C0E">
        <w:rPr>
          <w:rFonts w:asciiTheme="majorHAnsi" w:eastAsia="Arial" w:hAnsiTheme="majorHAnsi" w:cstheme="majorHAnsi"/>
          <w:lang w:val="en-GB"/>
        </w:rPr>
        <w:t>encourages its</w:t>
      </w:r>
      <w:r w:rsidR="008E0C0E" w:rsidRPr="00EF65D1">
        <w:rPr>
          <w:rFonts w:asciiTheme="majorHAnsi" w:eastAsia="Arial" w:hAnsiTheme="majorHAnsi" w:cstheme="majorHAnsi"/>
          <w:lang w:val="en-GB"/>
        </w:rPr>
        <w:t xml:space="preserve"> </w:t>
      </w:r>
      <w:r w:rsidR="008E0C0E">
        <w:rPr>
          <w:rFonts w:asciiTheme="majorHAnsi" w:eastAsia="Arial" w:hAnsiTheme="majorHAnsi" w:cstheme="majorHAnsi"/>
          <w:lang w:val="en-GB"/>
        </w:rPr>
        <w:t xml:space="preserve">fill </w:t>
      </w:r>
      <w:r w:rsidRPr="00EF65D1">
        <w:rPr>
          <w:rFonts w:asciiTheme="majorHAnsi" w:eastAsia="Arial" w:hAnsiTheme="majorHAnsi" w:cstheme="majorHAnsi"/>
          <w:lang w:val="en-GB"/>
        </w:rPr>
        <w:t>adopt</w:t>
      </w:r>
      <w:r w:rsidR="008E0C0E">
        <w:rPr>
          <w:rFonts w:asciiTheme="majorHAnsi" w:eastAsia="Arial" w:hAnsiTheme="majorHAnsi" w:cstheme="majorHAnsi"/>
          <w:lang w:val="en-GB"/>
        </w:rPr>
        <w:t>ion</w:t>
      </w:r>
      <w:r w:rsidRPr="00EF65D1">
        <w:rPr>
          <w:rFonts w:asciiTheme="majorHAnsi" w:eastAsia="Arial" w:hAnsiTheme="majorHAnsi" w:cstheme="majorHAnsi"/>
          <w:lang w:val="en-GB"/>
        </w:rPr>
        <w:t xml:space="preserve"> to </w:t>
      </w:r>
      <w:r w:rsidR="008E0C0E">
        <w:rPr>
          <w:rFonts w:asciiTheme="majorHAnsi" w:eastAsia="Arial" w:hAnsiTheme="majorHAnsi" w:cstheme="majorHAnsi"/>
          <w:lang w:val="en-GB"/>
        </w:rPr>
        <w:t xml:space="preserve">assist in reporting against the 100% </w:t>
      </w:r>
      <w:r w:rsidRPr="00EF65D1">
        <w:rPr>
          <w:rFonts w:asciiTheme="majorHAnsi" w:eastAsia="Arial" w:hAnsiTheme="majorHAnsi" w:cstheme="majorHAnsi"/>
          <w:lang w:val="en-GB"/>
        </w:rPr>
        <w:t>tsunami resilience</w:t>
      </w:r>
      <w:r w:rsidR="008E0C0E">
        <w:rPr>
          <w:rFonts w:asciiTheme="majorHAnsi" w:eastAsia="Arial" w:hAnsiTheme="majorHAnsi" w:cstheme="majorHAnsi"/>
          <w:lang w:val="en-GB"/>
        </w:rPr>
        <w:t xml:space="preserve"> goal</w:t>
      </w:r>
      <w:r w:rsidRPr="00EF65D1">
        <w:rPr>
          <w:rFonts w:asciiTheme="majorHAnsi" w:eastAsia="Arial" w:hAnsiTheme="majorHAnsi" w:cstheme="majorHAnsi"/>
          <w:lang w:val="en-GB"/>
        </w:rPr>
        <w:t xml:space="preserve"> [S</w:t>
      </w:r>
      <w:r w:rsidR="00A10AEA">
        <w:rPr>
          <w:rFonts w:asciiTheme="majorHAnsi" w:eastAsia="Arial" w:hAnsiTheme="majorHAnsi" w:cstheme="majorHAnsi"/>
          <w:lang w:val="en-GB"/>
        </w:rPr>
        <w:t>/</w:t>
      </w:r>
      <w:r w:rsidRPr="00EF65D1">
        <w:rPr>
          <w:rFonts w:asciiTheme="majorHAnsi" w:eastAsia="Arial" w:hAnsiTheme="majorHAnsi" w:cstheme="majorHAnsi"/>
          <w:lang w:val="en-GB"/>
        </w:rPr>
        <w:t>W]</w:t>
      </w:r>
    </w:p>
    <w:p w14:paraId="3261BFAB" w14:textId="77777777" w:rsidR="00A10AEA" w:rsidRPr="00EF65D1" w:rsidRDefault="00A10AEA" w:rsidP="00A10AEA">
      <w:pPr>
        <w:pBdr>
          <w:top w:val="none" w:sz="0" w:space="0" w:color="000000"/>
          <w:left w:val="none" w:sz="0" w:space="0" w:color="000000"/>
          <w:bottom w:val="none" w:sz="0" w:space="0" w:color="000000"/>
          <w:right w:val="none" w:sz="0" w:space="0" w:color="000000"/>
          <w:between w:val="none" w:sz="0" w:space="0" w:color="000000"/>
        </w:pBdr>
        <w:jc w:val="both"/>
        <w:rPr>
          <w:rFonts w:asciiTheme="majorHAnsi" w:eastAsia="Arial" w:hAnsiTheme="majorHAnsi" w:cstheme="majorHAnsi"/>
          <w:lang w:val="en-GB"/>
        </w:rPr>
      </w:pPr>
    </w:p>
    <w:p w14:paraId="0000006B" w14:textId="0160185B" w:rsidR="005A53C0" w:rsidRDefault="00000000">
      <w:pPr>
        <w:numPr>
          <w:ilvl w:val="1"/>
          <w:numId w:val="8"/>
        </w:numPr>
        <w:pBdr>
          <w:top w:val="none" w:sz="0" w:space="0" w:color="000000"/>
          <w:left w:val="none" w:sz="0" w:space="0" w:color="000000"/>
          <w:bottom w:val="none" w:sz="0" w:space="0" w:color="000000"/>
          <w:right w:val="none" w:sz="0" w:space="0" w:color="000000"/>
          <w:between w:val="none" w:sz="0" w:space="0" w:color="000000"/>
        </w:pBdr>
        <w:jc w:val="both"/>
        <w:rPr>
          <w:rFonts w:asciiTheme="majorHAnsi" w:eastAsia="Arial" w:hAnsiTheme="majorHAnsi" w:cstheme="majorHAnsi"/>
          <w:lang w:val="en-GB"/>
        </w:rPr>
      </w:pPr>
      <w:r w:rsidRPr="00EF65D1">
        <w:rPr>
          <w:rFonts w:asciiTheme="majorHAnsi" w:eastAsia="Arial" w:hAnsiTheme="majorHAnsi" w:cstheme="majorHAnsi"/>
          <w:lang w:val="en-GB"/>
        </w:rPr>
        <w:t xml:space="preserve">Encourage countries that are not yet participating in the TRRP to do so, or to consider alternatives (e.g. </w:t>
      </w:r>
      <w:r w:rsidR="008E0C0E">
        <w:rPr>
          <w:rFonts w:asciiTheme="majorHAnsi" w:eastAsia="Arial" w:hAnsiTheme="majorHAnsi" w:cstheme="majorHAnsi"/>
          <w:lang w:val="en-GB"/>
        </w:rPr>
        <w:t xml:space="preserve">PTWS TR </w:t>
      </w:r>
      <w:r w:rsidRPr="00EF65D1">
        <w:rPr>
          <w:rFonts w:asciiTheme="majorHAnsi" w:eastAsia="Arial" w:hAnsiTheme="majorHAnsi" w:cstheme="majorHAnsi"/>
          <w:lang w:val="en-GB"/>
        </w:rPr>
        <w:t>equivalency)</w:t>
      </w:r>
      <w:r w:rsidR="00A10AEA">
        <w:rPr>
          <w:rFonts w:asciiTheme="majorHAnsi" w:eastAsia="Arial" w:hAnsiTheme="majorHAnsi" w:cstheme="majorHAnsi"/>
          <w:lang w:val="en-GB"/>
        </w:rPr>
        <w:t xml:space="preserve"> [</w:t>
      </w:r>
      <w:r w:rsidRPr="00EF65D1">
        <w:rPr>
          <w:rFonts w:asciiTheme="majorHAnsi" w:eastAsia="Arial" w:hAnsiTheme="majorHAnsi" w:cstheme="majorHAnsi"/>
          <w:lang w:val="en-GB"/>
        </w:rPr>
        <w:t>W</w:t>
      </w:r>
      <w:r w:rsidR="00A10AEA">
        <w:rPr>
          <w:rFonts w:asciiTheme="majorHAnsi" w:eastAsia="Arial" w:hAnsiTheme="majorHAnsi" w:cstheme="majorHAnsi"/>
          <w:lang w:val="en-GB"/>
        </w:rPr>
        <w:t>]</w:t>
      </w:r>
    </w:p>
    <w:p w14:paraId="073EEDC6" w14:textId="77777777" w:rsidR="00A10AEA" w:rsidRPr="00EF65D1" w:rsidRDefault="00A10AEA" w:rsidP="00A10AEA">
      <w:pPr>
        <w:pBdr>
          <w:top w:val="none" w:sz="0" w:space="0" w:color="000000"/>
          <w:left w:val="none" w:sz="0" w:space="0" w:color="000000"/>
          <w:bottom w:val="none" w:sz="0" w:space="0" w:color="000000"/>
          <w:right w:val="none" w:sz="0" w:space="0" w:color="000000"/>
          <w:between w:val="none" w:sz="0" w:space="0" w:color="000000"/>
        </w:pBdr>
        <w:jc w:val="both"/>
        <w:rPr>
          <w:rFonts w:asciiTheme="majorHAnsi" w:eastAsia="Arial" w:hAnsiTheme="majorHAnsi" w:cstheme="majorHAnsi"/>
          <w:lang w:val="en-GB"/>
        </w:rPr>
      </w:pPr>
    </w:p>
    <w:p w14:paraId="0000006C" w14:textId="31AEB182" w:rsidR="005A53C0" w:rsidRPr="00EF65D1" w:rsidRDefault="00000000">
      <w:pPr>
        <w:numPr>
          <w:ilvl w:val="1"/>
          <w:numId w:val="8"/>
        </w:numPr>
        <w:pBdr>
          <w:top w:val="none" w:sz="0" w:space="0" w:color="000000"/>
          <w:left w:val="none" w:sz="0" w:space="0" w:color="000000"/>
          <w:bottom w:val="none" w:sz="0" w:space="0" w:color="000000"/>
          <w:right w:val="none" w:sz="0" w:space="0" w:color="000000"/>
          <w:between w:val="none" w:sz="0" w:space="0" w:color="000000"/>
        </w:pBdr>
        <w:jc w:val="both"/>
        <w:rPr>
          <w:rFonts w:asciiTheme="majorHAnsi" w:eastAsia="Arial" w:hAnsiTheme="majorHAnsi" w:cstheme="majorHAnsi"/>
          <w:lang w:val="en-GB"/>
        </w:rPr>
      </w:pPr>
      <w:r w:rsidRPr="00EF65D1">
        <w:rPr>
          <w:rFonts w:asciiTheme="majorHAnsi" w:eastAsia="Arial" w:hAnsiTheme="majorHAnsi" w:cstheme="majorHAnsi"/>
          <w:lang w:val="en-GB"/>
        </w:rPr>
        <w:t xml:space="preserve">Empower Member States to be self-sufficient to fulfil the requirements of the TRRP indicators, noting that TR is a national </w:t>
      </w:r>
      <w:r w:rsidR="00A6223E" w:rsidRPr="00EF65D1">
        <w:rPr>
          <w:rFonts w:asciiTheme="majorHAnsi" w:eastAsia="Arial" w:hAnsiTheme="majorHAnsi" w:cstheme="majorHAnsi"/>
          <w:lang w:val="en-GB"/>
        </w:rPr>
        <w:t>initiative,</w:t>
      </w:r>
      <w:r w:rsidRPr="00EF65D1">
        <w:rPr>
          <w:rFonts w:asciiTheme="majorHAnsi" w:eastAsia="Arial" w:hAnsiTheme="majorHAnsi" w:cstheme="majorHAnsi"/>
          <w:lang w:val="en-GB"/>
        </w:rPr>
        <w:t xml:space="preserve"> and </w:t>
      </w:r>
      <w:r w:rsidR="008E0C0E">
        <w:rPr>
          <w:rFonts w:asciiTheme="majorHAnsi" w:eastAsia="Arial" w:hAnsiTheme="majorHAnsi" w:cstheme="majorHAnsi"/>
          <w:lang w:val="en-GB"/>
        </w:rPr>
        <w:t>the</w:t>
      </w:r>
      <w:r w:rsidR="008E0C0E" w:rsidRPr="00EF65D1">
        <w:rPr>
          <w:rFonts w:asciiTheme="majorHAnsi" w:eastAsia="Arial" w:hAnsiTheme="majorHAnsi" w:cstheme="majorHAnsi"/>
          <w:lang w:val="en-GB"/>
        </w:rPr>
        <w:t xml:space="preserve"> </w:t>
      </w:r>
      <w:r w:rsidRPr="00EF65D1">
        <w:rPr>
          <w:rFonts w:asciiTheme="majorHAnsi" w:eastAsia="Arial" w:hAnsiTheme="majorHAnsi" w:cstheme="majorHAnsi"/>
          <w:lang w:val="en-GB"/>
        </w:rPr>
        <w:t xml:space="preserve">benefits </w:t>
      </w:r>
      <w:r w:rsidR="008E0C0E">
        <w:rPr>
          <w:rFonts w:asciiTheme="majorHAnsi" w:eastAsia="Arial" w:hAnsiTheme="majorHAnsi" w:cstheme="majorHAnsi"/>
          <w:lang w:val="en-GB"/>
        </w:rPr>
        <w:t>obtained using</w:t>
      </w:r>
      <w:r w:rsidR="008E0C0E" w:rsidRPr="00EF65D1">
        <w:rPr>
          <w:rFonts w:asciiTheme="majorHAnsi" w:eastAsia="Arial" w:hAnsiTheme="majorHAnsi" w:cstheme="majorHAnsi"/>
          <w:lang w:val="en-GB"/>
        </w:rPr>
        <w:t xml:space="preserve"> </w:t>
      </w:r>
      <w:r w:rsidRPr="00EF65D1">
        <w:rPr>
          <w:rFonts w:asciiTheme="majorHAnsi" w:eastAsia="Arial" w:hAnsiTheme="majorHAnsi" w:cstheme="majorHAnsi"/>
          <w:lang w:val="en-GB"/>
        </w:rPr>
        <w:t>an inclusive and multi-stakeholder approach.</w:t>
      </w:r>
    </w:p>
    <w:p w14:paraId="0000006D" w14:textId="77777777" w:rsidR="005A53C0" w:rsidRPr="00EF65D1" w:rsidRDefault="005A53C0">
      <w:pPr>
        <w:pBdr>
          <w:top w:val="none" w:sz="0" w:space="0" w:color="000000"/>
          <w:left w:val="none" w:sz="0" w:space="0" w:color="000000"/>
          <w:bottom w:val="none" w:sz="0" w:space="0" w:color="000000"/>
          <w:right w:val="none" w:sz="0" w:space="0" w:color="000000"/>
          <w:between w:val="none" w:sz="0" w:space="0" w:color="000000"/>
        </w:pBdr>
        <w:jc w:val="both"/>
        <w:rPr>
          <w:rFonts w:asciiTheme="majorHAnsi" w:eastAsia="Arial" w:hAnsiTheme="majorHAnsi" w:cstheme="majorHAnsi"/>
          <w:lang w:val="en-GB"/>
        </w:rPr>
      </w:pPr>
    </w:p>
    <w:p w14:paraId="0000006E" w14:textId="77777777" w:rsidR="005A53C0" w:rsidRDefault="00000000">
      <w:pPr>
        <w:numPr>
          <w:ilvl w:val="0"/>
          <w:numId w:val="7"/>
        </w:numPr>
        <w:pBdr>
          <w:top w:val="none" w:sz="0" w:space="0" w:color="000000"/>
          <w:left w:val="none" w:sz="0" w:space="0" w:color="000000"/>
          <w:bottom w:val="none" w:sz="0" w:space="0" w:color="000000"/>
          <w:right w:val="none" w:sz="0" w:space="0" w:color="000000"/>
          <w:between w:val="none" w:sz="0" w:space="0" w:color="000000"/>
        </w:pBdr>
        <w:jc w:val="both"/>
        <w:rPr>
          <w:rFonts w:asciiTheme="majorHAnsi" w:eastAsia="Arial" w:hAnsiTheme="majorHAnsi" w:cstheme="majorHAnsi"/>
          <w:lang w:val="en-GB"/>
        </w:rPr>
      </w:pPr>
      <w:r w:rsidRPr="00EF65D1">
        <w:rPr>
          <w:rFonts w:asciiTheme="majorHAnsi" w:eastAsia="Arial" w:hAnsiTheme="majorHAnsi" w:cstheme="majorHAnsi"/>
          <w:lang w:val="en-GB"/>
        </w:rPr>
        <w:t>Remind participating Member States to formally designate an NTRB [S], noting that this can be an existing national DRR body if applicable [W].</w:t>
      </w:r>
    </w:p>
    <w:p w14:paraId="3B0AA7C0" w14:textId="77777777" w:rsidR="00A51FA0" w:rsidRPr="003B3DAC" w:rsidRDefault="00A51FA0" w:rsidP="00A51FA0">
      <w:pPr>
        <w:pBdr>
          <w:top w:val="none" w:sz="0" w:space="0" w:color="000000"/>
          <w:left w:val="none" w:sz="0" w:space="0" w:color="000000"/>
          <w:bottom w:val="none" w:sz="0" w:space="0" w:color="000000"/>
          <w:right w:val="none" w:sz="0" w:space="0" w:color="000000"/>
          <w:between w:val="none" w:sz="0" w:space="0" w:color="000000"/>
        </w:pBdr>
        <w:ind w:left="720"/>
        <w:jc w:val="both"/>
        <w:rPr>
          <w:rFonts w:asciiTheme="majorHAnsi" w:eastAsia="Arial" w:hAnsiTheme="majorHAnsi" w:cstheme="majorHAnsi"/>
          <w:strike/>
          <w:lang w:val="en-GB"/>
        </w:rPr>
      </w:pPr>
    </w:p>
    <w:p w14:paraId="00000070" w14:textId="77777777" w:rsidR="005A53C0" w:rsidRPr="00EF65D1" w:rsidRDefault="005A53C0">
      <w:pPr>
        <w:pBdr>
          <w:top w:val="none" w:sz="0" w:space="0" w:color="000000"/>
          <w:left w:val="none" w:sz="0" w:space="0" w:color="000000"/>
          <w:bottom w:val="none" w:sz="0" w:space="0" w:color="000000"/>
          <w:right w:val="none" w:sz="0" w:space="0" w:color="000000"/>
          <w:between w:val="none" w:sz="0" w:space="0" w:color="000000"/>
        </w:pBdr>
        <w:rPr>
          <w:rFonts w:asciiTheme="majorHAnsi" w:eastAsia="Arial" w:hAnsiTheme="majorHAnsi" w:cstheme="majorHAnsi"/>
          <w:b/>
          <w:lang w:val="en-GB"/>
        </w:rPr>
      </w:pPr>
    </w:p>
    <w:p w14:paraId="00000071" w14:textId="77777777" w:rsidR="005A53C0" w:rsidRPr="00EF65D1" w:rsidRDefault="005A53C0">
      <w:pPr>
        <w:pBdr>
          <w:top w:val="none" w:sz="0" w:space="0" w:color="000000"/>
          <w:left w:val="none" w:sz="0" w:space="0" w:color="000000"/>
          <w:bottom w:val="none" w:sz="0" w:space="0" w:color="000000"/>
          <w:right w:val="none" w:sz="0" w:space="0" w:color="000000"/>
          <w:between w:val="none" w:sz="0" w:space="0" w:color="000000"/>
        </w:pBdr>
        <w:rPr>
          <w:rFonts w:asciiTheme="majorHAnsi" w:eastAsia="Arial" w:hAnsiTheme="majorHAnsi" w:cstheme="majorHAnsi"/>
          <w:b/>
          <w:lang w:val="en-GB"/>
        </w:rPr>
      </w:pPr>
    </w:p>
    <w:p w14:paraId="00000072" w14:textId="77777777" w:rsidR="005A53C0" w:rsidRPr="00EF65D1" w:rsidRDefault="005A53C0">
      <w:pPr>
        <w:pBdr>
          <w:top w:val="none" w:sz="0" w:space="0" w:color="000000"/>
          <w:left w:val="none" w:sz="0" w:space="0" w:color="000000"/>
          <w:bottom w:val="none" w:sz="0" w:space="0" w:color="000000"/>
          <w:right w:val="none" w:sz="0" w:space="0" w:color="000000"/>
          <w:between w:val="none" w:sz="0" w:space="0" w:color="000000"/>
        </w:pBdr>
        <w:rPr>
          <w:rFonts w:asciiTheme="majorHAnsi" w:eastAsia="Arial" w:hAnsiTheme="majorHAnsi" w:cstheme="majorHAnsi"/>
          <w:b/>
          <w:lang w:val="en-GB"/>
        </w:rPr>
      </w:pPr>
    </w:p>
    <w:p w14:paraId="00000073" w14:textId="77777777" w:rsidR="005A53C0" w:rsidRPr="00EF65D1" w:rsidRDefault="005A53C0">
      <w:pPr>
        <w:pBdr>
          <w:top w:val="none" w:sz="0" w:space="0" w:color="000000"/>
          <w:left w:val="none" w:sz="0" w:space="0" w:color="000000"/>
          <w:bottom w:val="none" w:sz="0" w:space="0" w:color="000000"/>
          <w:right w:val="none" w:sz="0" w:space="0" w:color="000000"/>
          <w:between w:val="none" w:sz="0" w:space="0" w:color="000000"/>
        </w:pBdr>
        <w:rPr>
          <w:rFonts w:asciiTheme="majorHAnsi" w:eastAsia="Arial" w:hAnsiTheme="majorHAnsi" w:cstheme="majorHAnsi"/>
          <w:b/>
          <w:lang w:val="en-GB"/>
        </w:rPr>
      </w:pPr>
    </w:p>
    <w:p w14:paraId="00000074" w14:textId="77777777" w:rsidR="005A53C0" w:rsidRPr="00EF65D1" w:rsidRDefault="005A53C0">
      <w:pPr>
        <w:pBdr>
          <w:top w:val="none" w:sz="0" w:space="0" w:color="000000"/>
          <w:left w:val="none" w:sz="0" w:space="0" w:color="000000"/>
          <w:bottom w:val="none" w:sz="0" w:space="0" w:color="000000"/>
          <w:right w:val="none" w:sz="0" w:space="0" w:color="000000"/>
          <w:between w:val="none" w:sz="0" w:space="0" w:color="000000"/>
        </w:pBdr>
        <w:rPr>
          <w:rFonts w:asciiTheme="majorHAnsi" w:eastAsia="Arial" w:hAnsiTheme="majorHAnsi" w:cstheme="majorHAnsi"/>
          <w:b/>
          <w:lang w:val="en-GB"/>
        </w:rPr>
      </w:pPr>
    </w:p>
    <w:p w14:paraId="00000075" w14:textId="77777777" w:rsidR="005A53C0" w:rsidRPr="00EF65D1" w:rsidRDefault="005A53C0">
      <w:pPr>
        <w:pBdr>
          <w:top w:val="none" w:sz="0" w:space="0" w:color="000000"/>
          <w:left w:val="none" w:sz="0" w:space="0" w:color="000000"/>
          <w:bottom w:val="none" w:sz="0" w:space="0" w:color="000000"/>
          <w:right w:val="none" w:sz="0" w:space="0" w:color="000000"/>
          <w:between w:val="none" w:sz="0" w:space="0" w:color="000000"/>
        </w:pBdr>
        <w:rPr>
          <w:rFonts w:asciiTheme="majorHAnsi" w:eastAsia="Arial" w:hAnsiTheme="majorHAnsi" w:cstheme="majorHAnsi"/>
          <w:b/>
          <w:lang w:val="en-GB"/>
        </w:rPr>
      </w:pPr>
    </w:p>
    <w:p w14:paraId="00000076" w14:textId="77777777" w:rsidR="005A53C0" w:rsidRDefault="005A53C0">
      <w:pPr>
        <w:pBdr>
          <w:top w:val="none" w:sz="0" w:space="0" w:color="000000"/>
          <w:left w:val="none" w:sz="0" w:space="0" w:color="000000"/>
          <w:bottom w:val="none" w:sz="0" w:space="0" w:color="000000"/>
          <w:right w:val="none" w:sz="0" w:space="0" w:color="000000"/>
          <w:between w:val="none" w:sz="0" w:space="0" w:color="000000"/>
        </w:pBdr>
        <w:rPr>
          <w:rFonts w:asciiTheme="majorHAnsi" w:eastAsia="Arial" w:hAnsiTheme="majorHAnsi" w:cstheme="majorHAnsi"/>
          <w:b/>
          <w:lang w:val="en-GB"/>
        </w:rPr>
      </w:pPr>
    </w:p>
    <w:p w14:paraId="01DD5C20" w14:textId="77777777" w:rsidR="00A10AEA" w:rsidRDefault="00A10AEA">
      <w:pPr>
        <w:pBdr>
          <w:top w:val="none" w:sz="0" w:space="0" w:color="000000"/>
          <w:left w:val="none" w:sz="0" w:space="0" w:color="000000"/>
          <w:bottom w:val="none" w:sz="0" w:space="0" w:color="000000"/>
          <w:right w:val="none" w:sz="0" w:space="0" w:color="000000"/>
          <w:between w:val="none" w:sz="0" w:space="0" w:color="000000"/>
        </w:pBdr>
        <w:rPr>
          <w:rFonts w:asciiTheme="majorHAnsi" w:eastAsia="Arial" w:hAnsiTheme="majorHAnsi" w:cstheme="majorHAnsi"/>
          <w:b/>
          <w:lang w:val="en-GB"/>
        </w:rPr>
      </w:pPr>
    </w:p>
    <w:p w14:paraId="0E307674" w14:textId="77777777" w:rsidR="00A10AEA" w:rsidRDefault="00A10AEA">
      <w:pPr>
        <w:pBdr>
          <w:top w:val="none" w:sz="0" w:space="0" w:color="000000"/>
          <w:left w:val="none" w:sz="0" w:space="0" w:color="000000"/>
          <w:bottom w:val="none" w:sz="0" w:space="0" w:color="000000"/>
          <w:right w:val="none" w:sz="0" w:space="0" w:color="000000"/>
          <w:between w:val="none" w:sz="0" w:space="0" w:color="000000"/>
        </w:pBdr>
        <w:rPr>
          <w:rFonts w:asciiTheme="majorHAnsi" w:eastAsia="Arial" w:hAnsiTheme="majorHAnsi" w:cstheme="majorHAnsi"/>
          <w:b/>
          <w:lang w:val="en-GB"/>
        </w:rPr>
      </w:pPr>
    </w:p>
    <w:p w14:paraId="63E748B6" w14:textId="77777777" w:rsidR="00A10AEA" w:rsidRDefault="00A10AEA">
      <w:pPr>
        <w:pBdr>
          <w:top w:val="none" w:sz="0" w:space="0" w:color="000000"/>
          <w:left w:val="none" w:sz="0" w:space="0" w:color="000000"/>
          <w:bottom w:val="none" w:sz="0" w:space="0" w:color="000000"/>
          <w:right w:val="none" w:sz="0" w:space="0" w:color="000000"/>
          <w:between w:val="none" w:sz="0" w:space="0" w:color="000000"/>
        </w:pBdr>
        <w:rPr>
          <w:rFonts w:asciiTheme="majorHAnsi" w:eastAsia="Arial" w:hAnsiTheme="majorHAnsi" w:cstheme="majorHAnsi"/>
          <w:b/>
          <w:lang w:val="en-GB"/>
        </w:rPr>
      </w:pPr>
    </w:p>
    <w:p w14:paraId="59996B95" w14:textId="77777777" w:rsidR="00A10AEA" w:rsidRDefault="00A10AEA">
      <w:pPr>
        <w:pBdr>
          <w:top w:val="none" w:sz="0" w:space="0" w:color="000000"/>
          <w:left w:val="none" w:sz="0" w:space="0" w:color="000000"/>
          <w:bottom w:val="none" w:sz="0" w:space="0" w:color="000000"/>
          <w:right w:val="none" w:sz="0" w:space="0" w:color="000000"/>
          <w:between w:val="none" w:sz="0" w:space="0" w:color="000000"/>
        </w:pBdr>
        <w:rPr>
          <w:rFonts w:asciiTheme="majorHAnsi" w:eastAsia="Arial" w:hAnsiTheme="majorHAnsi" w:cstheme="majorHAnsi"/>
          <w:b/>
          <w:lang w:val="en-GB"/>
        </w:rPr>
      </w:pPr>
    </w:p>
    <w:p w14:paraId="260F2A3F" w14:textId="77777777" w:rsidR="00A10AEA" w:rsidRDefault="00A10AEA">
      <w:pPr>
        <w:pBdr>
          <w:top w:val="none" w:sz="0" w:space="0" w:color="000000"/>
          <w:left w:val="none" w:sz="0" w:space="0" w:color="000000"/>
          <w:bottom w:val="none" w:sz="0" w:space="0" w:color="000000"/>
          <w:right w:val="none" w:sz="0" w:space="0" w:color="000000"/>
          <w:between w:val="none" w:sz="0" w:space="0" w:color="000000"/>
        </w:pBdr>
        <w:rPr>
          <w:rFonts w:asciiTheme="majorHAnsi" w:eastAsia="Arial" w:hAnsiTheme="majorHAnsi" w:cstheme="majorHAnsi"/>
          <w:b/>
          <w:lang w:val="en-GB"/>
        </w:rPr>
      </w:pPr>
    </w:p>
    <w:p w14:paraId="266A83D2" w14:textId="77777777" w:rsidR="00A10AEA" w:rsidRDefault="00A10AEA">
      <w:pPr>
        <w:pBdr>
          <w:top w:val="none" w:sz="0" w:space="0" w:color="000000"/>
          <w:left w:val="none" w:sz="0" w:space="0" w:color="000000"/>
          <w:bottom w:val="none" w:sz="0" w:space="0" w:color="000000"/>
          <w:right w:val="none" w:sz="0" w:space="0" w:color="000000"/>
          <w:between w:val="none" w:sz="0" w:space="0" w:color="000000"/>
        </w:pBdr>
        <w:rPr>
          <w:rFonts w:asciiTheme="majorHAnsi" w:eastAsia="Arial" w:hAnsiTheme="majorHAnsi" w:cstheme="majorHAnsi"/>
          <w:b/>
          <w:lang w:val="en-GB"/>
        </w:rPr>
      </w:pPr>
    </w:p>
    <w:p w14:paraId="13C715AB" w14:textId="77777777" w:rsidR="00A10AEA" w:rsidRDefault="00A10AEA">
      <w:pPr>
        <w:pBdr>
          <w:top w:val="none" w:sz="0" w:space="0" w:color="000000"/>
          <w:left w:val="none" w:sz="0" w:space="0" w:color="000000"/>
          <w:bottom w:val="none" w:sz="0" w:space="0" w:color="000000"/>
          <w:right w:val="none" w:sz="0" w:space="0" w:color="000000"/>
          <w:between w:val="none" w:sz="0" w:space="0" w:color="000000"/>
        </w:pBdr>
        <w:rPr>
          <w:rFonts w:asciiTheme="majorHAnsi" w:eastAsia="Arial" w:hAnsiTheme="majorHAnsi" w:cstheme="majorHAnsi"/>
          <w:b/>
          <w:lang w:val="en-GB"/>
        </w:rPr>
      </w:pPr>
    </w:p>
    <w:p w14:paraId="57548AAE" w14:textId="77777777" w:rsidR="00A10AEA" w:rsidRDefault="00A10AEA">
      <w:pPr>
        <w:pBdr>
          <w:top w:val="none" w:sz="0" w:space="0" w:color="000000"/>
          <w:left w:val="none" w:sz="0" w:space="0" w:color="000000"/>
          <w:bottom w:val="none" w:sz="0" w:space="0" w:color="000000"/>
          <w:right w:val="none" w:sz="0" w:space="0" w:color="000000"/>
          <w:between w:val="none" w:sz="0" w:space="0" w:color="000000"/>
        </w:pBdr>
        <w:rPr>
          <w:rFonts w:asciiTheme="majorHAnsi" w:eastAsia="Arial" w:hAnsiTheme="majorHAnsi" w:cstheme="majorHAnsi"/>
          <w:b/>
          <w:lang w:val="en-GB"/>
        </w:rPr>
      </w:pPr>
    </w:p>
    <w:p w14:paraId="33F6111D" w14:textId="77777777" w:rsidR="00A10AEA" w:rsidRDefault="00A10AEA">
      <w:pPr>
        <w:pBdr>
          <w:top w:val="none" w:sz="0" w:space="0" w:color="000000"/>
          <w:left w:val="none" w:sz="0" w:space="0" w:color="000000"/>
          <w:bottom w:val="none" w:sz="0" w:space="0" w:color="000000"/>
          <w:right w:val="none" w:sz="0" w:space="0" w:color="000000"/>
          <w:between w:val="none" w:sz="0" w:space="0" w:color="000000"/>
        </w:pBdr>
        <w:rPr>
          <w:rFonts w:asciiTheme="majorHAnsi" w:eastAsia="Arial" w:hAnsiTheme="majorHAnsi" w:cstheme="majorHAnsi"/>
          <w:b/>
          <w:lang w:val="en-GB"/>
        </w:rPr>
      </w:pPr>
    </w:p>
    <w:p w14:paraId="24A06AE0" w14:textId="77777777" w:rsidR="00A10AEA" w:rsidRDefault="00A10AEA">
      <w:pPr>
        <w:pBdr>
          <w:top w:val="none" w:sz="0" w:space="0" w:color="000000"/>
          <w:left w:val="none" w:sz="0" w:space="0" w:color="000000"/>
          <w:bottom w:val="none" w:sz="0" w:space="0" w:color="000000"/>
          <w:right w:val="none" w:sz="0" w:space="0" w:color="000000"/>
          <w:between w:val="none" w:sz="0" w:space="0" w:color="000000"/>
        </w:pBdr>
        <w:rPr>
          <w:rFonts w:asciiTheme="majorHAnsi" w:eastAsia="Arial" w:hAnsiTheme="majorHAnsi" w:cstheme="majorHAnsi"/>
          <w:b/>
          <w:lang w:val="en-GB"/>
        </w:rPr>
      </w:pPr>
    </w:p>
    <w:p w14:paraId="21EFE35A" w14:textId="77777777" w:rsidR="00A10AEA" w:rsidRDefault="00A10AEA">
      <w:pPr>
        <w:pBdr>
          <w:top w:val="none" w:sz="0" w:space="0" w:color="000000"/>
          <w:left w:val="none" w:sz="0" w:space="0" w:color="000000"/>
          <w:bottom w:val="none" w:sz="0" w:space="0" w:color="000000"/>
          <w:right w:val="none" w:sz="0" w:space="0" w:color="000000"/>
          <w:between w:val="none" w:sz="0" w:space="0" w:color="000000"/>
        </w:pBdr>
        <w:rPr>
          <w:rFonts w:asciiTheme="majorHAnsi" w:eastAsia="Arial" w:hAnsiTheme="majorHAnsi" w:cstheme="majorHAnsi"/>
          <w:b/>
          <w:lang w:val="en-GB"/>
        </w:rPr>
      </w:pPr>
    </w:p>
    <w:p w14:paraId="75F45A24" w14:textId="77777777" w:rsidR="00A10AEA" w:rsidRDefault="00A10AEA">
      <w:pPr>
        <w:pBdr>
          <w:top w:val="none" w:sz="0" w:space="0" w:color="000000"/>
          <w:left w:val="none" w:sz="0" w:space="0" w:color="000000"/>
          <w:bottom w:val="none" w:sz="0" w:space="0" w:color="000000"/>
          <w:right w:val="none" w:sz="0" w:space="0" w:color="000000"/>
          <w:between w:val="none" w:sz="0" w:space="0" w:color="000000"/>
        </w:pBdr>
        <w:rPr>
          <w:rFonts w:asciiTheme="majorHAnsi" w:eastAsia="Arial" w:hAnsiTheme="majorHAnsi" w:cstheme="majorHAnsi"/>
          <w:b/>
          <w:lang w:val="en-GB"/>
        </w:rPr>
      </w:pPr>
    </w:p>
    <w:p w14:paraId="54E01907" w14:textId="77777777" w:rsidR="00A10AEA" w:rsidRDefault="00A10AEA">
      <w:pPr>
        <w:pBdr>
          <w:top w:val="none" w:sz="0" w:space="0" w:color="000000"/>
          <w:left w:val="none" w:sz="0" w:space="0" w:color="000000"/>
          <w:bottom w:val="none" w:sz="0" w:space="0" w:color="000000"/>
          <w:right w:val="none" w:sz="0" w:space="0" w:color="000000"/>
          <w:between w:val="none" w:sz="0" w:space="0" w:color="000000"/>
        </w:pBdr>
        <w:rPr>
          <w:rFonts w:asciiTheme="majorHAnsi" w:eastAsia="Arial" w:hAnsiTheme="majorHAnsi" w:cstheme="majorHAnsi"/>
          <w:b/>
          <w:lang w:val="en-GB"/>
        </w:rPr>
      </w:pPr>
    </w:p>
    <w:p w14:paraId="3BA39C8F" w14:textId="77777777" w:rsidR="00A10AEA" w:rsidRDefault="00A10AEA">
      <w:pPr>
        <w:pBdr>
          <w:top w:val="none" w:sz="0" w:space="0" w:color="000000"/>
          <w:left w:val="none" w:sz="0" w:space="0" w:color="000000"/>
          <w:bottom w:val="none" w:sz="0" w:space="0" w:color="000000"/>
          <w:right w:val="none" w:sz="0" w:space="0" w:color="000000"/>
          <w:between w:val="none" w:sz="0" w:space="0" w:color="000000"/>
        </w:pBdr>
        <w:rPr>
          <w:rFonts w:asciiTheme="majorHAnsi" w:eastAsia="Arial" w:hAnsiTheme="majorHAnsi" w:cstheme="majorHAnsi"/>
          <w:b/>
          <w:lang w:val="en-GB"/>
        </w:rPr>
      </w:pPr>
    </w:p>
    <w:p w14:paraId="0FE6F141" w14:textId="77777777" w:rsidR="00A10AEA" w:rsidRDefault="00A10AEA">
      <w:pPr>
        <w:pBdr>
          <w:top w:val="none" w:sz="0" w:space="0" w:color="000000"/>
          <w:left w:val="none" w:sz="0" w:space="0" w:color="000000"/>
          <w:bottom w:val="none" w:sz="0" w:space="0" w:color="000000"/>
          <w:right w:val="none" w:sz="0" w:space="0" w:color="000000"/>
          <w:between w:val="none" w:sz="0" w:space="0" w:color="000000"/>
        </w:pBdr>
        <w:rPr>
          <w:rFonts w:asciiTheme="majorHAnsi" w:eastAsia="Arial" w:hAnsiTheme="majorHAnsi" w:cstheme="majorHAnsi"/>
          <w:b/>
          <w:lang w:val="en-GB"/>
        </w:rPr>
      </w:pPr>
    </w:p>
    <w:p w14:paraId="1445D29F" w14:textId="77777777" w:rsidR="00A10AEA" w:rsidRDefault="00A10AEA">
      <w:pPr>
        <w:pBdr>
          <w:top w:val="none" w:sz="0" w:space="0" w:color="000000"/>
          <w:left w:val="none" w:sz="0" w:space="0" w:color="000000"/>
          <w:bottom w:val="none" w:sz="0" w:space="0" w:color="000000"/>
          <w:right w:val="none" w:sz="0" w:space="0" w:color="000000"/>
          <w:between w:val="none" w:sz="0" w:space="0" w:color="000000"/>
        </w:pBdr>
        <w:rPr>
          <w:rFonts w:asciiTheme="majorHAnsi" w:eastAsia="Arial" w:hAnsiTheme="majorHAnsi" w:cstheme="majorHAnsi"/>
          <w:b/>
          <w:lang w:val="en-GB"/>
        </w:rPr>
      </w:pPr>
    </w:p>
    <w:p w14:paraId="0B62DEC1" w14:textId="77777777" w:rsidR="00A10AEA" w:rsidRDefault="00A10AEA">
      <w:pPr>
        <w:pBdr>
          <w:top w:val="none" w:sz="0" w:space="0" w:color="000000"/>
          <w:left w:val="none" w:sz="0" w:space="0" w:color="000000"/>
          <w:bottom w:val="none" w:sz="0" w:space="0" w:color="000000"/>
          <w:right w:val="none" w:sz="0" w:space="0" w:color="000000"/>
          <w:between w:val="none" w:sz="0" w:space="0" w:color="000000"/>
        </w:pBdr>
        <w:rPr>
          <w:rFonts w:asciiTheme="majorHAnsi" w:eastAsia="Arial" w:hAnsiTheme="majorHAnsi" w:cstheme="majorHAnsi"/>
          <w:b/>
          <w:lang w:val="en-GB"/>
        </w:rPr>
      </w:pPr>
    </w:p>
    <w:p w14:paraId="377C625D" w14:textId="77777777" w:rsidR="00A10AEA" w:rsidRDefault="00A10AEA">
      <w:pPr>
        <w:pBdr>
          <w:top w:val="none" w:sz="0" w:space="0" w:color="000000"/>
          <w:left w:val="none" w:sz="0" w:space="0" w:color="000000"/>
          <w:bottom w:val="none" w:sz="0" w:space="0" w:color="000000"/>
          <w:right w:val="none" w:sz="0" w:space="0" w:color="000000"/>
          <w:between w:val="none" w:sz="0" w:space="0" w:color="000000"/>
        </w:pBdr>
        <w:rPr>
          <w:rFonts w:asciiTheme="majorHAnsi" w:eastAsia="Arial" w:hAnsiTheme="majorHAnsi" w:cstheme="majorHAnsi"/>
          <w:b/>
          <w:lang w:val="en-GB"/>
        </w:rPr>
      </w:pPr>
    </w:p>
    <w:p w14:paraId="70DB413E" w14:textId="77777777" w:rsidR="00A10AEA" w:rsidRDefault="00A10AEA">
      <w:pPr>
        <w:pBdr>
          <w:top w:val="none" w:sz="0" w:space="0" w:color="000000"/>
          <w:left w:val="none" w:sz="0" w:space="0" w:color="000000"/>
          <w:bottom w:val="none" w:sz="0" w:space="0" w:color="000000"/>
          <w:right w:val="none" w:sz="0" w:space="0" w:color="000000"/>
          <w:between w:val="none" w:sz="0" w:space="0" w:color="000000"/>
        </w:pBdr>
        <w:rPr>
          <w:rFonts w:asciiTheme="majorHAnsi" w:eastAsia="Arial" w:hAnsiTheme="majorHAnsi" w:cstheme="majorHAnsi"/>
          <w:b/>
          <w:lang w:val="en-GB"/>
        </w:rPr>
      </w:pPr>
    </w:p>
    <w:p w14:paraId="39A5F03C" w14:textId="77777777" w:rsidR="00A10AEA" w:rsidRDefault="00A10AEA">
      <w:pPr>
        <w:pBdr>
          <w:top w:val="none" w:sz="0" w:space="0" w:color="000000"/>
          <w:left w:val="none" w:sz="0" w:space="0" w:color="000000"/>
          <w:bottom w:val="none" w:sz="0" w:space="0" w:color="000000"/>
          <w:right w:val="none" w:sz="0" w:space="0" w:color="000000"/>
          <w:between w:val="none" w:sz="0" w:space="0" w:color="000000"/>
        </w:pBdr>
        <w:rPr>
          <w:rFonts w:asciiTheme="majorHAnsi" w:eastAsia="Arial" w:hAnsiTheme="majorHAnsi" w:cstheme="majorHAnsi"/>
          <w:b/>
          <w:lang w:val="en-GB"/>
        </w:rPr>
      </w:pPr>
    </w:p>
    <w:p w14:paraId="03D13CE7" w14:textId="77777777" w:rsidR="00A10AEA" w:rsidRPr="00EF65D1" w:rsidRDefault="00A10AEA">
      <w:pPr>
        <w:pBdr>
          <w:top w:val="none" w:sz="0" w:space="0" w:color="000000"/>
          <w:left w:val="none" w:sz="0" w:space="0" w:color="000000"/>
          <w:bottom w:val="none" w:sz="0" w:space="0" w:color="000000"/>
          <w:right w:val="none" w:sz="0" w:space="0" w:color="000000"/>
          <w:between w:val="none" w:sz="0" w:space="0" w:color="000000"/>
        </w:pBdr>
        <w:rPr>
          <w:rFonts w:asciiTheme="majorHAnsi" w:eastAsia="Arial" w:hAnsiTheme="majorHAnsi" w:cstheme="majorHAnsi"/>
          <w:b/>
          <w:lang w:val="en-GB"/>
        </w:rPr>
      </w:pPr>
    </w:p>
    <w:p w14:paraId="00000077" w14:textId="77777777" w:rsidR="005A53C0" w:rsidRPr="00EF65D1" w:rsidRDefault="005A53C0">
      <w:pPr>
        <w:pBdr>
          <w:top w:val="none" w:sz="0" w:space="0" w:color="000000"/>
          <w:left w:val="none" w:sz="0" w:space="0" w:color="000000"/>
          <w:bottom w:val="none" w:sz="0" w:space="0" w:color="000000"/>
          <w:right w:val="none" w:sz="0" w:space="0" w:color="000000"/>
          <w:between w:val="none" w:sz="0" w:space="0" w:color="000000"/>
        </w:pBdr>
        <w:rPr>
          <w:rFonts w:asciiTheme="majorHAnsi" w:eastAsia="Arial" w:hAnsiTheme="majorHAnsi" w:cstheme="majorHAnsi"/>
          <w:b/>
          <w:lang w:val="en-GB"/>
        </w:rPr>
      </w:pPr>
    </w:p>
    <w:p w14:paraId="00000078" w14:textId="77777777" w:rsidR="005A53C0" w:rsidRPr="00EF65D1" w:rsidRDefault="00000000">
      <w:pPr>
        <w:pBdr>
          <w:top w:val="none" w:sz="0" w:space="0" w:color="000000"/>
          <w:left w:val="none" w:sz="0" w:space="0" w:color="000000"/>
          <w:bottom w:val="none" w:sz="0" w:space="0" w:color="000000"/>
          <w:right w:val="none" w:sz="0" w:space="0" w:color="000000"/>
          <w:between w:val="none" w:sz="0" w:space="0" w:color="000000"/>
        </w:pBdr>
        <w:rPr>
          <w:rFonts w:asciiTheme="majorHAnsi" w:eastAsia="Arial" w:hAnsiTheme="majorHAnsi" w:cstheme="majorHAnsi"/>
          <w:b/>
          <w:lang w:val="en-GB"/>
        </w:rPr>
      </w:pPr>
      <w:r w:rsidRPr="00EF65D1">
        <w:rPr>
          <w:rFonts w:asciiTheme="majorHAnsi" w:eastAsia="Arial" w:hAnsiTheme="majorHAnsi" w:cstheme="majorHAnsi"/>
          <w:b/>
          <w:lang w:val="en-GB"/>
        </w:rPr>
        <w:t>SESSION III Policies, Plans, Guidelines considering the ITSU Master Plan and PTWS Medium Term Strategy, including International Cooperation and Partnerships</w:t>
      </w:r>
    </w:p>
    <w:p w14:paraId="00000079" w14:textId="77777777" w:rsidR="005A53C0" w:rsidRPr="00EF65D1" w:rsidRDefault="005A53C0">
      <w:pPr>
        <w:pBdr>
          <w:top w:val="none" w:sz="0" w:space="0" w:color="000000"/>
          <w:left w:val="none" w:sz="0" w:space="0" w:color="000000"/>
          <w:bottom w:val="none" w:sz="0" w:space="0" w:color="000000"/>
          <w:right w:val="none" w:sz="0" w:space="0" w:color="000000"/>
          <w:between w:val="none" w:sz="0" w:space="0" w:color="000000"/>
        </w:pBdr>
        <w:jc w:val="both"/>
        <w:rPr>
          <w:rFonts w:asciiTheme="majorHAnsi" w:eastAsia="Arial" w:hAnsiTheme="majorHAnsi" w:cstheme="majorHAnsi"/>
          <w:highlight w:val="yellow"/>
          <w:lang w:val="en-GB"/>
        </w:rPr>
      </w:pPr>
    </w:p>
    <w:p w14:paraId="77781E89" w14:textId="77777777" w:rsidR="0040250B" w:rsidRPr="00A6223E" w:rsidRDefault="0040250B" w:rsidP="0040250B">
      <w:pPr>
        <w:numPr>
          <w:ilvl w:val="0"/>
          <w:numId w:val="3"/>
        </w:numPr>
        <w:pBdr>
          <w:top w:val="none" w:sz="0" w:space="0" w:color="000000"/>
          <w:left w:val="none" w:sz="0" w:space="0" w:color="000000"/>
          <w:bottom w:val="none" w:sz="0" w:space="0" w:color="000000"/>
          <w:right w:val="none" w:sz="0" w:space="0" w:color="000000"/>
          <w:between w:val="none" w:sz="0" w:space="0" w:color="000000"/>
        </w:pBdr>
        <w:jc w:val="both"/>
        <w:rPr>
          <w:rFonts w:asciiTheme="majorHAnsi" w:eastAsia="Arial" w:hAnsiTheme="majorHAnsi" w:cstheme="majorHAnsi"/>
          <w:lang w:val="en-GB"/>
        </w:rPr>
      </w:pPr>
      <w:r w:rsidRPr="00A6223E">
        <w:rPr>
          <w:rFonts w:asciiTheme="majorHAnsi" w:eastAsia="Arial" w:hAnsiTheme="majorHAnsi" w:cstheme="majorHAnsi"/>
          <w:lang w:val="en-GB"/>
        </w:rPr>
        <w:t>Invite 100% of Member States at risk of tsunami to have at least a national policy, plan, or guideline pertaining to tsunami, noting that at least 5 countries in the PTWS do not have tsunami policies of any kind, at least 8 countries do not have any kind of DRR plan that includes or relates to tsunami, and at least 11 countries do not have any kind of tsunami guidelines. [S/R]</w:t>
      </w:r>
    </w:p>
    <w:p w14:paraId="0000007A" w14:textId="77777777" w:rsidR="005A53C0" w:rsidRPr="00EF65D1" w:rsidRDefault="005A53C0">
      <w:pPr>
        <w:pBdr>
          <w:top w:val="none" w:sz="0" w:space="0" w:color="000000"/>
          <w:left w:val="none" w:sz="0" w:space="0" w:color="000000"/>
          <w:bottom w:val="none" w:sz="0" w:space="0" w:color="000000"/>
          <w:right w:val="none" w:sz="0" w:space="0" w:color="000000"/>
          <w:between w:val="none" w:sz="0" w:space="0" w:color="000000"/>
        </w:pBdr>
        <w:jc w:val="both"/>
        <w:rPr>
          <w:rFonts w:asciiTheme="majorHAnsi" w:eastAsia="Arial" w:hAnsiTheme="majorHAnsi" w:cstheme="majorHAnsi"/>
          <w:lang w:val="en-GB"/>
        </w:rPr>
      </w:pPr>
    </w:p>
    <w:p w14:paraId="4FF8013E" w14:textId="27E86E02" w:rsidR="0040250B" w:rsidRPr="0040250B" w:rsidRDefault="00000000" w:rsidP="0040250B">
      <w:pPr>
        <w:numPr>
          <w:ilvl w:val="0"/>
          <w:numId w:val="3"/>
        </w:numPr>
        <w:pBdr>
          <w:top w:val="none" w:sz="0" w:space="0" w:color="000000"/>
          <w:left w:val="none" w:sz="0" w:space="0" w:color="000000"/>
          <w:bottom w:val="none" w:sz="0" w:space="0" w:color="000000"/>
          <w:right w:val="none" w:sz="0" w:space="0" w:color="000000"/>
          <w:between w:val="none" w:sz="0" w:space="0" w:color="000000"/>
        </w:pBdr>
        <w:jc w:val="both"/>
        <w:rPr>
          <w:rFonts w:asciiTheme="majorHAnsi" w:eastAsia="Arial" w:hAnsiTheme="majorHAnsi" w:cstheme="majorHAnsi"/>
          <w:lang w:val="en-GB"/>
        </w:rPr>
      </w:pPr>
      <w:r w:rsidRPr="00EF65D1">
        <w:rPr>
          <w:rFonts w:asciiTheme="majorHAnsi" w:eastAsia="Arial" w:hAnsiTheme="majorHAnsi" w:cstheme="majorHAnsi"/>
          <w:lang w:val="en-GB"/>
        </w:rPr>
        <w:t xml:space="preserve">Note that tsunami risk assessments can inform all phases of the disaster risk management </w:t>
      </w:r>
      <w:r w:rsidR="00A10AEA" w:rsidRPr="00EF65D1">
        <w:rPr>
          <w:rFonts w:asciiTheme="majorHAnsi" w:eastAsia="Arial" w:hAnsiTheme="majorHAnsi" w:cstheme="majorHAnsi"/>
          <w:lang w:val="en-GB"/>
        </w:rPr>
        <w:t>cycle, including</w:t>
      </w:r>
      <w:r w:rsidRPr="00EF65D1">
        <w:rPr>
          <w:rFonts w:asciiTheme="majorHAnsi" w:eastAsia="Arial" w:hAnsiTheme="majorHAnsi" w:cstheme="majorHAnsi"/>
          <w:lang w:val="en-GB"/>
        </w:rPr>
        <w:t xml:space="preserve"> the recovery phase (for instance, impact-based forecasting products can inform post-disaster needs assessments)</w:t>
      </w:r>
      <w:r w:rsidR="00A10AEA">
        <w:rPr>
          <w:rFonts w:asciiTheme="majorHAnsi" w:eastAsia="Arial" w:hAnsiTheme="majorHAnsi" w:cstheme="majorHAnsi"/>
          <w:lang w:val="en-GB"/>
        </w:rPr>
        <w:t xml:space="preserve"> </w:t>
      </w:r>
      <w:r w:rsidRPr="00EF65D1">
        <w:rPr>
          <w:rFonts w:asciiTheme="majorHAnsi" w:eastAsia="Arial" w:hAnsiTheme="majorHAnsi" w:cstheme="majorHAnsi"/>
          <w:lang w:val="en-GB"/>
        </w:rPr>
        <w:t>[W]</w:t>
      </w:r>
    </w:p>
    <w:p w14:paraId="1892340B" w14:textId="77777777" w:rsidR="00A10AEA" w:rsidRPr="00EF65D1" w:rsidRDefault="00A10AEA" w:rsidP="00A10AEA">
      <w:pPr>
        <w:pBdr>
          <w:top w:val="none" w:sz="0" w:space="0" w:color="000000"/>
          <w:left w:val="none" w:sz="0" w:space="0" w:color="000000"/>
          <w:bottom w:val="none" w:sz="0" w:space="0" w:color="000000"/>
          <w:right w:val="none" w:sz="0" w:space="0" w:color="000000"/>
          <w:between w:val="none" w:sz="0" w:space="0" w:color="000000"/>
        </w:pBdr>
        <w:ind w:left="720"/>
        <w:jc w:val="both"/>
        <w:rPr>
          <w:rFonts w:asciiTheme="majorHAnsi" w:eastAsia="Arial" w:hAnsiTheme="majorHAnsi" w:cstheme="majorHAnsi"/>
          <w:lang w:val="en-GB"/>
        </w:rPr>
      </w:pPr>
    </w:p>
    <w:p w14:paraId="0000007C" w14:textId="582F756A" w:rsidR="005A53C0" w:rsidRDefault="00000000">
      <w:pPr>
        <w:numPr>
          <w:ilvl w:val="0"/>
          <w:numId w:val="3"/>
        </w:numPr>
        <w:pBdr>
          <w:top w:val="none" w:sz="0" w:space="0" w:color="000000"/>
          <w:left w:val="none" w:sz="0" w:space="0" w:color="000000"/>
          <w:bottom w:val="none" w:sz="0" w:space="0" w:color="000000"/>
          <w:right w:val="none" w:sz="0" w:space="0" w:color="000000"/>
          <w:between w:val="none" w:sz="0" w:space="0" w:color="000000"/>
        </w:pBdr>
        <w:jc w:val="both"/>
        <w:rPr>
          <w:rFonts w:asciiTheme="majorHAnsi" w:eastAsia="Arial" w:hAnsiTheme="majorHAnsi" w:cstheme="majorHAnsi"/>
          <w:lang w:val="en-GB"/>
        </w:rPr>
      </w:pPr>
      <w:r w:rsidRPr="00EF65D1">
        <w:rPr>
          <w:rFonts w:asciiTheme="majorHAnsi" w:eastAsia="Arial" w:hAnsiTheme="majorHAnsi" w:cstheme="majorHAnsi"/>
          <w:lang w:val="en-GB"/>
        </w:rPr>
        <w:t>Promote deeper involvement from, and cooperation with, the emergency management sector, including through exercises, noting that an effective system requires multi-stakeholder collaboration</w:t>
      </w:r>
      <w:r w:rsidR="00A10AEA">
        <w:rPr>
          <w:rFonts w:asciiTheme="majorHAnsi" w:eastAsia="Arial" w:hAnsiTheme="majorHAnsi" w:cstheme="majorHAnsi"/>
          <w:lang w:val="en-GB"/>
        </w:rPr>
        <w:t xml:space="preserve"> </w:t>
      </w:r>
      <w:r w:rsidRPr="00EF65D1">
        <w:rPr>
          <w:rFonts w:asciiTheme="majorHAnsi" w:eastAsia="Arial" w:hAnsiTheme="majorHAnsi" w:cstheme="majorHAnsi"/>
          <w:lang w:val="en-GB"/>
        </w:rPr>
        <w:t>[W]</w:t>
      </w:r>
    </w:p>
    <w:p w14:paraId="4C273935" w14:textId="77777777" w:rsidR="00A10AEA" w:rsidRPr="00EF65D1" w:rsidRDefault="00A10AEA" w:rsidP="00A10AEA">
      <w:pPr>
        <w:pBdr>
          <w:top w:val="none" w:sz="0" w:space="0" w:color="000000"/>
          <w:left w:val="none" w:sz="0" w:space="0" w:color="000000"/>
          <w:bottom w:val="none" w:sz="0" w:space="0" w:color="000000"/>
          <w:right w:val="none" w:sz="0" w:space="0" w:color="000000"/>
          <w:between w:val="none" w:sz="0" w:space="0" w:color="000000"/>
        </w:pBdr>
        <w:jc w:val="both"/>
        <w:rPr>
          <w:rFonts w:asciiTheme="majorHAnsi" w:eastAsia="Arial" w:hAnsiTheme="majorHAnsi" w:cstheme="majorHAnsi"/>
          <w:lang w:val="en-GB"/>
        </w:rPr>
      </w:pPr>
    </w:p>
    <w:p w14:paraId="0000007D" w14:textId="50B7E4D7" w:rsidR="005A53C0" w:rsidRDefault="00000000">
      <w:pPr>
        <w:numPr>
          <w:ilvl w:val="1"/>
          <w:numId w:val="3"/>
        </w:numPr>
        <w:pBdr>
          <w:top w:val="none" w:sz="0" w:space="0" w:color="000000"/>
          <w:left w:val="none" w:sz="0" w:space="0" w:color="000000"/>
          <w:bottom w:val="none" w:sz="0" w:space="0" w:color="000000"/>
          <w:right w:val="none" w:sz="0" w:space="0" w:color="000000"/>
          <w:between w:val="none" w:sz="0" w:space="0" w:color="000000"/>
        </w:pBdr>
        <w:jc w:val="both"/>
        <w:rPr>
          <w:rFonts w:asciiTheme="majorHAnsi" w:eastAsia="Arial" w:hAnsiTheme="majorHAnsi" w:cstheme="majorHAnsi"/>
          <w:lang w:val="en-GB"/>
        </w:rPr>
      </w:pPr>
      <w:r w:rsidRPr="00EF65D1">
        <w:rPr>
          <w:rFonts w:asciiTheme="majorHAnsi" w:eastAsia="Arial" w:hAnsiTheme="majorHAnsi" w:cstheme="majorHAnsi"/>
          <w:lang w:val="en-GB"/>
        </w:rPr>
        <w:t>highlight the need for collaboration between the NTWC, NDMO, and recovery financers, including the provision of scientific advice in the recovery/reconstruction phase</w:t>
      </w:r>
      <w:r w:rsidR="00A10AEA">
        <w:rPr>
          <w:rFonts w:asciiTheme="majorHAnsi" w:eastAsia="Arial" w:hAnsiTheme="majorHAnsi" w:cstheme="majorHAnsi"/>
          <w:lang w:val="en-GB"/>
        </w:rPr>
        <w:t xml:space="preserve"> [W]</w:t>
      </w:r>
    </w:p>
    <w:p w14:paraId="40802333" w14:textId="77777777" w:rsidR="00A10AEA" w:rsidRPr="00EF65D1" w:rsidRDefault="00A10AEA" w:rsidP="00A10AEA">
      <w:pPr>
        <w:pBdr>
          <w:top w:val="none" w:sz="0" w:space="0" w:color="000000"/>
          <w:left w:val="none" w:sz="0" w:space="0" w:color="000000"/>
          <w:bottom w:val="none" w:sz="0" w:space="0" w:color="000000"/>
          <w:right w:val="none" w:sz="0" w:space="0" w:color="000000"/>
          <w:between w:val="none" w:sz="0" w:space="0" w:color="000000"/>
        </w:pBdr>
        <w:ind w:left="1080"/>
        <w:jc w:val="both"/>
        <w:rPr>
          <w:rFonts w:asciiTheme="majorHAnsi" w:eastAsia="Arial" w:hAnsiTheme="majorHAnsi" w:cstheme="majorHAnsi"/>
          <w:lang w:val="en-GB"/>
        </w:rPr>
      </w:pPr>
    </w:p>
    <w:p w14:paraId="0000007E" w14:textId="16C0EBA6" w:rsidR="005A53C0" w:rsidRDefault="00000000">
      <w:pPr>
        <w:numPr>
          <w:ilvl w:val="1"/>
          <w:numId w:val="3"/>
        </w:numPr>
        <w:pBdr>
          <w:top w:val="none" w:sz="0" w:space="0" w:color="000000"/>
          <w:left w:val="none" w:sz="0" w:space="0" w:color="000000"/>
          <w:bottom w:val="none" w:sz="0" w:space="0" w:color="000000"/>
          <w:right w:val="none" w:sz="0" w:space="0" w:color="000000"/>
          <w:between w:val="none" w:sz="0" w:space="0" w:color="000000"/>
        </w:pBdr>
        <w:jc w:val="both"/>
        <w:rPr>
          <w:rFonts w:asciiTheme="majorHAnsi" w:eastAsia="Arial" w:hAnsiTheme="majorHAnsi" w:cstheme="majorHAnsi"/>
          <w:lang w:val="en-GB"/>
        </w:rPr>
      </w:pPr>
      <w:r w:rsidRPr="00EF65D1">
        <w:rPr>
          <w:rFonts w:asciiTheme="majorHAnsi" w:eastAsia="Arial" w:hAnsiTheme="majorHAnsi" w:cstheme="majorHAnsi"/>
          <w:lang w:val="en-GB"/>
        </w:rPr>
        <w:t>increase NDMO involvement in PTWS to bring recovery perspectives</w:t>
      </w:r>
      <w:r w:rsidR="00A10AEA">
        <w:rPr>
          <w:rFonts w:asciiTheme="majorHAnsi" w:eastAsia="Arial" w:hAnsiTheme="majorHAnsi" w:cstheme="majorHAnsi"/>
          <w:lang w:val="en-GB"/>
        </w:rPr>
        <w:t xml:space="preserve"> [W]</w:t>
      </w:r>
    </w:p>
    <w:p w14:paraId="5914B8E9" w14:textId="77777777" w:rsidR="00A10AEA" w:rsidRPr="00EF65D1" w:rsidRDefault="00A10AEA" w:rsidP="00A10AEA">
      <w:pPr>
        <w:pBdr>
          <w:top w:val="none" w:sz="0" w:space="0" w:color="000000"/>
          <w:left w:val="none" w:sz="0" w:space="0" w:color="000000"/>
          <w:bottom w:val="none" w:sz="0" w:space="0" w:color="000000"/>
          <w:right w:val="none" w:sz="0" w:space="0" w:color="000000"/>
          <w:between w:val="none" w:sz="0" w:space="0" w:color="000000"/>
        </w:pBdr>
        <w:jc w:val="both"/>
        <w:rPr>
          <w:rFonts w:asciiTheme="majorHAnsi" w:eastAsia="Arial" w:hAnsiTheme="majorHAnsi" w:cstheme="majorHAnsi"/>
          <w:lang w:val="en-GB"/>
        </w:rPr>
      </w:pPr>
    </w:p>
    <w:p w14:paraId="0000007F" w14:textId="23C0B942" w:rsidR="005A53C0" w:rsidRDefault="00000000">
      <w:pPr>
        <w:numPr>
          <w:ilvl w:val="1"/>
          <w:numId w:val="3"/>
        </w:numPr>
        <w:pBdr>
          <w:top w:val="none" w:sz="0" w:space="0" w:color="000000"/>
          <w:left w:val="none" w:sz="0" w:space="0" w:color="000000"/>
          <w:bottom w:val="none" w:sz="0" w:space="0" w:color="000000"/>
          <w:right w:val="none" w:sz="0" w:space="0" w:color="000000"/>
          <w:between w:val="none" w:sz="0" w:space="0" w:color="000000"/>
        </w:pBdr>
        <w:jc w:val="both"/>
        <w:rPr>
          <w:rFonts w:asciiTheme="majorHAnsi" w:eastAsia="Arial" w:hAnsiTheme="majorHAnsi" w:cstheme="majorHAnsi"/>
          <w:lang w:val="en-GB"/>
        </w:rPr>
      </w:pPr>
      <w:r w:rsidRPr="00EF65D1">
        <w:rPr>
          <w:rFonts w:asciiTheme="majorHAnsi" w:eastAsia="Arial" w:hAnsiTheme="majorHAnsi" w:cstheme="majorHAnsi"/>
          <w:lang w:val="en-GB"/>
        </w:rPr>
        <w:t>increase understanding of tsunami impacts to assist NDMOs and decision makers in response and recovery</w:t>
      </w:r>
      <w:r w:rsidR="00A10AEA">
        <w:rPr>
          <w:rFonts w:asciiTheme="majorHAnsi" w:eastAsia="Arial" w:hAnsiTheme="majorHAnsi" w:cstheme="majorHAnsi"/>
          <w:lang w:val="en-GB"/>
        </w:rPr>
        <w:t xml:space="preserve"> [W]</w:t>
      </w:r>
    </w:p>
    <w:p w14:paraId="00000080" w14:textId="77777777" w:rsidR="005A53C0" w:rsidRPr="003B3DAC" w:rsidRDefault="005A53C0">
      <w:pPr>
        <w:pBdr>
          <w:top w:val="none" w:sz="0" w:space="0" w:color="000000"/>
          <w:left w:val="none" w:sz="0" w:space="0" w:color="000000"/>
          <w:bottom w:val="none" w:sz="0" w:space="0" w:color="000000"/>
          <w:right w:val="none" w:sz="0" w:space="0" w:color="000000"/>
          <w:between w:val="none" w:sz="0" w:space="0" w:color="000000"/>
        </w:pBdr>
        <w:jc w:val="both"/>
        <w:rPr>
          <w:rFonts w:asciiTheme="majorHAnsi" w:eastAsia="Arial" w:hAnsiTheme="majorHAnsi" w:cstheme="majorHAnsi"/>
          <w:strike/>
          <w:lang w:val="en-GB"/>
        </w:rPr>
      </w:pPr>
    </w:p>
    <w:p w14:paraId="2AE22F2E" w14:textId="36833396" w:rsidR="00A10AEA" w:rsidRDefault="00000000" w:rsidP="00A10AEA">
      <w:pPr>
        <w:numPr>
          <w:ilvl w:val="0"/>
          <w:numId w:val="3"/>
        </w:numPr>
        <w:pBdr>
          <w:top w:val="none" w:sz="0" w:space="0" w:color="000000"/>
          <w:left w:val="none" w:sz="0" w:space="0" w:color="000000"/>
          <w:bottom w:val="none" w:sz="0" w:space="0" w:color="000000"/>
          <w:right w:val="none" w:sz="0" w:space="0" w:color="000000"/>
          <w:between w:val="none" w:sz="0" w:space="0" w:color="000000"/>
        </w:pBdr>
        <w:jc w:val="both"/>
        <w:rPr>
          <w:rFonts w:asciiTheme="majorHAnsi" w:eastAsia="Arial" w:hAnsiTheme="majorHAnsi" w:cstheme="majorHAnsi"/>
          <w:lang w:val="en-GB"/>
        </w:rPr>
      </w:pPr>
      <w:r w:rsidRPr="00EF65D1">
        <w:rPr>
          <w:rFonts w:asciiTheme="majorHAnsi" w:eastAsia="Arial" w:hAnsiTheme="majorHAnsi" w:cstheme="majorHAnsi"/>
          <w:lang w:val="en-GB"/>
        </w:rPr>
        <w:t xml:space="preserve">Consider how </w:t>
      </w:r>
      <w:r w:rsidR="00A51FA0">
        <w:rPr>
          <w:rFonts w:asciiTheme="majorHAnsi" w:eastAsia="Arial" w:hAnsiTheme="majorHAnsi" w:cstheme="majorHAnsi"/>
          <w:lang w:val="en-GB"/>
        </w:rPr>
        <w:t xml:space="preserve">tsunami </w:t>
      </w:r>
      <w:r w:rsidRPr="00EF65D1">
        <w:rPr>
          <w:rFonts w:asciiTheme="majorHAnsi" w:eastAsia="Arial" w:hAnsiTheme="majorHAnsi" w:cstheme="majorHAnsi"/>
          <w:lang w:val="en-GB"/>
        </w:rPr>
        <w:t>risk assessments and other tsunami information can inform the development of risk financing products [W]</w:t>
      </w:r>
    </w:p>
    <w:p w14:paraId="1816C80B" w14:textId="77777777" w:rsidR="00A10AEA" w:rsidRDefault="00A10AEA" w:rsidP="00A10AEA">
      <w:pPr>
        <w:pBdr>
          <w:top w:val="none" w:sz="0" w:space="0" w:color="000000"/>
          <w:left w:val="none" w:sz="0" w:space="0" w:color="000000"/>
          <w:bottom w:val="none" w:sz="0" w:space="0" w:color="000000"/>
          <w:right w:val="none" w:sz="0" w:space="0" w:color="000000"/>
          <w:between w:val="none" w:sz="0" w:space="0" w:color="000000"/>
        </w:pBdr>
        <w:ind w:left="720"/>
        <w:jc w:val="both"/>
        <w:rPr>
          <w:rFonts w:asciiTheme="majorHAnsi" w:eastAsia="Arial" w:hAnsiTheme="majorHAnsi" w:cstheme="majorHAnsi"/>
          <w:lang w:val="en-GB"/>
        </w:rPr>
      </w:pPr>
    </w:p>
    <w:p w14:paraId="285ECF7D" w14:textId="77777777" w:rsidR="00A10AEA" w:rsidRDefault="00000000" w:rsidP="00A10AEA">
      <w:pPr>
        <w:numPr>
          <w:ilvl w:val="0"/>
          <w:numId w:val="3"/>
        </w:numPr>
        <w:pBdr>
          <w:top w:val="none" w:sz="0" w:space="0" w:color="000000"/>
          <w:left w:val="none" w:sz="0" w:space="0" w:color="000000"/>
          <w:bottom w:val="none" w:sz="0" w:space="0" w:color="000000"/>
          <w:right w:val="none" w:sz="0" w:space="0" w:color="000000"/>
          <w:between w:val="none" w:sz="0" w:space="0" w:color="000000"/>
        </w:pBdr>
        <w:jc w:val="both"/>
        <w:rPr>
          <w:rFonts w:asciiTheme="majorHAnsi" w:eastAsia="Arial" w:hAnsiTheme="majorHAnsi" w:cstheme="majorHAnsi"/>
          <w:lang w:val="en-GB"/>
        </w:rPr>
      </w:pPr>
      <w:r w:rsidRPr="00A10AEA">
        <w:rPr>
          <w:rFonts w:asciiTheme="majorHAnsi" w:eastAsia="Arial" w:hAnsiTheme="majorHAnsi" w:cstheme="majorHAnsi"/>
          <w:lang w:val="en-GB"/>
        </w:rPr>
        <w:t>Build synergies with relevant sectors (such as government, private sector, civil society organisations, NGOs) so that their specific considerations for tsunami readiness are addressed</w:t>
      </w:r>
    </w:p>
    <w:p w14:paraId="584AA45B" w14:textId="77777777" w:rsidR="00A10AEA" w:rsidRDefault="00A10AEA" w:rsidP="00A10AEA">
      <w:pPr>
        <w:pStyle w:val="ListParagraph"/>
        <w:rPr>
          <w:rFonts w:asciiTheme="majorHAnsi" w:eastAsia="Arial" w:hAnsiTheme="majorHAnsi" w:cstheme="majorHAnsi"/>
          <w:lang w:val="en-GB"/>
        </w:rPr>
      </w:pPr>
    </w:p>
    <w:p w14:paraId="5255C26F" w14:textId="33B39B56" w:rsidR="00A10AEA" w:rsidRDefault="00000000" w:rsidP="00A10AEA">
      <w:pPr>
        <w:numPr>
          <w:ilvl w:val="0"/>
          <w:numId w:val="3"/>
        </w:numPr>
        <w:pBdr>
          <w:top w:val="none" w:sz="0" w:space="0" w:color="000000"/>
          <w:left w:val="none" w:sz="0" w:space="0" w:color="000000"/>
          <w:bottom w:val="none" w:sz="0" w:space="0" w:color="000000"/>
          <w:right w:val="none" w:sz="0" w:space="0" w:color="000000"/>
          <w:between w:val="none" w:sz="0" w:space="0" w:color="000000"/>
        </w:pBdr>
        <w:jc w:val="both"/>
        <w:rPr>
          <w:rFonts w:asciiTheme="majorHAnsi" w:eastAsia="Arial" w:hAnsiTheme="majorHAnsi" w:cstheme="majorHAnsi"/>
          <w:lang w:val="en-GB"/>
        </w:rPr>
      </w:pPr>
      <w:r w:rsidRPr="00A10AEA">
        <w:rPr>
          <w:rFonts w:asciiTheme="majorHAnsi" w:eastAsia="Arial" w:hAnsiTheme="majorHAnsi" w:cstheme="majorHAnsi"/>
          <w:lang w:val="en-GB"/>
        </w:rPr>
        <w:t xml:space="preserve">Advocate through the global Sendai/SDG/Ocean Decade frameworks and other global initiatives for the inclusion of tsunami DRR into national </w:t>
      </w:r>
      <w:r w:rsidR="00A51FA0">
        <w:rPr>
          <w:rFonts w:asciiTheme="majorHAnsi" w:eastAsia="Arial" w:hAnsiTheme="majorHAnsi" w:cstheme="majorHAnsi"/>
          <w:lang w:val="en-GB"/>
        </w:rPr>
        <w:t xml:space="preserve">and sectoral </w:t>
      </w:r>
      <w:r w:rsidRPr="00A10AEA">
        <w:rPr>
          <w:rFonts w:asciiTheme="majorHAnsi" w:eastAsia="Arial" w:hAnsiTheme="majorHAnsi" w:cstheme="majorHAnsi"/>
          <w:lang w:val="en-GB"/>
        </w:rPr>
        <w:t xml:space="preserve">policies. </w:t>
      </w:r>
    </w:p>
    <w:p w14:paraId="3F110094" w14:textId="77777777" w:rsidR="00A10AEA" w:rsidRDefault="00A10AEA" w:rsidP="00A10AEA">
      <w:pPr>
        <w:pStyle w:val="ListParagraph"/>
        <w:rPr>
          <w:rFonts w:asciiTheme="majorHAnsi" w:eastAsia="Arial" w:hAnsiTheme="majorHAnsi" w:cstheme="majorHAnsi"/>
          <w:lang w:val="en-GB"/>
        </w:rPr>
      </w:pPr>
    </w:p>
    <w:p w14:paraId="5AF67049" w14:textId="59BD40C4" w:rsidR="00A10AEA" w:rsidRPr="0040250B" w:rsidRDefault="00000000" w:rsidP="003B3DAC">
      <w:pPr>
        <w:numPr>
          <w:ilvl w:val="0"/>
          <w:numId w:val="3"/>
        </w:numPr>
        <w:pBdr>
          <w:top w:val="none" w:sz="0" w:space="0" w:color="000000"/>
          <w:left w:val="none" w:sz="0" w:space="0" w:color="000000"/>
          <w:bottom w:val="none" w:sz="0" w:space="0" w:color="000000"/>
          <w:right w:val="none" w:sz="0" w:space="0" w:color="000000"/>
          <w:between w:val="none" w:sz="0" w:space="0" w:color="000000"/>
        </w:pBdr>
        <w:jc w:val="both"/>
        <w:rPr>
          <w:rFonts w:asciiTheme="majorHAnsi" w:eastAsia="Arial" w:hAnsiTheme="majorHAnsi" w:cstheme="majorHAnsi"/>
          <w:lang w:val="en-GB"/>
        </w:rPr>
      </w:pPr>
      <w:r w:rsidRPr="00A10AEA">
        <w:rPr>
          <w:rFonts w:asciiTheme="majorHAnsi" w:eastAsia="Arial" w:hAnsiTheme="majorHAnsi" w:cstheme="majorHAnsi"/>
          <w:lang w:val="en-GB"/>
        </w:rPr>
        <w:t xml:space="preserve">Encourage Members directly to include tsunami in </w:t>
      </w:r>
      <w:r w:rsidR="0040250B">
        <w:rPr>
          <w:rFonts w:asciiTheme="majorHAnsi" w:eastAsia="Arial" w:hAnsiTheme="majorHAnsi" w:cstheme="majorHAnsi"/>
          <w:lang w:val="en-GB"/>
        </w:rPr>
        <w:t xml:space="preserve">all </w:t>
      </w:r>
      <w:r w:rsidRPr="00A10AEA">
        <w:rPr>
          <w:rFonts w:asciiTheme="majorHAnsi" w:eastAsia="Arial" w:hAnsiTheme="majorHAnsi" w:cstheme="majorHAnsi"/>
          <w:lang w:val="en-GB"/>
        </w:rPr>
        <w:t>DRR policies</w:t>
      </w:r>
      <w:r w:rsidR="0040250B">
        <w:rPr>
          <w:rFonts w:asciiTheme="majorHAnsi" w:eastAsia="Arial" w:hAnsiTheme="majorHAnsi" w:cstheme="majorHAnsi"/>
          <w:lang w:val="en-GB"/>
        </w:rPr>
        <w:t>,</w:t>
      </w:r>
      <w:r w:rsidRPr="00A10AEA">
        <w:rPr>
          <w:rFonts w:asciiTheme="majorHAnsi" w:eastAsia="Arial" w:hAnsiTheme="majorHAnsi" w:cstheme="majorHAnsi"/>
          <w:lang w:val="en-GB"/>
        </w:rPr>
        <w:t xml:space="preserve"> </w:t>
      </w:r>
      <w:r w:rsidR="0040250B">
        <w:rPr>
          <w:rFonts w:asciiTheme="majorHAnsi" w:eastAsia="Arial" w:hAnsiTheme="majorHAnsi" w:cstheme="majorHAnsi"/>
          <w:lang w:val="en-GB"/>
        </w:rPr>
        <w:t>including sectoral.</w:t>
      </w:r>
    </w:p>
    <w:p w14:paraId="01870011" w14:textId="1269F9A5" w:rsidR="00A51FA0" w:rsidRDefault="00A51FA0" w:rsidP="00A51FA0">
      <w:pPr>
        <w:pStyle w:val="ListParagraph"/>
        <w:rPr>
          <w:rFonts w:asciiTheme="majorHAnsi" w:eastAsia="Arial" w:hAnsiTheme="majorHAnsi" w:cstheme="majorHAnsi"/>
          <w:lang w:val="en-GB"/>
        </w:rPr>
      </w:pPr>
    </w:p>
    <w:p w14:paraId="6E81B844" w14:textId="05BDCF95" w:rsidR="00A51FA0" w:rsidRPr="00A51FA0" w:rsidRDefault="0040250B" w:rsidP="00A51FA0">
      <w:pPr>
        <w:numPr>
          <w:ilvl w:val="0"/>
          <w:numId w:val="3"/>
        </w:numPr>
        <w:pBdr>
          <w:top w:val="none" w:sz="0" w:space="0" w:color="000000"/>
          <w:left w:val="none" w:sz="0" w:space="0" w:color="000000"/>
          <w:bottom w:val="none" w:sz="0" w:space="18" w:color="000000"/>
          <w:right w:val="none" w:sz="0" w:space="0" w:color="000000"/>
          <w:between w:val="none" w:sz="0" w:space="0" w:color="000000"/>
        </w:pBdr>
        <w:jc w:val="both"/>
        <w:rPr>
          <w:rFonts w:asciiTheme="majorHAnsi" w:eastAsia="Arial" w:hAnsiTheme="majorHAnsi" w:cstheme="majorHAnsi"/>
          <w:lang w:val="en-GB"/>
        </w:rPr>
      </w:pPr>
      <w:r>
        <w:rPr>
          <w:rFonts w:asciiTheme="majorHAnsi" w:eastAsia="Arial" w:hAnsiTheme="majorHAnsi" w:cstheme="majorHAnsi"/>
          <w:lang w:val="en-GB"/>
        </w:rPr>
        <w:t>Enhance</w:t>
      </w:r>
      <w:r w:rsidR="00A51FA0">
        <w:rPr>
          <w:rFonts w:asciiTheme="majorHAnsi" w:eastAsia="Arial" w:hAnsiTheme="majorHAnsi" w:cstheme="majorHAnsi"/>
          <w:lang w:val="en-GB"/>
        </w:rPr>
        <w:t xml:space="preserve"> international cooperation and partnership </w:t>
      </w:r>
      <w:r>
        <w:rPr>
          <w:rFonts w:asciiTheme="majorHAnsi" w:eastAsia="Arial" w:hAnsiTheme="majorHAnsi" w:cstheme="majorHAnsi"/>
          <w:lang w:val="en-GB"/>
        </w:rPr>
        <w:t>to</w:t>
      </w:r>
      <w:r w:rsidR="00A51FA0">
        <w:rPr>
          <w:rFonts w:asciiTheme="majorHAnsi" w:eastAsia="Arial" w:hAnsiTheme="majorHAnsi" w:cstheme="majorHAnsi"/>
          <w:lang w:val="en-GB"/>
        </w:rPr>
        <w:t xml:space="preserve"> strengthen Member States</w:t>
      </w:r>
      <w:r>
        <w:rPr>
          <w:rFonts w:asciiTheme="majorHAnsi" w:eastAsia="Arial" w:hAnsiTheme="majorHAnsi" w:cstheme="majorHAnsi"/>
          <w:lang w:val="en-GB"/>
        </w:rPr>
        <w:t>’</w:t>
      </w:r>
      <w:r w:rsidR="00A51FA0">
        <w:rPr>
          <w:rFonts w:asciiTheme="majorHAnsi" w:eastAsia="Arial" w:hAnsiTheme="majorHAnsi" w:cstheme="majorHAnsi"/>
          <w:lang w:val="en-GB"/>
        </w:rPr>
        <w:t xml:space="preserve"> capacity to effectively deliver Tsunami and Geohazards DRR programmes</w:t>
      </w:r>
      <w:r>
        <w:rPr>
          <w:rFonts w:asciiTheme="majorHAnsi" w:eastAsia="Arial" w:hAnsiTheme="majorHAnsi" w:cstheme="majorHAnsi"/>
          <w:lang w:val="en-GB"/>
        </w:rPr>
        <w:t xml:space="preserve"> [W]</w:t>
      </w:r>
      <w:r w:rsidR="00A51FA0">
        <w:rPr>
          <w:rFonts w:asciiTheme="majorHAnsi" w:eastAsia="Arial" w:hAnsiTheme="majorHAnsi" w:cstheme="majorHAnsi"/>
          <w:lang w:val="en-GB"/>
        </w:rPr>
        <w:t>.</w:t>
      </w:r>
    </w:p>
    <w:p w14:paraId="00000089" w14:textId="77777777" w:rsidR="005A53C0" w:rsidRPr="00EF65D1" w:rsidRDefault="005A53C0">
      <w:pPr>
        <w:pBdr>
          <w:top w:val="none" w:sz="0" w:space="0" w:color="000000"/>
          <w:left w:val="none" w:sz="0" w:space="10" w:color="000000"/>
          <w:bottom w:val="none" w:sz="0" w:space="0" w:color="000000"/>
          <w:right w:val="none" w:sz="0" w:space="0" w:color="000000"/>
          <w:between w:val="none" w:sz="0" w:space="0" w:color="000000"/>
        </w:pBdr>
        <w:spacing w:before="240" w:after="240"/>
        <w:ind w:left="720"/>
        <w:rPr>
          <w:rFonts w:asciiTheme="majorHAnsi" w:eastAsia="Arial" w:hAnsiTheme="majorHAnsi" w:cstheme="majorHAnsi"/>
          <w:highlight w:val="green"/>
          <w:lang w:val="en-GB"/>
        </w:rPr>
      </w:pPr>
    </w:p>
    <w:p w14:paraId="00000093" w14:textId="77777777" w:rsidR="005A53C0" w:rsidRPr="00EF65D1" w:rsidRDefault="005A53C0">
      <w:pPr>
        <w:pBdr>
          <w:top w:val="none" w:sz="0" w:space="0" w:color="000000"/>
          <w:left w:val="none" w:sz="0" w:space="0" w:color="000000"/>
          <w:bottom w:val="none" w:sz="0" w:space="0" w:color="000000"/>
          <w:right w:val="none" w:sz="0" w:space="0" w:color="000000"/>
          <w:between w:val="none" w:sz="0" w:space="0" w:color="000000"/>
        </w:pBdr>
        <w:spacing w:before="240" w:after="240"/>
        <w:jc w:val="both"/>
        <w:rPr>
          <w:rFonts w:asciiTheme="majorHAnsi" w:eastAsia="Arial" w:hAnsiTheme="majorHAnsi" w:cstheme="majorHAnsi"/>
          <w:color w:val="000000"/>
          <w:lang w:val="en-GB"/>
        </w:rPr>
      </w:pPr>
    </w:p>
    <w:sectPr w:rsidR="005A53C0" w:rsidRPr="00EF65D1" w:rsidSect="00EF65D1">
      <w:footerReference w:type="even" r:id="rId10"/>
      <w:footerReference w:type="default" r:id="rId11"/>
      <w:pgSz w:w="12240" w:h="15840"/>
      <w:pgMar w:top="1134" w:right="1134" w:bottom="1134" w:left="1134"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B83E6C" w14:textId="77777777" w:rsidR="00643D9C" w:rsidRDefault="00643D9C">
      <w:r>
        <w:separator/>
      </w:r>
    </w:p>
  </w:endnote>
  <w:endnote w:type="continuationSeparator" w:id="0">
    <w:p w14:paraId="35A031C0" w14:textId="77777777" w:rsidR="00643D9C" w:rsidRDefault="00643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96" w14:textId="77777777" w:rsidR="005A53C0" w:rsidRDefault="00000000">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97" w14:textId="77777777" w:rsidR="005A53C0" w:rsidRDefault="005A53C0">
    <w:pPr>
      <w:pBdr>
        <w:top w:val="nil"/>
        <w:left w:val="nil"/>
        <w:bottom w:val="nil"/>
        <w:right w:val="nil"/>
        <w:between w:val="nil"/>
      </w:pBdr>
      <w:tabs>
        <w:tab w:val="center" w:pos="4513"/>
        <w:tab w:val="right" w:pos="902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95" w14:textId="77777777" w:rsidR="005A53C0" w:rsidRDefault="005A53C0">
    <w:pPr>
      <w:pBdr>
        <w:top w:val="nil"/>
        <w:left w:val="nil"/>
        <w:bottom w:val="nil"/>
        <w:right w:val="nil"/>
        <w:between w:val="nil"/>
      </w:pBdr>
      <w:tabs>
        <w:tab w:val="center" w:pos="4513"/>
        <w:tab w:val="right" w:pos="9026"/>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3399D9" w14:textId="77777777" w:rsidR="00643D9C" w:rsidRDefault="00643D9C">
      <w:r>
        <w:separator/>
      </w:r>
    </w:p>
  </w:footnote>
  <w:footnote w:type="continuationSeparator" w:id="0">
    <w:p w14:paraId="03BCE040" w14:textId="77777777" w:rsidR="00643D9C" w:rsidRDefault="00643D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4D73B1"/>
    <w:multiLevelType w:val="multilevel"/>
    <w:tmpl w:val="52EECA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0DE0E35"/>
    <w:multiLevelType w:val="multilevel"/>
    <w:tmpl w:val="59AA5E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37334F2"/>
    <w:multiLevelType w:val="multilevel"/>
    <w:tmpl w:val="E2E89796"/>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93050B4"/>
    <w:multiLevelType w:val="multilevel"/>
    <w:tmpl w:val="9D6E1D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5575730"/>
    <w:multiLevelType w:val="multilevel"/>
    <w:tmpl w:val="4B9858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4351AE4"/>
    <w:multiLevelType w:val="multilevel"/>
    <w:tmpl w:val="A54E0B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A2F52E8"/>
    <w:multiLevelType w:val="multilevel"/>
    <w:tmpl w:val="861411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A8D3A89"/>
    <w:multiLevelType w:val="multilevel"/>
    <w:tmpl w:val="9AE25C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27347240">
    <w:abstractNumId w:val="1"/>
  </w:num>
  <w:num w:numId="2" w16cid:durableId="662704989">
    <w:abstractNumId w:val="0"/>
  </w:num>
  <w:num w:numId="3" w16cid:durableId="545027956">
    <w:abstractNumId w:val="6"/>
  </w:num>
  <w:num w:numId="4" w16cid:durableId="30617537">
    <w:abstractNumId w:val="4"/>
  </w:num>
  <w:num w:numId="5" w16cid:durableId="1501194342">
    <w:abstractNumId w:val="5"/>
  </w:num>
  <w:num w:numId="6" w16cid:durableId="795680843">
    <w:abstractNumId w:val="3"/>
  </w:num>
  <w:num w:numId="7" w16cid:durableId="265504817">
    <w:abstractNumId w:val="2"/>
  </w:num>
  <w:num w:numId="8" w16cid:durableId="19108436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6"/>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3C0"/>
    <w:rsid w:val="000C1BE7"/>
    <w:rsid w:val="00101862"/>
    <w:rsid w:val="0014186F"/>
    <w:rsid w:val="00151819"/>
    <w:rsid w:val="00155D52"/>
    <w:rsid w:val="00164AC1"/>
    <w:rsid w:val="00180D20"/>
    <w:rsid w:val="00196043"/>
    <w:rsid w:val="00207367"/>
    <w:rsid w:val="002078B1"/>
    <w:rsid w:val="0022642C"/>
    <w:rsid w:val="00301A35"/>
    <w:rsid w:val="00393E60"/>
    <w:rsid w:val="003B3DAC"/>
    <w:rsid w:val="003B6274"/>
    <w:rsid w:val="0040250B"/>
    <w:rsid w:val="0044785F"/>
    <w:rsid w:val="004B23CF"/>
    <w:rsid w:val="004B4308"/>
    <w:rsid w:val="004D31CF"/>
    <w:rsid w:val="00524412"/>
    <w:rsid w:val="00526C00"/>
    <w:rsid w:val="005743AF"/>
    <w:rsid w:val="005A53C0"/>
    <w:rsid w:val="005F6152"/>
    <w:rsid w:val="00643D9C"/>
    <w:rsid w:val="006C0B1B"/>
    <w:rsid w:val="006D013B"/>
    <w:rsid w:val="00733CE8"/>
    <w:rsid w:val="00745E94"/>
    <w:rsid w:val="00746FC4"/>
    <w:rsid w:val="008A4D85"/>
    <w:rsid w:val="008D10FF"/>
    <w:rsid w:val="008E0C0E"/>
    <w:rsid w:val="009706BF"/>
    <w:rsid w:val="00997EC4"/>
    <w:rsid w:val="009F04D4"/>
    <w:rsid w:val="00A10AEA"/>
    <w:rsid w:val="00A51FA0"/>
    <w:rsid w:val="00A6223E"/>
    <w:rsid w:val="00AD0D45"/>
    <w:rsid w:val="00AF4F0C"/>
    <w:rsid w:val="00B31820"/>
    <w:rsid w:val="00B549FC"/>
    <w:rsid w:val="00B7108E"/>
    <w:rsid w:val="00B80F44"/>
    <w:rsid w:val="00B95FCC"/>
    <w:rsid w:val="00BA19D4"/>
    <w:rsid w:val="00BC4582"/>
    <w:rsid w:val="00C0555D"/>
    <w:rsid w:val="00C15487"/>
    <w:rsid w:val="00C34159"/>
    <w:rsid w:val="00C4729B"/>
    <w:rsid w:val="00CB68BC"/>
    <w:rsid w:val="00CE1BBE"/>
    <w:rsid w:val="00CE453C"/>
    <w:rsid w:val="00D402FE"/>
    <w:rsid w:val="00DB15B7"/>
    <w:rsid w:val="00DB31C9"/>
    <w:rsid w:val="00DC081F"/>
    <w:rsid w:val="00DE49CA"/>
    <w:rsid w:val="00E05CD3"/>
    <w:rsid w:val="00EA1A49"/>
    <w:rsid w:val="00EF65D1"/>
    <w:rsid w:val="00F049CF"/>
    <w:rsid w:val="00F11A96"/>
    <w:rsid w:val="00F364F2"/>
    <w:rsid w:val="00F3753D"/>
    <w:rsid w:val="00F615AD"/>
    <w:rsid w:val="00F71EF3"/>
    <w:rsid w:val="00F819CD"/>
    <w:rsid w:val="00FB4BC6"/>
    <w:rsid w:val="00FE6AD6"/>
    <w:rsid w:val="00FF361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A84D9C4"/>
  <w15:docId w15:val="{471F6E68-103D-B244-8A4E-382B3B9CE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Calibri"/>
        <w:sz w:val="22"/>
        <w:szCs w:val="22"/>
        <w:lang w:val="en-PH"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80"/>
      <w:outlineLvl w:val="0"/>
    </w:pPr>
    <w:rPr>
      <w:color w:val="2F5496"/>
      <w:sz w:val="40"/>
      <w:szCs w:val="40"/>
    </w:rPr>
  </w:style>
  <w:style w:type="paragraph" w:styleId="Heading2">
    <w:name w:val="heading 2"/>
    <w:basedOn w:val="Normal"/>
    <w:next w:val="Normal"/>
    <w:uiPriority w:val="9"/>
    <w:semiHidden/>
    <w:unhideWhenUsed/>
    <w:qFormat/>
    <w:pPr>
      <w:keepNext/>
      <w:keepLines/>
      <w:spacing w:before="160" w:after="80"/>
      <w:outlineLvl w:val="1"/>
    </w:pPr>
    <w:rPr>
      <w:color w:val="2F5496"/>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2F5496"/>
      <w:sz w:val="28"/>
      <w:szCs w:val="28"/>
    </w:rPr>
  </w:style>
  <w:style w:type="paragraph" w:styleId="Heading4">
    <w:name w:val="heading 4"/>
    <w:basedOn w:val="Normal"/>
    <w:next w:val="Normal"/>
    <w:uiPriority w:val="9"/>
    <w:semiHidden/>
    <w:unhideWhenUsed/>
    <w:qFormat/>
    <w:pPr>
      <w:keepNext/>
      <w:keepLines/>
      <w:spacing w:before="80" w:after="40"/>
      <w:outlineLvl w:val="3"/>
    </w:pPr>
    <w:rPr>
      <w:i/>
      <w:color w:val="2F5496"/>
    </w:rPr>
  </w:style>
  <w:style w:type="paragraph" w:styleId="Heading5">
    <w:name w:val="heading 5"/>
    <w:basedOn w:val="Normal"/>
    <w:next w:val="Normal"/>
    <w:uiPriority w:val="9"/>
    <w:semiHidden/>
    <w:unhideWhenUsed/>
    <w:qFormat/>
    <w:pPr>
      <w:keepNext/>
      <w:keepLines/>
      <w:spacing w:before="80" w:after="40"/>
      <w:outlineLvl w:val="4"/>
    </w:pPr>
    <w:rPr>
      <w:color w:val="2F5496"/>
    </w:rPr>
  </w:style>
  <w:style w:type="paragraph" w:styleId="Heading6">
    <w:name w:val="heading 6"/>
    <w:basedOn w:val="Normal"/>
    <w:next w:val="Normal"/>
    <w:uiPriority w:val="9"/>
    <w:semiHidden/>
    <w:unhideWhenUsed/>
    <w:qFormat/>
    <w:pPr>
      <w:keepNext/>
      <w:keepLines/>
      <w:spacing w:before="4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80"/>
    </w:pPr>
    <w:rPr>
      <w:sz w:val="56"/>
      <w:szCs w:val="56"/>
    </w:rPr>
  </w:style>
  <w:style w:type="paragraph" w:styleId="Subtitle">
    <w:name w:val="Subtitle"/>
    <w:basedOn w:val="Normal"/>
    <w:next w:val="Normal"/>
    <w:uiPriority w:val="11"/>
    <w:qFormat/>
    <w:pPr>
      <w:spacing w:after="160"/>
    </w:pPr>
    <w:rPr>
      <w:color w:val="595959"/>
      <w:sz w:val="28"/>
      <w:szCs w:val="2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EF65D1"/>
    <w:pPr>
      <w:tabs>
        <w:tab w:val="center" w:pos="4513"/>
        <w:tab w:val="right" w:pos="9026"/>
      </w:tabs>
    </w:pPr>
  </w:style>
  <w:style w:type="character" w:customStyle="1" w:styleId="HeaderChar">
    <w:name w:val="Header Char"/>
    <w:basedOn w:val="DefaultParagraphFont"/>
    <w:link w:val="Header"/>
    <w:uiPriority w:val="99"/>
    <w:rsid w:val="00EF65D1"/>
  </w:style>
  <w:style w:type="paragraph" w:styleId="Footer">
    <w:name w:val="footer"/>
    <w:basedOn w:val="Normal"/>
    <w:link w:val="FooterChar"/>
    <w:uiPriority w:val="99"/>
    <w:unhideWhenUsed/>
    <w:rsid w:val="00EF65D1"/>
    <w:pPr>
      <w:tabs>
        <w:tab w:val="center" w:pos="4513"/>
        <w:tab w:val="right" w:pos="9026"/>
      </w:tabs>
    </w:pPr>
  </w:style>
  <w:style w:type="character" w:customStyle="1" w:styleId="FooterChar">
    <w:name w:val="Footer Char"/>
    <w:basedOn w:val="DefaultParagraphFont"/>
    <w:link w:val="Footer"/>
    <w:uiPriority w:val="99"/>
    <w:rsid w:val="00EF65D1"/>
  </w:style>
  <w:style w:type="paragraph" w:styleId="ListParagraph">
    <w:name w:val="List Paragraph"/>
    <w:basedOn w:val="Normal"/>
    <w:uiPriority w:val="34"/>
    <w:qFormat/>
    <w:rsid w:val="00EF65D1"/>
    <w:pPr>
      <w:ind w:left="720"/>
      <w:contextualSpacing/>
    </w:pPr>
  </w:style>
  <w:style w:type="paragraph" w:styleId="CommentSubject">
    <w:name w:val="annotation subject"/>
    <w:basedOn w:val="CommentText"/>
    <w:next w:val="CommentText"/>
    <w:link w:val="CommentSubjectChar"/>
    <w:uiPriority w:val="99"/>
    <w:semiHidden/>
    <w:unhideWhenUsed/>
    <w:rsid w:val="00EF65D1"/>
    <w:rPr>
      <w:b/>
      <w:bCs/>
    </w:rPr>
  </w:style>
  <w:style w:type="character" w:customStyle="1" w:styleId="CommentSubjectChar">
    <w:name w:val="Comment Subject Char"/>
    <w:basedOn w:val="CommentTextChar"/>
    <w:link w:val="CommentSubject"/>
    <w:uiPriority w:val="99"/>
    <w:semiHidden/>
    <w:rsid w:val="00EF65D1"/>
    <w:rPr>
      <w:b/>
      <w:bCs/>
      <w:sz w:val="20"/>
      <w:szCs w:val="20"/>
    </w:rPr>
  </w:style>
  <w:style w:type="table" w:styleId="TableGrid">
    <w:name w:val="Table Grid"/>
    <w:basedOn w:val="TableNormal"/>
    <w:uiPriority w:val="39"/>
    <w:rsid w:val="00FE6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D31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85761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ecbfe0f-d4f3-49d1-8404-8174190651d4">
      <Terms xmlns="http://schemas.microsoft.com/office/infopath/2007/PartnerControls"/>
    </lcf76f155ced4ddcb4097134ff3c332f>
    <TaxCatchAll xmlns="afea78a1-be7e-4a4c-99fc-7d97342f6b9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44FE0B9D589F74BA9EAB661E042DB24" ma:contentTypeVersion="18" ma:contentTypeDescription="新しいドキュメントを作成します。" ma:contentTypeScope="" ma:versionID="42573980f355e21d15f27cab34ecf513">
  <xsd:schema xmlns:xsd="http://www.w3.org/2001/XMLSchema" xmlns:xs="http://www.w3.org/2001/XMLSchema" xmlns:p="http://schemas.microsoft.com/office/2006/metadata/properties" xmlns:ns2="8ecbfe0f-d4f3-49d1-8404-8174190651d4" xmlns:ns3="afea78a1-be7e-4a4c-99fc-7d97342f6b97" targetNamespace="http://schemas.microsoft.com/office/2006/metadata/properties" ma:root="true" ma:fieldsID="43cdc3625e0d1dc0c7602de4ce9ee64a" ns2:_="" ns3:_="">
    <xsd:import namespace="8ecbfe0f-d4f3-49d1-8404-8174190651d4"/>
    <xsd:import namespace="afea78a1-be7e-4a4c-99fc-7d97342f6b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bfe0f-d4f3-49d1-8404-8174190651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63c53a08-2524-4b2f-a5a2-c632f6aa4b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ea78a1-be7e-4a4c-99fc-7d97342f6b9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e5ed06d-6d00-4698-af54-f25c8c6442dc}" ma:internalName="TaxCatchAll" ma:showField="CatchAllData" ma:web="afea78a1-be7e-4a4c-99fc-7d97342f6b9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A70926-222E-48BE-BF3B-C9468377E689}">
  <ds:schemaRefs>
    <ds:schemaRef ds:uri="http://schemas.microsoft.com/office/2006/metadata/properties"/>
    <ds:schemaRef ds:uri="http://schemas.microsoft.com/office/infopath/2007/PartnerControls"/>
    <ds:schemaRef ds:uri="8ecbfe0f-d4f3-49d1-8404-8174190651d4"/>
    <ds:schemaRef ds:uri="afea78a1-be7e-4a4c-99fc-7d97342f6b97"/>
  </ds:schemaRefs>
</ds:datastoreItem>
</file>

<file path=customXml/itemProps2.xml><?xml version="1.0" encoding="utf-8"?>
<ds:datastoreItem xmlns:ds="http://schemas.openxmlformats.org/officeDocument/2006/customXml" ds:itemID="{DBD6A898-7F87-41CF-BE39-AC9617496757}">
  <ds:schemaRefs>
    <ds:schemaRef ds:uri="http://schemas.microsoft.com/sharepoint/v3/contenttype/forms"/>
  </ds:schemaRefs>
</ds:datastoreItem>
</file>

<file path=customXml/itemProps3.xml><?xml version="1.0" encoding="utf-8"?>
<ds:datastoreItem xmlns:ds="http://schemas.openxmlformats.org/officeDocument/2006/customXml" ds:itemID="{68EA3944-AC36-4E86-9851-69F24B8B7A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bfe0f-d4f3-49d1-8404-8174190651d4"/>
    <ds:schemaRef ds:uri="afea78a1-be7e-4a4c-99fc-7d97342f6b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7</Pages>
  <Words>2205</Words>
  <Characters>12573</Characters>
  <Application>Microsoft Office Word</Application>
  <DocSecurity>0</DocSecurity>
  <Lines>104</Lines>
  <Paragraphs>29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Ocal Necmioglu (UNESCO/IOC)</cp:lastModifiedBy>
  <cp:revision>3</cp:revision>
  <dcterms:created xsi:type="dcterms:W3CDTF">2025-06-02T08:01:00Z</dcterms:created>
  <dcterms:modified xsi:type="dcterms:W3CDTF">2025-06-02T08:03:00Z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4b11b4f7-3b9e-465a-8422-241518fca104</vt:lpwstr>
  </property>
  <property fmtid="{D5CDD505-2E9C-101B-9397-08002B2CF9AE}" pid="3" name="ContentTypeId">
    <vt:lpwstr>0x010100B44FE0B9D589F74BA9EAB661E042DB24</vt:lpwstr>
  </property>
  <property fmtid="{D5CDD505-2E9C-101B-9397-08002B2CF9AE}" pid="4" name="MediaServiceImageTags">
    <vt:lpwstr/>
  </property>
</Properties>
</file>