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A993" w14:textId="77777777" w:rsidR="00C36C06" w:rsidRPr="00F74BAB" w:rsidRDefault="00C36C06" w:rsidP="00C36C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bCs/>
          <w:sz w:val="22"/>
          <w:szCs w:val="22"/>
          <w:highlight w:val="yellow"/>
          <w:lang w:val="ru-RU"/>
        </w:rPr>
      </w:pPr>
      <w:r w:rsidRP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>МЕЖПРАВИТЕЛЬСТВЕННАЯ ОКЕАНОГРАФИЧЕСКАЯ КОМИССИЯ</w:t>
      </w:r>
    </w:p>
    <w:p w14:paraId="466C2B91" w14:textId="77777777" w:rsidR="00C36C06" w:rsidRPr="00F74BAB" w:rsidRDefault="00C36C06" w:rsidP="00C36C06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Cs/>
          <w:sz w:val="22"/>
          <w:szCs w:val="22"/>
          <w:highlight w:val="yellow"/>
          <w:lang w:val="ru-RU"/>
        </w:rPr>
      </w:pPr>
      <w:r w:rsidRPr="00F74BAB">
        <w:rPr>
          <w:rFonts w:asciiTheme="minorBidi" w:hAnsiTheme="minorBidi" w:cstheme="minorBidi"/>
          <w:sz w:val="22"/>
          <w:szCs w:val="22"/>
          <w:lang w:val="ru-RU"/>
        </w:rPr>
        <w:t>(ЮНЕСКО)</w:t>
      </w:r>
    </w:p>
    <w:p w14:paraId="3ED0383C" w14:textId="77777777" w:rsidR="00C36C06" w:rsidRPr="00F74BAB" w:rsidRDefault="00C36C06" w:rsidP="00C36C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sz w:val="28"/>
          <w:szCs w:val="28"/>
          <w:highlight w:val="yellow"/>
          <w:lang w:val="ru-RU"/>
        </w:rPr>
      </w:pPr>
    </w:p>
    <w:p w14:paraId="550A387A" w14:textId="77777777" w:rsidR="00C36C06" w:rsidRPr="00F74BAB" w:rsidRDefault="00C36C06" w:rsidP="00C36C06">
      <w:pPr>
        <w:tabs>
          <w:tab w:val="left" w:pos="-1440"/>
          <w:tab w:val="left" w:pos="-720"/>
          <w:tab w:val="left" w:pos="720"/>
          <w:tab w:val="left" w:pos="1420"/>
          <w:tab w:val="left" w:pos="2160"/>
          <w:tab w:val="left" w:pos="3600"/>
          <w:tab w:val="left" w:pos="4320"/>
          <w:tab w:val="center" w:pos="4677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sz w:val="22"/>
          <w:szCs w:val="22"/>
          <w:highlight w:val="yellow"/>
          <w:lang w:val="ru-RU"/>
        </w:rPr>
      </w:pPr>
      <w:r w:rsidRP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>Тридцать третья сессия Ассамблеи</w:t>
      </w:r>
    </w:p>
    <w:p w14:paraId="042582A1" w14:textId="77777777" w:rsidR="00C36C06" w:rsidRPr="00F74BAB" w:rsidRDefault="00C36C06" w:rsidP="00C36C0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Theme="minorBidi" w:hAnsiTheme="minorBidi" w:cstheme="minorBidi"/>
          <w:b/>
          <w:sz w:val="22"/>
          <w:szCs w:val="22"/>
          <w:highlight w:val="yellow"/>
          <w:lang w:val="ru-RU"/>
        </w:rPr>
      </w:pPr>
      <w:r w:rsidRPr="00F74BAB">
        <w:rPr>
          <w:rFonts w:asciiTheme="minorBidi" w:hAnsiTheme="minorBidi" w:cstheme="minorBidi"/>
          <w:sz w:val="22"/>
          <w:szCs w:val="22"/>
          <w:lang w:val="ru-RU"/>
        </w:rPr>
        <w:t>ЮНЕСКО, Париж, 25 июня – 3 июля 2025 г.</w:t>
      </w:r>
    </w:p>
    <w:p w14:paraId="2E1119F4" w14:textId="77777777" w:rsidR="00C36C06" w:rsidRPr="00F74BAB" w:rsidRDefault="00C36C06" w:rsidP="00C36C06">
      <w:pPr>
        <w:jc w:val="center"/>
        <w:rPr>
          <w:rFonts w:asciiTheme="minorBidi" w:hAnsiTheme="minorBidi" w:cstheme="minorBidi"/>
          <w:sz w:val="28"/>
          <w:szCs w:val="28"/>
          <w:highlight w:val="yellow"/>
          <w:lang w:val="ru-RU"/>
        </w:rPr>
      </w:pPr>
    </w:p>
    <w:p w14:paraId="611D79B5" w14:textId="77777777" w:rsidR="00C36C06" w:rsidRPr="00F74BAB" w:rsidRDefault="00C36C06" w:rsidP="00C36C06">
      <w:pPr>
        <w:jc w:val="center"/>
        <w:rPr>
          <w:rFonts w:asciiTheme="minorBidi" w:hAnsiTheme="minorBidi" w:cstheme="minorBidi"/>
          <w:sz w:val="28"/>
          <w:szCs w:val="28"/>
          <w:highlight w:val="yellow"/>
          <w:lang w:val="ru-RU"/>
        </w:rPr>
      </w:pPr>
    </w:p>
    <w:p w14:paraId="42D30D50" w14:textId="77777777" w:rsidR="00C36C06" w:rsidRPr="00F74BAB" w:rsidRDefault="00C36C06" w:rsidP="00C36C06">
      <w:pPr>
        <w:keepNext/>
        <w:widowControl w:val="0"/>
        <w:tabs>
          <w:tab w:val="right" w:pos="9540"/>
        </w:tabs>
        <w:adjustRightInd w:val="0"/>
        <w:jc w:val="both"/>
        <w:textAlignment w:val="baseline"/>
        <w:outlineLvl w:val="6"/>
        <w:rPr>
          <w:rFonts w:asciiTheme="minorBidi" w:eastAsia="Times New Roman" w:hAnsiTheme="minorBidi" w:cstheme="minorBidi"/>
          <w:sz w:val="22"/>
          <w:szCs w:val="22"/>
          <w:highlight w:val="yellow"/>
          <w:lang w:val="ru-RU"/>
        </w:rPr>
      </w:pPr>
      <w:r w:rsidRPr="00F74BAB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Пункты </w:t>
      </w:r>
      <w:r w:rsidRPr="00F74BAB">
        <w:rPr>
          <w:rFonts w:asciiTheme="minorBidi" w:hAnsiTheme="minorBidi" w:cstheme="minorBidi"/>
          <w:b/>
          <w:bCs/>
          <w:sz w:val="22"/>
          <w:szCs w:val="22"/>
          <w:u w:val="single"/>
          <w:lang w:val="ru-RU"/>
        </w:rPr>
        <w:t xml:space="preserve">5.3 </w:t>
      </w:r>
      <w:r w:rsidRPr="00F74BAB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и </w:t>
      </w:r>
      <w:r w:rsidRPr="00F74BAB">
        <w:rPr>
          <w:rFonts w:asciiTheme="minorBidi" w:hAnsiTheme="minorBidi" w:cstheme="minorBidi"/>
          <w:b/>
          <w:bCs/>
          <w:sz w:val="22"/>
          <w:szCs w:val="22"/>
          <w:u w:val="single"/>
          <w:lang w:val="ru-RU"/>
        </w:rPr>
        <w:t xml:space="preserve">5.4 </w:t>
      </w:r>
      <w:r w:rsidRPr="00F74BAB">
        <w:rPr>
          <w:rFonts w:asciiTheme="minorBidi" w:hAnsiTheme="minorBidi" w:cstheme="minorBidi"/>
          <w:sz w:val="22"/>
          <w:szCs w:val="22"/>
          <w:u w:val="single"/>
          <w:lang w:val="ru-RU"/>
        </w:rPr>
        <w:t>предварительной повестки дня</w:t>
      </w:r>
    </w:p>
    <w:p w14:paraId="35B299DE" w14:textId="77777777" w:rsidR="00C36C06" w:rsidRPr="00F74BAB" w:rsidRDefault="00C36C06" w:rsidP="00C36C0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rPr>
          <w:rFonts w:asciiTheme="minorBidi" w:hAnsiTheme="minorBidi" w:cstheme="minorBidi"/>
          <w:b/>
          <w:bCs/>
          <w:caps/>
          <w:sz w:val="28"/>
          <w:szCs w:val="28"/>
          <w:highlight w:val="yellow"/>
          <w:lang w:val="ru-RU"/>
        </w:rPr>
      </w:pPr>
    </w:p>
    <w:p w14:paraId="7E3317B3" w14:textId="77777777" w:rsidR="00C36C06" w:rsidRPr="00F74BAB" w:rsidRDefault="00C36C06" w:rsidP="00C36C06">
      <w:pPr>
        <w:pStyle w:val="b"/>
        <w:ind w:left="0" w:firstLine="0"/>
        <w:jc w:val="center"/>
        <w:rPr>
          <w:rFonts w:asciiTheme="minorBidi" w:hAnsiTheme="minorBidi" w:cstheme="minorBidi"/>
          <w:b/>
          <w:sz w:val="28"/>
          <w:szCs w:val="28"/>
          <w:highlight w:val="yellow"/>
          <w:lang w:val="ru-RU"/>
        </w:rPr>
      </w:pPr>
      <w:r w:rsidRPr="00F74BAB">
        <w:rPr>
          <w:rFonts w:asciiTheme="minorBidi" w:hAnsiTheme="minorBidi" w:cstheme="minorBidi"/>
          <w:b/>
          <w:bCs/>
          <w:sz w:val="28"/>
          <w:szCs w:val="28"/>
          <w:lang w:val="ru-RU"/>
        </w:rPr>
        <w:t xml:space="preserve">План действий по результатам проведенной IOS оценки </w:t>
      </w:r>
      <w:r w:rsidRPr="00C36C06">
        <w:rPr>
          <w:rFonts w:asciiTheme="minorBidi" w:hAnsiTheme="minorBidi" w:cstheme="minorBidi"/>
          <w:b/>
          <w:bCs/>
          <w:sz w:val="28"/>
          <w:szCs w:val="28"/>
          <w:lang w:val="ru-RU"/>
        </w:rPr>
        <w:br/>
      </w:r>
      <w:r w:rsidRPr="00F74BAB">
        <w:rPr>
          <w:rFonts w:asciiTheme="minorBidi" w:hAnsiTheme="minorBidi" w:cstheme="minorBidi"/>
          <w:b/>
          <w:bCs/>
          <w:sz w:val="28"/>
          <w:szCs w:val="28"/>
          <w:lang w:val="ru-RU"/>
        </w:rPr>
        <w:t>стратегического позиционирования МОК</w:t>
      </w:r>
      <w:r w:rsidRPr="00F74BAB">
        <w:rPr>
          <w:rFonts w:asciiTheme="minorBidi" w:hAnsiTheme="minorBidi" w:cstheme="minorBidi"/>
          <w:sz w:val="28"/>
          <w:szCs w:val="28"/>
          <w:lang w:val="ru-RU"/>
        </w:rPr>
        <w:t xml:space="preserve"> </w:t>
      </w:r>
    </w:p>
    <w:p w14:paraId="09212E15" w14:textId="77777777" w:rsidR="00C36C06" w:rsidRPr="00F74BAB" w:rsidRDefault="00C36C06" w:rsidP="00C36C06">
      <w:pPr>
        <w:pStyle w:val="b"/>
        <w:spacing w:after="0"/>
        <w:ind w:left="0" w:firstLine="0"/>
        <w:jc w:val="center"/>
        <w:rPr>
          <w:rFonts w:asciiTheme="minorBidi" w:hAnsiTheme="minorBidi" w:cstheme="minorBidi"/>
          <w:bCs/>
          <w:sz w:val="28"/>
          <w:szCs w:val="28"/>
          <w:lang w:val="ru-RU"/>
        </w:rPr>
      </w:pPr>
      <w:r w:rsidRPr="00F74BAB">
        <w:rPr>
          <w:rFonts w:asciiTheme="minorBidi" w:hAnsiTheme="minorBidi" w:cstheme="minorBidi"/>
          <w:b/>
          <w:bCs/>
          <w:sz w:val="28"/>
          <w:szCs w:val="28"/>
          <w:lang w:val="ru-RU"/>
        </w:rPr>
        <w:t>Обновленная информация о ходе выполнения плана</w:t>
      </w:r>
    </w:p>
    <w:p w14:paraId="58F19F70" w14:textId="77777777" w:rsidR="00C36C06" w:rsidRPr="00C36C06" w:rsidRDefault="00C36C06" w:rsidP="00C36C06">
      <w:pPr>
        <w:pStyle w:val="Header"/>
        <w:rPr>
          <w:rFonts w:asciiTheme="minorBidi" w:hAnsiTheme="minorBidi" w:cstheme="minorBidi"/>
          <w:sz w:val="28"/>
          <w:szCs w:val="28"/>
          <w:lang w:val="ru-RU"/>
        </w:rPr>
      </w:pPr>
    </w:p>
    <w:tbl>
      <w:tblPr>
        <w:tblStyle w:val="TableGrid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7938"/>
      </w:tblGrid>
      <w:tr w:rsidR="00FA68D9" w:rsidRPr="00F74BAB" w14:paraId="1709CCC6" w14:textId="77777777" w:rsidTr="004D4EF2">
        <w:trPr>
          <w:trHeight w:val="2477"/>
          <w:jc w:val="center"/>
        </w:trPr>
        <w:tc>
          <w:tcPr>
            <w:tcW w:w="7938" w:type="dxa"/>
          </w:tcPr>
          <w:p w14:paraId="0D6FC64F" w14:textId="5727B7F6" w:rsidR="001B5075" w:rsidRPr="00F74BAB" w:rsidRDefault="001B5075" w:rsidP="004D4EF2">
            <w:pPr>
              <w:tabs>
                <w:tab w:val="clear" w:pos="567"/>
              </w:tabs>
              <w:snapToGrid/>
              <w:spacing w:before="120" w:after="240"/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  <w:lang w:val="ru-RU"/>
              </w:rPr>
            </w:pPr>
            <w:r w:rsidRPr="00F74BAB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Резюме</w:t>
            </w:r>
          </w:p>
          <w:p w14:paraId="099917ED" w14:textId="55FE8596" w:rsidR="00662B9F" w:rsidRPr="00F74BAB" w:rsidRDefault="00F31828" w:rsidP="004D4EF2">
            <w:pPr>
              <w:spacing w:after="240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F74BA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В соответствии с резолюцией МОК EC-57/2 (2024 г.) в настоящем документе для рассмотрения государствами-членами представлено обновленное предложение по краткому списку мер в ответ на проведенную в 2021 г. департаментом внутреннего надзора ЮНЕСКО оценку стратегического позиционирования МОК. </w:t>
            </w:r>
          </w:p>
          <w:p w14:paraId="6C050125" w14:textId="4DB2467D" w:rsidR="00FA68D9" w:rsidRPr="00F74BAB" w:rsidRDefault="00FA68D9" w:rsidP="00905A4B">
            <w:pPr>
              <w:tabs>
                <w:tab w:val="clear" w:pos="567"/>
              </w:tabs>
              <w:spacing w:after="240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F74BAB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124E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  <w:r w:rsidRPr="00F74BA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проект решения содержится в предварительном документе о принятых и предлагаемых мерах (документ IOC-33/AP) как реш. IOC-33/5.2. Затем решение будет отражено в проекте резолюции, которую финансовый комитет представит на утверждение Ассамблеи в рамках пункта 5.4 повестки дня, в соответствии с пунктом 15 проекта пересмотренных руководящих принципов подготовки и рассмотрения проектов резолюций (документ IOC/INF-1315).</w:t>
            </w:r>
          </w:p>
        </w:tc>
      </w:tr>
    </w:tbl>
    <w:p w14:paraId="4ED6C08A" w14:textId="77777777" w:rsidR="00D7209D" w:rsidRPr="00F74BAB" w:rsidRDefault="00D7209D" w:rsidP="00D7209D">
      <w:pPr>
        <w:spacing w:after="120"/>
        <w:jc w:val="both"/>
        <w:rPr>
          <w:rFonts w:ascii="Arial" w:hAnsi="Arial" w:cs="Arial"/>
          <w:sz w:val="22"/>
          <w:szCs w:val="22"/>
          <w:lang w:val="ru-RU"/>
        </w:rPr>
      </w:pPr>
    </w:p>
    <w:p w14:paraId="02AE6279" w14:textId="6B7CC6BF" w:rsidR="00D7209D" w:rsidRPr="00F74BAB" w:rsidRDefault="00D7209D" w:rsidP="00F74BAB">
      <w:pPr>
        <w:pStyle w:val="ListParagraph"/>
        <w:numPr>
          <w:ilvl w:val="0"/>
          <w:numId w:val="38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В сентябре 2021 г. служба внутреннего надзора ЮНЕСКО опубликовала документ 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Оценка стратегического позиционирования МОК-ЮНЕСКО </w:t>
      </w:r>
      <w:r w:rsidR="0098169F" w:rsidRPr="0098169F">
        <w:rPr>
          <w:rFonts w:asciiTheme="minorBidi" w:hAnsiTheme="minorBidi" w:cstheme="minorBidi"/>
          <w:sz w:val="22"/>
          <w:szCs w:val="22"/>
          <w:lang w:val="ru-RU"/>
        </w:rPr>
        <w:t>(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>IOS/EVS/PI/197</w:t>
      </w:r>
      <w:r w:rsidR="0098169F" w:rsidRPr="0098169F">
        <w:rPr>
          <w:rFonts w:asciiTheme="minorBidi" w:hAnsiTheme="minorBidi" w:cstheme="minorBidi"/>
          <w:sz w:val="22"/>
          <w:szCs w:val="22"/>
          <w:lang w:val="ru-RU"/>
        </w:rPr>
        <w:t>)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>Оценка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>). Доклад об оценке включал шесть рекомендаций и предлагаемых мер. Основные выводы оценки и ответ руководства были представлены Исполнительному совету ЮНЕСКО на его 212-й сессии (документ 212 EX/9).</w:t>
      </w:r>
    </w:p>
    <w:p w14:paraId="511F4152" w14:textId="76F78DB5" w:rsidR="00D7209D" w:rsidRPr="00F74BAB" w:rsidRDefault="00D7209D" w:rsidP="00F74BAB">
      <w:pPr>
        <w:pStyle w:val="ListParagraph"/>
        <w:numPr>
          <w:ilvl w:val="0"/>
          <w:numId w:val="38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Первый проект плана действий был представлен Исполнительному совету МОК на его 55-й сессии в июне 2022 г. в документе IOC/EC-55/3.2.Doc(1). После рассмотрения и одобрения Исполнительным советом МОК и проведения консультации с государствами-членами путем рассылки циркулярного письма МОК № 2912 план действий (документ IOC/A-32/6.3.Doc(1)) был рассмотрен Ассамблеей МОК на ее 32-й сессии в июне 2023 г. В резолюции МОК А-32/4 Ассамблея просила Исполнительного секретаря МОК 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продолжать осуществление плана действий с учетом меняющейся ситуации в МОК, в том числе имеющихся в наличии средств, предлагая соответствующие корректировки и отчитываясь о 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lastRenderedPageBreak/>
        <w:t>ходе работы перед руководящими органами МОК и ЮНЕСКО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. Исполнительный совет МОК на своей 57-й сессии рассмотрел документ IOC/EC-57/5.2.Doc(1) и постановил, что 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хотя некоторые меры уже приняты, а другие находятся в процессе реализации, целый ряд стратегических мер потребует дальнейшего анализа и обсуждения с государствами-членами в рамках нового этапа консультаций по теме 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>МОК и будущее Мирового океана</w:t>
      </w:r>
      <w:r w:rsidR="00F74BAB">
        <w:rPr>
          <w:rFonts w:asciiTheme="minorBidi" w:hAnsiTheme="minorBidi" w:cstheme="minorBidi"/>
          <w:sz w:val="22"/>
          <w:szCs w:val="22"/>
          <w:lang w:val="ru-RU"/>
        </w:rPr>
        <w:t>»</w:t>
      </w:r>
      <w:r w:rsidR="0098169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F74BAB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6F97A154" w14:textId="5095AF76" w:rsidR="00D7209D" w:rsidRPr="00F74BAB" w:rsidRDefault="00D7209D" w:rsidP="00FB31B5">
      <w:pPr>
        <w:pStyle w:val="ListParagraph"/>
        <w:numPr>
          <w:ilvl w:val="0"/>
          <w:numId w:val="38"/>
        </w:numPr>
        <w:tabs>
          <w:tab w:val="clear" w:pos="567"/>
        </w:tabs>
        <w:spacing w:after="240"/>
        <w:ind w:left="0" w:firstLine="0"/>
        <w:contextualSpacing w:val="0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F74BAB">
        <w:rPr>
          <w:rFonts w:asciiTheme="minorBidi" w:hAnsiTheme="minorBidi" w:cstheme="minorBidi"/>
          <w:sz w:val="22"/>
          <w:szCs w:val="22"/>
          <w:lang w:val="ru-RU"/>
        </w:rPr>
        <w:t xml:space="preserve">В соответствии с резолюцией МОК EC-57/2 в настоящем документе для рассмотрения государствами-членами представлено обновленное предложение в табличной форме (выделено жирным шрифтом) по краткому списку мер. Действия, требующие дальнейшей работы, будут и далее обсуждаться и освещаться в контексте </w:t>
      </w:r>
      <w:r w:rsidRP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консультации </w:t>
      </w:r>
      <w:r w:rsid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>«</w:t>
      </w:r>
      <w:r w:rsidRP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>МОК и будущее океана</w:t>
      </w:r>
      <w:r w:rsid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>»</w:t>
      </w:r>
      <w:r w:rsidRPr="00F74BAB">
        <w:rPr>
          <w:rFonts w:asciiTheme="minorBidi" w:hAnsiTheme="minorBidi" w:cstheme="minorBidi"/>
          <w:b/>
          <w:bCs/>
          <w:sz w:val="22"/>
          <w:szCs w:val="22"/>
          <w:lang w:val="ru-RU"/>
        </w:rPr>
        <w:t>.</w:t>
      </w:r>
    </w:p>
    <w:p w14:paraId="73A866F3" w14:textId="77777777" w:rsidR="00756455" w:rsidRPr="00F74BAB" w:rsidRDefault="00756455" w:rsidP="00756455">
      <w:pPr>
        <w:tabs>
          <w:tab w:val="clear" w:pos="567"/>
          <w:tab w:val="left" w:pos="0"/>
        </w:tabs>
        <w:snapToGrid/>
        <w:spacing w:after="120"/>
        <w:jc w:val="both"/>
        <w:rPr>
          <w:rFonts w:asciiTheme="minorBidi" w:eastAsia="Times New Roman" w:hAnsiTheme="minorBidi" w:cstheme="minorBidi"/>
          <w:b/>
          <w:bCs/>
          <w:caps/>
          <w:sz w:val="22"/>
          <w:szCs w:val="22"/>
          <w:lang w:val="ru-RU" w:eastAsia="en-US"/>
        </w:rPr>
        <w:sectPr w:rsidR="00756455" w:rsidRPr="00F74BAB" w:rsidSect="00C14F80">
          <w:headerReference w:type="even" r:id="rId8"/>
          <w:headerReference w:type="default" r:id="rId9"/>
          <w:headerReference w:type="first" r:id="rId10"/>
          <w:pgSz w:w="11906" w:h="16838" w:code="9"/>
          <w:pgMar w:top="1418" w:right="1134" w:bottom="1134" w:left="1134" w:header="680" w:footer="0" w:gutter="0"/>
          <w:cols w:space="708"/>
          <w:titlePg/>
          <w:docGrid w:linePitch="360"/>
        </w:sectPr>
      </w:pPr>
    </w:p>
    <w:p w14:paraId="41A522BA" w14:textId="7A11BEF3" w:rsidR="00EF2790" w:rsidRPr="0071593F" w:rsidRDefault="00F45E28" w:rsidP="0071593F">
      <w:pPr>
        <w:pBdr>
          <w:bottom w:val="single" w:sz="4" w:space="10" w:color="auto"/>
        </w:pBdr>
        <w:tabs>
          <w:tab w:val="clear" w:pos="567"/>
          <w:tab w:val="left" w:pos="0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2" w:name="_Hlk195626370"/>
      <w:r w:rsidRPr="00C36C06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КРАТКИЙ ОБЗОР ПРЕДЛАГАЕМЫХ МЕР И ОБНОВЛЕННАЯ ИНФОРМАЦИЯ О ХОДЕ РАБОТЫ</w:t>
      </w:r>
      <w:r w:rsidRPr="00C36C0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bookmarkEnd w:id="2"/>
    <w:tbl>
      <w:tblPr>
        <w:tblStyle w:val="TableGrid1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026"/>
        <w:gridCol w:w="3915"/>
        <w:gridCol w:w="3970"/>
        <w:gridCol w:w="1843"/>
        <w:gridCol w:w="1522"/>
      </w:tblGrid>
      <w:tr w:rsidR="00D57353" w:rsidRPr="00C36C06" w14:paraId="1142D24A" w14:textId="77777777" w:rsidTr="0071593F">
        <w:trPr>
          <w:tblHeader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7C1CD2D9" w14:textId="77777777" w:rsidR="00D57353" w:rsidRPr="00C36C06" w:rsidRDefault="00D57353" w:rsidP="0071593F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78D1C6F0" w14:textId="77777777" w:rsidR="00D57353" w:rsidRPr="00C36C06" w:rsidRDefault="00D57353" w:rsidP="0071593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Запланированные меры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2C9EBFC" w14:textId="7E882B63" w:rsidR="00D57353" w:rsidRPr="00C36C06" w:rsidRDefault="00D57353" w:rsidP="0071593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Прогресс по состоянию </w:t>
            </w:r>
            <w:r w:rsid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br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на апрель 2025 г.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76EF3B2" w14:textId="7F139495" w:rsidR="00D57353" w:rsidRPr="00C36C06" w:rsidRDefault="00D57353" w:rsidP="0071593F">
            <w:pPr>
              <w:ind w:left="-57" w:right="-113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Ответственное(-ые) </w:t>
            </w:r>
            <w:r w:rsidR="00C36C06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подразделение(-я)</w:t>
            </w:r>
          </w:p>
        </w:tc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3687C2A4" w14:textId="0D04419B" w:rsidR="00D57353" w:rsidRPr="00C36C06" w:rsidRDefault="00D57353" w:rsidP="0071593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Предполагаемые сроки </w:t>
            </w:r>
            <w:r w:rsid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br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завершения работы</w:t>
            </w:r>
          </w:p>
        </w:tc>
      </w:tr>
      <w:tr w:rsidR="00D57353" w:rsidRPr="00C36C06" w14:paraId="1312BD5F" w14:textId="77777777" w:rsidTr="0071593F">
        <w:tc>
          <w:tcPr>
            <w:tcW w:w="3026" w:type="dxa"/>
            <w:vMerge w:val="restart"/>
          </w:tcPr>
          <w:p w14:paraId="4B8A2A03" w14:textId="77777777" w:rsidR="00D57353" w:rsidRPr="00C36C06" w:rsidRDefault="00D57353" w:rsidP="0071593F">
            <w:pPr>
              <w:spacing w:before="120"/>
              <w:rPr>
                <w:rFonts w:asciiTheme="minorBidi" w:eastAsia="Arial" w:hAnsiTheme="minorBidi" w:cstheme="minorBidi"/>
                <w:sz w:val="18"/>
                <w:szCs w:val="18"/>
                <w:lang w:val="ru-RU"/>
              </w:rPr>
            </w:pPr>
            <w:r w:rsidRPr="0071593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Рекомендация 1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: </w:t>
            </w:r>
          </w:p>
          <w:p w14:paraId="0E7A99B9" w14:textId="4B471934" w:rsidR="00D57353" w:rsidRPr="00124EDE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К сентябрю 2022 г. выполнить сформулированную Ассамблеей МОК ЮНЕСКО на ее 30-й сессии просьбу путем расчета ориентировочного объема необходимых средств и активизации применения положений статьи 10.4 Устава МОК ЮНЕСКО, с тем чтобы обеспечить эффективное функционирование МОК на оптимальном уровне, а также определить наиболее подходящую организационную структуру с учетом предусмотренной для МОК глобальной роли в научно обоснованном управлении океаном и руководстве проведением Десятилетия океана ООН</w:t>
            </w:r>
            <w:r w:rsidR="00124EDE" w:rsidRPr="00124EDE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915" w:type="dxa"/>
          </w:tcPr>
          <w:p w14:paraId="1067FF83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1.1 Получить профессиональную юридическую консультацию в отношении возможных последствий использования положения статьи 10.4 Устава МОК для привлечения Комиссией дополнительного финансирования на цели обеспечения эффективного и стабильного осуществления своих глобальных и региональных программ, в том числе в рамках Десятилетия науки об океане;</w:t>
            </w:r>
          </w:p>
        </w:tc>
        <w:tc>
          <w:tcPr>
            <w:tcW w:w="3970" w:type="dxa"/>
            <w:vMerge w:val="restart"/>
          </w:tcPr>
          <w:p w14:paraId="1F7D326E" w14:textId="6A2589E4" w:rsidR="009C3A1D" w:rsidRPr="00C36C06" w:rsidRDefault="00781F71" w:rsidP="0071593F">
            <w:pPr>
              <w:spacing w:before="120"/>
              <w:rPr>
                <w:rFonts w:asciiTheme="minorBidi" w:hAnsiTheme="minorBidi" w:cstheme="minorBidi"/>
                <w:i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1.1 Во исполнение принятого Исполнительным советом МОК на его 55-й сессии решения Исполнительный секретарь подготовил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в том числе с учетом потребностей в кадровых ресурсах смету бюджета, необходимого для устойчивого осуществления основных программ МОК и расширения ее деятельности в ответ на растущие потребности государств-членов и других заинтересованных сторон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(см. резолюции IOC-XXX.3 и EC-55/2), и соответствующая информация была разослана циркулярным письмом №</w:t>
            </w:r>
            <w:r w:rsidR="00B208BF">
              <w:rPr>
                <w:rFonts w:asciiTheme="minorBidi" w:hAnsiTheme="minorBidi" w:cstheme="minorBidi"/>
                <w:color w:val="000000"/>
                <w:sz w:val="18"/>
                <w:szCs w:val="18"/>
                <w:lang w:val="fr-FR"/>
              </w:rPr>
              <w:t> 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2912. Учитывая стратегическую программную значимость этого вопроса и его направленность на среднесрочную и долгосрочную перспективу, он требует дальнейшего обсуждения государствами-членами и будет включен в более широкий процесс консультаций по теме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МОК и будущее океана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="00B208BF" w:rsidRPr="00B208BF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00C20C00" w14:textId="1931EBFF" w:rsidR="00D57353" w:rsidRPr="00C36C06" w:rsidRDefault="0049029A" w:rsidP="0071593F">
            <w:pPr>
              <w:spacing w:before="120"/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1.2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Последняя сессия организованного обсуждения вопросов финансирования состоялась в июне 2024 г.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МОК будет продолжать участвовать в работе по мере необходимости.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Долгосрочная стратегия МОК по мобилизации ресурсов и коммуникации в поддержку осуществления среднесрочной стратегии будет также разрабатываться в рамках консультаций по теме 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МОК и будущее океана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14:paraId="2F531373" w14:textId="3F9326F2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i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в консультации с бюро стратегического планирования (BSP) и бюро по международной регламентации и правовым вопросам (LA)</w:t>
            </w:r>
          </w:p>
        </w:tc>
        <w:tc>
          <w:tcPr>
            <w:tcW w:w="1522" w:type="dxa"/>
          </w:tcPr>
          <w:p w14:paraId="211DE624" w14:textId="2C820CB4" w:rsidR="00D57353" w:rsidRPr="00990115" w:rsidRDefault="00D57353" w:rsidP="0071593F">
            <w:pPr>
              <w:spacing w:before="120"/>
              <w:rPr>
                <w:rFonts w:asciiTheme="minorBidi" w:hAnsiTheme="minorBidi" w:cstheme="minorBidi"/>
                <w:i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Четвертый квартал 2025 г. </w:t>
            </w:r>
            <w:r w:rsidR="00990115" w:rsidRPr="00990115">
              <w:rPr>
                <w:sz w:val="18"/>
                <w:szCs w:val="18"/>
                <w:lang w:val="ru-RU"/>
              </w:rPr>
              <w:t>–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документ для обсуждения в МФКГ и на ИC</w:t>
            </w:r>
            <w:r w:rsidR="00C36C06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noBreakHyphen/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59</w:t>
            </w:r>
            <w:r w:rsidR="00990115" w:rsidRPr="00990115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D57353" w:rsidRPr="00C36C06" w14:paraId="0447130C" w14:textId="77777777" w:rsidTr="0071593F">
        <w:tc>
          <w:tcPr>
            <w:tcW w:w="3026" w:type="dxa"/>
            <w:vMerge/>
          </w:tcPr>
          <w:p w14:paraId="50F7AFE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</w:p>
        </w:tc>
        <w:tc>
          <w:tcPr>
            <w:tcW w:w="3915" w:type="dxa"/>
          </w:tcPr>
          <w:p w14:paraId="49231C13" w14:textId="00DD12EE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1.2 Провести в сотрудничестве с бюро стратегического планирования ЮНЕСКО (BSP) организованное обсуждение вопросов финансирования с целью привлечения новых доноров. Определение в поддержку этой работы небольшой группы государств-членов, возможно из числа нынешних основных доноров, которые могли бы оказывать содействие и играть ведущую роль в коллективном обсуждении вопросов привлечения средств и партнеров</w:t>
            </w:r>
            <w:r w:rsidR="00C36C06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;</w:t>
            </w:r>
          </w:p>
        </w:tc>
        <w:tc>
          <w:tcPr>
            <w:tcW w:w="3970" w:type="dxa"/>
            <w:vMerge/>
          </w:tcPr>
          <w:p w14:paraId="62F8D214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7EA0268C" w14:textId="24E5144F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в консультации с бюро стратегического планирования (BSP) и должностными лицами МОК</w:t>
            </w:r>
          </w:p>
        </w:tc>
        <w:tc>
          <w:tcPr>
            <w:tcW w:w="1522" w:type="dxa"/>
          </w:tcPr>
          <w:p w14:paraId="60F3CE88" w14:textId="110BDA14" w:rsidR="00D57353" w:rsidRPr="00C36C06" w:rsidRDefault="0065285E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D57353" w:rsidRPr="00C36C06" w14:paraId="0876CAFB" w14:textId="77777777" w:rsidTr="0071593F">
        <w:tc>
          <w:tcPr>
            <w:tcW w:w="3026" w:type="dxa"/>
            <w:vMerge/>
          </w:tcPr>
          <w:p w14:paraId="35B26C7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18F787B8" w14:textId="609E40D9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1.3 Рассмотрение возможностей созыва раз в четыре года, возможно в увязке с сессией Ассамблеи МОК, форума высокого уровня по выработке решений</w:t>
            </w:r>
            <w:r w:rsidR="00C36C06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;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970" w:type="dxa"/>
          </w:tcPr>
          <w:p w14:paraId="6B1E4EB2" w14:textId="3DF8BD6B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Принятие мер будет отложено до начала и получения результатов консультаций с государствами-членами по теме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МОК и будущее океана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, в ходе которых будут выявлены пробелы в знаниях и уровень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интеграции научных вопросов в многосторонние рамочные документы по вопросам океана. Деятельность по итогам этих консультаций будет вестись в период с июня 2024 г. по июнь 2027 г.</w:t>
            </w:r>
          </w:p>
        </w:tc>
        <w:tc>
          <w:tcPr>
            <w:tcW w:w="1843" w:type="dxa"/>
          </w:tcPr>
          <w:p w14:paraId="04BDECFE" w14:textId="2EB0C1AC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 xml:space="preserve">Исполнительный секретарь МОК и координатор Десятилетия </w:t>
            </w:r>
          </w:p>
        </w:tc>
        <w:tc>
          <w:tcPr>
            <w:tcW w:w="1522" w:type="dxa"/>
          </w:tcPr>
          <w:p w14:paraId="0539762A" w14:textId="12FA23DD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Второй квартал 2027 г.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(A</w:t>
            </w:r>
            <w:r w:rsidR="0007606A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noBreakHyphen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34)</w:t>
            </w:r>
          </w:p>
        </w:tc>
      </w:tr>
      <w:tr w:rsidR="00D57353" w:rsidRPr="00C36C06" w14:paraId="1FF6AE30" w14:textId="77777777" w:rsidTr="0071593F">
        <w:tc>
          <w:tcPr>
            <w:tcW w:w="3026" w:type="dxa"/>
            <w:vMerge/>
          </w:tcPr>
          <w:p w14:paraId="5055A89E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0132A066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1.4. Проведение стратегически значимой информационной кампании в отношении общего рамочного руководства МОК по устойчивому океаническому планированию и управлению и активное продвижение этого руководства в рамках Десятилетия океана.</w:t>
            </w:r>
          </w:p>
        </w:tc>
        <w:tc>
          <w:tcPr>
            <w:tcW w:w="3970" w:type="dxa"/>
          </w:tcPr>
          <w:p w14:paraId="0E402B38" w14:textId="77B293D5" w:rsidR="00D57353" w:rsidRPr="00C36C06" w:rsidRDefault="00237DE0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57-я сессия ИС внесла вклад в проект стратегии по ПУУО, в котором определены стратегические цели и идеи, и приняла решение о создании межсессионной рабочей группы для окончательной доработки стратегии и соответствующего плана ее осуществления.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 2025 г. рабочая группа провела одно очное совещание и два совещания онлайн.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Выработанный в результате проект документа по комплексной стратегии МОК будет представлен на рассмотрение 33</w:t>
            </w:r>
            <w:r w:rsidR="00C36C06" w:rsidRPr="006E6B1A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noBreakHyphen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й</w:t>
            </w:r>
            <w:r w:rsid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t> 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сессии Ассамблеи МОК.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Также представлен проект круга ведения рабочей группы по ПУУО после проведения Ассамблеи для руководства осуществлением стратегии на 2025-2030 гг. и рассмотрения любых потребностей в обновлении в связи с процессом консультаций 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МОК и будущее океана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 в части, касающейся ПУУО.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Ожидаемые результаты стратегии ПУОО МОК отражены в плане осуществления программы по устойчивому планированию в сфере океанов (УПО) в рамках Десятилетия океана, о которой было объявлено на Барселонской конференции и для которой был учрежден временный консультативный комитет с целью дальнейшей разработки структурных элементов этой программы.</w:t>
            </w:r>
          </w:p>
        </w:tc>
        <w:tc>
          <w:tcPr>
            <w:tcW w:w="1843" w:type="dxa"/>
          </w:tcPr>
          <w:p w14:paraId="4EC6C5BB" w14:textId="0C0258B9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Исполнительный секретарь МОК и координатор Десятилетия </w:t>
            </w:r>
          </w:p>
        </w:tc>
        <w:tc>
          <w:tcPr>
            <w:tcW w:w="1522" w:type="dxa"/>
          </w:tcPr>
          <w:p w14:paraId="3A9C79BA" w14:textId="79CAD202" w:rsidR="00D57353" w:rsidRPr="00C36C06" w:rsidRDefault="00237DE0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409C2C87" w14:textId="77777777" w:rsidTr="0071593F">
        <w:tc>
          <w:tcPr>
            <w:tcW w:w="3026" w:type="dxa"/>
            <w:vMerge w:val="restart"/>
          </w:tcPr>
          <w:p w14:paraId="55852434" w14:textId="77777777" w:rsidR="00D57353" w:rsidRPr="00C36C06" w:rsidRDefault="00D57353" w:rsidP="0071593F">
            <w:pPr>
              <w:keepNext/>
              <w:spacing w:before="120"/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 w:rsidRPr="00990115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Рекомендация 2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:</w:t>
            </w:r>
          </w:p>
          <w:p w14:paraId="6FCAC4A4" w14:textId="77777777" w:rsidR="00D57353" w:rsidRPr="00C36C06" w:rsidRDefault="00D57353" w:rsidP="0071593F">
            <w:pPr>
              <w:keepNext/>
              <w:spacing w:before="120"/>
              <w:rPr>
                <w:rFonts w:asciiTheme="minorBidi" w:hAnsiTheme="minorBidi" w:cstheme="minorBidi"/>
                <w:color w:val="000000" w:themeColor="text1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К июню 2022 г. разработать в партнерстве с другими учреждениями матрицу результатов Десятилетия Организации Объединенных Наций, посвященного науке об океане в интересах устойчивого развития, в которой были бы четко обозначены задачи, промежуточные цели, целевые показатели и предполагаемые исполнители из числа учреждений системы ООН и которая могла бы также использоваться для мониторинга и оценки прогресса в достижении целей Десятилетия</w:t>
            </w:r>
          </w:p>
        </w:tc>
        <w:tc>
          <w:tcPr>
            <w:tcW w:w="3915" w:type="dxa"/>
          </w:tcPr>
          <w:p w14:paraId="50E6BB0B" w14:textId="77777777" w:rsidR="00D57353" w:rsidRPr="00C36C06" w:rsidRDefault="00D57353" w:rsidP="0071593F">
            <w:pPr>
              <w:keepNext/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 xml:space="preserve">2.1 Начало внедрения первого варианта матрицы результатов Десятилетия океана самое позднее к середине 2022 г. Матрица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 xml:space="preserve">результатов должна включать, как минимум, итоговые и промежуточные результаты, показатели эффективности, контрольные показатели и информацию о предполагаемых исполнителях. </w:t>
            </w:r>
          </w:p>
        </w:tc>
        <w:tc>
          <w:tcPr>
            <w:tcW w:w="3970" w:type="dxa"/>
          </w:tcPr>
          <w:p w14:paraId="3EA26B64" w14:textId="77777777" w:rsidR="00D57353" w:rsidRPr="00C36C06" w:rsidRDefault="00D57353" w:rsidP="0071593F">
            <w:pPr>
              <w:keepNext/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 xml:space="preserve">Внедрение матрицы результатов полностью завершено в январе 2023 г. </w:t>
            </w:r>
          </w:p>
        </w:tc>
        <w:tc>
          <w:tcPr>
            <w:tcW w:w="1843" w:type="dxa"/>
          </w:tcPr>
          <w:p w14:paraId="77FE9F5C" w14:textId="77777777" w:rsidR="00D57353" w:rsidRPr="00C36C06" w:rsidRDefault="00D57353" w:rsidP="0071593F">
            <w:pPr>
              <w:keepNext/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и ГКД</w:t>
            </w:r>
          </w:p>
        </w:tc>
        <w:tc>
          <w:tcPr>
            <w:tcW w:w="1522" w:type="dxa"/>
          </w:tcPr>
          <w:p w14:paraId="7E3489EC" w14:textId="28F46070" w:rsidR="00D57353" w:rsidRPr="00C36C06" w:rsidRDefault="00D57353" w:rsidP="0071593F">
            <w:pPr>
              <w:keepNext/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10EBC85D" w14:textId="77777777" w:rsidTr="0071593F">
        <w:tc>
          <w:tcPr>
            <w:tcW w:w="3026" w:type="dxa"/>
            <w:vMerge/>
          </w:tcPr>
          <w:p w14:paraId="42651261" w14:textId="77777777" w:rsidR="00D57353" w:rsidRPr="00C36C06" w:rsidRDefault="00D57353" w:rsidP="0071593F">
            <w:pPr>
              <w:spacing w:before="120"/>
              <w:rPr>
                <w:rFonts w:asciiTheme="minorBidi" w:eastAsiaTheme="minorHAns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3915" w:type="dxa"/>
          </w:tcPr>
          <w:p w14:paraId="3A7EFD30" w14:textId="1693BF2D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2.2 Организация коллективной работы по определению совместно с партнерами сети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ООН-океаны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и всеми соответствующими заинтересованными сторонами основных ожидаемых результатов и целевых показателей для десяти задач Десятилетия океана и их постепенная интеграция в матрицу результатов Десятилетия океана. </w:t>
            </w:r>
          </w:p>
        </w:tc>
        <w:tc>
          <w:tcPr>
            <w:tcW w:w="3970" w:type="dxa"/>
          </w:tcPr>
          <w:p w14:paraId="34C3EE22" w14:textId="576ADE31" w:rsidR="00D57353" w:rsidRPr="00C36C06" w:rsidRDefault="0032090F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Рекомендации среднесрочной оценки, касающиеся этого вопроса, будут выполнены и представлены руководящим органам МОК.  </w:t>
            </w:r>
          </w:p>
        </w:tc>
        <w:tc>
          <w:tcPr>
            <w:tcW w:w="1843" w:type="dxa"/>
          </w:tcPr>
          <w:p w14:paraId="5B93641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и ГКД</w:t>
            </w:r>
          </w:p>
        </w:tc>
        <w:tc>
          <w:tcPr>
            <w:tcW w:w="1522" w:type="dxa"/>
          </w:tcPr>
          <w:p w14:paraId="4072D896" w14:textId="74E79534" w:rsidR="00D57353" w:rsidRPr="00C36C06" w:rsidRDefault="00AC010B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Второй квартал 2025 г., доклад ИC-59</w:t>
            </w:r>
          </w:p>
        </w:tc>
      </w:tr>
      <w:tr w:rsidR="00D57353" w:rsidRPr="00C36C06" w14:paraId="4002AE40" w14:textId="77777777" w:rsidTr="0071593F">
        <w:tc>
          <w:tcPr>
            <w:tcW w:w="3026" w:type="dxa"/>
            <w:vMerge/>
          </w:tcPr>
          <w:p w14:paraId="40725168" w14:textId="77777777" w:rsidR="00D57353" w:rsidRPr="00C36C06" w:rsidRDefault="00D57353" w:rsidP="0071593F">
            <w:pPr>
              <w:spacing w:before="120"/>
              <w:rPr>
                <w:rFonts w:asciiTheme="minorBidi" w:eastAsiaTheme="minorHAnsi" w:hAnsiTheme="minorBidi" w:cstheme="minorBid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15" w:type="dxa"/>
          </w:tcPr>
          <w:p w14:paraId="7CA9D067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2.3 Введение в действие предусмотренных в плане проведения Десятилетия океана механизмов обзора, включая организацию каждые три года серии посвященных Десятилетию океана международных и региональных конференций, которые обеспечат площадку для анализа проделанной работы и адаптивного управления выполнением приоритетных задач Десятилетия. </w:t>
            </w:r>
          </w:p>
        </w:tc>
        <w:tc>
          <w:tcPr>
            <w:tcW w:w="3970" w:type="dxa"/>
          </w:tcPr>
          <w:p w14:paraId="19AD0684" w14:textId="75B451AC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Выполнено. Подтверждено проведение в апреле 2024 г. по приглашению Испании конференции, посвященной Десятилетию океана. Завершено внедрение структуры мониторинга и оценки. Начато осуществление программы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Перспективы на 2030 г.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1DDFBC9D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и ГКД</w:t>
            </w:r>
          </w:p>
        </w:tc>
        <w:tc>
          <w:tcPr>
            <w:tcW w:w="1522" w:type="dxa"/>
          </w:tcPr>
          <w:p w14:paraId="2B539187" w14:textId="33663CC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6FD7EB78" w14:textId="77777777" w:rsidTr="0071593F">
        <w:tc>
          <w:tcPr>
            <w:tcW w:w="3026" w:type="dxa"/>
            <w:vMerge w:val="restart"/>
          </w:tcPr>
          <w:p w14:paraId="41E3AEA8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iCs/>
                <w:sz w:val="18"/>
                <w:szCs w:val="18"/>
                <w:lang w:val="ru-RU"/>
              </w:rPr>
            </w:pPr>
            <w:r w:rsidRPr="00990115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Рекомендация 3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:</w:t>
            </w:r>
          </w:p>
          <w:p w14:paraId="133A1B88" w14:textId="79DD15B1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К июню 2022 г. определить способы оказания ЮНЕСКО содействия проведению Десятилетия океана</w:t>
            </w:r>
          </w:p>
        </w:tc>
        <w:tc>
          <w:tcPr>
            <w:tcW w:w="3915" w:type="dxa"/>
          </w:tcPr>
          <w:p w14:paraId="373EF1BF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3.1 Разработка для различных групп доноров четких и адресных информационных сообщений о преимуществах и способах внесения вклада в проведение Десятилетия океана.</w:t>
            </w:r>
          </w:p>
        </w:tc>
        <w:tc>
          <w:tcPr>
            <w:tcW w:w="3970" w:type="dxa"/>
          </w:tcPr>
          <w:p w14:paraId="04CCEEDA" w14:textId="6B0DD9E2" w:rsidR="00D57353" w:rsidRPr="00C36C06" w:rsidRDefault="00C656D0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Результаты среднесрочной оценки Десятилетия океана, представленные на 33</w:t>
            </w:r>
            <w:r w:rsidR="00A87794" w:rsidRPr="00A87794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noBreakHyphen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й</w:t>
            </w:r>
            <w:r w:rsidR="00A87794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сессии Ассамблеи МОК, содержат дополнительные конкретные рекомендации по взаимодействию с донорами.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Информация о ходе работы будет докладываться руководящим органам на протяжении всего Десятилетия.</w:t>
            </w:r>
          </w:p>
        </w:tc>
        <w:tc>
          <w:tcPr>
            <w:tcW w:w="1843" w:type="dxa"/>
          </w:tcPr>
          <w:p w14:paraId="44F3D918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ГКД в консультации с руководством МОК</w:t>
            </w:r>
          </w:p>
        </w:tc>
        <w:tc>
          <w:tcPr>
            <w:tcW w:w="1522" w:type="dxa"/>
          </w:tcPr>
          <w:p w14:paraId="59DC3486" w14:textId="147A8299" w:rsidR="00D57353" w:rsidRPr="00C36C06" w:rsidRDefault="00963524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6EAA7209" w14:textId="77777777" w:rsidTr="0071593F">
        <w:tc>
          <w:tcPr>
            <w:tcW w:w="3026" w:type="dxa"/>
            <w:vMerge/>
          </w:tcPr>
          <w:p w14:paraId="49713EEC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1887C5F8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3.2 Проведение дополнительной оценки потребностей в ресурсах для программ и структур МОК в целях эффективного содействия проведению Десятилетия (не ограничиваясь выполняемыми группой по координации Десятилетия (ГКД) функциями).</w:t>
            </w:r>
          </w:p>
        </w:tc>
        <w:tc>
          <w:tcPr>
            <w:tcW w:w="3970" w:type="dxa"/>
          </w:tcPr>
          <w:p w14:paraId="2BC27397" w14:textId="67320EB7" w:rsidR="00D57353" w:rsidRPr="005447D8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Подготовлены и регулярно обновляются оценки бюджетных и ресурсных потребностей для работающих в рамках МОК бюро по координации Десятилетия, в том числе занимающихся обменом данными, наблюдениями за океаном, грамотностью в связанных с океаном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 xml:space="preserve">вопросах, регионами Африки, Тропической Америки и Карибского бассейна. Ведется активное привлечение средств в поддержку этих структур.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Информация о ходе работы будет докладываться руководящим органам МОК</w:t>
            </w:r>
            <w:r w:rsidR="005447D8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43" w:type="dxa"/>
          </w:tcPr>
          <w:p w14:paraId="5DD9400B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Исполнительный секретарь МОК в консультации с руководством МОК</w:t>
            </w:r>
          </w:p>
        </w:tc>
        <w:tc>
          <w:tcPr>
            <w:tcW w:w="1522" w:type="dxa"/>
          </w:tcPr>
          <w:p w14:paraId="727ADE2E" w14:textId="7BAC1A51" w:rsidR="00D57353" w:rsidRPr="00C36C06" w:rsidRDefault="00E951D0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5F08A017" w14:textId="77777777" w:rsidTr="0071593F">
        <w:tc>
          <w:tcPr>
            <w:tcW w:w="3026" w:type="dxa"/>
            <w:vMerge/>
          </w:tcPr>
          <w:p w14:paraId="1BE5AFB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5591ECD8" w14:textId="789E20A9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3.3 Осуществление на основе решения 214</w:t>
            </w:r>
            <w:r w:rsidR="0007606A">
              <w:rPr>
                <w:rFonts w:asciiTheme="minorBidi" w:hAnsiTheme="minorBidi" w:cstheme="minorBidi"/>
                <w:color w:val="000000"/>
                <w:sz w:val="18"/>
                <w:szCs w:val="18"/>
                <w:lang w:val="fr-FR"/>
              </w:rPr>
              <w:t> 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ЕХ/29 Исполнительного совета ЮНЕСКО совместной работы с другими секторами Организации для придания связанной с океаном проблематике сквозного приоритетного характера и продвижения Десятилетия океана в качестве основного инструмента оказания государствами-членами содействия в этой области.</w:t>
            </w:r>
          </w:p>
        </w:tc>
        <w:tc>
          <w:tcPr>
            <w:tcW w:w="3970" w:type="dxa"/>
          </w:tcPr>
          <w:p w14:paraId="5A38089D" w14:textId="1747AD4A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Выполнено. Первый доклад об основных результатах межсекторального сотрудничества в рамках Десятилетия океана был представлен Исполнительному совету ЮНЕСКО в документе 217 EX/4.I.B (будет представля</w:t>
            </w:r>
            <w:r w:rsidR="0087138E" w:rsidRPr="0087138E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ть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ся раз в два года и включаться в пункты повестки дня, посвященные уставным докладам, на рассмотрение руководящих органов МОК</w:t>
            </w:r>
            <w:r w:rsidR="0087138E" w:rsidRPr="0087138E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)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14:paraId="32AF4953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и ГКД</w:t>
            </w:r>
          </w:p>
        </w:tc>
        <w:tc>
          <w:tcPr>
            <w:tcW w:w="1522" w:type="dxa"/>
          </w:tcPr>
          <w:p w14:paraId="099CCA46" w14:textId="20EA124C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01C0B4E8" w14:textId="77777777" w:rsidTr="0071593F">
        <w:tc>
          <w:tcPr>
            <w:tcW w:w="3026" w:type="dxa"/>
            <w:vMerge/>
          </w:tcPr>
          <w:p w14:paraId="68F2893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3B85F9CA" w14:textId="77777777" w:rsidR="00D57353" w:rsidRPr="00D15BF1" w:rsidRDefault="00D57353" w:rsidP="0071593F">
            <w:pPr>
              <w:spacing w:before="120"/>
              <w:rPr>
                <w:rFonts w:asciiTheme="minorBidi" w:hAnsiTheme="minorBidi" w:cstheme="minorBidi"/>
                <w:i/>
                <w:i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i/>
                <w:iCs/>
                <w:color w:val="000000"/>
                <w:sz w:val="18"/>
                <w:szCs w:val="18"/>
                <w:u w:val="single"/>
                <w:lang w:val="ru-RU"/>
              </w:rPr>
              <w:t>Меры содействия в рамках всей системы ООН</w:t>
            </w:r>
            <w:r w:rsidRPr="00D15BF1">
              <w:rPr>
                <w:rFonts w:asciiTheme="minorBidi" w:hAnsiTheme="minorBidi" w:cstheme="minorBidi"/>
                <w:i/>
                <w:iCs/>
                <w:color w:val="000000"/>
                <w:sz w:val="18"/>
                <w:szCs w:val="18"/>
                <w:lang w:val="ru-RU"/>
              </w:rPr>
              <w:t>:</w:t>
            </w:r>
          </w:p>
          <w:p w14:paraId="1DCC7DD2" w14:textId="3C80D7B0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3.4 Разработка четкого структурированного механизма мобилизации партнеров для оказания ГКД поддержки в финансовой или натуральной форме. </w:t>
            </w:r>
          </w:p>
        </w:tc>
        <w:tc>
          <w:tcPr>
            <w:tcW w:w="3970" w:type="dxa"/>
          </w:tcPr>
          <w:p w14:paraId="4903A70C" w14:textId="74C1E580" w:rsidR="00D57353" w:rsidRPr="00C36C06" w:rsidRDefault="00EF08C8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Бюджетные потребности ГКД оцениваются и обновляются.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2C2C5552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ГКД</w:t>
            </w:r>
          </w:p>
        </w:tc>
        <w:tc>
          <w:tcPr>
            <w:tcW w:w="1522" w:type="dxa"/>
          </w:tcPr>
          <w:p w14:paraId="3BD1FC16" w14:textId="38774A38" w:rsidR="00D57353" w:rsidRPr="00C36C06" w:rsidRDefault="00C450BC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32A44A80" w14:textId="77777777" w:rsidTr="0071593F">
        <w:tc>
          <w:tcPr>
            <w:tcW w:w="3026" w:type="dxa"/>
            <w:vMerge/>
          </w:tcPr>
          <w:p w14:paraId="58E8E4BF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799C63A1" w14:textId="35DF5F31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3.5 Проведение подробного обзора и анализа мероприятий и интересов партнеров сети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ООН-океаны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в целях определения существующих или потенциальных связанных с Десятилетием инициатив, выявления пробелов и формулирования рекомендаций по усилению взаимодействия и обеспечению средствами.</w:t>
            </w:r>
          </w:p>
        </w:tc>
        <w:tc>
          <w:tcPr>
            <w:tcW w:w="3970" w:type="dxa"/>
          </w:tcPr>
          <w:p w14:paraId="7FA70C13" w14:textId="2D0605D9" w:rsidR="00D57353" w:rsidRPr="00235C28" w:rsidRDefault="00DF484B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Результаты среднесрочной оценки включают конкретные рекомендации по взаимодействию с учреждениями системы ООН.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Информация о ходе работы будет докладываться руководящим органам МОК</w:t>
            </w:r>
            <w:r w:rsidR="00235C28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43" w:type="dxa"/>
          </w:tcPr>
          <w:p w14:paraId="4687270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ГКД </w:t>
            </w:r>
          </w:p>
        </w:tc>
        <w:tc>
          <w:tcPr>
            <w:tcW w:w="1522" w:type="dxa"/>
          </w:tcPr>
          <w:p w14:paraId="49F0B6DE" w14:textId="3AD1B41E" w:rsidR="00D57353" w:rsidRPr="00C36C06" w:rsidRDefault="006B1527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6E624739" w14:textId="77777777" w:rsidTr="0071593F">
        <w:tc>
          <w:tcPr>
            <w:tcW w:w="3026" w:type="dxa"/>
            <w:vMerge/>
          </w:tcPr>
          <w:p w14:paraId="63CAE0E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7922AD92" w14:textId="5B1B12E6" w:rsidR="00D57353" w:rsidRPr="00235C28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3.6 Поощрение партнеров по системе ООН к созданию и обеспечению ресурсами бюро по координации Десятилетия для содействия скоординированной работе по региональным или тематическим приоритетам</w:t>
            </w:r>
            <w:r w:rsidR="00235C28" w:rsidRPr="00235C28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970" w:type="dxa"/>
          </w:tcPr>
          <w:p w14:paraId="4269A7F6" w14:textId="17A5E7EE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Выполняется. В тендер для мероприятий Десятилетия N° 07/2024 г. были включены запросы для бюро по координации Десятилетия и бюро по коллективной деятельности в целях заполнения тематических и географических пробелов.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Работа будет продолжаться в течение всего Десятилетия с опорой на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рекомендации среднесрочной оценки, информация о ходе работы будет докладываться руководящим органам МОК.</w:t>
            </w:r>
          </w:p>
        </w:tc>
        <w:tc>
          <w:tcPr>
            <w:tcW w:w="1843" w:type="dxa"/>
          </w:tcPr>
          <w:p w14:paraId="6A5D4DD3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ГКД</w:t>
            </w:r>
          </w:p>
        </w:tc>
        <w:tc>
          <w:tcPr>
            <w:tcW w:w="1522" w:type="dxa"/>
          </w:tcPr>
          <w:p w14:paraId="187F801B" w14:textId="51AE5DB5" w:rsidR="00D57353" w:rsidRPr="00C36C06" w:rsidRDefault="00F656EC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4A5B16BF" w14:textId="77777777" w:rsidTr="0071593F">
        <w:tc>
          <w:tcPr>
            <w:tcW w:w="3026" w:type="dxa"/>
            <w:vMerge/>
          </w:tcPr>
          <w:p w14:paraId="4B53577C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574FFA99" w14:textId="5C39E7AC" w:rsidR="00D57353" w:rsidRPr="006E0BA6" w:rsidRDefault="00D57353" w:rsidP="0071593F">
            <w:pPr>
              <w:spacing w:before="120"/>
              <w:rPr>
                <w:rFonts w:asciiTheme="minorBidi" w:hAnsiTheme="minorBidi" w:cstheme="minorBidi"/>
                <w:i/>
                <w:iCs/>
                <w:sz w:val="18"/>
                <w:szCs w:val="18"/>
                <w:u w:val="single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3.7 Введение в качестве необходимого условия членства в Альянсе в поддержку Десятилетия океана требования о предоставлении ГКД поддержки в финансовой или натуральной форме</w:t>
            </w:r>
            <w:r w:rsidR="00A6047B" w:rsidRPr="006E0BA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970" w:type="dxa"/>
          </w:tcPr>
          <w:p w14:paraId="324DB585" w14:textId="345004B5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Процесс обзора действующих членов Альянса в поддержку Десятилетия начался и идет по скользящему графику с определением новых возможностей внесения взносов в финансовой или натуральной форме.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Работа будет продолжаться на протяжении всего процесса обзора и допуска, информация о ходе работы будет докладываться руководящим органам МОК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A398568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МОК и руководство МОК</w:t>
            </w:r>
          </w:p>
        </w:tc>
        <w:tc>
          <w:tcPr>
            <w:tcW w:w="1522" w:type="dxa"/>
          </w:tcPr>
          <w:p w14:paraId="3BBFDBAC" w14:textId="53CFF84B" w:rsidR="00D57353" w:rsidRPr="00C36C06" w:rsidRDefault="00001C51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5F701D6F" w14:textId="77777777" w:rsidTr="0071593F">
        <w:tc>
          <w:tcPr>
            <w:tcW w:w="3026" w:type="dxa"/>
            <w:vMerge w:val="restart"/>
          </w:tcPr>
          <w:p w14:paraId="23847F3F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i/>
                <w:sz w:val="18"/>
                <w:szCs w:val="18"/>
                <w:lang w:val="ru-RU"/>
              </w:rPr>
            </w:pPr>
            <w:r w:rsidRPr="00235C28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Рекомендация 4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:</w:t>
            </w:r>
          </w:p>
          <w:p w14:paraId="2D124FE8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К июню 2024 г. изучить варианты более широкого использования базы данных и знаний МОК ЮНЕСКО </w:t>
            </w:r>
          </w:p>
        </w:tc>
        <w:tc>
          <w:tcPr>
            <w:tcW w:w="3915" w:type="dxa"/>
          </w:tcPr>
          <w:p w14:paraId="32903DB7" w14:textId="5503E574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4.1 Учредить межсекционную рабочую группу Комиссии с целью разработки набора социально-экономических показателей, которые будут использоваться, в частности, при подготовке доклада о состоянии Мирового океана. При необходимости расширить состав указанной рабочей группы с целью включения в нее представителей других структур, например участников сети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ООН-океаны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970" w:type="dxa"/>
          </w:tcPr>
          <w:p w14:paraId="629C656D" w14:textId="02288435" w:rsidR="00D57353" w:rsidRPr="00C36C06" w:rsidRDefault="0049029A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Осуществляется: разработка первоначального набора океанических показателей рабочей группой, состоящей из групп экспертов ГСНО, секций МОК и партнерских учреждений.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Редакционная коллегия ДСМО продолжает уточнять количественные и качественные показатели/индексы для экономических компонентов науки об океане и образования.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Формирование консультативного совета доклада о состоянии океана за 2026 г. (см. циркулярное письмо МОК № 3032); в мае 2025 г. должна начаться работа над проектом доклада, включая рассмотрение потенциальных показателей.</w:t>
            </w:r>
          </w:p>
        </w:tc>
        <w:tc>
          <w:tcPr>
            <w:tcW w:w="1843" w:type="dxa"/>
          </w:tcPr>
          <w:p w14:paraId="24EBFF89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и руководство МОК</w:t>
            </w:r>
          </w:p>
        </w:tc>
        <w:tc>
          <w:tcPr>
            <w:tcW w:w="1522" w:type="dxa"/>
          </w:tcPr>
          <w:p w14:paraId="0CB6E4B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Третий квартал 2025 г.</w:t>
            </w:r>
          </w:p>
        </w:tc>
      </w:tr>
      <w:tr w:rsidR="00D57353" w:rsidRPr="00C36C06" w14:paraId="47E2915E" w14:textId="77777777" w:rsidTr="0071593F">
        <w:tc>
          <w:tcPr>
            <w:tcW w:w="3026" w:type="dxa"/>
            <w:vMerge/>
          </w:tcPr>
          <w:p w14:paraId="6B2621EF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30F0BC4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4.2 Разработка процедур для оптимизации и облегчения работы Комиссии по обработке данных, с тем чтобы она могла содействовать разработке предложенных выше показателей. </w:t>
            </w:r>
          </w:p>
        </w:tc>
        <w:tc>
          <w:tcPr>
            <w:tcW w:w="3970" w:type="dxa"/>
          </w:tcPr>
          <w:p w14:paraId="1E737304" w14:textId="4322A05A" w:rsidR="00D57353" w:rsidRPr="00C36C06" w:rsidRDefault="00412B17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Осуществляется: предложение по архитектуре данных МОК представлено 33</w:t>
            </w:r>
            <w:r w:rsidR="00325BFA" w:rsidRPr="00D06F0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noBreakHyphen/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й</w:t>
            </w:r>
            <w:r w:rsidR="00325BFA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t> 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сессии Ассамблеи МОК; осуществляется планирование поддержки сбора связанных с закислением океана данных для ЦУР (показатель 14.3.1).</w:t>
            </w:r>
          </w:p>
        </w:tc>
        <w:tc>
          <w:tcPr>
            <w:tcW w:w="1843" w:type="dxa"/>
          </w:tcPr>
          <w:p w14:paraId="4E103306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и руководство МОК</w:t>
            </w:r>
          </w:p>
        </w:tc>
        <w:tc>
          <w:tcPr>
            <w:tcW w:w="1522" w:type="dxa"/>
          </w:tcPr>
          <w:p w14:paraId="5E824D76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Третий квартал 2025 г.</w:t>
            </w:r>
          </w:p>
        </w:tc>
      </w:tr>
      <w:tr w:rsidR="00D57353" w:rsidRPr="00C36C06" w14:paraId="554EA334" w14:textId="77777777" w:rsidTr="00F0260C">
        <w:trPr>
          <w:trHeight w:val="578"/>
        </w:trPr>
        <w:tc>
          <w:tcPr>
            <w:tcW w:w="3026" w:type="dxa"/>
            <w:vMerge/>
          </w:tcPr>
          <w:p w14:paraId="59EF936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56F67822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4.3 Ускорение совершенствования системы океанографических данных и информации (ОДИС) и повышение ее вклада в проведение Десятилетия океана ООН.</w:t>
            </w:r>
          </w:p>
        </w:tc>
        <w:tc>
          <w:tcPr>
            <w:tcW w:w="3970" w:type="dxa"/>
          </w:tcPr>
          <w:p w14:paraId="486BA683" w14:textId="5D7234E1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Программа под названием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Система океанографических данных и информации в поддержку Десятилетия ООН, посвященного науке об океане в интересах устойчивого развития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(OceanData-2030), была включена в число программ в рамках Десятилетия ООН, посвященного науке об океане в интересах устойчивого развития</w:t>
            </w:r>
            <w:r w:rsidR="00F0260C" w:rsidRPr="00F0260C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Работа будет продолжаться, информация о ходе работы будет регулярно представляться руководящим органам МОК.</w:t>
            </w:r>
          </w:p>
        </w:tc>
        <w:tc>
          <w:tcPr>
            <w:tcW w:w="1843" w:type="dxa"/>
          </w:tcPr>
          <w:p w14:paraId="64DFDA96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Руководитель бюро по проектам МОК в Остенде и руководство МОК</w:t>
            </w:r>
          </w:p>
        </w:tc>
        <w:tc>
          <w:tcPr>
            <w:tcW w:w="1522" w:type="dxa"/>
          </w:tcPr>
          <w:p w14:paraId="7AD19504" w14:textId="4B2D31A2" w:rsidR="00D57353" w:rsidRPr="00C36C06" w:rsidRDefault="0016177D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65E1581E" w14:textId="77777777" w:rsidTr="0071593F">
        <w:tc>
          <w:tcPr>
            <w:tcW w:w="3026" w:type="dxa"/>
            <w:vMerge/>
          </w:tcPr>
          <w:p w14:paraId="44D7D95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27B96ABF" w14:textId="65BADB28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4.4 Изыскание финансовых средств для подготовки к 32-й сессии Ассамблеи в 2023</w:t>
            </w:r>
            <w:r w:rsidR="00D06F0C">
              <w:rPr>
                <w:rFonts w:asciiTheme="minorBidi" w:hAnsiTheme="minorBidi" w:cstheme="minorBidi"/>
                <w:color w:val="000000"/>
                <w:sz w:val="18"/>
                <w:szCs w:val="18"/>
                <w:lang w:val="fr-FR"/>
              </w:rPr>
              <w:t> 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г. первого Доклада о состоянии Мирового океана. </w:t>
            </w:r>
          </w:p>
        </w:tc>
        <w:tc>
          <w:tcPr>
            <w:tcW w:w="3970" w:type="dxa"/>
          </w:tcPr>
          <w:p w14:paraId="0F40E533" w14:textId="1F298336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47A597C4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и руководство МОК</w:t>
            </w:r>
          </w:p>
        </w:tc>
        <w:tc>
          <w:tcPr>
            <w:tcW w:w="1522" w:type="dxa"/>
          </w:tcPr>
          <w:p w14:paraId="36BC038F" w14:textId="49EBEF42" w:rsidR="00D57353" w:rsidRPr="00C36C06" w:rsidRDefault="00980B64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683A2BD1" w14:textId="77777777" w:rsidTr="0071593F">
        <w:tc>
          <w:tcPr>
            <w:tcW w:w="3026" w:type="dxa"/>
            <w:vMerge w:val="restart"/>
          </w:tcPr>
          <w:p w14:paraId="10FE689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i/>
                <w:sz w:val="18"/>
                <w:szCs w:val="18"/>
                <w:lang w:val="ru-RU"/>
              </w:rPr>
            </w:pPr>
            <w:r w:rsidRPr="00F0260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Рекомендация 5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:</w:t>
            </w:r>
          </w:p>
          <w:p w14:paraId="0AFE4B36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К июню 2022 г. изучить способы привлечения большего числа старших должностных лиц директивных органов к участию в работе МОК ЮНЕСКО </w:t>
            </w:r>
          </w:p>
        </w:tc>
        <w:tc>
          <w:tcPr>
            <w:tcW w:w="3915" w:type="dxa"/>
          </w:tcPr>
          <w:p w14:paraId="58980380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5.1 Проведение совместно с представляющими различные отрасли и участвующими в разработке политики основными национальными и региональными организациями сравнительного анализа в целях определения приоритетных возможностей усиления взаимодействия в рамках Десятилетия океана и программной деятельности МОК.</w:t>
            </w:r>
          </w:p>
        </w:tc>
        <w:tc>
          <w:tcPr>
            <w:tcW w:w="3970" w:type="dxa"/>
          </w:tcPr>
          <w:p w14:paraId="5ACB17C5" w14:textId="358AAF4B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Будет проводиться в рамках фазы 2 процесса консультаций 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МОК и будущее океана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3C5BCB57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и руководство МОК</w:t>
            </w:r>
          </w:p>
        </w:tc>
        <w:tc>
          <w:tcPr>
            <w:tcW w:w="1522" w:type="dxa"/>
          </w:tcPr>
          <w:p w14:paraId="28949C3A" w14:textId="771721FD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Второй квартал 2026 г. с представлением результатов на ИC-59 </w:t>
            </w:r>
          </w:p>
        </w:tc>
      </w:tr>
      <w:tr w:rsidR="00D57353" w:rsidRPr="00C36C06" w14:paraId="312D9E4A" w14:textId="77777777" w:rsidTr="0071593F">
        <w:tc>
          <w:tcPr>
            <w:tcW w:w="3026" w:type="dxa"/>
            <w:vMerge/>
          </w:tcPr>
          <w:p w14:paraId="1AAFED76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</w:p>
        </w:tc>
        <w:tc>
          <w:tcPr>
            <w:tcW w:w="3915" w:type="dxa"/>
          </w:tcPr>
          <w:p w14:paraId="6A3576FF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5.2 Обеспечение поэтапного повышения эффективности информационного взаимодействия, начиная с разработки стратегии МОК в области коммуникации с привлечением соответствующего специалиста. Эта работа должна осуществляться на основе широкого участия и с привлечением руководителей старшего звена для согласования целей и задач Комиссии и определения приоритетных направлений информационной деятельности, целевых аудиторий и коммуникационных каналов с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 xml:space="preserve">учетом того, что МОК является одним из структурных подразделений ЮНЕСКО. </w:t>
            </w:r>
          </w:p>
        </w:tc>
        <w:tc>
          <w:tcPr>
            <w:tcW w:w="3970" w:type="dxa"/>
          </w:tcPr>
          <w:p w14:paraId="2022F825" w14:textId="3C007851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 xml:space="preserve">Стратегия коммуникации МОК будет разработана в качестве дополнения к плану осуществления среднесрочной стратегии, который разрабатывается секретариатом МОК и который также учитывает результаты консультаций по теме 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МОК и будущее океана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Разработка стратегии МОК в области коммуникации будет разрабатываться на основе широкого участия, включающего собеседования с заинтересованными сторонами, в том числе с руководителями старшего звена,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в целях определения основных тем, аудитории и каналов коммуникации.</w:t>
            </w:r>
          </w:p>
        </w:tc>
        <w:tc>
          <w:tcPr>
            <w:tcW w:w="1843" w:type="dxa"/>
          </w:tcPr>
          <w:p w14:paraId="78965F4E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Исполнительный секретарь и руководство МОК</w:t>
            </w:r>
          </w:p>
        </w:tc>
        <w:tc>
          <w:tcPr>
            <w:tcW w:w="1522" w:type="dxa"/>
          </w:tcPr>
          <w:p w14:paraId="3BD3388F" w14:textId="027762CD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Второй квартал 2026 г. – представление стратегии МОК в области коммуникации на ИС-59</w:t>
            </w:r>
          </w:p>
        </w:tc>
      </w:tr>
      <w:tr w:rsidR="00D57353" w:rsidRPr="00C36C06" w14:paraId="696EC008" w14:textId="77777777" w:rsidTr="0071593F">
        <w:tc>
          <w:tcPr>
            <w:tcW w:w="3026" w:type="dxa"/>
            <w:vMerge/>
          </w:tcPr>
          <w:p w14:paraId="3E1E5CA4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</w:p>
        </w:tc>
        <w:tc>
          <w:tcPr>
            <w:tcW w:w="3915" w:type="dxa"/>
          </w:tcPr>
          <w:p w14:paraId="2DD4DEAA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5.3 Выпуск один или два раза в год информационного бюллетеня об основных итогах деятельности Комиссии, содержащего информацию о наиболее значимых результатах и демонстрирующий неизменную актуальность ее работы. </w:t>
            </w:r>
          </w:p>
        </w:tc>
        <w:tc>
          <w:tcPr>
            <w:tcW w:w="3970" w:type="dxa"/>
          </w:tcPr>
          <w:p w14:paraId="5A6EE67D" w14:textId="50AC9B3F" w:rsidR="00D57353" w:rsidRPr="00556621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Группа МОК по вопросам коммуникации разрабатывает в настоящее время предложение по выпуску один или два раза в год информационного бюллетеня, которое будет представлено на рассмотрение руководителям старшего звена в рамках разработки в 2025 г. новой стратегии МОК в области коммуникации</w:t>
            </w:r>
            <w:r w:rsidR="00556621" w:rsidRPr="00556621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14:paraId="6B8D353B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 и группа МОК по коммуникации</w:t>
            </w:r>
          </w:p>
        </w:tc>
        <w:tc>
          <w:tcPr>
            <w:tcW w:w="1522" w:type="dxa"/>
          </w:tcPr>
          <w:p w14:paraId="234000E3" w14:textId="73564054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Третий квартал 2025 г.</w:t>
            </w:r>
          </w:p>
        </w:tc>
      </w:tr>
      <w:tr w:rsidR="00D57353" w:rsidRPr="00C36C06" w14:paraId="760CDF76" w14:textId="77777777" w:rsidTr="0071593F">
        <w:tc>
          <w:tcPr>
            <w:tcW w:w="3026" w:type="dxa"/>
            <w:vMerge/>
          </w:tcPr>
          <w:p w14:paraId="58C9DC4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5313924A" w14:textId="12E781A7" w:rsidR="00D57353" w:rsidRPr="00556621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5.4. Уточнение политики в отношении использования логотипа МОК для обеспечения последовательности в этом вопросе</w:t>
            </w:r>
            <w:r w:rsidR="00556621" w:rsidRPr="00556621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970" w:type="dxa"/>
          </w:tcPr>
          <w:p w14:paraId="30DFF13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Этот процесс был частично завершен путем применения МОК для всех ее программ, региональных органов и различных проектов руководства по использованию символики ЮНЕСКО, утвержденного Исполнительным советом и Генеральной конференцией ЮНЕСКО. В единой политике ЮНЕСКО определен конкретный логотип для МОК ЮНЕСКО (что необходимо для повышения наглядности символики Комиссии среди основных сообществ заинтересованных сторон и государств-членов), полностью соответствующий определенным в общем руководстве по использованию символики ЮНЕСКО цветовой гамме и политике использования логотипа. Эта политика применяется к использованию символики в печатных и цифровых документах, социальных сетях, коммуникации относительно программ и проектов, отношениях с партнерами и для брендирования конкретных мероприятий. Государства-члены могут запросить нормативные документы, касающиеся политики использования логотипа, непосредственно в департаменте коммуникации и связей с общественностью ЮНЕСКО. Следующий этап заключается в разработке и применении руководства по использованию символики для программ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МОК, вспомогательных органов и проектов, согласующегося с общей политикой использования логотипа.</w:t>
            </w:r>
          </w:p>
        </w:tc>
        <w:tc>
          <w:tcPr>
            <w:tcW w:w="1843" w:type="dxa"/>
          </w:tcPr>
          <w:p w14:paraId="1A354D4E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Исполнительный секретарь и группа МОК по коммуникации</w:t>
            </w:r>
          </w:p>
        </w:tc>
        <w:tc>
          <w:tcPr>
            <w:tcW w:w="1522" w:type="dxa"/>
          </w:tcPr>
          <w:p w14:paraId="09E37504" w14:textId="1EC30E75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Третий квартал 2025 г.</w:t>
            </w:r>
          </w:p>
        </w:tc>
      </w:tr>
      <w:tr w:rsidR="00D57353" w:rsidRPr="00C36C06" w14:paraId="2DDD93F0" w14:textId="77777777" w:rsidTr="0071593F">
        <w:tc>
          <w:tcPr>
            <w:tcW w:w="3026" w:type="dxa"/>
            <w:vMerge w:val="restart"/>
          </w:tcPr>
          <w:p w14:paraId="66E596DE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A648C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Рекомендация 6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:</w:t>
            </w:r>
          </w:p>
          <w:p w14:paraId="10D9BD29" w14:textId="6FE0F733" w:rsidR="00D57353" w:rsidRPr="00BF0413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К июню 2022 г. взять на себя ведущую роль в области обеспечения гендерного равенства и расширения прав и возможностей женщин в сфере морских наук путем содействия дальнейшей работе в области данных, в том числе подготовки глобального доклада о состоянии океанографии и принятия целенаправленных мер.</w:t>
            </w:r>
            <w:r w:rsidR="00BF0413" w:rsidRPr="00BF0413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915" w:type="dxa"/>
          </w:tcPr>
          <w:p w14:paraId="0C3A80B3" w14:textId="11394591" w:rsidR="00D57353" w:rsidRPr="00556621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6.1 Получение от департамента ЮНЕСКО по гендерному равенству рекомендации относительно разработки руководства по гендерным вопросам для комитетов экспертов МОК и других органов в применимых случаях</w:t>
            </w:r>
            <w:r w:rsidR="00556621" w:rsidRPr="00556621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970" w:type="dxa"/>
          </w:tcPr>
          <w:p w14:paraId="3B680C59" w14:textId="27B00088" w:rsidR="00D57353" w:rsidRPr="00C36C06" w:rsidRDefault="008E2E08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Документ INF-1547, представленный Ассамблее по данному пункту повестки дня</w:t>
            </w:r>
          </w:p>
        </w:tc>
        <w:tc>
          <w:tcPr>
            <w:tcW w:w="1843" w:type="dxa"/>
          </w:tcPr>
          <w:p w14:paraId="21AE8A73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Координатор МОК по гендерным вопросам и исполнительный административный сотрудник</w:t>
            </w:r>
          </w:p>
        </w:tc>
        <w:tc>
          <w:tcPr>
            <w:tcW w:w="1522" w:type="dxa"/>
          </w:tcPr>
          <w:p w14:paraId="400228A2" w14:textId="69147626" w:rsidR="00D57353" w:rsidRPr="00C36C06" w:rsidRDefault="00767304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D57353" w:rsidRPr="00C36C06" w14:paraId="304FD0A3" w14:textId="77777777" w:rsidTr="0071593F">
        <w:tc>
          <w:tcPr>
            <w:tcW w:w="3026" w:type="dxa"/>
            <w:vMerge/>
          </w:tcPr>
          <w:p w14:paraId="288123CC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7D471921" w14:textId="5D2E854B" w:rsidR="00D57353" w:rsidRPr="00556621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6.2 Дальнейшее поощрение государств – членов МОК к обеспечению справедливого гендерного представительства в делегациях, направляемых для участия в заседаниях руководящих органов МОК. Предоставление статистических данных после каждой сессии для мониторинга прогресса</w:t>
            </w:r>
            <w:r w:rsidR="00556621">
              <w:rPr>
                <w:rFonts w:asciiTheme="minorBidi" w:hAnsiTheme="minorBidi" w:cstheme="minorBidi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3970" w:type="dxa"/>
          </w:tcPr>
          <w:p w14:paraId="2B9C06E4" w14:textId="1E29B8C8" w:rsidR="00D57353" w:rsidRPr="00C36C06" w:rsidRDefault="000D34B5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32-</w:t>
            </w:r>
            <w:r w:rsidR="00A648CC" w:rsidRPr="00A648C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я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 сессия Ассамблеи посчитала рекомендацию выполненной.</w:t>
            </w:r>
          </w:p>
        </w:tc>
        <w:tc>
          <w:tcPr>
            <w:tcW w:w="1843" w:type="dxa"/>
          </w:tcPr>
          <w:p w14:paraId="1BC1351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Исполнительный секретарь, координатор МОК по гендерным вопросам и исполнительный административный сотрудник</w:t>
            </w:r>
          </w:p>
        </w:tc>
        <w:tc>
          <w:tcPr>
            <w:tcW w:w="1522" w:type="dxa"/>
          </w:tcPr>
          <w:p w14:paraId="5E1D97A7" w14:textId="4CC2C400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629591A6" w14:textId="77777777" w:rsidTr="0071593F">
        <w:tc>
          <w:tcPr>
            <w:tcW w:w="3026" w:type="dxa"/>
            <w:vMerge/>
          </w:tcPr>
          <w:p w14:paraId="0103D76F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0B6C651D" w14:textId="050D55A3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6.3 Создание рабочей группы (в составе в том числе специалистов по гендерным вопросам из учреждений – партнеров Комиссии в рамках сети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ООН-океаны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, а также из ЮНЕСКО) для разработки плана действий по обеспечению более эффективного учета гендерного равенства в рамках Десятилетия океана. </w:t>
            </w:r>
          </w:p>
        </w:tc>
        <w:tc>
          <w:tcPr>
            <w:tcW w:w="3970" w:type="dxa"/>
          </w:tcPr>
          <w:p w14:paraId="586FCE52" w14:textId="41A285EE" w:rsidR="00D57353" w:rsidRPr="00BF0413" w:rsidRDefault="00D061B7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 xml:space="preserve">В рамках Десятилетия океана была создана рабочая группа по гендерным вопросам, которая приступила к разработке плана деятельности по гендерным вопросам на основе приоритетных итогов процесса 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Перспективы на 2030 г.</w:t>
            </w:r>
            <w:r w:rsidR="00F74BAB"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Информация о ходе работы будет докладываться руководящим органам МОК</w:t>
            </w:r>
            <w:r w:rsidR="00A648C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843" w:type="dxa"/>
          </w:tcPr>
          <w:p w14:paraId="544AFB63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ГКД и координатор МОК по гендерным вопросам</w:t>
            </w:r>
          </w:p>
        </w:tc>
        <w:tc>
          <w:tcPr>
            <w:tcW w:w="1522" w:type="dxa"/>
          </w:tcPr>
          <w:p w14:paraId="5B9AF428" w14:textId="00216F9B" w:rsidR="00D57353" w:rsidRPr="00C36C06" w:rsidRDefault="00001C51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1DD98964" w14:textId="77777777" w:rsidTr="0071593F">
        <w:tc>
          <w:tcPr>
            <w:tcW w:w="3026" w:type="dxa"/>
            <w:vMerge/>
          </w:tcPr>
          <w:p w14:paraId="1F017575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1603CF6A" w14:textId="5F4DE44B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6.4. Определение партнеров, в том числе в рамках Глобального договора ООН, которые могли бы быть заинтересованы в поддержке премии 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«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Женщины в сфере науки об океане</w:t>
            </w:r>
            <w:r w:rsidR="00F74BAB"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>»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3970" w:type="dxa"/>
          </w:tcPr>
          <w:p w14:paraId="2B38DB0B" w14:textId="203A8FDB" w:rsidR="00D57353" w:rsidRPr="00C36C06" w:rsidRDefault="00EF7324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Секретариат предлагает считать эту рекомендацию выполненной с учетом данного плана действий.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Вопрос о наилучшем способе учета гендерного равенства будет рассмотрен в плане действий по ГР в рамках Десятилетия, и информация будет докладываться руководящим органам МОК в этом контексте.</w:t>
            </w:r>
          </w:p>
        </w:tc>
        <w:tc>
          <w:tcPr>
            <w:tcW w:w="1843" w:type="dxa"/>
          </w:tcPr>
          <w:p w14:paraId="3F37FE0D" w14:textId="6762FC3F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</w:p>
        </w:tc>
        <w:tc>
          <w:tcPr>
            <w:tcW w:w="1522" w:type="dxa"/>
          </w:tcPr>
          <w:p w14:paraId="621A1662" w14:textId="7C3304AF" w:rsidR="00D57353" w:rsidRPr="00C36C06" w:rsidRDefault="00C26E0B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t>Выполнено</w:t>
            </w:r>
          </w:p>
        </w:tc>
      </w:tr>
      <w:tr w:rsidR="00D57353" w:rsidRPr="00C36C06" w14:paraId="3DED964C" w14:textId="77777777" w:rsidTr="0071593F">
        <w:tc>
          <w:tcPr>
            <w:tcW w:w="3026" w:type="dxa"/>
            <w:vMerge/>
          </w:tcPr>
          <w:p w14:paraId="3D78885C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3915" w:type="dxa"/>
          </w:tcPr>
          <w:p w14:paraId="541412C1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6.5. Проведение совместно со специалистами кадровых служб работы по привлечению квалифицированных кандидатов-женщин на старшие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руководящие должности в Комиссии и улучшению географического распределения.</w:t>
            </w:r>
          </w:p>
        </w:tc>
        <w:tc>
          <w:tcPr>
            <w:tcW w:w="3970" w:type="dxa"/>
          </w:tcPr>
          <w:p w14:paraId="21204E15" w14:textId="3516C762" w:rsidR="00D57353" w:rsidRPr="00C36C06" w:rsidRDefault="000E09A5" w:rsidP="0071593F">
            <w:pPr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Выполнено путем недавнего заполнения двух вакантных должностей старшего уровня.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F60388B" w14:textId="77777777" w:rsidR="00D57353" w:rsidRPr="00C36C06" w:rsidRDefault="00D57353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  <w:lang w:val="ru-RU"/>
              </w:rPr>
            </w:pP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t xml:space="preserve">Исполнительный секретарь и исполнительный </w:t>
            </w:r>
            <w:r w:rsidRPr="00C36C06">
              <w:rPr>
                <w:rFonts w:asciiTheme="minorBidi" w:hAnsiTheme="minorBidi" w:cstheme="minorBidi"/>
                <w:color w:val="000000"/>
                <w:sz w:val="18"/>
                <w:szCs w:val="18"/>
                <w:lang w:val="ru-RU"/>
              </w:rPr>
              <w:lastRenderedPageBreak/>
              <w:t>административный сотрудник</w:t>
            </w:r>
          </w:p>
        </w:tc>
        <w:tc>
          <w:tcPr>
            <w:tcW w:w="1522" w:type="dxa"/>
          </w:tcPr>
          <w:p w14:paraId="5966202F" w14:textId="5DCA75BF" w:rsidR="00D57353" w:rsidRPr="00C36C06" w:rsidRDefault="003D65C9" w:rsidP="0071593F">
            <w:pPr>
              <w:spacing w:before="120"/>
              <w:rPr>
                <w:rFonts w:asciiTheme="minorBidi" w:hAnsiTheme="minorBidi" w:cstheme="minorBidi"/>
                <w:sz w:val="18"/>
                <w:szCs w:val="18"/>
              </w:rPr>
            </w:pPr>
            <w:r w:rsidRPr="00C36C0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Выполнено</w:t>
            </w:r>
          </w:p>
        </w:tc>
      </w:tr>
    </w:tbl>
    <w:p w14:paraId="706BD6CF" w14:textId="50DF4717" w:rsidR="00E04B7F" w:rsidRPr="00412106" w:rsidRDefault="0071593F" w:rsidP="00E04B7F">
      <w:pPr>
        <w:pStyle w:val="Marge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="005048D1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E04B7F" w:rsidRPr="00412106" w:rsidSect="00C14F80">
      <w:headerReference w:type="first" r:id="rId11"/>
      <w:pgSz w:w="16838" w:h="11906" w:orient="landscape" w:code="9"/>
      <w:pgMar w:top="1134" w:right="1418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CAEF" w14:textId="77777777" w:rsidR="00C86C07" w:rsidRDefault="00C86C07">
      <w:r>
        <w:separator/>
      </w:r>
    </w:p>
  </w:endnote>
  <w:endnote w:type="continuationSeparator" w:id="0">
    <w:p w14:paraId="7730BF39" w14:textId="77777777" w:rsidR="00C86C07" w:rsidRDefault="00C8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4525" w14:textId="77777777" w:rsidR="00C86C07" w:rsidRDefault="00C86C07">
      <w:r>
        <w:separator/>
      </w:r>
    </w:p>
  </w:footnote>
  <w:footnote w:type="continuationSeparator" w:id="0">
    <w:p w14:paraId="39FF22B2" w14:textId="77777777" w:rsidR="00C86C07" w:rsidRDefault="00C8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5F41" w14:textId="3740FEAA" w:rsidR="00F201D9" w:rsidRPr="0071593F" w:rsidRDefault="00771277" w:rsidP="0071593F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771277">
      <w:rPr>
        <w:rFonts w:ascii="Arial" w:hAnsi="Arial" w:cs="Arial"/>
        <w:bCs/>
        <w:sz w:val="22"/>
        <w:szCs w:val="22"/>
        <w:lang w:val="fr-FR"/>
      </w:rPr>
      <w:t>IOC</w:t>
    </w:r>
    <w:r w:rsidR="00FD0D40">
      <w:rPr>
        <w:rFonts w:ascii="Arial" w:hAnsi="Arial" w:cs="Arial"/>
        <w:bCs/>
        <w:sz w:val="22"/>
        <w:szCs w:val="22"/>
        <w:lang w:val="fr-FR"/>
      </w:rPr>
      <w:t>/A</w:t>
    </w:r>
    <w:r w:rsidRPr="00771277">
      <w:rPr>
        <w:rFonts w:ascii="Arial" w:hAnsi="Arial" w:cs="Arial"/>
        <w:bCs/>
        <w:sz w:val="22"/>
        <w:szCs w:val="22"/>
        <w:lang w:val="fr-FR"/>
      </w:rPr>
      <w:t>-</w:t>
    </w:r>
    <w:r w:rsidR="00F5653C">
      <w:rPr>
        <w:rFonts w:ascii="Arial" w:hAnsi="Arial" w:cs="Arial"/>
        <w:bCs/>
        <w:sz w:val="22"/>
        <w:szCs w:val="22"/>
        <w:lang w:val="fr-FR"/>
      </w:rPr>
      <w:t>33</w:t>
    </w:r>
    <w:r w:rsidRPr="00771277">
      <w:rPr>
        <w:rFonts w:ascii="Arial" w:hAnsi="Arial" w:cs="Arial"/>
        <w:bCs/>
        <w:sz w:val="22"/>
        <w:szCs w:val="22"/>
        <w:lang w:val="fr-FR"/>
      </w:rPr>
      <w:t>/5.</w:t>
    </w:r>
    <w:proofErr w:type="gramStart"/>
    <w:r w:rsidR="00FD0D40">
      <w:rPr>
        <w:rFonts w:ascii="Arial" w:hAnsi="Arial" w:cs="Arial"/>
        <w:bCs/>
        <w:sz w:val="22"/>
        <w:szCs w:val="22"/>
        <w:lang w:val="fr-FR"/>
      </w:rPr>
      <w:t>3</w:t>
    </w:r>
    <w:r w:rsidRPr="00771277">
      <w:rPr>
        <w:rFonts w:ascii="Arial" w:hAnsi="Arial" w:cs="Arial"/>
        <w:bCs/>
        <w:sz w:val="22"/>
        <w:szCs w:val="22"/>
        <w:lang w:val="fr-FR"/>
      </w:rPr>
      <w:t>.Doc</w:t>
    </w:r>
    <w:proofErr w:type="gramEnd"/>
    <w:r w:rsidRPr="00771277">
      <w:rPr>
        <w:rFonts w:ascii="Arial" w:hAnsi="Arial" w:cs="Arial"/>
        <w:bCs/>
        <w:sz w:val="22"/>
        <w:szCs w:val="22"/>
        <w:lang w:val="fr-FR"/>
      </w:rPr>
      <w:t>(</w:t>
    </w:r>
    <w:r w:rsidR="00FD0D40">
      <w:rPr>
        <w:rFonts w:ascii="Arial" w:hAnsi="Arial" w:cs="Arial"/>
        <w:bCs/>
        <w:sz w:val="22"/>
        <w:szCs w:val="22"/>
        <w:lang w:val="fr-FR"/>
      </w:rPr>
      <w:t>2</w:t>
    </w:r>
    <w:r w:rsidRPr="00771277">
      <w:rPr>
        <w:rFonts w:ascii="Arial" w:hAnsi="Arial" w:cs="Arial"/>
        <w:bCs/>
        <w:sz w:val="22"/>
        <w:szCs w:val="22"/>
        <w:lang w:val="fr-FR"/>
      </w:rPr>
      <w:t>)</w:t>
    </w:r>
    <w:r w:rsidR="00F201D9">
      <w:rPr>
        <w:rFonts w:ascii="Arial" w:hAnsi="Arial" w:cs="Arial"/>
        <w:bCs/>
        <w:sz w:val="22"/>
        <w:szCs w:val="22"/>
      </w:rPr>
      <w:t xml:space="preserve"> – page </w:t>
    </w:r>
    <w:r w:rsidR="00F201D9" w:rsidRPr="00BC135C">
      <w:rPr>
        <w:rFonts w:ascii="Arial" w:hAnsi="Arial" w:cs="Arial"/>
        <w:bCs/>
        <w:sz w:val="22"/>
        <w:szCs w:val="22"/>
      </w:rPr>
      <w:fldChar w:fldCharType="begin"/>
    </w:r>
    <w:r w:rsidR="00F201D9" w:rsidRPr="00BC135C">
      <w:rPr>
        <w:rFonts w:ascii="Arial" w:hAnsi="Arial" w:cs="Arial"/>
        <w:bCs/>
        <w:sz w:val="22"/>
        <w:szCs w:val="22"/>
      </w:rPr>
      <w:instrText xml:space="preserve"> PAGE   \* MERGEFORMAT </w:instrText>
    </w:r>
    <w:r w:rsidR="00F201D9" w:rsidRPr="00BC135C">
      <w:rPr>
        <w:rFonts w:ascii="Arial" w:hAnsi="Arial" w:cs="Arial"/>
        <w:bCs/>
        <w:sz w:val="22"/>
        <w:szCs w:val="22"/>
      </w:rPr>
      <w:fldChar w:fldCharType="separate"/>
    </w:r>
    <w:r w:rsidR="00854A0E">
      <w:rPr>
        <w:rFonts w:ascii="Arial" w:hAnsi="Arial" w:cs="Arial"/>
        <w:bCs/>
        <w:noProof/>
        <w:sz w:val="22"/>
        <w:szCs w:val="22"/>
      </w:rPr>
      <w:t>4</w:t>
    </w:r>
    <w:r w:rsidR="00F201D9" w:rsidRPr="00BC135C">
      <w:rPr>
        <w:rFonts w:ascii="Arial" w:hAnsi="Arial" w:cs="Arial"/>
        <w:bCs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3DD7" w14:textId="366AA970" w:rsidR="00F201D9" w:rsidRPr="0071593F" w:rsidRDefault="00771277" w:rsidP="0071593F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771277">
      <w:rPr>
        <w:rFonts w:ascii="Arial" w:hAnsi="Arial" w:cs="Arial"/>
        <w:bCs/>
        <w:sz w:val="22"/>
        <w:szCs w:val="22"/>
        <w:lang w:val="fr-FR"/>
      </w:rPr>
      <w:t>IOC/</w:t>
    </w:r>
    <w:r w:rsidR="00574C8D">
      <w:rPr>
        <w:rFonts w:ascii="Arial" w:hAnsi="Arial" w:cs="Arial"/>
        <w:bCs/>
        <w:sz w:val="22"/>
        <w:szCs w:val="22"/>
        <w:lang w:val="fr-FR"/>
      </w:rPr>
      <w:t>A-33</w:t>
    </w:r>
    <w:r w:rsidRPr="00771277">
      <w:rPr>
        <w:rFonts w:ascii="Arial" w:hAnsi="Arial" w:cs="Arial"/>
        <w:bCs/>
        <w:sz w:val="22"/>
        <w:szCs w:val="22"/>
        <w:lang w:val="fr-FR"/>
      </w:rPr>
      <w:t>/5.</w:t>
    </w:r>
    <w:proofErr w:type="gramStart"/>
    <w:r w:rsidR="00574C8D">
      <w:rPr>
        <w:rFonts w:ascii="Arial" w:hAnsi="Arial" w:cs="Arial"/>
        <w:bCs/>
        <w:sz w:val="22"/>
        <w:szCs w:val="22"/>
        <w:lang w:val="fr-FR"/>
      </w:rPr>
      <w:t>3</w:t>
    </w:r>
    <w:r w:rsidRPr="00771277">
      <w:rPr>
        <w:rFonts w:ascii="Arial" w:hAnsi="Arial" w:cs="Arial"/>
        <w:bCs/>
        <w:sz w:val="22"/>
        <w:szCs w:val="22"/>
        <w:lang w:val="fr-FR"/>
      </w:rPr>
      <w:t>.Doc</w:t>
    </w:r>
    <w:proofErr w:type="gramEnd"/>
    <w:r w:rsidRPr="00771277">
      <w:rPr>
        <w:rFonts w:ascii="Arial" w:hAnsi="Arial" w:cs="Arial"/>
        <w:bCs/>
        <w:sz w:val="22"/>
        <w:szCs w:val="22"/>
        <w:lang w:val="fr-FR"/>
      </w:rPr>
      <w:t>(</w:t>
    </w:r>
    <w:r w:rsidR="00574C8D">
      <w:rPr>
        <w:rFonts w:ascii="Arial" w:hAnsi="Arial" w:cs="Arial"/>
        <w:bCs/>
        <w:sz w:val="22"/>
        <w:szCs w:val="22"/>
        <w:lang w:val="fr-FR"/>
      </w:rPr>
      <w:t>2</w:t>
    </w:r>
    <w:r w:rsidRPr="00771277">
      <w:rPr>
        <w:rFonts w:ascii="Arial" w:hAnsi="Arial" w:cs="Arial"/>
        <w:bCs/>
        <w:sz w:val="22"/>
        <w:szCs w:val="22"/>
        <w:lang w:val="fr-FR"/>
      </w:rPr>
      <w:t>)</w:t>
    </w:r>
    <w:r w:rsidR="00F201D9">
      <w:rPr>
        <w:rFonts w:ascii="Arial" w:hAnsi="Arial" w:cs="Arial"/>
        <w:bCs/>
        <w:sz w:val="22"/>
        <w:szCs w:val="22"/>
        <w:lang w:val="fr-FR"/>
      </w:rPr>
      <w:t xml:space="preserve"> – page </w:t>
    </w:r>
    <w:r w:rsidR="00F201D9" w:rsidRPr="00A14C22">
      <w:rPr>
        <w:rFonts w:ascii="Arial" w:hAnsi="Arial" w:cs="Arial"/>
        <w:bCs/>
        <w:sz w:val="22"/>
        <w:szCs w:val="22"/>
        <w:lang w:val="fr-FR"/>
      </w:rPr>
      <w:fldChar w:fldCharType="begin"/>
    </w:r>
    <w:r w:rsidR="00F201D9" w:rsidRPr="00A14C22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="00F201D9" w:rsidRPr="00A14C22">
      <w:rPr>
        <w:rFonts w:ascii="Arial" w:hAnsi="Arial" w:cs="Arial"/>
        <w:bCs/>
        <w:sz w:val="22"/>
        <w:szCs w:val="22"/>
        <w:lang w:val="fr-FR"/>
      </w:rPr>
      <w:fldChar w:fldCharType="separate"/>
    </w:r>
    <w:r w:rsidR="00854A0E">
      <w:rPr>
        <w:rFonts w:ascii="Arial" w:hAnsi="Arial" w:cs="Arial"/>
        <w:bCs/>
        <w:noProof/>
        <w:sz w:val="22"/>
        <w:szCs w:val="22"/>
        <w:lang w:val="fr-FR"/>
      </w:rPr>
      <w:t>5</w:t>
    </w:r>
    <w:r w:rsidR="00F201D9" w:rsidRPr="00A14C22">
      <w:rPr>
        <w:rFonts w:ascii="Arial" w:hAnsi="Arial" w:cs="Arial"/>
        <w:bCs/>
        <w:noProof/>
        <w:sz w:val="22"/>
        <w:szCs w:val="22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414B719C" w:rsidR="00F201D9" w:rsidRPr="00F74BAB" w:rsidRDefault="00F201D9" w:rsidP="00F74BAB">
    <w:pPr>
      <w:pStyle w:val="Marge"/>
      <w:tabs>
        <w:tab w:val="left" w:pos="5954"/>
        <w:tab w:val="left" w:pos="7088"/>
      </w:tabs>
      <w:spacing w:after="0"/>
      <w:rPr>
        <w:rFonts w:ascii="Arial" w:hAnsi="Arial" w:cs="Arial"/>
        <w:b/>
        <w:sz w:val="36"/>
        <w:szCs w:val="36"/>
        <w:highlight w:val="yellow"/>
        <w:lang w:val="ru-RU"/>
      </w:rPr>
    </w:pPr>
    <w:r w:rsidRPr="00F74BAB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>
      <w:rPr>
        <w:lang w:val="ru-RU"/>
      </w:rPr>
      <w:t xml:space="preserve"> </w:t>
    </w:r>
    <w:r w:rsidR="00F74BAB" w:rsidRPr="00F74BAB">
      <w:rPr>
        <w:lang w:val="ru-RU"/>
      </w:rPr>
      <w:tab/>
    </w:r>
    <w:r w:rsidRPr="00F74BAB">
      <w:rPr>
        <w:rFonts w:asciiTheme="minorBidi" w:hAnsiTheme="minorBidi" w:cstheme="minorBidi"/>
        <w:b/>
        <w:bCs/>
        <w:sz w:val="36"/>
        <w:szCs w:val="36"/>
        <w:lang w:val="ru-RU"/>
      </w:rPr>
      <w:t>IOC/A</w:t>
    </w:r>
    <w:r w:rsidR="005327A7" w:rsidRPr="005327A7">
      <w:rPr>
        <w:rFonts w:asciiTheme="minorBidi" w:hAnsiTheme="minorBidi" w:cstheme="minorBidi"/>
        <w:b/>
        <w:bCs/>
        <w:sz w:val="36"/>
        <w:szCs w:val="36"/>
        <w:lang w:val="ru-RU"/>
      </w:rPr>
      <w:t>-</w:t>
    </w:r>
    <w:r w:rsidRPr="00F74BAB">
      <w:rPr>
        <w:rFonts w:asciiTheme="minorBidi" w:hAnsiTheme="minorBidi" w:cstheme="minorBidi"/>
        <w:b/>
        <w:bCs/>
        <w:sz w:val="36"/>
        <w:szCs w:val="36"/>
        <w:lang w:val="ru-RU"/>
      </w:rPr>
      <w:t>33/5.3.Doc(2)</w:t>
    </w:r>
    <w:bookmarkStart w:id="0" w:name="_Hlk54263549"/>
    <w:bookmarkStart w:id="1" w:name="_Hlk135218549"/>
    <w:bookmarkEnd w:id="0"/>
    <w:bookmarkEnd w:id="1"/>
  </w:p>
  <w:p w14:paraId="4FD70AD5" w14:textId="6AA0AE3A" w:rsidR="00F201D9" w:rsidRPr="00F74BAB" w:rsidRDefault="00F201D9" w:rsidP="00F74BAB">
    <w:pPr>
      <w:pStyle w:val="Marge"/>
      <w:tabs>
        <w:tab w:val="left" w:pos="5954"/>
      </w:tabs>
      <w:spacing w:after="0"/>
      <w:rPr>
        <w:rFonts w:asciiTheme="minorBidi" w:hAnsiTheme="minorBidi" w:cstheme="minorBidi"/>
        <w:sz w:val="22"/>
        <w:szCs w:val="22"/>
        <w:highlight w:val="yellow"/>
        <w:lang w:val="ru-RU"/>
      </w:rPr>
    </w:pPr>
    <w:r>
      <w:rPr>
        <w:lang w:val="ru-RU"/>
      </w:rPr>
      <w:tab/>
    </w:r>
    <w:r>
      <w:rPr>
        <w:lang w:val="ru-RU"/>
      </w:rPr>
      <w:tab/>
    </w:r>
    <w:r w:rsidRPr="00F74BAB">
      <w:rPr>
        <w:rFonts w:asciiTheme="minorBidi" w:hAnsiTheme="minorBidi" w:cstheme="minorBidi"/>
        <w:sz w:val="22"/>
        <w:szCs w:val="22"/>
        <w:lang w:val="ru-RU"/>
      </w:rPr>
      <w:t>Париж, 24 марта 2025 г.</w:t>
    </w:r>
  </w:p>
  <w:p w14:paraId="07C76426" w14:textId="7D0954DA" w:rsidR="00F201D9" w:rsidRPr="00F74BAB" w:rsidRDefault="0011200E" w:rsidP="00F74BAB">
    <w:pPr>
      <w:pStyle w:val="Marge"/>
      <w:tabs>
        <w:tab w:val="left" w:pos="5954"/>
      </w:tabs>
      <w:rPr>
        <w:rFonts w:asciiTheme="minorBidi" w:hAnsiTheme="minorBidi" w:cstheme="minorBidi"/>
        <w:sz w:val="22"/>
        <w:szCs w:val="22"/>
        <w:lang w:val="ru-RU"/>
      </w:rPr>
    </w:pPr>
    <w:r w:rsidRPr="00F74BAB">
      <w:rPr>
        <w:rFonts w:asciiTheme="minorBidi" w:hAnsiTheme="minorBidi" w:cstheme="minorBidi"/>
        <w:b/>
        <w:noProof/>
        <w:snapToGrid/>
        <w:sz w:val="22"/>
        <w:szCs w:val="22"/>
        <w:highlight w:val="yellow"/>
        <w:lang w:val="ru-RU" w:eastAsia="fr-FR"/>
      </w:rPr>
      <w:drawing>
        <wp:anchor distT="0" distB="0" distL="114300" distR="114300" simplePos="0" relativeHeight="251700736" behindDoc="0" locked="0" layoutInCell="1" allowOverlap="1" wp14:anchorId="7C2FCC9E" wp14:editId="7B8CF65D">
          <wp:simplePos x="0" y="0"/>
          <wp:positionH relativeFrom="column">
            <wp:posOffset>-88265</wp:posOffset>
          </wp:positionH>
          <wp:positionV relativeFrom="paragraph">
            <wp:posOffset>87434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BAB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0759C652" w14:textId="6ACD3015" w:rsidR="00F201D9" w:rsidRPr="00F74BAB" w:rsidRDefault="00F201D9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5CBA7A2E" w14:textId="7CD94594" w:rsidR="00F201D9" w:rsidRPr="00F74BAB" w:rsidRDefault="00F201D9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364F293E" w14:textId="5B71B6DC" w:rsidR="00F201D9" w:rsidRPr="00F74BAB" w:rsidRDefault="00F201D9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34810EA2" w14:textId="77777777" w:rsidR="0011200E" w:rsidRPr="00F74BAB" w:rsidRDefault="0011200E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28CD0B7C" w14:textId="77777777" w:rsidR="00F201D9" w:rsidRPr="00F74BAB" w:rsidRDefault="00F201D9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1D868DB4" w14:textId="77777777" w:rsidR="00F201D9" w:rsidRPr="00F74BAB" w:rsidRDefault="00F201D9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46A1" w14:textId="53769148" w:rsidR="00756455" w:rsidRPr="0071593F" w:rsidRDefault="00771277" w:rsidP="0071593F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771277">
      <w:rPr>
        <w:rFonts w:ascii="Arial" w:hAnsi="Arial" w:cs="Arial"/>
        <w:bCs/>
        <w:sz w:val="22"/>
        <w:szCs w:val="22"/>
        <w:lang w:val="fr-FR"/>
      </w:rPr>
      <w:t>IOC/</w:t>
    </w:r>
    <w:r w:rsidR="00FD0D40">
      <w:rPr>
        <w:rFonts w:ascii="Arial" w:hAnsi="Arial" w:cs="Arial"/>
        <w:bCs/>
        <w:sz w:val="22"/>
        <w:szCs w:val="22"/>
        <w:lang w:val="fr-FR"/>
      </w:rPr>
      <w:t>A</w:t>
    </w:r>
    <w:r w:rsidRPr="00771277">
      <w:rPr>
        <w:rFonts w:ascii="Arial" w:hAnsi="Arial" w:cs="Arial"/>
        <w:bCs/>
        <w:sz w:val="22"/>
        <w:szCs w:val="22"/>
        <w:lang w:val="fr-FR"/>
      </w:rPr>
      <w:t>-</w:t>
    </w:r>
    <w:r w:rsidR="00FD0D40">
      <w:rPr>
        <w:rFonts w:ascii="Arial" w:hAnsi="Arial" w:cs="Arial"/>
        <w:bCs/>
        <w:sz w:val="22"/>
        <w:szCs w:val="22"/>
        <w:lang w:val="fr-FR"/>
      </w:rPr>
      <w:t>33</w:t>
    </w:r>
    <w:r w:rsidRPr="00771277">
      <w:rPr>
        <w:rFonts w:ascii="Arial" w:hAnsi="Arial" w:cs="Arial"/>
        <w:bCs/>
        <w:sz w:val="22"/>
        <w:szCs w:val="22"/>
        <w:lang w:val="fr-FR"/>
      </w:rPr>
      <w:t>/5.</w:t>
    </w:r>
    <w:proofErr w:type="gramStart"/>
    <w:r w:rsidR="00FD0D40">
      <w:rPr>
        <w:rFonts w:ascii="Arial" w:hAnsi="Arial" w:cs="Arial"/>
        <w:bCs/>
        <w:sz w:val="22"/>
        <w:szCs w:val="22"/>
        <w:lang w:val="fr-FR"/>
      </w:rPr>
      <w:t>3</w:t>
    </w:r>
    <w:r w:rsidRPr="00771277">
      <w:rPr>
        <w:rFonts w:ascii="Arial" w:hAnsi="Arial" w:cs="Arial"/>
        <w:bCs/>
        <w:sz w:val="22"/>
        <w:szCs w:val="22"/>
        <w:lang w:val="fr-FR"/>
      </w:rPr>
      <w:t>.Doc</w:t>
    </w:r>
    <w:proofErr w:type="gramEnd"/>
    <w:r w:rsidRPr="00771277">
      <w:rPr>
        <w:rFonts w:ascii="Arial" w:hAnsi="Arial" w:cs="Arial"/>
        <w:bCs/>
        <w:sz w:val="22"/>
        <w:szCs w:val="22"/>
        <w:lang w:val="fr-FR"/>
      </w:rPr>
      <w:t>(</w:t>
    </w:r>
    <w:r w:rsidR="00FD0D40">
      <w:rPr>
        <w:rFonts w:ascii="Arial" w:hAnsi="Arial" w:cs="Arial"/>
        <w:bCs/>
        <w:sz w:val="22"/>
        <w:szCs w:val="22"/>
        <w:lang w:val="fr-FR"/>
      </w:rPr>
      <w:t>2</w:t>
    </w:r>
    <w:r w:rsidRPr="00771277">
      <w:rPr>
        <w:rFonts w:ascii="Arial" w:hAnsi="Arial" w:cs="Arial"/>
        <w:bCs/>
        <w:sz w:val="22"/>
        <w:szCs w:val="22"/>
        <w:lang w:val="fr-FR"/>
      </w:rPr>
      <w:t>)</w:t>
    </w:r>
    <w:r w:rsidR="00756455">
      <w:rPr>
        <w:rFonts w:ascii="Arial" w:hAnsi="Arial" w:cs="Arial"/>
        <w:bCs/>
        <w:sz w:val="22"/>
        <w:szCs w:val="22"/>
      </w:rPr>
      <w:t xml:space="preserve"> – page </w:t>
    </w:r>
    <w:r w:rsidR="00756455" w:rsidRPr="00BC135C">
      <w:rPr>
        <w:rFonts w:ascii="Arial" w:hAnsi="Arial" w:cs="Arial"/>
        <w:bCs/>
        <w:sz w:val="22"/>
        <w:szCs w:val="22"/>
      </w:rPr>
      <w:fldChar w:fldCharType="begin"/>
    </w:r>
    <w:r w:rsidR="00756455" w:rsidRPr="00BC135C">
      <w:rPr>
        <w:rFonts w:ascii="Arial" w:hAnsi="Arial" w:cs="Arial"/>
        <w:bCs/>
        <w:sz w:val="22"/>
        <w:szCs w:val="22"/>
      </w:rPr>
      <w:instrText xml:space="preserve"> PAGE   \* MERGEFORMAT </w:instrText>
    </w:r>
    <w:r w:rsidR="00756455" w:rsidRPr="00BC135C">
      <w:rPr>
        <w:rFonts w:ascii="Arial" w:hAnsi="Arial" w:cs="Arial"/>
        <w:bCs/>
        <w:sz w:val="22"/>
        <w:szCs w:val="22"/>
      </w:rPr>
      <w:fldChar w:fldCharType="separate"/>
    </w:r>
    <w:r w:rsidR="00756455">
      <w:rPr>
        <w:rFonts w:ascii="Arial" w:hAnsi="Arial" w:cs="Arial"/>
        <w:bCs/>
        <w:sz w:val="22"/>
        <w:szCs w:val="22"/>
      </w:rPr>
      <w:t>12</w:t>
    </w:r>
    <w:r w:rsidR="00756455" w:rsidRPr="00BC135C">
      <w:rPr>
        <w:rFonts w:ascii="Arial" w:hAnsi="Arial" w:cs="Arial"/>
        <w:bCs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0789"/>
    <w:multiLevelType w:val="hybridMultilevel"/>
    <w:tmpl w:val="0704798C"/>
    <w:lvl w:ilvl="0" w:tplc="6A1871F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0198"/>
    <w:multiLevelType w:val="hybridMultilevel"/>
    <w:tmpl w:val="B80C1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B529F"/>
    <w:multiLevelType w:val="hybridMultilevel"/>
    <w:tmpl w:val="AD5E9900"/>
    <w:lvl w:ilvl="0" w:tplc="23F82DBE">
      <w:start w:val="1"/>
      <w:numFmt w:val="lowerLetter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3C12F56"/>
    <w:multiLevelType w:val="hybridMultilevel"/>
    <w:tmpl w:val="7E367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5937D6B"/>
    <w:multiLevelType w:val="hybridMultilevel"/>
    <w:tmpl w:val="8264CC3E"/>
    <w:lvl w:ilvl="0" w:tplc="D1728D3A">
      <w:start w:val="1"/>
      <w:numFmt w:val="decimal"/>
      <w:lvlText w:val="%1."/>
      <w:lvlJc w:val="left"/>
      <w:pPr>
        <w:ind w:left="-131" w:hanging="360"/>
      </w:pPr>
      <w:rPr>
        <w:rFonts w:ascii="Arial" w:hAnsi="Arial" w:hint="default"/>
        <w:b w:val="0"/>
        <w:i/>
        <w:sz w:val="20"/>
        <w:szCs w:val="22"/>
      </w:rPr>
    </w:lvl>
    <w:lvl w:ilvl="1" w:tplc="15F4ACEE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367E424C"/>
    <w:multiLevelType w:val="hybridMultilevel"/>
    <w:tmpl w:val="056A198C"/>
    <w:lvl w:ilvl="0" w:tplc="67A6E942">
      <w:start w:val="1"/>
      <w:numFmt w:val="lowerLetter"/>
      <w:lvlText w:val="1.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A585B"/>
    <w:multiLevelType w:val="hybridMultilevel"/>
    <w:tmpl w:val="CA769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C14BF"/>
    <w:multiLevelType w:val="hybridMultilevel"/>
    <w:tmpl w:val="CE46D1F2"/>
    <w:lvl w:ilvl="0" w:tplc="C6FA12AC">
      <w:start w:val="1"/>
      <w:numFmt w:val="lowerLetter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A7325"/>
    <w:multiLevelType w:val="hybridMultilevel"/>
    <w:tmpl w:val="27B231AA"/>
    <w:lvl w:ilvl="0" w:tplc="BC66436A">
      <w:start w:val="1"/>
      <w:numFmt w:val="lowerLetter"/>
      <w:lvlText w:val="5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2C78B5"/>
    <w:multiLevelType w:val="hybridMultilevel"/>
    <w:tmpl w:val="11F07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A19AD"/>
    <w:multiLevelType w:val="hybridMultilevel"/>
    <w:tmpl w:val="37B2F36E"/>
    <w:lvl w:ilvl="0" w:tplc="ACF6DFC2">
      <w:start w:val="1"/>
      <w:numFmt w:val="decimal"/>
      <w:pStyle w:val="Numberedbodytext"/>
      <w:lvlText w:val="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27C49"/>
    <w:multiLevelType w:val="hybridMultilevel"/>
    <w:tmpl w:val="46BCF0A6"/>
    <w:lvl w:ilvl="0" w:tplc="96F6D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1244B"/>
    <w:multiLevelType w:val="hybridMultilevel"/>
    <w:tmpl w:val="F8EAB50C"/>
    <w:lvl w:ilvl="0" w:tplc="808AA8F8">
      <w:start w:val="1"/>
      <w:numFmt w:val="lowerLetter"/>
      <w:lvlText w:val="6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62B56"/>
    <w:multiLevelType w:val="hybridMultilevel"/>
    <w:tmpl w:val="87A2E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091BD5"/>
    <w:multiLevelType w:val="hybridMultilevel"/>
    <w:tmpl w:val="D390E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B0295F"/>
    <w:multiLevelType w:val="hybridMultilevel"/>
    <w:tmpl w:val="0084405A"/>
    <w:lvl w:ilvl="0" w:tplc="29920C36">
      <w:start w:val="1"/>
      <w:numFmt w:val="decimal"/>
      <w:lvlText w:val="%1."/>
      <w:lvlJc w:val="left"/>
      <w:pPr>
        <w:ind w:left="371" w:hanging="360"/>
      </w:pPr>
      <w:rPr>
        <w:rFonts w:asciiTheme="minorBidi" w:eastAsia="Times New Roman" w:hAnsiTheme="minorBidi" w:cstheme="minorBid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75132F28"/>
    <w:multiLevelType w:val="hybridMultilevel"/>
    <w:tmpl w:val="AE86E950"/>
    <w:lvl w:ilvl="0" w:tplc="5C14E716">
      <w:start w:val="1"/>
      <w:numFmt w:val="lowerLetter"/>
      <w:lvlText w:val="4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777A6833"/>
    <w:multiLevelType w:val="hybridMultilevel"/>
    <w:tmpl w:val="0F34AB0C"/>
    <w:lvl w:ilvl="0" w:tplc="8BFEF58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92536">
    <w:abstractNumId w:val="7"/>
  </w:num>
  <w:num w:numId="2" w16cid:durableId="241838827">
    <w:abstractNumId w:val="7"/>
  </w:num>
  <w:num w:numId="3" w16cid:durableId="1756123555">
    <w:abstractNumId w:val="7"/>
  </w:num>
  <w:num w:numId="4" w16cid:durableId="1874346287">
    <w:abstractNumId w:val="7"/>
  </w:num>
  <w:num w:numId="5" w16cid:durableId="2023894738">
    <w:abstractNumId w:val="7"/>
  </w:num>
  <w:num w:numId="6" w16cid:durableId="1434521648">
    <w:abstractNumId w:val="7"/>
  </w:num>
  <w:num w:numId="7" w16cid:durableId="1413047883">
    <w:abstractNumId w:val="7"/>
  </w:num>
  <w:num w:numId="8" w16cid:durableId="569121624">
    <w:abstractNumId w:val="7"/>
  </w:num>
  <w:num w:numId="9" w16cid:durableId="142965790">
    <w:abstractNumId w:val="7"/>
  </w:num>
  <w:num w:numId="10" w16cid:durableId="1167213524">
    <w:abstractNumId w:val="7"/>
  </w:num>
  <w:num w:numId="11" w16cid:durableId="1360468166">
    <w:abstractNumId w:val="26"/>
  </w:num>
  <w:num w:numId="12" w16cid:durableId="270206578">
    <w:abstractNumId w:val="7"/>
  </w:num>
  <w:num w:numId="13" w16cid:durableId="740711676">
    <w:abstractNumId w:val="3"/>
  </w:num>
  <w:num w:numId="14" w16cid:durableId="594633512">
    <w:abstractNumId w:val="9"/>
  </w:num>
  <w:num w:numId="15" w16cid:durableId="2088261356">
    <w:abstractNumId w:val="2"/>
  </w:num>
  <w:num w:numId="16" w16cid:durableId="1440874724">
    <w:abstractNumId w:val="15"/>
  </w:num>
  <w:num w:numId="17" w16cid:durableId="1992253153">
    <w:abstractNumId w:val="6"/>
  </w:num>
  <w:num w:numId="18" w16cid:durableId="1059013919">
    <w:abstractNumId w:val="1"/>
  </w:num>
  <w:num w:numId="19" w16cid:durableId="412359996">
    <w:abstractNumId w:val="16"/>
  </w:num>
  <w:num w:numId="20" w16cid:durableId="891618954">
    <w:abstractNumId w:val="19"/>
  </w:num>
  <w:num w:numId="21" w16cid:durableId="1567178139">
    <w:abstractNumId w:val="0"/>
  </w:num>
  <w:num w:numId="22" w16cid:durableId="961110412">
    <w:abstractNumId w:val="17"/>
  </w:num>
  <w:num w:numId="23" w16cid:durableId="1709135283">
    <w:abstractNumId w:val="23"/>
  </w:num>
  <w:num w:numId="24" w16cid:durableId="1351570208">
    <w:abstractNumId w:val="22"/>
  </w:num>
  <w:num w:numId="25" w16cid:durableId="580062012">
    <w:abstractNumId w:val="8"/>
  </w:num>
  <w:num w:numId="26" w16cid:durableId="162404087">
    <w:abstractNumId w:val="12"/>
  </w:num>
  <w:num w:numId="27" w16cid:durableId="173300749">
    <w:abstractNumId w:val="4"/>
  </w:num>
  <w:num w:numId="28" w16cid:durableId="1530952820">
    <w:abstractNumId w:val="27"/>
  </w:num>
  <w:num w:numId="29" w16cid:durableId="1232037407">
    <w:abstractNumId w:val="11"/>
  </w:num>
  <w:num w:numId="30" w16cid:durableId="1030031308">
    <w:abstractNumId w:val="13"/>
  </w:num>
  <w:num w:numId="31" w16cid:durableId="1697926162">
    <w:abstractNumId w:val="5"/>
  </w:num>
  <w:num w:numId="32" w16cid:durableId="164128717">
    <w:abstractNumId w:val="25"/>
  </w:num>
  <w:num w:numId="33" w16cid:durableId="559709351">
    <w:abstractNumId w:val="14"/>
  </w:num>
  <w:num w:numId="34" w16cid:durableId="2075156268">
    <w:abstractNumId w:val="21"/>
  </w:num>
  <w:num w:numId="35" w16cid:durableId="667245628">
    <w:abstractNumId w:val="10"/>
  </w:num>
  <w:num w:numId="36" w16cid:durableId="564803411">
    <w:abstractNumId w:val="24"/>
  </w:num>
  <w:num w:numId="37" w16cid:durableId="520357715">
    <w:abstractNumId w:val="18"/>
  </w:num>
  <w:num w:numId="38" w16cid:durableId="19230259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1C51"/>
    <w:rsid w:val="000031EF"/>
    <w:rsid w:val="00004725"/>
    <w:rsid w:val="000055C3"/>
    <w:rsid w:val="0000599A"/>
    <w:rsid w:val="00006C25"/>
    <w:rsid w:val="00010B89"/>
    <w:rsid w:val="000118CD"/>
    <w:rsid w:val="00013390"/>
    <w:rsid w:val="00017299"/>
    <w:rsid w:val="00017E4B"/>
    <w:rsid w:val="00025A88"/>
    <w:rsid w:val="00026782"/>
    <w:rsid w:val="00027122"/>
    <w:rsid w:val="000319A1"/>
    <w:rsid w:val="00032C8E"/>
    <w:rsid w:val="00033544"/>
    <w:rsid w:val="00034C53"/>
    <w:rsid w:val="00034C70"/>
    <w:rsid w:val="00035F9C"/>
    <w:rsid w:val="0003710A"/>
    <w:rsid w:val="00040C17"/>
    <w:rsid w:val="000431C5"/>
    <w:rsid w:val="000445B8"/>
    <w:rsid w:val="0004582F"/>
    <w:rsid w:val="0005220A"/>
    <w:rsid w:val="00052313"/>
    <w:rsid w:val="00060399"/>
    <w:rsid w:val="00060718"/>
    <w:rsid w:val="00061A67"/>
    <w:rsid w:val="00064F51"/>
    <w:rsid w:val="000658F2"/>
    <w:rsid w:val="00065DEB"/>
    <w:rsid w:val="0006619A"/>
    <w:rsid w:val="0006675E"/>
    <w:rsid w:val="00067E0B"/>
    <w:rsid w:val="000719A5"/>
    <w:rsid w:val="000737CC"/>
    <w:rsid w:val="000748A0"/>
    <w:rsid w:val="00075DC0"/>
    <w:rsid w:val="0007606A"/>
    <w:rsid w:val="00080B76"/>
    <w:rsid w:val="00080CDD"/>
    <w:rsid w:val="00081592"/>
    <w:rsid w:val="000816BD"/>
    <w:rsid w:val="00082162"/>
    <w:rsid w:val="00082DF7"/>
    <w:rsid w:val="00083369"/>
    <w:rsid w:val="00084EDD"/>
    <w:rsid w:val="00085FE9"/>
    <w:rsid w:val="00086071"/>
    <w:rsid w:val="00090A38"/>
    <w:rsid w:val="00091E0F"/>
    <w:rsid w:val="0009246D"/>
    <w:rsid w:val="0009256F"/>
    <w:rsid w:val="00097CDF"/>
    <w:rsid w:val="000A0044"/>
    <w:rsid w:val="000A08EF"/>
    <w:rsid w:val="000A3177"/>
    <w:rsid w:val="000A6D08"/>
    <w:rsid w:val="000A75C1"/>
    <w:rsid w:val="000B1B44"/>
    <w:rsid w:val="000B40F3"/>
    <w:rsid w:val="000B5964"/>
    <w:rsid w:val="000C00D0"/>
    <w:rsid w:val="000C3BB5"/>
    <w:rsid w:val="000C5BC4"/>
    <w:rsid w:val="000D25D4"/>
    <w:rsid w:val="000D2681"/>
    <w:rsid w:val="000D34B5"/>
    <w:rsid w:val="000D6EB3"/>
    <w:rsid w:val="000D719C"/>
    <w:rsid w:val="000E0533"/>
    <w:rsid w:val="000E05C8"/>
    <w:rsid w:val="000E09A5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073D7"/>
    <w:rsid w:val="00110568"/>
    <w:rsid w:val="00110D3A"/>
    <w:rsid w:val="0011200E"/>
    <w:rsid w:val="00113090"/>
    <w:rsid w:val="00113F97"/>
    <w:rsid w:val="00114701"/>
    <w:rsid w:val="001163C3"/>
    <w:rsid w:val="0012196B"/>
    <w:rsid w:val="0012374E"/>
    <w:rsid w:val="00123F7E"/>
    <w:rsid w:val="00124EDE"/>
    <w:rsid w:val="00125857"/>
    <w:rsid w:val="00131529"/>
    <w:rsid w:val="0013238B"/>
    <w:rsid w:val="00134711"/>
    <w:rsid w:val="0013649D"/>
    <w:rsid w:val="00143B1A"/>
    <w:rsid w:val="0014529C"/>
    <w:rsid w:val="00147C45"/>
    <w:rsid w:val="0015046B"/>
    <w:rsid w:val="001524A3"/>
    <w:rsid w:val="0015561D"/>
    <w:rsid w:val="001579AB"/>
    <w:rsid w:val="00160284"/>
    <w:rsid w:val="0016177D"/>
    <w:rsid w:val="001636F7"/>
    <w:rsid w:val="0016592F"/>
    <w:rsid w:val="001659AA"/>
    <w:rsid w:val="00165CBD"/>
    <w:rsid w:val="0017022A"/>
    <w:rsid w:val="0017097B"/>
    <w:rsid w:val="00175D0F"/>
    <w:rsid w:val="001766F9"/>
    <w:rsid w:val="00182096"/>
    <w:rsid w:val="0018253D"/>
    <w:rsid w:val="00183FEA"/>
    <w:rsid w:val="00185134"/>
    <w:rsid w:val="00185B54"/>
    <w:rsid w:val="00185D28"/>
    <w:rsid w:val="0019010A"/>
    <w:rsid w:val="00192400"/>
    <w:rsid w:val="001977DE"/>
    <w:rsid w:val="001A033E"/>
    <w:rsid w:val="001A071C"/>
    <w:rsid w:val="001A15FF"/>
    <w:rsid w:val="001A2943"/>
    <w:rsid w:val="001A6261"/>
    <w:rsid w:val="001A6DDA"/>
    <w:rsid w:val="001A73F8"/>
    <w:rsid w:val="001B2807"/>
    <w:rsid w:val="001B5075"/>
    <w:rsid w:val="001B6478"/>
    <w:rsid w:val="001B64AC"/>
    <w:rsid w:val="001C18CF"/>
    <w:rsid w:val="001C1CAE"/>
    <w:rsid w:val="001C20FE"/>
    <w:rsid w:val="001C4F30"/>
    <w:rsid w:val="001C6221"/>
    <w:rsid w:val="001C6842"/>
    <w:rsid w:val="001C6D83"/>
    <w:rsid w:val="001D11E8"/>
    <w:rsid w:val="001D4DBD"/>
    <w:rsid w:val="001D69B3"/>
    <w:rsid w:val="001E2FDE"/>
    <w:rsid w:val="001E441E"/>
    <w:rsid w:val="001E56FB"/>
    <w:rsid w:val="001E5FF2"/>
    <w:rsid w:val="001F65B3"/>
    <w:rsid w:val="001F65D5"/>
    <w:rsid w:val="001F68F2"/>
    <w:rsid w:val="001F6CF5"/>
    <w:rsid w:val="001F7EF6"/>
    <w:rsid w:val="00200519"/>
    <w:rsid w:val="0020169B"/>
    <w:rsid w:val="00201736"/>
    <w:rsid w:val="002031C3"/>
    <w:rsid w:val="00203E48"/>
    <w:rsid w:val="00204F72"/>
    <w:rsid w:val="0020573A"/>
    <w:rsid w:val="0020745B"/>
    <w:rsid w:val="00207581"/>
    <w:rsid w:val="00214984"/>
    <w:rsid w:val="00215B28"/>
    <w:rsid w:val="00216228"/>
    <w:rsid w:val="0022135A"/>
    <w:rsid w:val="002213C6"/>
    <w:rsid w:val="00225B52"/>
    <w:rsid w:val="00231712"/>
    <w:rsid w:val="00231994"/>
    <w:rsid w:val="002320BA"/>
    <w:rsid w:val="0023241D"/>
    <w:rsid w:val="00232596"/>
    <w:rsid w:val="00232FAE"/>
    <w:rsid w:val="0023308D"/>
    <w:rsid w:val="002356D4"/>
    <w:rsid w:val="00235C28"/>
    <w:rsid w:val="00235F10"/>
    <w:rsid w:val="00237DE0"/>
    <w:rsid w:val="00237FCC"/>
    <w:rsid w:val="0024054C"/>
    <w:rsid w:val="00241D4B"/>
    <w:rsid w:val="00243536"/>
    <w:rsid w:val="00246D3B"/>
    <w:rsid w:val="00247A04"/>
    <w:rsid w:val="00255764"/>
    <w:rsid w:val="002571D5"/>
    <w:rsid w:val="00257562"/>
    <w:rsid w:val="00257884"/>
    <w:rsid w:val="0026226D"/>
    <w:rsid w:val="0026233A"/>
    <w:rsid w:val="00265C91"/>
    <w:rsid w:val="00265E4E"/>
    <w:rsid w:val="002661D7"/>
    <w:rsid w:val="0027043E"/>
    <w:rsid w:val="002715D4"/>
    <w:rsid w:val="00272866"/>
    <w:rsid w:val="00273C58"/>
    <w:rsid w:val="00273C68"/>
    <w:rsid w:val="00274D0A"/>
    <w:rsid w:val="0028078A"/>
    <w:rsid w:val="002816C5"/>
    <w:rsid w:val="00282456"/>
    <w:rsid w:val="00282B3F"/>
    <w:rsid w:val="00282FBC"/>
    <w:rsid w:val="00283B06"/>
    <w:rsid w:val="00286B3B"/>
    <w:rsid w:val="002A05D9"/>
    <w:rsid w:val="002A2843"/>
    <w:rsid w:val="002A3623"/>
    <w:rsid w:val="002A364B"/>
    <w:rsid w:val="002A3D8C"/>
    <w:rsid w:val="002A43DD"/>
    <w:rsid w:val="002A5736"/>
    <w:rsid w:val="002B0438"/>
    <w:rsid w:val="002B0B65"/>
    <w:rsid w:val="002B2FB7"/>
    <w:rsid w:val="002B4A27"/>
    <w:rsid w:val="002B58F5"/>
    <w:rsid w:val="002C28B5"/>
    <w:rsid w:val="002C56E7"/>
    <w:rsid w:val="002C65DF"/>
    <w:rsid w:val="002C6A49"/>
    <w:rsid w:val="002D11DF"/>
    <w:rsid w:val="002D2062"/>
    <w:rsid w:val="002D41F6"/>
    <w:rsid w:val="002D4B35"/>
    <w:rsid w:val="002D5563"/>
    <w:rsid w:val="002E0A07"/>
    <w:rsid w:val="002E3B10"/>
    <w:rsid w:val="002E524A"/>
    <w:rsid w:val="002E558B"/>
    <w:rsid w:val="002E5A7D"/>
    <w:rsid w:val="002E6FCC"/>
    <w:rsid w:val="002F088C"/>
    <w:rsid w:val="002F0EB7"/>
    <w:rsid w:val="002F11B4"/>
    <w:rsid w:val="002F27AC"/>
    <w:rsid w:val="002F32A9"/>
    <w:rsid w:val="002F335A"/>
    <w:rsid w:val="002F37FA"/>
    <w:rsid w:val="002F53C8"/>
    <w:rsid w:val="002F577C"/>
    <w:rsid w:val="002F58A0"/>
    <w:rsid w:val="002F6710"/>
    <w:rsid w:val="00301C92"/>
    <w:rsid w:val="00304465"/>
    <w:rsid w:val="00304613"/>
    <w:rsid w:val="00306797"/>
    <w:rsid w:val="003118C0"/>
    <w:rsid w:val="00313AB1"/>
    <w:rsid w:val="00315268"/>
    <w:rsid w:val="00317284"/>
    <w:rsid w:val="0032090F"/>
    <w:rsid w:val="00320986"/>
    <w:rsid w:val="00321055"/>
    <w:rsid w:val="00322E7B"/>
    <w:rsid w:val="00323A23"/>
    <w:rsid w:val="00323C8D"/>
    <w:rsid w:val="00325BFA"/>
    <w:rsid w:val="00327059"/>
    <w:rsid w:val="00327891"/>
    <w:rsid w:val="00327CF7"/>
    <w:rsid w:val="00332421"/>
    <w:rsid w:val="00332534"/>
    <w:rsid w:val="00332785"/>
    <w:rsid w:val="0033582A"/>
    <w:rsid w:val="0033741E"/>
    <w:rsid w:val="00341FD0"/>
    <w:rsid w:val="0034392B"/>
    <w:rsid w:val="00344E00"/>
    <w:rsid w:val="00347414"/>
    <w:rsid w:val="003501B4"/>
    <w:rsid w:val="00352423"/>
    <w:rsid w:val="00354A10"/>
    <w:rsid w:val="00355A56"/>
    <w:rsid w:val="003563D2"/>
    <w:rsid w:val="00360F32"/>
    <w:rsid w:val="00366C04"/>
    <w:rsid w:val="0037381F"/>
    <w:rsid w:val="0037616F"/>
    <w:rsid w:val="003774D6"/>
    <w:rsid w:val="00377C12"/>
    <w:rsid w:val="00382463"/>
    <w:rsid w:val="003905C6"/>
    <w:rsid w:val="00393704"/>
    <w:rsid w:val="0039512E"/>
    <w:rsid w:val="00395A11"/>
    <w:rsid w:val="0039600B"/>
    <w:rsid w:val="003A6C26"/>
    <w:rsid w:val="003A7DE6"/>
    <w:rsid w:val="003B2197"/>
    <w:rsid w:val="003B249A"/>
    <w:rsid w:val="003B2CC9"/>
    <w:rsid w:val="003B3349"/>
    <w:rsid w:val="003B390E"/>
    <w:rsid w:val="003B51A6"/>
    <w:rsid w:val="003B560E"/>
    <w:rsid w:val="003B64CB"/>
    <w:rsid w:val="003B6DA1"/>
    <w:rsid w:val="003B6ECA"/>
    <w:rsid w:val="003B6FC5"/>
    <w:rsid w:val="003C15F6"/>
    <w:rsid w:val="003C240D"/>
    <w:rsid w:val="003C309A"/>
    <w:rsid w:val="003C4A99"/>
    <w:rsid w:val="003C7070"/>
    <w:rsid w:val="003D31F1"/>
    <w:rsid w:val="003D4548"/>
    <w:rsid w:val="003D5A57"/>
    <w:rsid w:val="003D65C9"/>
    <w:rsid w:val="003E022C"/>
    <w:rsid w:val="003E26AB"/>
    <w:rsid w:val="003E2AE3"/>
    <w:rsid w:val="003E331B"/>
    <w:rsid w:val="003E5A89"/>
    <w:rsid w:val="003E74BC"/>
    <w:rsid w:val="003E7B79"/>
    <w:rsid w:val="003E7DF7"/>
    <w:rsid w:val="003F2D68"/>
    <w:rsid w:val="003F5299"/>
    <w:rsid w:val="003F73EC"/>
    <w:rsid w:val="003F74E5"/>
    <w:rsid w:val="003F7815"/>
    <w:rsid w:val="00401B0B"/>
    <w:rsid w:val="004032DB"/>
    <w:rsid w:val="00403EB2"/>
    <w:rsid w:val="004047AA"/>
    <w:rsid w:val="00404945"/>
    <w:rsid w:val="00405201"/>
    <w:rsid w:val="00410194"/>
    <w:rsid w:val="004119A8"/>
    <w:rsid w:val="00412106"/>
    <w:rsid w:val="00412B17"/>
    <w:rsid w:val="00416B39"/>
    <w:rsid w:val="00417106"/>
    <w:rsid w:val="00425E51"/>
    <w:rsid w:val="0042612F"/>
    <w:rsid w:val="00431123"/>
    <w:rsid w:val="004357BD"/>
    <w:rsid w:val="00437C23"/>
    <w:rsid w:val="00437DB1"/>
    <w:rsid w:val="00441F29"/>
    <w:rsid w:val="00441FE3"/>
    <w:rsid w:val="00445A39"/>
    <w:rsid w:val="004506EC"/>
    <w:rsid w:val="00450AA6"/>
    <w:rsid w:val="00452512"/>
    <w:rsid w:val="00452CFD"/>
    <w:rsid w:val="00453CE0"/>
    <w:rsid w:val="004543ED"/>
    <w:rsid w:val="00463AB2"/>
    <w:rsid w:val="0047200F"/>
    <w:rsid w:val="00474976"/>
    <w:rsid w:val="00474AB6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8726C"/>
    <w:rsid w:val="0049029A"/>
    <w:rsid w:val="0049319A"/>
    <w:rsid w:val="00494DB3"/>
    <w:rsid w:val="00495A69"/>
    <w:rsid w:val="004966AD"/>
    <w:rsid w:val="00497E2D"/>
    <w:rsid w:val="004A0A6B"/>
    <w:rsid w:val="004A0F6A"/>
    <w:rsid w:val="004A202F"/>
    <w:rsid w:val="004A4B8E"/>
    <w:rsid w:val="004B389C"/>
    <w:rsid w:val="004B3D01"/>
    <w:rsid w:val="004B5787"/>
    <w:rsid w:val="004B7754"/>
    <w:rsid w:val="004C4469"/>
    <w:rsid w:val="004C586B"/>
    <w:rsid w:val="004C6065"/>
    <w:rsid w:val="004C611E"/>
    <w:rsid w:val="004C6FFD"/>
    <w:rsid w:val="004C78C5"/>
    <w:rsid w:val="004D4484"/>
    <w:rsid w:val="004D4EF2"/>
    <w:rsid w:val="004E084D"/>
    <w:rsid w:val="004E2D89"/>
    <w:rsid w:val="004E3446"/>
    <w:rsid w:val="004E4A23"/>
    <w:rsid w:val="004E6B90"/>
    <w:rsid w:val="004E758C"/>
    <w:rsid w:val="004F0BEC"/>
    <w:rsid w:val="004F4AC5"/>
    <w:rsid w:val="004F5686"/>
    <w:rsid w:val="00503A1C"/>
    <w:rsid w:val="005048D1"/>
    <w:rsid w:val="0050566B"/>
    <w:rsid w:val="005066B5"/>
    <w:rsid w:val="00506826"/>
    <w:rsid w:val="00512FEC"/>
    <w:rsid w:val="00514AC0"/>
    <w:rsid w:val="00515020"/>
    <w:rsid w:val="00520193"/>
    <w:rsid w:val="005223B1"/>
    <w:rsid w:val="005231A8"/>
    <w:rsid w:val="00523B29"/>
    <w:rsid w:val="00523DF2"/>
    <w:rsid w:val="00524D94"/>
    <w:rsid w:val="00530113"/>
    <w:rsid w:val="00532531"/>
    <w:rsid w:val="005327A7"/>
    <w:rsid w:val="00534733"/>
    <w:rsid w:val="00535E30"/>
    <w:rsid w:val="0053720B"/>
    <w:rsid w:val="00541682"/>
    <w:rsid w:val="005447D8"/>
    <w:rsid w:val="005462A1"/>
    <w:rsid w:val="0054665F"/>
    <w:rsid w:val="00550F3D"/>
    <w:rsid w:val="00554688"/>
    <w:rsid w:val="00555D7F"/>
    <w:rsid w:val="00556410"/>
    <w:rsid w:val="00556621"/>
    <w:rsid w:val="005616DE"/>
    <w:rsid w:val="00561F53"/>
    <w:rsid w:val="00561F97"/>
    <w:rsid w:val="0056236E"/>
    <w:rsid w:val="00562F4C"/>
    <w:rsid w:val="0056655B"/>
    <w:rsid w:val="00570881"/>
    <w:rsid w:val="005709A7"/>
    <w:rsid w:val="00572116"/>
    <w:rsid w:val="00574C8D"/>
    <w:rsid w:val="00574F2F"/>
    <w:rsid w:val="0057500A"/>
    <w:rsid w:val="00575B63"/>
    <w:rsid w:val="00576EF7"/>
    <w:rsid w:val="005829FE"/>
    <w:rsid w:val="005837DD"/>
    <w:rsid w:val="00584BD8"/>
    <w:rsid w:val="0058628A"/>
    <w:rsid w:val="00587822"/>
    <w:rsid w:val="005878F6"/>
    <w:rsid w:val="00590E74"/>
    <w:rsid w:val="00591E25"/>
    <w:rsid w:val="00593EC9"/>
    <w:rsid w:val="005947E5"/>
    <w:rsid w:val="00595854"/>
    <w:rsid w:val="00596959"/>
    <w:rsid w:val="005A01EE"/>
    <w:rsid w:val="005A0A2A"/>
    <w:rsid w:val="005A1B75"/>
    <w:rsid w:val="005A2DDE"/>
    <w:rsid w:val="005A7E87"/>
    <w:rsid w:val="005B0510"/>
    <w:rsid w:val="005B09E3"/>
    <w:rsid w:val="005B0F21"/>
    <w:rsid w:val="005B2606"/>
    <w:rsid w:val="005B6674"/>
    <w:rsid w:val="005B670F"/>
    <w:rsid w:val="005C02F2"/>
    <w:rsid w:val="005C565B"/>
    <w:rsid w:val="005C5B67"/>
    <w:rsid w:val="005C6245"/>
    <w:rsid w:val="005C67EA"/>
    <w:rsid w:val="005C69CC"/>
    <w:rsid w:val="005C76B4"/>
    <w:rsid w:val="005D05AB"/>
    <w:rsid w:val="005D0CC4"/>
    <w:rsid w:val="005D36CA"/>
    <w:rsid w:val="005D5313"/>
    <w:rsid w:val="005E1380"/>
    <w:rsid w:val="005E2BCD"/>
    <w:rsid w:val="005E325F"/>
    <w:rsid w:val="005E3697"/>
    <w:rsid w:val="005E4C90"/>
    <w:rsid w:val="005E661A"/>
    <w:rsid w:val="005F2B83"/>
    <w:rsid w:val="005F39DB"/>
    <w:rsid w:val="005F55BE"/>
    <w:rsid w:val="00600999"/>
    <w:rsid w:val="006009D6"/>
    <w:rsid w:val="00602C02"/>
    <w:rsid w:val="0060360F"/>
    <w:rsid w:val="00603C79"/>
    <w:rsid w:val="006122F2"/>
    <w:rsid w:val="00612A3E"/>
    <w:rsid w:val="00613F3F"/>
    <w:rsid w:val="006140DB"/>
    <w:rsid w:val="00615D71"/>
    <w:rsid w:val="00615F33"/>
    <w:rsid w:val="00620F33"/>
    <w:rsid w:val="00625EE0"/>
    <w:rsid w:val="00625FE6"/>
    <w:rsid w:val="0063002C"/>
    <w:rsid w:val="006317A0"/>
    <w:rsid w:val="006327B2"/>
    <w:rsid w:val="006331C8"/>
    <w:rsid w:val="0063357B"/>
    <w:rsid w:val="0063649B"/>
    <w:rsid w:val="00637621"/>
    <w:rsid w:val="00637BB4"/>
    <w:rsid w:val="006408BF"/>
    <w:rsid w:val="00645699"/>
    <w:rsid w:val="00646F26"/>
    <w:rsid w:val="0064710C"/>
    <w:rsid w:val="00647E95"/>
    <w:rsid w:val="006502B2"/>
    <w:rsid w:val="00650A87"/>
    <w:rsid w:val="0065104E"/>
    <w:rsid w:val="0065285E"/>
    <w:rsid w:val="00654AA1"/>
    <w:rsid w:val="00657444"/>
    <w:rsid w:val="00657AC1"/>
    <w:rsid w:val="00657EB5"/>
    <w:rsid w:val="00660514"/>
    <w:rsid w:val="00662B9F"/>
    <w:rsid w:val="006644A7"/>
    <w:rsid w:val="00666085"/>
    <w:rsid w:val="00666235"/>
    <w:rsid w:val="0067098E"/>
    <w:rsid w:val="00670BB3"/>
    <w:rsid w:val="006712B2"/>
    <w:rsid w:val="00671A70"/>
    <w:rsid w:val="006724E6"/>
    <w:rsid w:val="00672A6F"/>
    <w:rsid w:val="00674AE1"/>
    <w:rsid w:val="0067544A"/>
    <w:rsid w:val="00680383"/>
    <w:rsid w:val="00681D60"/>
    <w:rsid w:val="00682998"/>
    <w:rsid w:val="006849D6"/>
    <w:rsid w:val="00692FFB"/>
    <w:rsid w:val="00694BEE"/>
    <w:rsid w:val="00696910"/>
    <w:rsid w:val="00696CA6"/>
    <w:rsid w:val="00697CE4"/>
    <w:rsid w:val="006A0430"/>
    <w:rsid w:val="006A1ED7"/>
    <w:rsid w:val="006A2412"/>
    <w:rsid w:val="006A2C9D"/>
    <w:rsid w:val="006A3196"/>
    <w:rsid w:val="006A4507"/>
    <w:rsid w:val="006B1527"/>
    <w:rsid w:val="006B2C23"/>
    <w:rsid w:val="006B66C3"/>
    <w:rsid w:val="006B7AA9"/>
    <w:rsid w:val="006C2500"/>
    <w:rsid w:val="006C48C7"/>
    <w:rsid w:val="006C6875"/>
    <w:rsid w:val="006C6EB1"/>
    <w:rsid w:val="006C7AE8"/>
    <w:rsid w:val="006D503D"/>
    <w:rsid w:val="006D5044"/>
    <w:rsid w:val="006E0BA6"/>
    <w:rsid w:val="006E0BCF"/>
    <w:rsid w:val="006E33FC"/>
    <w:rsid w:val="006E3403"/>
    <w:rsid w:val="006E3CA0"/>
    <w:rsid w:val="006E5A90"/>
    <w:rsid w:val="006E6B1A"/>
    <w:rsid w:val="006E6DB8"/>
    <w:rsid w:val="006F10EA"/>
    <w:rsid w:val="006F2406"/>
    <w:rsid w:val="006F3BC7"/>
    <w:rsid w:val="006F461F"/>
    <w:rsid w:val="006F53F4"/>
    <w:rsid w:val="006F5A22"/>
    <w:rsid w:val="006F6B09"/>
    <w:rsid w:val="0070039C"/>
    <w:rsid w:val="007020B4"/>
    <w:rsid w:val="00702EB4"/>
    <w:rsid w:val="007033D9"/>
    <w:rsid w:val="00704AD8"/>
    <w:rsid w:val="00705DFD"/>
    <w:rsid w:val="00705F29"/>
    <w:rsid w:val="007069A8"/>
    <w:rsid w:val="00710A61"/>
    <w:rsid w:val="00713AE4"/>
    <w:rsid w:val="007156EF"/>
    <w:rsid w:val="0071593F"/>
    <w:rsid w:val="007169AF"/>
    <w:rsid w:val="007206CD"/>
    <w:rsid w:val="00722B7B"/>
    <w:rsid w:val="00727C74"/>
    <w:rsid w:val="00727EEF"/>
    <w:rsid w:val="00731536"/>
    <w:rsid w:val="00732AF2"/>
    <w:rsid w:val="007331F8"/>
    <w:rsid w:val="00735534"/>
    <w:rsid w:val="00735E52"/>
    <w:rsid w:val="00737903"/>
    <w:rsid w:val="007441C2"/>
    <w:rsid w:val="007443CA"/>
    <w:rsid w:val="007464AB"/>
    <w:rsid w:val="00747591"/>
    <w:rsid w:val="0075041C"/>
    <w:rsid w:val="00750688"/>
    <w:rsid w:val="00750F05"/>
    <w:rsid w:val="00752508"/>
    <w:rsid w:val="0075258A"/>
    <w:rsid w:val="007525D3"/>
    <w:rsid w:val="00755DEA"/>
    <w:rsid w:val="00756455"/>
    <w:rsid w:val="00756E80"/>
    <w:rsid w:val="007577B2"/>
    <w:rsid w:val="007578C6"/>
    <w:rsid w:val="00762084"/>
    <w:rsid w:val="007628BE"/>
    <w:rsid w:val="00762B2E"/>
    <w:rsid w:val="00766688"/>
    <w:rsid w:val="00767304"/>
    <w:rsid w:val="007702A9"/>
    <w:rsid w:val="00770EC7"/>
    <w:rsid w:val="00771277"/>
    <w:rsid w:val="00771A2C"/>
    <w:rsid w:val="00773A4F"/>
    <w:rsid w:val="00774083"/>
    <w:rsid w:val="007746A7"/>
    <w:rsid w:val="00774FDF"/>
    <w:rsid w:val="007756DF"/>
    <w:rsid w:val="00777D80"/>
    <w:rsid w:val="007807C6"/>
    <w:rsid w:val="00781F71"/>
    <w:rsid w:val="00782F36"/>
    <w:rsid w:val="007869BC"/>
    <w:rsid w:val="00786A07"/>
    <w:rsid w:val="00787155"/>
    <w:rsid w:val="007879FF"/>
    <w:rsid w:val="00787C77"/>
    <w:rsid w:val="007901B0"/>
    <w:rsid w:val="00790644"/>
    <w:rsid w:val="00790A29"/>
    <w:rsid w:val="0079161F"/>
    <w:rsid w:val="00794CEC"/>
    <w:rsid w:val="00795D13"/>
    <w:rsid w:val="007A264F"/>
    <w:rsid w:val="007A2976"/>
    <w:rsid w:val="007A4866"/>
    <w:rsid w:val="007B032D"/>
    <w:rsid w:val="007B1A53"/>
    <w:rsid w:val="007B267F"/>
    <w:rsid w:val="007B4E4D"/>
    <w:rsid w:val="007B5C46"/>
    <w:rsid w:val="007B6325"/>
    <w:rsid w:val="007B70CA"/>
    <w:rsid w:val="007B71B7"/>
    <w:rsid w:val="007B7726"/>
    <w:rsid w:val="007B79DB"/>
    <w:rsid w:val="007B7BAC"/>
    <w:rsid w:val="007C0B59"/>
    <w:rsid w:val="007C23B2"/>
    <w:rsid w:val="007C2552"/>
    <w:rsid w:val="007C39AC"/>
    <w:rsid w:val="007C3EC5"/>
    <w:rsid w:val="007C4C1D"/>
    <w:rsid w:val="007C5399"/>
    <w:rsid w:val="007C58F2"/>
    <w:rsid w:val="007C5C8E"/>
    <w:rsid w:val="007C60C1"/>
    <w:rsid w:val="007C6427"/>
    <w:rsid w:val="007C6D7C"/>
    <w:rsid w:val="007D02E1"/>
    <w:rsid w:val="007D14B6"/>
    <w:rsid w:val="007D3990"/>
    <w:rsid w:val="007D4781"/>
    <w:rsid w:val="007D5C6F"/>
    <w:rsid w:val="007D6ADD"/>
    <w:rsid w:val="007D7270"/>
    <w:rsid w:val="007E331D"/>
    <w:rsid w:val="007E3BE2"/>
    <w:rsid w:val="007E505D"/>
    <w:rsid w:val="007E6267"/>
    <w:rsid w:val="007E6585"/>
    <w:rsid w:val="007F0FB9"/>
    <w:rsid w:val="007F1A39"/>
    <w:rsid w:val="007F1BCD"/>
    <w:rsid w:val="007F1D9D"/>
    <w:rsid w:val="007F348B"/>
    <w:rsid w:val="007F3E87"/>
    <w:rsid w:val="007F6EDD"/>
    <w:rsid w:val="007F77F4"/>
    <w:rsid w:val="00800017"/>
    <w:rsid w:val="00800665"/>
    <w:rsid w:val="008061E0"/>
    <w:rsid w:val="00806CD3"/>
    <w:rsid w:val="008074BE"/>
    <w:rsid w:val="00811963"/>
    <w:rsid w:val="0081272A"/>
    <w:rsid w:val="008148FD"/>
    <w:rsid w:val="00817F58"/>
    <w:rsid w:val="00821ABA"/>
    <w:rsid w:val="0082240E"/>
    <w:rsid w:val="00823535"/>
    <w:rsid w:val="0082522A"/>
    <w:rsid w:val="00825797"/>
    <w:rsid w:val="00826779"/>
    <w:rsid w:val="0083349A"/>
    <w:rsid w:val="008334C8"/>
    <w:rsid w:val="00833C87"/>
    <w:rsid w:val="00835997"/>
    <w:rsid w:val="00835F4D"/>
    <w:rsid w:val="00841A74"/>
    <w:rsid w:val="008426CA"/>
    <w:rsid w:val="00843E81"/>
    <w:rsid w:val="00845462"/>
    <w:rsid w:val="00846EA1"/>
    <w:rsid w:val="00851937"/>
    <w:rsid w:val="00854A0E"/>
    <w:rsid w:val="00856ABB"/>
    <w:rsid w:val="00857073"/>
    <w:rsid w:val="008608E0"/>
    <w:rsid w:val="0086422A"/>
    <w:rsid w:val="00864ABF"/>
    <w:rsid w:val="008661E4"/>
    <w:rsid w:val="00866274"/>
    <w:rsid w:val="00866366"/>
    <w:rsid w:val="00867B04"/>
    <w:rsid w:val="0087138E"/>
    <w:rsid w:val="0087160D"/>
    <w:rsid w:val="00873166"/>
    <w:rsid w:val="00873AFD"/>
    <w:rsid w:val="00873C36"/>
    <w:rsid w:val="0087409D"/>
    <w:rsid w:val="00876067"/>
    <w:rsid w:val="00883912"/>
    <w:rsid w:val="008840C0"/>
    <w:rsid w:val="00884332"/>
    <w:rsid w:val="00885DDD"/>
    <w:rsid w:val="008901AA"/>
    <w:rsid w:val="00890255"/>
    <w:rsid w:val="0089179C"/>
    <w:rsid w:val="00895E0F"/>
    <w:rsid w:val="00896575"/>
    <w:rsid w:val="008967F5"/>
    <w:rsid w:val="00896EB7"/>
    <w:rsid w:val="008A05D0"/>
    <w:rsid w:val="008A0C1C"/>
    <w:rsid w:val="008A13E4"/>
    <w:rsid w:val="008A4B13"/>
    <w:rsid w:val="008A6D88"/>
    <w:rsid w:val="008A7D5D"/>
    <w:rsid w:val="008B19BD"/>
    <w:rsid w:val="008B4407"/>
    <w:rsid w:val="008B544A"/>
    <w:rsid w:val="008B6608"/>
    <w:rsid w:val="008B7385"/>
    <w:rsid w:val="008B77EB"/>
    <w:rsid w:val="008C15AF"/>
    <w:rsid w:val="008C74FA"/>
    <w:rsid w:val="008C7C4A"/>
    <w:rsid w:val="008D4716"/>
    <w:rsid w:val="008D5C30"/>
    <w:rsid w:val="008E02B7"/>
    <w:rsid w:val="008E0DC5"/>
    <w:rsid w:val="008E280C"/>
    <w:rsid w:val="008E2B3D"/>
    <w:rsid w:val="008E2E08"/>
    <w:rsid w:val="008E5F82"/>
    <w:rsid w:val="008F0135"/>
    <w:rsid w:val="008F2DD7"/>
    <w:rsid w:val="008F4611"/>
    <w:rsid w:val="008F67D5"/>
    <w:rsid w:val="00900C89"/>
    <w:rsid w:val="00900FD7"/>
    <w:rsid w:val="009028D9"/>
    <w:rsid w:val="0090355F"/>
    <w:rsid w:val="00903B13"/>
    <w:rsid w:val="00904ACB"/>
    <w:rsid w:val="00905A4B"/>
    <w:rsid w:val="00905C77"/>
    <w:rsid w:val="00906E3C"/>
    <w:rsid w:val="0090753E"/>
    <w:rsid w:val="00910C59"/>
    <w:rsid w:val="00911834"/>
    <w:rsid w:val="00912C72"/>
    <w:rsid w:val="0091479B"/>
    <w:rsid w:val="009173E5"/>
    <w:rsid w:val="00920270"/>
    <w:rsid w:val="009205FF"/>
    <w:rsid w:val="00920C6B"/>
    <w:rsid w:val="00922194"/>
    <w:rsid w:val="00923FC3"/>
    <w:rsid w:val="0092520E"/>
    <w:rsid w:val="009263CA"/>
    <w:rsid w:val="00926737"/>
    <w:rsid w:val="009278CB"/>
    <w:rsid w:val="0093392C"/>
    <w:rsid w:val="00935C63"/>
    <w:rsid w:val="00935F8E"/>
    <w:rsid w:val="00940992"/>
    <w:rsid w:val="00940BCB"/>
    <w:rsid w:val="00940BCF"/>
    <w:rsid w:val="00941FC7"/>
    <w:rsid w:val="009425E5"/>
    <w:rsid w:val="00942E2B"/>
    <w:rsid w:val="0094308D"/>
    <w:rsid w:val="00945D12"/>
    <w:rsid w:val="00947C2D"/>
    <w:rsid w:val="00952B4D"/>
    <w:rsid w:val="009531A0"/>
    <w:rsid w:val="009533B4"/>
    <w:rsid w:val="00953F37"/>
    <w:rsid w:val="00957CB2"/>
    <w:rsid w:val="0096155D"/>
    <w:rsid w:val="00963524"/>
    <w:rsid w:val="00964089"/>
    <w:rsid w:val="0096678C"/>
    <w:rsid w:val="00970D2E"/>
    <w:rsid w:val="009717BF"/>
    <w:rsid w:val="0097327C"/>
    <w:rsid w:val="009736C0"/>
    <w:rsid w:val="0097462C"/>
    <w:rsid w:val="0097668F"/>
    <w:rsid w:val="00976F69"/>
    <w:rsid w:val="009804E9"/>
    <w:rsid w:val="0098096C"/>
    <w:rsid w:val="00980AA0"/>
    <w:rsid w:val="00980B64"/>
    <w:rsid w:val="0098169F"/>
    <w:rsid w:val="00981A92"/>
    <w:rsid w:val="009827C6"/>
    <w:rsid w:val="009832EB"/>
    <w:rsid w:val="009837F7"/>
    <w:rsid w:val="0098386B"/>
    <w:rsid w:val="00985E78"/>
    <w:rsid w:val="0098794B"/>
    <w:rsid w:val="00990115"/>
    <w:rsid w:val="009905D6"/>
    <w:rsid w:val="009911AA"/>
    <w:rsid w:val="0099140E"/>
    <w:rsid w:val="0099674A"/>
    <w:rsid w:val="009A03DB"/>
    <w:rsid w:val="009A1ACF"/>
    <w:rsid w:val="009A1DDC"/>
    <w:rsid w:val="009A6B84"/>
    <w:rsid w:val="009A7F76"/>
    <w:rsid w:val="009B21A8"/>
    <w:rsid w:val="009B2FB5"/>
    <w:rsid w:val="009B33B9"/>
    <w:rsid w:val="009B3E05"/>
    <w:rsid w:val="009B4B8B"/>
    <w:rsid w:val="009B6163"/>
    <w:rsid w:val="009B7ED9"/>
    <w:rsid w:val="009C088C"/>
    <w:rsid w:val="009C2D88"/>
    <w:rsid w:val="009C32D0"/>
    <w:rsid w:val="009C35A4"/>
    <w:rsid w:val="009C3A1D"/>
    <w:rsid w:val="009C3D63"/>
    <w:rsid w:val="009C4102"/>
    <w:rsid w:val="009C5BA0"/>
    <w:rsid w:val="009D31DF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33D7"/>
    <w:rsid w:val="00A03BA7"/>
    <w:rsid w:val="00A057C4"/>
    <w:rsid w:val="00A05A4D"/>
    <w:rsid w:val="00A05AB4"/>
    <w:rsid w:val="00A06658"/>
    <w:rsid w:val="00A070D7"/>
    <w:rsid w:val="00A10B6F"/>
    <w:rsid w:val="00A12E09"/>
    <w:rsid w:val="00A13907"/>
    <w:rsid w:val="00A14C22"/>
    <w:rsid w:val="00A25EB2"/>
    <w:rsid w:val="00A265E3"/>
    <w:rsid w:val="00A27DE2"/>
    <w:rsid w:val="00A30AC2"/>
    <w:rsid w:val="00A33A67"/>
    <w:rsid w:val="00A403AD"/>
    <w:rsid w:val="00A4066C"/>
    <w:rsid w:val="00A40E60"/>
    <w:rsid w:val="00A4113A"/>
    <w:rsid w:val="00A42E72"/>
    <w:rsid w:val="00A45588"/>
    <w:rsid w:val="00A4607A"/>
    <w:rsid w:val="00A51679"/>
    <w:rsid w:val="00A529FA"/>
    <w:rsid w:val="00A52B09"/>
    <w:rsid w:val="00A54730"/>
    <w:rsid w:val="00A548F5"/>
    <w:rsid w:val="00A54BD1"/>
    <w:rsid w:val="00A56096"/>
    <w:rsid w:val="00A56440"/>
    <w:rsid w:val="00A56450"/>
    <w:rsid w:val="00A6047B"/>
    <w:rsid w:val="00A62B8D"/>
    <w:rsid w:val="00A62E0B"/>
    <w:rsid w:val="00A63491"/>
    <w:rsid w:val="00A648CC"/>
    <w:rsid w:val="00A6553E"/>
    <w:rsid w:val="00A7029E"/>
    <w:rsid w:val="00A7126E"/>
    <w:rsid w:val="00A72488"/>
    <w:rsid w:val="00A7294C"/>
    <w:rsid w:val="00A741B7"/>
    <w:rsid w:val="00A74B98"/>
    <w:rsid w:val="00A75239"/>
    <w:rsid w:val="00A7599F"/>
    <w:rsid w:val="00A7623D"/>
    <w:rsid w:val="00A820F1"/>
    <w:rsid w:val="00A82B4B"/>
    <w:rsid w:val="00A83DEF"/>
    <w:rsid w:val="00A87794"/>
    <w:rsid w:val="00A9363C"/>
    <w:rsid w:val="00A9621A"/>
    <w:rsid w:val="00AA3077"/>
    <w:rsid w:val="00AA32C8"/>
    <w:rsid w:val="00AA36BB"/>
    <w:rsid w:val="00AA3FF4"/>
    <w:rsid w:val="00AA5676"/>
    <w:rsid w:val="00AA6564"/>
    <w:rsid w:val="00AA6FCA"/>
    <w:rsid w:val="00AB0D25"/>
    <w:rsid w:val="00AB2387"/>
    <w:rsid w:val="00AB346C"/>
    <w:rsid w:val="00AB37B5"/>
    <w:rsid w:val="00AB5A78"/>
    <w:rsid w:val="00AC010B"/>
    <w:rsid w:val="00AC0158"/>
    <w:rsid w:val="00AC1E38"/>
    <w:rsid w:val="00AC23E2"/>
    <w:rsid w:val="00AC2AF8"/>
    <w:rsid w:val="00AC333C"/>
    <w:rsid w:val="00AC389B"/>
    <w:rsid w:val="00AC523E"/>
    <w:rsid w:val="00AC65C5"/>
    <w:rsid w:val="00AC7D27"/>
    <w:rsid w:val="00AD035C"/>
    <w:rsid w:val="00AD1EB6"/>
    <w:rsid w:val="00AD2EC9"/>
    <w:rsid w:val="00AD35A8"/>
    <w:rsid w:val="00AD44D6"/>
    <w:rsid w:val="00AD5E20"/>
    <w:rsid w:val="00AD64A4"/>
    <w:rsid w:val="00AD6B3B"/>
    <w:rsid w:val="00AE018F"/>
    <w:rsid w:val="00AE0B67"/>
    <w:rsid w:val="00AE187B"/>
    <w:rsid w:val="00AE26F5"/>
    <w:rsid w:val="00AE3537"/>
    <w:rsid w:val="00AE3F49"/>
    <w:rsid w:val="00AF235A"/>
    <w:rsid w:val="00AF611A"/>
    <w:rsid w:val="00B00B27"/>
    <w:rsid w:val="00B00C8C"/>
    <w:rsid w:val="00B012D9"/>
    <w:rsid w:val="00B0184D"/>
    <w:rsid w:val="00B01880"/>
    <w:rsid w:val="00B02B0A"/>
    <w:rsid w:val="00B03F1B"/>
    <w:rsid w:val="00B046E5"/>
    <w:rsid w:val="00B046EA"/>
    <w:rsid w:val="00B04D13"/>
    <w:rsid w:val="00B04D6D"/>
    <w:rsid w:val="00B14DDB"/>
    <w:rsid w:val="00B14E7A"/>
    <w:rsid w:val="00B154B8"/>
    <w:rsid w:val="00B17054"/>
    <w:rsid w:val="00B201CC"/>
    <w:rsid w:val="00B208BF"/>
    <w:rsid w:val="00B2190F"/>
    <w:rsid w:val="00B2296C"/>
    <w:rsid w:val="00B23A70"/>
    <w:rsid w:val="00B26B8D"/>
    <w:rsid w:val="00B302AD"/>
    <w:rsid w:val="00B308C0"/>
    <w:rsid w:val="00B31978"/>
    <w:rsid w:val="00B344A6"/>
    <w:rsid w:val="00B35F7A"/>
    <w:rsid w:val="00B36DD4"/>
    <w:rsid w:val="00B44A64"/>
    <w:rsid w:val="00B45A77"/>
    <w:rsid w:val="00B461D5"/>
    <w:rsid w:val="00B50AC3"/>
    <w:rsid w:val="00B5375D"/>
    <w:rsid w:val="00B53C2C"/>
    <w:rsid w:val="00B5440A"/>
    <w:rsid w:val="00B6146B"/>
    <w:rsid w:val="00B62948"/>
    <w:rsid w:val="00B64733"/>
    <w:rsid w:val="00B64CA2"/>
    <w:rsid w:val="00B64DE3"/>
    <w:rsid w:val="00B75F3E"/>
    <w:rsid w:val="00B76DB0"/>
    <w:rsid w:val="00B777B1"/>
    <w:rsid w:val="00B820A7"/>
    <w:rsid w:val="00B84521"/>
    <w:rsid w:val="00B848E4"/>
    <w:rsid w:val="00B87A2E"/>
    <w:rsid w:val="00B905CA"/>
    <w:rsid w:val="00B91BFA"/>
    <w:rsid w:val="00B91EC7"/>
    <w:rsid w:val="00B961F7"/>
    <w:rsid w:val="00B963A1"/>
    <w:rsid w:val="00BA0180"/>
    <w:rsid w:val="00BA1457"/>
    <w:rsid w:val="00BA3009"/>
    <w:rsid w:val="00BA6559"/>
    <w:rsid w:val="00BB080A"/>
    <w:rsid w:val="00BB37B9"/>
    <w:rsid w:val="00BB3C67"/>
    <w:rsid w:val="00BB3D08"/>
    <w:rsid w:val="00BB66E8"/>
    <w:rsid w:val="00BB6CBA"/>
    <w:rsid w:val="00BB7EC3"/>
    <w:rsid w:val="00BC07E0"/>
    <w:rsid w:val="00BC0FA4"/>
    <w:rsid w:val="00BC135C"/>
    <w:rsid w:val="00BC1E2E"/>
    <w:rsid w:val="00BC5A68"/>
    <w:rsid w:val="00BC7AE6"/>
    <w:rsid w:val="00BE1951"/>
    <w:rsid w:val="00BE267D"/>
    <w:rsid w:val="00BE2960"/>
    <w:rsid w:val="00BE34F0"/>
    <w:rsid w:val="00BE4A26"/>
    <w:rsid w:val="00BE5883"/>
    <w:rsid w:val="00BE6EF6"/>
    <w:rsid w:val="00BE76AB"/>
    <w:rsid w:val="00BF0413"/>
    <w:rsid w:val="00C01CF5"/>
    <w:rsid w:val="00C01FFD"/>
    <w:rsid w:val="00C021AC"/>
    <w:rsid w:val="00C02687"/>
    <w:rsid w:val="00C0516E"/>
    <w:rsid w:val="00C0560F"/>
    <w:rsid w:val="00C073F3"/>
    <w:rsid w:val="00C10D94"/>
    <w:rsid w:val="00C14F80"/>
    <w:rsid w:val="00C161F8"/>
    <w:rsid w:val="00C16A4A"/>
    <w:rsid w:val="00C200DD"/>
    <w:rsid w:val="00C23624"/>
    <w:rsid w:val="00C25E55"/>
    <w:rsid w:val="00C26E0B"/>
    <w:rsid w:val="00C26F58"/>
    <w:rsid w:val="00C3375F"/>
    <w:rsid w:val="00C33998"/>
    <w:rsid w:val="00C34EE6"/>
    <w:rsid w:val="00C36C06"/>
    <w:rsid w:val="00C373AB"/>
    <w:rsid w:val="00C37980"/>
    <w:rsid w:val="00C40B1F"/>
    <w:rsid w:val="00C4149E"/>
    <w:rsid w:val="00C41939"/>
    <w:rsid w:val="00C450BC"/>
    <w:rsid w:val="00C45D23"/>
    <w:rsid w:val="00C46D98"/>
    <w:rsid w:val="00C47727"/>
    <w:rsid w:val="00C50747"/>
    <w:rsid w:val="00C51DE8"/>
    <w:rsid w:val="00C55047"/>
    <w:rsid w:val="00C571DF"/>
    <w:rsid w:val="00C57455"/>
    <w:rsid w:val="00C6051B"/>
    <w:rsid w:val="00C61B6B"/>
    <w:rsid w:val="00C62EFC"/>
    <w:rsid w:val="00C6503F"/>
    <w:rsid w:val="00C656D0"/>
    <w:rsid w:val="00C662E9"/>
    <w:rsid w:val="00C67E4A"/>
    <w:rsid w:val="00C70687"/>
    <w:rsid w:val="00C71CFC"/>
    <w:rsid w:val="00C72A49"/>
    <w:rsid w:val="00C73A5A"/>
    <w:rsid w:val="00C74028"/>
    <w:rsid w:val="00C742E6"/>
    <w:rsid w:val="00C75E37"/>
    <w:rsid w:val="00C7601A"/>
    <w:rsid w:val="00C76BED"/>
    <w:rsid w:val="00C818D1"/>
    <w:rsid w:val="00C81A70"/>
    <w:rsid w:val="00C849C1"/>
    <w:rsid w:val="00C86C07"/>
    <w:rsid w:val="00C90C4E"/>
    <w:rsid w:val="00C91424"/>
    <w:rsid w:val="00C941BE"/>
    <w:rsid w:val="00C96485"/>
    <w:rsid w:val="00C96BBC"/>
    <w:rsid w:val="00CA03C6"/>
    <w:rsid w:val="00CA1D8D"/>
    <w:rsid w:val="00CA2306"/>
    <w:rsid w:val="00CA2BE4"/>
    <w:rsid w:val="00CA3640"/>
    <w:rsid w:val="00CA5EBC"/>
    <w:rsid w:val="00CA69F1"/>
    <w:rsid w:val="00CA7799"/>
    <w:rsid w:val="00CB0FC2"/>
    <w:rsid w:val="00CB1845"/>
    <w:rsid w:val="00CB1C65"/>
    <w:rsid w:val="00CB2350"/>
    <w:rsid w:val="00CB30FB"/>
    <w:rsid w:val="00CB5F9B"/>
    <w:rsid w:val="00CB6E5F"/>
    <w:rsid w:val="00CB70B8"/>
    <w:rsid w:val="00CB74DA"/>
    <w:rsid w:val="00CC7C0D"/>
    <w:rsid w:val="00CD1DDD"/>
    <w:rsid w:val="00CD31B6"/>
    <w:rsid w:val="00CD50AB"/>
    <w:rsid w:val="00CD5D8F"/>
    <w:rsid w:val="00CD7729"/>
    <w:rsid w:val="00CE11E4"/>
    <w:rsid w:val="00CE43C1"/>
    <w:rsid w:val="00CE4E66"/>
    <w:rsid w:val="00CE5CD7"/>
    <w:rsid w:val="00CF1AAC"/>
    <w:rsid w:val="00CF2D0C"/>
    <w:rsid w:val="00CF3DD1"/>
    <w:rsid w:val="00D02605"/>
    <w:rsid w:val="00D061B7"/>
    <w:rsid w:val="00D06F0C"/>
    <w:rsid w:val="00D110FE"/>
    <w:rsid w:val="00D12711"/>
    <w:rsid w:val="00D15BF1"/>
    <w:rsid w:val="00D1662F"/>
    <w:rsid w:val="00D204B7"/>
    <w:rsid w:val="00D2050E"/>
    <w:rsid w:val="00D22ED4"/>
    <w:rsid w:val="00D24831"/>
    <w:rsid w:val="00D25689"/>
    <w:rsid w:val="00D325EF"/>
    <w:rsid w:val="00D36C3E"/>
    <w:rsid w:val="00D4259D"/>
    <w:rsid w:val="00D4398D"/>
    <w:rsid w:val="00D45B02"/>
    <w:rsid w:val="00D45CAC"/>
    <w:rsid w:val="00D473EA"/>
    <w:rsid w:val="00D50B1A"/>
    <w:rsid w:val="00D512DE"/>
    <w:rsid w:val="00D51A03"/>
    <w:rsid w:val="00D5213C"/>
    <w:rsid w:val="00D53502"/>
    <w:rsid w:val="00D5593A"/>
    <w:rsid w:val="00D56566"/>
    <w:rsid w:val="00D57353"/>
    <w:rsid w:val="00D57367"/>
    <w:rsid w:val="00D61A37"/>
    <w:rsid w:val="00D64782"/>
    <w:rsid w:val="00D65D1E"/>
    <w:rsid w:val="00D67278"/>
    <w:rsid w:val="00D67B8D"/>
    <w:rsid w:val="00D70554"/>
    <w:rsid w:val="00D7209D"/>
    <w:rsid w:val="00D7289B"/>
    <w:rsid w:val="00D73A2A"/>
    <w:rsid w:val="00D74196"/>
    <w:rsid w:val="00D7566D"/>
    <w:rsid w:val="00D76E20"/>
    <w:rsid w:val="00D8125F"/>
    <w:rsid w:val="00D86D5E"/>
    <w:rsid w:val="00D90453"/>
    <w:rsid w:val="00D922B1"/>
    <w:rsid w:val="00D923CC"/>
    <w:rsid w:val="00D972FA"/>
    <w:rsid w:val="00DA5273"/>
    <w:rsid w:val="00DA5F08"/>
    <w:rsid w:val="00DA76FF"/>
    <w:rsid w:val="00DA79E8"/>
    <w:rsid w:val="00DB0272"/>
    <w:rsid w:val="00DB07D4"/>
    <w:rsid w:val="00DB22A5"/>
    <w:rsid w:val="00DB7370"/>
    <w:rsid w:val="00DC139D"/>
    <w:rsid w:val="00DC239E"/>
    <w:rsid w:val="00DC2C8A"/>
    <w:rsid w:val="00DC4666"/>
    <w:rsid w:val="00DC4968"/>
    <w:rsid w:val="00DC4D2A"/>
    <w:rsid w:val="00DC571F"/>
    <w:rsid w:val="00DC71F3"/>
    <w:rsid w:val="00DD3F5E"/>
    <w:rsid w:val="00DD425A"/>
    <w:rsid w:val="00DD448F"/>
    <w:rsid w:val="00DD55DA"/>
    <w:rsid w:val="00DD5ADB"/>
    <w:rsid w:val="00DD74EC"/>
    <w:rsid w:val="00DE0399"/>
    <w:rsid w:val="00DE271E"/>
    <w:rsid w:val="00DE569D"/>
    <w:rsid w:val="00DE6571"/>
    <w:rsid w:val="00DE7784"/>
    <w:rsid w:val="00DF0410"/>
    <w:rsid w:val="00DF0644"/>
    <w:rsid w:val="00DF39D8"/>
    <w:rsid w:val="00DF419A"/>
    <w:rsid w:val="00DF484B"/>
    <w:rsid w:val="00DF7F7A"/>
    <w:rsid w:val="00E01FDA"/>
    <w:rsid w:val="00E02857"/>
    <w:rsid w:val="00E03C5A"/>
    <w:rsid w:val="00E04B7F"/>
    <w:rsid w:val="00E0531A"/>
    <w:rsid w:val="00E10342"/>
    <w:rsid w:val="00E11133"/>
    <w:rsid w:val="00E117F3"/>
    <w:rsid w:val="00E13078"/>
    <w:rsid w:val="00E154A0"/>
    <w:rsid w:val="00E15729"/>
    <w:rsid w:val="00E163C3"/>
    <w:rsid w:val="00E179CF"/>
    <w:rsid w:val="00E202A8"/>
    <w:rsid w:val="00E229C2"/>
    <w:rsid w:val="00E232D1"/>
    <w:rsid w:val="00E2459C"/>
    <w:rsid w:val="00E24C1A"/>
    <w:rsid w:val="00E255B3"/>
    <w:rsid w:val="00E26643"/>
    <w:rsid w:val="00E31F6B"/>
    <w:rsid w:val="00E32C35"/>
    <w:rsid w:val="00E35CD7"/>
    <w:rsid w:val="00E369CE"/>
    <w:rsid w:val="00E404BC"/>
    <w:rsid w:val="00E417D3"/>
    <w:rsid w:val="00E41948"/>
    <w:rsid w:val="00E45331"/>
    <w:rsid w:val="00E45A2F"/>
    <w:rsid w:val="00E46978"/>
    <w:rsid w:val="00E46DA5"/>
    <w:rsid w:val="00E4746B"/>
    <w:rsid w:val="00E50A52"/>
    <w:rsid w:val="00E50CAC"/>
    <w:rsid w:val="00E564DA"/>
    <w:rsid w:val="00E574F6"/>
    <w:rsid w:val="00E608F3"/>
    <w:rsid w:val="00E60D6A"/>
    <w:rsid w:val="00E60FEA"/>
    <w:rsid w:val="00E630D6"/>
    <w:rsid w:val="00E63E82"/>
    <w:rsid w:val="00E65FAA"/>
    <w:rsid w:val="00E673A2"/>
    <w:rsid w:val="00E734AE"/>
    <w:rsid w:val="00E73CC2"/>
    <w:rsid w:val="00E75460"/>
    <w:rsid w:val="00E7550A"/>
    <w:rsid w:val="00E777DA"/>
    <w:rsid w:val="00E7794D"/>
    <w:rsid w:val="00E77BC6"/>
    <w:rsid w:val="00E77DE7"/>
    <w:rsid w:val="00E83E68"/>
    <w:rsid w:val="00E84A3B"/>
    <w:rsid w:val="00E87C7F"/>
    <w:rsid w:val="00E903F8"/>
    <w:rsid w:val="00E913BA"/>
    <w:rsid w:val="00E93FB3"/>
    <w:rsid w:val="00E94F30"/>
    <w:rsid w:val="00E951D0"/>
    <w:rsid w:val="00E95B86"/>
    <w:rsid w:val="00E95F76"/>
    <w:rsid w:val="00E97649"/>
    <w:rsid w:val="00E97813"/>
    <w:rsid w:val="00EA08A7"/>
    <w:rsid w:val="00EA1173"/>
    <w:rsid w:val="00EA2CB3"/>
    <w:rsid w:val="00EA4749"/>
    <w:rsid w:val="00EA7134"/>
    <w:rsid w:val="00EA7FE0"/>
    <w:rsid w:val="00EB3604"/>
    <w:rsid w:val="00EB362B"/>
    <w:rsid w:val="00EB56CD"/>
    <w:rsid w:val="00EC06CA"/>
    <w:rsid w:val="00EC1732"/>
    <w:rsid w:val="00EC22AC"/>
    <w:rsid w:val="00EC2B26"/>
    <w:rsid w:val="00EC5BB8"/>
    <w:rsid w:val="00EC5F29"/>
    <w:rsid w:val="00EC68E7"/>
    <w:rsid w:val="00ED1214"/>
    <w:rsid w:val="00ED1508"/>
    <w:rsid w:val="00ED324B"/>
    <w:rsid w:val="00ED3311"/>
    <w:rsid w:val="00ED39AD"/>
    <w:rsid w:val="00EE171A"/>
    <w:rsid w:val="00EE26BC"/>
    <w:rsid w:val="00EE2F00"/>
    <w:rsid w:val="00EE7052"/>
    <w:rsid w:val="00EF08C8"/>
    <w:rsid w:val="00EF0BFF"/>
    <w:rsid w:val="00EF225C"/>
    <w:rsid w:val="00EF2790"/>
    <w:rsid w:val="00EF5E12"/>
    <w:rsid w:val="00EF6431"/>
    <w:rsid w:val="00EF661D"/>
    <w:rsid w:val="00EF7324"/>
    <w:rsid w:val="00EF748B"/>
    <w:rsid w:val="00F01066"/>
    <w:rsid w:val="00F019E8"/>
    <w:rsid w:val="00F0260C"/>
    <w:rsid w:val="00F051B9"/>
    <w:rsid w:val="00F11235"/>
    <w:rsid w:val="00F13454"/>
    <w:rsid w:val="00F15E89"/>
    <w:rsid w:val="00F17FBE"/>
    <w:rsid w:val="00F201D9"/>
    <w:rsid w:val="00F2236C"/>
    <w:rsid w:val="00F2704F"/>
    <w:rsid w:val="00F2742F"/>
    <w:rsid w:val="00F31828"/>
    <w:rsid w:val="00F32E45"/>
    <w:rsid w:val="00F34A3F"/>
    <w:rsid w:val="00F3686B"/>
    <w:rsid w:val="00F36D40"/>
    <w:rsid w:val="00F37E9A"/>
    <w:rsid w:val="00F4097C"/>
    <w:rsid w:val="00F40E3D"/>
    <w:rsid w:val="00F42017"/>
    <w:rsid w:val="00F4275D"/>
    <w:rsid w:val="00F42C93"/>
    <w:rsid w:val="00F450E2"/>
    <w:rsid w:val="00F459B3"/>
    <w:rsid w:val="00F45E28"/>
    <w:rsid w:val="00F469C0"/>
    <w:rsid w:val="00F51365"/>
    <w:rsid w:val="00F5218A"/>
    <w:rsid w:val="00F54707"/>
    <w:rsid w:val="00F55162"/>
    <w:rsid w:val="00F5653C"/>
    <w:rsid w:val="00F57210"/>
    <w:rsid w:val="00F57317"/>
    <w:rsid w:val="00F57413"/>
    <w:rsid w:val="00F615EE"/>
    <w:rsid w:val="00F625D4"/>
    <w:rsid w:val="00F62C19"/>
    <w:rsid w:val="00F656EC"/>
    <w:rsid w:val="00F6596B"/>
    <w:rsid w:val="00F65E15"/>
    <w:rsid w:val="00F7261E"/>
    <w:rsid w:val="00F74BAB"/>
    <w:rsid w:val="00F74E91"/>
    <w:rsid w:val="00F76CC9"/>
    <w:rsid w:val="00F77F91"/>
    <w:rsid w:val="00F80390"/>
    <w:rsid w:val="00F8262B"/>
    <w:rsid w:val="00F83DB4"/>
    <w:rsid w:val="00F84536"/>
    <w:rsid w:val="00F8784E"/>
    <w:rsid w:val="00F87D07"/>
    <w:rsid w:val="00F90150"/>
    <w:rsid w:val="00F90174"/>
    <w:rsid w:val="00F9085A"/>
    <w:rsid w:val="00F908D4"/>
    <w:rsid w:val="00F91FD6"/>
    <w:rsid w:val="00F92D39"/>
    <w:rsid w:val="00F92EBD"/>
    <w:rsid w:val="00F94A51"/>
    <w:rsid w:val="00F95414"/>
    <w:rsid w:val="00F973DE"/>
    <w:rsid w:val="00FA1170"/>
    <w:rsid w:val="00FA18EC"/>
    <w:rsid w:val="00FA1BE4"/>
    <w:rsid w:val="00FA5456"/>
    <w:rsid w:val="00FA5B2A"/>
    <w:rsid w:val="00FA68D9"/>
    <w:rsid w:val="00FA6FB3"/>
    <w:rsid w:val="00FB19F3"/>
    <w:rsid w:val="00FB31B5"/>
    <w:rsid w:val="00FB44DD"/>
    <w:rsid w:val="00FB4EDC"/>
    <w:rsid w:val="00FB5EA7"/>
    <w:rsid w:val="00FC2702"/>
    <w:rsid w:val="00FC2BEC"/>
    <w:rsid w:val="00FC47C6"/>
    <w:rsid w:val="00FC4B6B"/>
    <w:rsid w:val="00FC58B3"/>
    <w:rsid w:val="00FC65BB"/>
    <w:rsid w:val="00FD08CC"/>
    <w:rsid w:val="00FD0D40"/>
    <w:rsid w:val="00FD12DC"/>
    <w:rsid w:val="00FD65AE"/>
    <w:rsid w:val="00FD78C0"/>
    <w:rsid w:val="00FE0520"/>
    <w:rsid w:val="00FE1D78"/>
    <w:rsid w:val="00FE2A7D"/>
    <w:rsid w:val="00FE33E1"/>
    <w:rsid w:val="00FE5F67"/>
    <w:rsid w:val="00FE6ADA"/>
    <w:rsid w:val="00FF2C58"/>
    <w:rsid w:val="00FF54F5"/>
    <w:rsid w:val="00FF5517"/>
    <w:rsid w:val="00FF5F20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aliases w:val="IT Kommentartext"/>
    <w:basedOn w:val="Normal"/>
    <w:link w:val="CommentTextChar"/>
    <w:uiPriority w:val="99"/>
    <w:qFormat/>
    <w:rsid w:val="008F4611"/>
    <w:rPr>
      <w:sz w:val="20"/>
      <w:szCs w:val="20"/>
    </w:rPr>
  </w:style>
  <w:style w:type="character" w:customStyle="1" w:styleId="CommentTextChar">
    <w:name w:val="Comment Text Char"/>
    <w:aliases w:val="IT Kommentartext Char"/>
    <w:basedOn w:val="DefaultParagraphFont"/>
    <w:link w:val="CommentText"/>
    <w:uiPriority w:val="99"/>
    <w:qFormat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15F33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33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1D7"/>
    <w:rPr>
      <w:rFonts w:eastAsia="Times New Roman"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C25E55"/>
    <w:rPr>
      <w:snapToGrid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40992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rsid w:val="00680383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rFonts w:eastAsia="Times New Roman"/>
      <w:snapToGrid/>
      <w:lang w:eastAsia="en-US"/>
    </w:rPr>
  </w:style>
  <w:style w:type="table" w:customStyle="1" w:styleId="TableGrid1">
    <w:name w:val="Table Grid1"/>
    <w:basedOn w:val="TableNormal"/>
    <w:next w:val="TableGrid"/>
    <w:rsid w:val="00756455"/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756455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Numberedbodytext">
    <w:name w:val="Numbered body text"/>
    <w:basedOn w:val="BodyText"/>
    <w:uiPriority w:val="1"/>
    <w:qFormat/>
    <w:rsid w:val="00756455"/>
    <w:pPr>
      <w:widowControl w:val="0"/>
      <w:numPr>
        <w:numId w:val="37"/>
      </w:numPr>
      <w:tabs>
        <w:tab w:val="clear" w:pos="567"/>
        <w:tab w:val="num" w:pos="644"/>
      </w:tabs>
      <w:autoSpaceDE w:val="0"/>
      <w:autoSpaceDN w:val="0"/>
      <w:snapToGrid/>
      <w:spacing w:before="120" w:line="271" w:lineRule="auto"/>
      <w:ind w:left="567" w:right="141" w:hanging="361"/>
      <w:jc w:val="both"/>
    </w:pPr>
    <w:rPr>
      <w:rFonts w:ascii="Arial" w:eastAsia="Arial" w:hAnsi="Arial"/>
      <w:snapToGrid/>
      <w:sz w:val="20"/>
      <w:szCs w:val="20"/>
      <w:lang w:eastAsia="x-none"/>
    </w:rPr>
  </w:style>
  <w:style w:type="paragraph" w:styleId="BodyText">
    <w:name w:val="Body Text"/>
    <w:basedOn w:val="Normal"/>
    <w:link w:val="BodyTextChar"/>
    <w:semiHidden/>
    <w:unhideWhenUsed/>
    <w:rsid w:val="0075645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56455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481B-B30E-4A9D-8283-57B6705BC1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2808</Words>
  <Characters>19506</Characters>
  <Application>Microsoft Office Word</Application>
  <DocSecurity>4</DocSecurity>
  <Lines>162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План действий по результатам проведенной IOS оценки стратегического позиционирования МОК - Обновленная информация о ходе выполнения плана_x000d_
</vt:lpstr>
      <vt:lpstr>Revised provisional agenda of the forty-seventh session of the Executive Council of the Intergovernmental Oceanographic Commission</vt:lpstr>
    </vt:vector>
  </TitlesOfParts>
  <Manager/>
  <Company>UNESCO</Company>
  <LinksUpToDate>false</LinksUpToDate>
  <CharactersWithSpaces>22270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действий по результатам проведенной IOS оценки стратегического позиционирования МОК - Обновленная информация о ходе выполнения плана</dc:title>
  <dc:subject>IOC/A-33/5.3.Doc(2)</dc:subject>
  <dc:creator>UNESCO</dc:creator>
  <cp:keywords>1210.14E</cp:keywords>
  <dc:description/>
  <cp:lastModifiedBy>Boned, Patrice</cp:lastModifiedBy>
  <cp:revision>2</cp:revision>
  <cp:lastPrinted>2023-05-17T15:14:00Z</cp:lastPrinted>
  <dcterms:created xsi:type="dcterms:W3CDTF">2025-04-16T09:54:00Z</dcterms:created>
  <dcterms:modified xsi:type="dcterms:W3CDTF">2025-04-16T09:54:00Z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R</vt:lpwstr>
  </property>
  <property fmtid="{D5CDD505-2E9C-101B-9397-08002B2CF9AE}" pid="5" name="TranslatedWith">
    <vt:lpwstr>Mercury</vt:lpwstr>
  </property>
  <property fmtid="{D5CDD505-2E9C-101B-9397-08002B2CF9AE}" pid="6" name="GeneratedBy">
    <vt:lpwstr>i.ostrovski@unesco.org</vt:lpwstr>
  </property>
  <property fmtid="{D5CDD505-2E9C-101B-9397-08002B2CF9AE}" pid="7" name="GeneratedDate">
    <vt:lpwstr>04/15/2025 11:40:06</vt:lpwstr>
  </property>
  <property fmtid="{D5CDD505-2E9C-101B-9397-08002B2CF9AE}" pid="8" name="OriginalDocID">
    <vt:lpwstr>18ced73b-ac2d-43f2-9d06-b4d56a6ddfc0</vt:lpwstr>
  </property>
  <property fmtid="{D5CDD505-2E9C-101B-9397-08002B2CF9AE}" pid="9" name="JobNumber">
    <vt:lpwstr>2500260R</vt:lpwstr>
  </property>
  <property fmtid="{D5CDD505-2E9C-101B-9397-08002B2CF9AE}" pid="10" name="ForceJobNumber">
    <vt:bool>false</vt:bool>
  </property>
</Properties>
</file>