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6F15" w14:textId="77777777" w:rsidR="00EB3895" w:rsidRDefault="00EB3895" w:rsidP="00EB3895">
      <w:pPr>
        <w:pStyle w:val="Heading1"/>
        <w:spacing w:before="480"/>
        <w:jc w:val="left"/>
      </w:pPr>
    </w:p>
    <w:p w14:paraId="748272EF" w14:textId="435004E9" w:rsidR="00EB3895" w:rsidRPr="00EB3895" w:rsidRDefault="00EB3895" w:rsidP="00FD078F">
      <w:pPr>
        <w:pStyle w:val="Heading1"/>
        <w:spacing w:before="1680" w:after="0"/>
      </w:pPr>
      <w:r w:rsidRPr="00EB3895">
        <w:t xml:space="preserve">COMMISSION OCÉANOGRAPHIQUE </w:t>
      </w:r>
      <w:r w:rsidR="00DA71B9">
        <w:t>I</w:t>
      </w:r>
      <w:r w:rsidRPr="00EB3895">
        <w:t>NTERGOUVERNEMENTALE</w:t>
      </w:r>
    </w:p>
    <w:p w14:paraId="0F1DC779" w14:textId="0A54CC80" w:rsidR="00EB3895" w:rsidRPr="00EB3895" w:rsidRDefault="00EB3895" w:rsidP="00EB3895">
      <w:pPr>
        <w:jc w:val="center"/>
        <w:rPr>
          <w:bCs/>
        </w:rPr>
      </w:pPr>
      <w:r w:rsidRPr="00EB3895">
        <w:rPr>
          <w:bCs/>
        </w:rPr>
        <w:t>(de l</w:t>
      </w:r>
      <w:r w:rsidR="00BE6632">
        <w:rPr>
          <w:bCs/>
        </w:rPr>
        <w:t>’</w:t>
      </w:r>
      <w:r w:rsidRPr="00EB3895">
        <w:rPr>
          <w:bCs/>
        </w:rPr>
        <w:t>UNESCO)</w:t>
      </w:r>
    </w:p>
    <w:p w14:paraId="5B0D4193" w14:textId="47421467" w:rsidR="00EB3895" w:rsidRPr="00EB3895" w:rsidRDefault="00EB3895" w:rsidP="00EB3895">
      <w:pPr>
        <w:spacing w:before="240"/>
        <w:jc w:val="center"/>
        <w:rPr>
          <w:b/>
        </w:rPr>
      </w:pPr>
      <w:r w:rsidRPr="00EB3895">
        <w:rPr>
          <w:b/>
        </w:rPr>
        <w:t>Cinquante-</w:t>
      </w:r>
      <w:r w:rsidR="00F60534">
        <w:rPr>
          <w:b/>
        </w:rPr>
        <w:t>septième</w:t>
      </w:r>
      <w:r w:rsidRPr="00EB3895">
        <w:rPr>
          <w:b/>
        </w:rPr>
        <w:t xml:space="preserve"> session du Conseil exécutif</w:t>
      </w:r>
      <w:r>
        <w:rPr>
          <w:b/>
        </w:rPr>
        <w:br/>
      </w:r>
      <w:r w:rsidRPr="00EB3895">
        <w:rPr>
          <w:bCs/>
        </w:rPr>
        <w:t xml:space="preserve">UNESCO, Paris, </w:t>
      </w:r>
      <w:r w:rsidR="00F60534">
        <w:rPr>
          <w:bCs/>
        </w:rPr>
        <w:t>25-28</w:t>
      </w:r>
      <w:r w:rsidRPr="00EB3895">
        <w:rPr>
          <w:bCs/>
        </w:rPr>
        <w:t xml:space="preserve"> juin 202</w:t>
      </w:r>
      <w:r w:rsidR="00F60534">
        <w:rPr>
          <w:bCs/>
        </w:rPr>
        <w:t>4</w:t>
      </w:r>
    </w:p>
    <w:p w14:paraId="607D1C93" w14:textId="77777777" w:rsidR="00EB3895" w:rsidRPr="00EB3895" w:rsidRDefault="00EB3895" w:rsidP="00DA71B9">
      <w:pPr>
        <w:pStyle w:val="Heading1"/>
        <w:spacing w:before="360" w:after="360"/>
      </w:pPr>
      <w:r w:rsidRPr="00EB3895">
        <w:t>ORDRE DU JOUR PROVISOIRE</w:t>
      </w:r>
    </w:p>
    <w:p w14:paraId="4D532EDB" w14:textId="17F0600A" w:rsidR="00B2519D" w:rsidRPr="00B2519D" w:rsidRDefault="00B2519D" w:rsidP="00B2519D">
      <w:pPr>
        <w:spacing w:after="240"/>
        <w:rPr>
          <w:rFonts w:eastAsia="Times New Roman" w:cs="Arial"/>
          <w:b/>
          <w:bCs/>
          <w:szCs w:val="22"/>
          <w:lang w:val="en-GB" w:eastAsia="en-US"/>
        </w:rPr>
      </w:pPr>
      <w:r>
        <w:rPr>
          <w:rFonts w:eastAsia="Times New Roman" w:cs="Arial"/>
          <w:b/>
          <w:bCs/>
          <w:szCs w:val="22"/>
          <w:lang w:val="en-GB" w:eastAsia="en-US"/>
        </w:rPr>
        <w:t>1.</w:t>
      </w:r>
      <w:r>
        <w:rPr>
          <w:rFonts w:eastAsia="Times New Roman" w:cs="Arial"/>
          <w:b/>
          <w:bCs/>
          <w:szCs w:val="22"/>
          <w:lang w:val="en-GB" w:eastAsia="en-US"/>
        </w:rPr>
        <w:tab/>
      </w:r>
      <w:r w:rsidRPr="00B2519D">
        <w:rPr>
          <w:rFonts w:eastAsia="Times New Roman" w:cs="Arial"/>
          <w:b/>
          <w:bCs/>
          <w:szCs w:val="22"/>
          <w:lang w:val="en-GB" w:eastAsia="en-US"/>
        </w:rPr>
        <w:t>OUVERTURE</w:t>
      </w:r>
    </w:p>
    <w:p w14:paraId="0B3972B6" w14:textId="6677E3A7" w:rsidR="00B2519D" w:rsidRPr="00B2519D" w:rsidRDefault="00B2519D" w:rsidP="00B2519D">
      <w:pPr>
        <w:spacing w:after="240"/>
        <w:rPr>
          <w:rFonts w:eastAsia="Times New Roman" w:cs="Arial"/>
          <w:b/>
          <w:bCs/>
          <w:szCs w:val="22"/>
          <w:lang w:val="en-GB" w:eastAsia="en-US"/>
        </w:rPr>
      </w:pPr>
      <w:bookmarkStart w:id="0" w:name="_Toc141510526"/>
      <w:r>
        <w:rPr>
          <w:rFonts w:eastAsia="Times New Roman" w:cs="Arial"/>
          <w:b/>
          <w:bCs/>
          <w:szCs w:val="22"/>
          <w:lang w:val="en-GB" w:eastAsia="en-US"/>
        </w:rPr>
        <w:t>2.</w:t>
      </w:r>
      <w:r>
        <w:rPr>
          <w:rFonts w:eastAsia="Times New Roman" w:cs="Arial"/>
          <w:b/>
          <w:bCs/>
          <w:szCs w:val="22"/>
          <w:lang w:val="en-GB" w:eastAsia="en-US"/>
        </w:rPr>
        <w:tab/>
      </w:r>
      <w:r w:rsidRPr="00FB3993">
        <w:rPr>
          <w:rFonts w:eastAsia="Times New Roman" w:cs="Arial"/>
          <w:b/>
          <w:bCs/>
          <w:szCs w:val="22"/>
          <w:lang w:val="en-GB" w:eastAsia="en-US"/>
        </w:rPr>
        <w:t>ORGANISATION</w:t>
      </w:r>
      <w:r w:rsidRPr="00B2519D">
        <w:rPr>
          <w:rFonts w:eastAsia="Times New Roman" w:cs="Arial"/>
          <w:b/>
          <w:bCs/>
          <w:szCs w:val="22"/>
          <w:lang w:val="en-GB" w:eastAsia="en-US"/>
        </w:rPr>
        <w:t xml:space="preserve"> DE LA SESSION</w:t>
      </w:r>
      <w:bookmarkEnd w:id="0"/>
    </w:p>
    <w:p w14:paraId="35F259DA" w14:textId="1A43A9AE" w:rsidR="00B2519D" w:rsidRPr="00B2519D" w:rsidRDefault="00DA71B9" w:rsidP="00DA71B9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val="en-US" w:eastAsia="en-US"/>
        </w:rPr>
      </w:pPr>
      <w:r>
        <w:rPr>
          <w:rFonts w:eastAsia="Times New Roman" w:cs="Arial"/>
          <w:szCs w:val="22"/>
          <w:lang w:val="en-US" w:eastAsia="en-US"/>
        </w:rPr>
        <w:t>2</w:t>
      </w:r>
      <w:r w:rsidR="00B2519D">
        <w:rPr>
          <w:rFonts w:eastAsia="Times New Roman" w:cs="Arial"/>
          <w:szCs w:val="22"/>
          <w:lang w:val="en-US" w:eastAsia="en-US"/>
        </w:rPr>
        <w:t>.1</w:t>
      </w:r>
      <w:r w:rsidR="00B2519D">
        <w:rPr>
          <w:rFonts w:eastAsia="Times New Roman" w:cs="Arial"/>
          <w:szCs w:val="22"/>
          <w:lang w:val="en-US" w:eastAsia="en-US"/>
        </w:rPr>
        <w:tab/>
      </w:r>
      <w:r w:rsidR="00B2519D" w:rsidRPr="00B2519D">
        <w:rPr>
          <w:rFonts w:eastAsia="Times New Roman" w:cs="Arial"/>
          <w:szCs w:val="22"/>
          <w:lang w:val="en-US" w:eastAsia="en-US"/>
        </w:rPr>
        <w:t>ADOPTION DE L</w:t>
      </w:r>
      <w:r w:rsidR="00BE6632">
        <w:rPr>
          <w:rFonts w:eastAsia="Times New Roman" w:cs="Arial"/>
          <w:szCs w:val="22"/>
          <w:lang w:val="en-US" w:eastAsia="en-US"/>
        </w:rPr>
        <w:t>’</w:t>
      </w:r>
      <w:r w:rsidR="00B2519D" w:rsidRPr="00B2519D">
        <w:rPr>
          <w:rFonts w:eastAsia="Times New Roman" w:cs="Arial"/>
          <w:szCs w:val="22"/>
          <w:lang w:val="en-US" w:eastAsia="en-US"/>
        </w:rPr>
        <w:t>ORDRE DU JOUR</w:t>
      </w:r>
    </w:p>
    <w:p w14:paraId="137BB4F6" w14:textId="77777777" w:rsidR="00F60534" w:rsidRDefault="00DA71B9" w:rsidP="00F60534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val="en-US" w:eastAsia="en-US"/>
        </w:rPr>
      </w:pPr>
      <w:r>
        <w:rPr>
          <w:rFonts w:eastAsia="Times New Roman" w:cs="Arial"/>
          <w:szCs w:val="22"/>
          <w:lang w:val="en-US" w:eastAsia="en-US"/>
        </w:rPr>
        <w:t>2</w:t>
      </w:r>
      <w:r w:rsidR="00B2519D">
        <w:rPr>
          <w:rFonts w:eastAsia="Times New Roman" w:cs="Arial"/>
          <w:szCs w:val="22"/>
          <w:lang w:val="en-US" w:eastAsia="en-US"/>
        </w:rPr>
        <w:t>.2</w:t>
      </w:r>
      <w:r w:rsidR="00B2519D">
        <w:rPr>
          <w:rFonts w:eastAsia="Times New Roman" w:cs="Arial"/>
          <w:szCs w:val="22"/>
          <w:lang w:val="en-US" w:eastAsia="en-US"/>
        </w:rPr>
        <w:tab/>
      </w:r>
      <w:r w:rsidR="00B2519D" w:rsidRPr="00B2519D">
        <w:rPr>
          <w:rFonts w:eastAsia="Times New Roman" w:cs="Arial"/>
          <w:szCs w:val="22"/>
          <w:lang w:val="en-US" w:eastAsia="en-US"/>
        </w:rPr>
        <w:t>DÉSIGNATION DU RAPPORTEUR</w:t>
      </w:r>
    </w:p>
    <w:p w14:paraId="2EE0581E" w14:textId="0D78FD6F" w:rsidR="00F60534" w:rsidRDefault="00F60534" w:rsidP="00F60534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2.3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szCs w:val="22"/>
          <w:lang w:eastAsia="en-US"/>
        </w:rPr>
        <w:t xml:space="preserve">ÉTABLISSEMENT DES COMITÉS ET GROUPES DE TRAVAIL POUR LA DURÉE </w:t>
      </w:r>
      <w:r w:rsidR="00572AC5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Cs w:val="22"/>
          <w:lang w:eastAsia="en-US"/>
        </w:rPr>
        <w:t>DE LA SESSION</w:t>
      </w:r>
    </w:p>
    <w:p w14:paraId="29285038" w14:textId="77777777" w:rsidR="00F60534" w:rsidRDefault="00F60534" w:rsidP="00F60534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2.4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szCs w:val="22"/>
          <w:lang w:eastAsia="en-US"/>
        </w:rPr>
        <w:t>PRÉSENTATION DU CALENDRIER ET DE LA DOCUMENTATION</w:t>
      </w:r>
    </w:p>
    <w:p w14:paraId="5FE937A5" w14:textId="1D7300F9" w:rsidR="00F60534" w:rsidRPr="00F60534" w:rsidRDefault="00F60534" w:rsidP="00F60534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2.5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lang w:eastAsia="en-US"/>
        </w:rPr>
        <w:t>CONFÉRENCE À LA MÉMOIRE DE ROGER REVELLE</w:t>
      </w:r>
    </w:p>
    <w:p w14:paraId="110894B4" w14:textId="13E52E64" w:rsidR="00F60534" w:rsidRPr="00F60534" w:rsidRDefault="00F60534" w:rsidP="00F60534">
      <w:pPr>
        <w:tabs>
          <w:tab w:val="clear" w:pos="567"/>
          <w:tab w:val="left" w:pos="-737"/>
        </w:tabs>
        <w:spacing w:after="24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Pr="00F60534">
        <w:rPr>
          <w:rFonts w:eastAsia="Times New Roman" w:cs="Arial"/>
          <w:b/>
          <w:bCs/>
          <w:szCs w:val="22"/>
          <w:lang w:eastAsia="en-US"/>
        </w:rPr>
        <w:t>RAPPORTS</w:t>
      </w:r>
    </w:p>
    <w:p w14:paraId="113D761D" w14:textId="63F8CB6F" w:rsidR="00F60534" w:rsidRPr="00F60534" w:rsidRDefault="00F60534" w:rsidP="00572AC5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szCs w:val="22"/>
          <w:lang w:eastAsia="en-US"/>
        </w:rPr>
        <w:t>3.1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szCs w:val="22"/>
          <w:lang w:eastAsia="en-US"/>
        </w:rPr>
        <w:t xml:space="preserve">RAPPORT DU SECRÉTAIRE EXÉCUTIF SUR LE TRAVAIL ACCOMPLI </w:t>
      </w:r>
      <w:r w:rsidR="00572AC5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Cs w:val="22"/>
          <w:lang w:eastAsia="en-US"/>
        </w:rPr>
        <w:t>DEPUIS LA 32</w:t>
      </w:r>
      <w:r w:rsidRPr="00F60534">
        <w:rPr>
          <w:rFonts w:eastAsia="Times New Roman" w:cs="Arial"/>
          <w:szCs w:val="22"/>
          <w:vertAlign w:val="superscript"/>
          <w:lang w:eastAsia="en-US"/>
        </w:rPr>
        <w:t>e</w:t>
      </w:r>
      <w:r w:rsidRPr="00F60534">
        <w:rPr>
          <w:rFonts w:eastAsia="Times New Roman" w:cs="Arial"/>
          <w:szCs w:val="22"/>
          <w:lang w:eastAsia="en-US"/>
        </w:rPr>
        <w:t xml:space="preserve"> SESSION DE L</w:t>
      </w:r>
      <w:r w:rsidR="00BE6632">
        <w:rPr>
          <w:rFonts w:eastAsia="Times New Roman" w:cs="Arial"/>
          <w:szCs w:val="22"/>
          <w:lang w:eastAsia="en-US"/>
        </w:rPr>
        <w:t>’</w:t>
      </w:r>
      <w:r w:rsidRPr="00F60534">
        <w:rPr>
          <w:rFonts w:eastAsia="Times New Roman" w:cs="Arial"/>
          <w:szCs w:val="22"/>
          <w:lang w:eastAsia="en-US"/>
        </w:rPr>
        <w:t>ASSEMBLÉE (juillet 2023 – mai 2024)</w:t>
      </w:r>
      <w:r w:rsidR="00572AC5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 w:val="20"/>
          <w:szCs w:val="20"/>
          <w:lang w:eastAsia="en-US"/>
        </w:rPr>
        <w:t>[Article 31 du Règlement intérieur]</w:t>
      </w:r>
    </w:p>
    <w:p w14:paraId="7DE8FD44" w14:textId="74B20BE3" w:rsidR="00F60534" w:rsidRPr="00F60534" w:rsidRDefault="00F60534" w:rsidP="00572AC5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szCs w:val="22"/>
          <w:lang w:eastAsia="en-US"/>
        </w:rPr>
        <w:t>3.2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szCs w:val="22"/>
          <w:lang w:eastAsia="en-US"/>
        </w:rPr>
        <w:t xml:space="preserve">RAPPORTS DES ORGANES SUBSIDIAIRES DE LA COI </w:t>
      </w:r>
      <w:r w:rsidR="00572AC5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 w:val="20"/>
          <w:szCs w:val="20"/>
          <w:lang w:eastAsia="en-US"/>
        </w:rPr>
        <w:t>[Article 30.3 du Règlement intérieur]</w:t>
      </w:r>
    </w:p>
    <w:p w14:paraId="6E490586" w14:textId="7A611E25" w:rsidR="00F60534" w:rsidRPr="00F60534" w:rsidRDefault="00F60534" w:rsidP="00572AC5">
      <w:pPr>
        <w:tabs>
          <w:tab w:val="clear" w:pos="567"/>
          <w:tab w:val="left" w:pos="-737"/>
        </w:tabs>
        <w:spacing w:after="240"/>
        <w:ind w:left="1843" w:hanging="709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3.2.1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Pr="00F60534">
        <w:rPr>
          <w:rFonts w:eastAsia="Times New Roman" w:cs="Arial"/>
          <w:b/>
          <w:bCs/>
          <w:szCs w:val="22"/>
          <w:lang w:eastAsia="en-US"/>
        </w:rPr>
        <w:t>Systèmes d</w:t>
      </w:r>
      <w:r w:rsidR="00BE6632">
        <w:rPr>
          <w:rFonts w:eastAsia="Times New Roman" w:cs="Arial"/>
          <w:b/>
          <w:bCs/>
          <w:szCs w:val="22"/>
          <w:lang w:eastAsia="en-US"/>
        </w:rPr>
        <w:t>’</w:t>
      </w:r>
      <w:r w:rsidRPr="00F60534">
        <w:rPr>
          <w:rFonts w:eastAsia="Times New Roman" w:cs="Arial"/>
          <w:b/>
          <w:bCs/>
          <w:szCs w:val="22"/>
          <w:lang w:eastAsia="en-US"/>
        </w:rPr>
        <w:t>alerte et de mitigation relatifs aux aléas océaniques</w:t>
      </w:r>
    </w:p>
    <w:p w14:paraId="0265CE35" w14:textId="5CB11B46" w:rsidR="00F60534" w:rsidRPr="00F60534" w:rsidRDefault="00F60534" w:rsidP="00572AC5">
      <w:pPr>
        <w:tabs>
          <w:tab w:val="clear" w:pos="567"/>
          <w:tab w:val="left" w:pos="-737"/>
        </w:tabs>
        <w:spacing w:after="240"/>
        <w:ind w:left="2835" w:hanging="992"/>
        <w:rPr>
          <w:rFonts w:eastAsia="Times New Roman" w:cs="Arial"/>
          <w:szCs w:val="22"/>
          <w:lang w:eastAsia="en-US"/>
        </w:rPr>
      </w:pPr>
      <w:r w:rsidRPr="00FD078F">
        <w:rPr>
          <w:rFonts w:eastAsia="Times New Roman" w:cs="Arial"/>
          <w:szCs w:val="22"/>
          <w:lang w:eastAsia="en-US"/>
        </w:rPr>
        <w:t>3.2.1.1</w:t>
      </w:r>
      <w:r w:rsidRPr="00FD078F"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i/>
          <w:iCs/>
          <w:szCs w:val="22"/>
          <w:lang w:eastAsia="en-US"/>
        </w:rPr>
        <w:t>Services régionaux d</w:t>
      </w:r>
      <w:r w:rsidR="00BE6632">
        <w:rPr>
          <w:rFonts w:eastAsia="Times New Roman" w:cs="Arial"/>
          <w:i/>
          <w:iCs/>
          <w:szCs w:val="22"/>
          <w:lang w:eastAsia="en-US"/>
        </w:rPr>
        <w:t>’</w:t>
      </w:r>
      <w:r w:rsidRPr="00F60534">
        <w:rPr>
          <w:rFonts w:eastAsia="Times New Roman" w:cs="Arial"/>
          <w:i/>
          <w:iCs/>
          <w:szCs w:val="22"/>
          <w:lang w:eastAsia="en-US"/>
        </w:rPr>
        <w:t>alerte rapide</w:t>
      </w:r>
      <w:r w:rsidRPr="00F60534">
        <w:rPr>
          <w:rFonts w:eastAsia="Times New Roman" w:cs="Arial"/>
          <w:szCs w:val="22"/>
          <w:lang w:eastAsia="en-US"/>
        </w:rPr>
        <w:t xml:space="preserve"> </w:t>
      </w:r>
    </w:p>
    <w:p w14:paraId="16A489B8" w14:textId="18506188" w:rsidR="00F60534" w:rsidRPr="00F60534" w:rsidRDefault="00F60534" w:rsidP="00572AC5">
      <w:pPr>
        <w:tabs>
          <w:tab w:val="clear" w:pos="567"/>
          <w:tab w:val="left" w:pos="-737"/>
        </w:tabs>
        <w:spacing w:after="240"/>
        <w:ind w:left="2835" w:hanging="992"/>
        <w:rPr>
          <w:rFonts w:eastAsia="Times New Roman" w:cs="Arial"/>
          <w:szCs w:val="22"/>
          <w:lang w:eastAsia="en-US"/>
        </w:rPr>
      </w:pPr>
      <w:r w:rsidRPr="00FD078F">
        <w:rPr>
          <w:rFonts w:eastAsia="Times New Roman" w:cs="Arial"/>
          <w:szCs w:val="22"/>
          <w:lang w:eastAsia="en-US"/>
        </w:rPr>
        <w:t>3.2.1.2</w:t>
      </w:r>
      <w:r>
        <w:rPr>
          <w:rFonts w:eastAsia="Times New Roman" w:cs="Arial"/>
          <w:i/>
          <w:iCs/>
          <w:szCs w:val="22"/>
          <w:lang w:eastAsia="en-US"/>
        </w:rPr>
        <w:tab/>
      </w:r>
      <w:r w:rsidRPr="00F60534">
        <w:rPr>
          <w:rFonts w:eastAsia="Times New Roman" w:cs="Arial"/>
          <w:i/>
          <w:iCs/>
          <w:szCs w:val="22"/>
          <w:lang w:eastAsia="en-US"/>
        </w:rPr>
        <w:t>Coordination mondiale des systèmes d</w:t>
      </w:r>
      <w:r w:rsidR="00BE6632">
        <w:rPr>
          <w:rFonts w:eastAsia="Times New Roman" w:cs="Arial"/>
          <w:i/>
          <w:iCs/>
          <w:szCs w:val="22"/>
          <w:lang w:eastAsia="en-US"/>
        </w:rPr>
        <w:t>’</w:t>
      </w:r>
      <w:r w:rsidRPr="00F60534">
        <w:rPr>
          <w:rFonts w:eastAsia="Times New Roman" w:cs="Arial"/>
          <w:i/>
          <w:iCs/>
          <w:szCs w:val="22"/>
          <w:lang w:eastAsia="en-US"/>
        </w:rPr>
        <w:t xml:space="preserve">alerte et de mitigation </w:t>
      </w:r>
      <w:r w:rsidR="00572AC5">
        <w:rPr>
          <w:rFonts w:eastAsia="Times New Roman" w:cs="Arial"/>
          <w:i/>
          <w:iCs/>
          <w:szCs w:val="22"/>
          <w:lang w:eastAsia="en-US"/>
        </w:rPr>
        <w:br/>
      </w:r>
      <w:r w:rsidRPr="00F60534">
        <w:rPr>
          <w:rFonts w:eastAsia="Times New Roman" w:cs="Arial"/>
          <w:i/>
          <w:iCs/>
          <w:szCs w:val="22"/>
          <w:lang w:eastAsia="en-US"/>
        </w:rPr>
        <w:t>relatifs aux aléas océaniques</w:t>
      </w:r>
    </w:p>
    <w:p w14:paraId="41440FBE" w14:textId="52B6BC91" w:rsidR="00F60534" w:rsidRPr="00F60534" w:rsidRDefault="00F60534" w:rsidP="00F60534">
      <w:pPr>
        <w:tabs>
          <w:tab w:val="clear" w:pos="567"/>
          <w:tab w:val="left" w:pos="-737"/>
        </w:tabs>
        <w:spacing w:after="24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4.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Pr="00F60534">
        <w:rPr>
          <w:rFonts w:eastAsia="Times New Roman" w:cs="Arial"/>
          <w:b/>
          <w:bCs/>
          <w:szCs w:val="22"/>
          <w:lang w:eastAsia="en-US"/>
        </w:rPr>
        <w:t>QUESTIONS RELATIVES AU PROGRAMME</w:t>
      </w:r>
      <w:r w:rsidRPr="00F60534">
        <w:rPr>
          <w:rFonts w:eastAsia="Times New Roman" w:cs="Arial"/>
          <w:szCs w:val="22"/>
          <w:lang w:eastAsia="en-US"/>
        </w:rPr>
        <w:t xml:space="preserve"> </w:t>
      </w:r>
    </w:p>
    <w:p w14:paraId="6B1CC9D5" w14:textId="47B2EB8A" w:rsidR="00F60534" w:rsidRPr="00F60534" w:rsidRDefault="00F60534" w:rsidP="00572AC5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szCs w:val="22"/>
          <w:lang w:eastAsia="en-US"/>
        </w:rPr>
        <w:t>4.1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szCs w:val="22"/>
          <w:lang w:eastAsia="en-US"/>
        </w:rPr>
        <w:t>GOUVERNANCE DU SYSTEME MONDIAL D</w:t>
      </w:r>
      <w:r w:rsidR="00BE6632">
        <w:rPr>
          <w:rFonts w:eastAsia="Times New Roman" w:cs="Arial"/>
          <w:szCs w:val="22"/>
          <w:lang w:eastAsia="en-US"/>
        </w:rPr>
        <w:t>’</w:t>
      </w:r>
      <w:r w:rsidRPr="00F60534">
        <w:rPr>
          <w:rFonts w:eastAsia="Times New Roman" w:cs="Arial"/>
          <w:szCs w:val="22"/>
          <w:lang w:eastAsia="en-US"/>
        </w:rPr>
        <w:t>OBSERVATION DE L</w:t>
      </w:r>
      <w:r w:rsidR="00BE6632">
        <w:rPr>
          <w:rFonts w:eastAsia="Times New Roman" w:cs="Arial"/>
          <w:szCs w:val="22"/>
          <w:lang w:eastAsia="en-US"/>
        </w:rPr>
        <w:t>’</w:t>
      </w:r>
      <w:r w:rsidRPr="00F60534">
        <w:rPr>
          <w:rFonts w:eastAsia="Times New Roman" w:cs="Arial"/>
          <w:szCs w:val="22"/>
          <w:lang w:eastAsia="en-US"/>
        </w:rPr>
        <w:t xml:space="preserve">OCEAN (GOOS) </w:t>
      </w:r>
      <w:r w:rsidR="00572AC5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 w:val="20"/>
          <w:szCs w:val="20"/>
          <w:lang w:eastAsia="en-US"/>
        </w:rPr>
        <w:t>[A-32/Déc.4.8.1]</w:t>
      </w:r>
    </w:p>
    <w:p w14:paraId="4A77DA1A" w14:textId="297D6375" w:rsidR="00F60534" w:rsidRPr="00F60534" w:rsidRDefault="00F60534" w:rsidP="00572AC5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4.2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szCs w:val="22"/>
          <w:lang w:eastAsia="en-US"/>
        </w:rPr>
        <w:t>RAPPORT D</w:t>
      </w:r>
      <w:r w:rsidR="00BE6632">
        <w:rPr>
          <w:rFonts w:eastAsia="Times New Roman" w:cs="Arial"/>
          <w:szCs w:val="22"/>
          <w:lang w:eastAsia="en-US"/>
        </w:rPr>
        <w:t>’</w:t>
      </w:r>
      <w:r w:rsidRPr="00F60534">
        <w:rPr>
          <w:rFonts w:eastAsia="Times New Roman" w:cs="Arial"/>
          <w:szCs w:val="22"/>
          <w:lang w:eastAsia="en-US"/>
        </w:rPr>
        <w:t>ÉTAPE SUR LES OBSERVATIONS OCÉANIQUES DANS LES ZONES RELEVANT DE LA JURIDICTION NATIONALE</w:t>
      </w:r>
      <w:r w:rsidR="00572AC5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 w:val="20"/>
          <w:szCs w:val="20"/>
          <w:lang w:eastAsia="en-US"/>
        </w:rPr>
        <w:t>[A-32/Déc.4.8.2]</w:t>
      </w:r>
    </w:p>
    <w:p w14:paraId="72F6FCAC" w14:textId="771FFA55" w:rsidR="00F60534" w:rsidRPr="008B33AC" w:rsidRDefault="00F60534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szCs w:val="22"/>
          <w:lang w:eastAsia="en-US"/>
        </w:rPr>
        <w:lastRenderedPageBreak/>
        <w:t>4.3</w:t>
      </w:r>
      <w:r>
        <w:rPr>
          <w:rFonts w:eastAsia="Times New Roman" w:cs="Arial"/>
          <w:szCs w:val="22"/>
          <w:lang w:eastAsia="en-US"/>
        </w:rPr>
        <w:tab/>
      </w:r>
      <w:r w:rsidRPr="00F60534">
        <w:rPr>
          <w:rFonts w:eastAsia="Times New Roman" w:cs="Arial"/>
          <w:szCs w:val="22"/>
          <w:lang w:eastAsia="en-US"/>
        </w:rPr>
        <w:t xml:space="preserve">PROJET DE STRATÉGIE SUR LA PLANIFICATION ET LA GESTION </w:t>
      </w:r>
      <w:r w:rsidR="00FD078F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Cs w:val="22"/>
          <w:lang w:eastAsia="en-US"/>
        </w:rPr>
        <w:t>DURABLES DE L</w:t>
      </w:r>
      <w:r w:rsidR="00BE6632">
        <w:rPr>
          <w:rFonts w:eastAsia="Times New Roman" w:cs="Arial"/>
          <w:szCs w:val="22"/>
          <w:lang w:eastAsia="en-US"/>
        </w:rPr>
        <w:t>’</w:t>
      </w:r>
      <w:r w:rsidRPr="00F60534">
        <w:rPr>
          <w:rFonts w:eastAsia="Times New Roman" w:cs="Arial"/>
          <w:szCs w:val="22"/>
          <w:lang w:eastAsia="en-US"/>
        </w:rPr>
        <w:t>OCÉAN</w:t>
      </w:r>
      <w:r>
        <w:rPr>
          <w:rFonts w:eastAsia="Times New Roman" w:cs="Arial"/>
          <w:szCs w:val="22"/>
          <w:lang w:eastAsia="en-US"/>
        </w:rPr>
        <w:t xml:space="preserve"> </w:t>
      </w:r>
      <w:r w:rsidR="00572AC5">
        <w:rPr>
          <w:rFonts w:eastAsia="Times New Roman" w:cs="Arial"/>
          <w:szCs w:val="22"/>
          <w:lang w:eastAsia="en-US"/>
        </w:rPr>
        <w:br/>
      </w:r>
      <w:r w:rsidRPr="00F60534">
        <w:rPr>
          <w:rFonts w:eastAsia="Times New Roman" w:cs="Arial"/>
          <w:sz w:val="20"/>
          <w:szCs w:val="20"/>
          <w:lang w:eastAsia="en-US"/>
        </w:rPr>
        <w:t>[A-3</w:t>
      </w:r>
      <w:r w:rsidRPr="008B33AC">
        <w:rPr>
          <w:rFonts w:eastAsia="Times New Roman" w:cs="Arial"/>
          <w:sz w:val="20"/>
          <w:szCs w:val="20"/>
          <w:lang w:eastAsia="en-US"/>
        </w:rPr>
        <w:t>2/Déc.4.7]</w:t>
      </w:r>
    </w:p>
    <w:p w14:paraId="08483B8A" w14:textId="4A7F509B" w:rsidR="00F60534" w:rsidRPr="008B33AC" w:rsidRDefault="00F60534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 w:val="20"/>
          <w:szCs w:val="20"/>
          <w:lang w:eastAsia="en-US"/>
        </w:rPr>
      </w:pPr>
      <w:r w:rsidRPr="008B33AC">
        <w:rPr>
          <w:rFonts w:eastAsia="Times New Roman" w:cs="Arial"/>
          <w:szCs w:val="22"/>
          <w:lang w:eastAsia="en-US"/>
        </w:rPr>
        <w:t>4.4</w:t>
      </w:r>
      <w:r w:rsidRPr="008B33AC">
        <w:rPr>
          <w:rFonts w:eastAsia="Times New Roman" w:cs="Arial"/>
          <w:szCs w:val="22"/>
          <w:lang w:eastAsia="en-US"/>
        </w:rPr>
        <w:tab/>
        <w:t xml:space="preserve">EXAMEN DE LA GOUVERNANCE DE LA GEBCO (2023) ET EXAMEN TRIENNAL DES BESOINS DES UTILISATEURS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Pr="008B33AC">
        <w:rPr>
          <w:rFonts w:eastAsia="Times New Roman" w:cs="Arial"/>
          <w:sz w:val="20"/>
          <w:szCs w:val="20"/>
          <w:lang w:eastAsia="en-US"/>
        </w:rPr>
        <w:t xml:space="preserve">[A-31/Déc.3.5.1 ; A-32/Déc.4.1] </w:t>
      </w:r>
    </w:p>
    <w:p w14:paraId="5620C3B8" w14:textId="353A9330" w:rsidR="00F60534" w:rsidRPr="008B33AC" w:rsidRDefault="004C100E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 w:val="20"/>
          <w:szCs w:val="20"/>
          <w:lang w:eastAsia="en-US"/>
        </w:rPr>
      </w:pPr>
      <w:r w:rsidRPr="008B33AC">
        <w:rPr>
          <w:rFonts w:eastAsia="Times New Roman" w:cs="Arial"/>
          <w:szCs w:val="22"/>
          <w:lang w:eastAsia="en-US"/>
        </w:rPr>
        <w:t>4.5</w:t>
      </w:r>
      <w:r w:rsidRPr="008B33AC">
        <w:rPr>
          <w:rFonts w:eastAsia="Times New Roman" w:cs="Arial"/>
          <w:szCs w:val="22"/>
          <w:lang w:eastAsia="en-US"/>
        </w:rPr>
        <w:tab/>
      </w:r>
      <w:r w:rsidR="00F60534" w:rsidRPr="008B33AC">
        <w:rPr>
          <w:rFonts w:eastAsia="Times New Roman" w:cs="Arial"/>
          <w:szCs w:val="22"/>
          <w:lang w:eastAsia="en-US"/>
        </w:rPr>
        <w:t xml:space="preserve">RAPPORT DU </w:t>
      </w:r>
      <w:r w:rsidRPr="008B33AC">
        <w:rPr>
          <w:rFonts w:eastAsia="Times New Roman" w:cs="Arial"/>
          <w:szCs w:val="22"/>
          <w:lang w:eastAsia="en-US"/>
        </w:rPr>
        <w:t xml:space="preserve">COMITÉ CONSULTATIF SUR LA DEUXIEME </w:t>
      </w:r>
      <w:r w:rsidR="00BE6632" w:rsidRPr="008B33AC">
        <w:rPr>
          <w:rFonts w:eastAsia="Times New Roman" w:cs="Arial"/>
          <w:szCs w:val="22"/>
          <w:lang w:eastAsia="en-US"/>
        </w:rPr>
        <w:t>É</w:t>
      </w:r>
      <w:r w:rsidRPr="008B33AC">
        <w:rPr>
          <w:rFonts w:eastAsia="Times New Roman" w:cs="Arial"/>
          <w:szCs w:val="22"/>
          <w:lang w:eastAsia="en-US"/>
        </w:rPr>
        <w:t>DITION DU RAPPORT DE LA COI SUR L</w:t>
      </w:r>
      <w:r w:rsidR="00BE6632" w:rsidRPr="008B33AC">
        <w:rPr>
          <w:rFonts w:eastAsia="Times New Roman" w:cs="Arial"/>
          <w:szCs w:val="22"/>
          <w:lang w:eastAsia="en-US"/>
        </w:rPr>
        <w:t>’</w:t>
      </w:r>
      <w:r w:rsidRPr="008B33AC">
        <w:rPr>
          <w:rFonts w:eastAsia="Times New Roman" w:cs="Arial"/>
          <w:szCs w:val="22"/>
          <w:lang w:eastAsia="en-US"/>
        </w:rPr>
        <w:t>ÉTAT DE L</w:t>
      </w:r>
      <w:r w:rsidR="00BE6632" w:rsidRPr="008B33AC">
        <w:rPr>
          <w:rFonts w:eastAsia="Times New Roman" w:cs="Arial"/>
          <w:szCs w:val="22"/>
          <w:lang w:eastAsia="en-US"/>
        </w:rPr>
        <w:t>’</w:t>
      </w:r>
      <w:r w:rsidRPr="008B33AC">
        <w:rPr>
          <w:rFonts w:eastAsia="Times New Roman" w:cs="Arial"/>
          <w:szCs w:val="22"/>
          <w:lang w:eastAsia="en-US"/>
        </w:rPr>
        <w:t xml:space="preserve">OCÉAN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="00F60534" w:rsidRPr="008B33AC">
        <w:rPr>
          <w:rFonts w:eastAsia="Times New Roman" w:cs="Arial"/>
          <w:sz w:val="20"/>
          <w:szCs w:val="20"/>
          <w:lang w:eastAsia="en-US"/>
        </w:rPr>
        <w:t>[A-32/Déc.4.2]</w:t>
      </w:r>
    </w:p>
    <w:p w14:paraId="42015897" w14:textId="7E76541C" w:rsidR="00F60534" w:rsidRPr="008B33AC" w:rsidRDefault="004C100E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 w:val="20"/>
          <w:szCs w:val="20"/>
          <w:lang w:eastAsia="en-US"/>
        </w:rPr>
      </w:pPr>
      <w:r w:rsidRPr="008B33AC">
        <w:rPr>
          <w:rFonts w:eastAsia="Times New Roman" w:cs="Arial"/>
          <w:szCs w:val="22"/>
          <w:lang w:eastAsia="en-US"/>
        </w:rPr>
        <w:t>4.6</w:t>
      </w:r>
      <w:r w:rsidRPr="008B33AC">
        <w:rPr>
          <w:rFonts w:eastAsia="Times New Roman" w:cs="Arial"/>
          <w:szCs w:val="22"/>
          <w:lang w:eastAsia="en-US"/>
        </w:rPr>
        <w:tab/>
      </w:r>
      <w:r w:rsidR="00F60534" w:rsidRPr="008B33AC">
        <w:rPr>
          <w:rFonts w:eastAsia="Times New Roman" w:cs="Arial"/>
          <w:szCs w:val="22"/>
          <w:lang w:eastAsia="en-US"/>
        </w:rPr>
        <w:t xml:space="preserve">MISE EN ŒUVRE DE LA STRATÉGIE DE LA COI </w:t>
      </w:r>
      <w:r w:rsidRPr="008B33AC">
        <w:rPr>
          <w:rFonts w:eastAsia="Times New Roman" w:cs="Arial"/>
          <w:szCs w:val="22"/>
          <w:lang w:eastAsia="en-US"/>
        </w:rPr>
        <w:t xml:space="preserve">POUR LE </w:t>
      </w:r>
      <w:r w:rsidR="00F60534" w:rsidRPr="008B33AC">
        <w:rPr>
          <w:rFonts w:eastAsia="Times New Roman" w:cs="Arial"/>
          <w:szCs w:val="22"/>
          <w:lang w:eastAsia="en-US"/>
        </w:rPr>
        <w:t xml:space="preserve">DÉVELOPPEMENT DES CAPACITÉS (2023-2030)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="00F60534" w:rsidRPr="008B33AC">
        <w:rPr>
          <w:rFonts w:eastAsia="Times New Roman" w:cs="Arial"/>
          <w:sz w:val="20"/>
          <w:szCs w:val="20"/>
          <w:lang w:eastAsia="en-US"/>
        </w:rPr>
        <w:t>[A-32/Déc.4.3]</w:t>
      </w:r>
    </w:p>
    <w:p w14:paraId="48B05E2A" w14:textId="1C85BDDF" w:rsidR="00F60534" w:rsidRPr="008B33AC" w:rsidRDefault="004C100E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 w:val="20"/>
          <w:szCs w:val="20"/>
          <w:lang w:eastAsia="en-US"/>
        </w:rPr>
      </w:pPr>
      <w:r w:rsidRPr="008B33AC">
        <w:rPr>
          <w:rFonts w:eastAsia="Times New Roman" w:cs="Arial"/>
          <w:szCs w:val="22"/>
          <w:lang w:eastAsia="en-US"/>
        </w:rPr>
        <w:t>4.7</w:t>
      </w:r>
      <w:r w:rsidRPr="008B33AC">
        <w:rPr>
          <w:rFonts w:eastAsia="Times New Roman" w:cs="Arial"/>
          <w:szCs w:val="22"/>
          <w:lang w:eastAsia="en-US"/>
        </w:rPr>
        <w:tab/>
      </w:r>
      <w:r w:rsidR="00F60534" w:rsidRPr="008B33AC">
        <w:rPr>
          <w:rFonts w:eastAsia="Times New Roman" w:cs="Arial"/>
          <w:szCs w:val="22"/>
          <w:lang w:eastAsia="en-US"/>
        </w:rPr>
        <w:t xml:space="preserve">RAPPORT SUR LA MISE EN ŒUVRE DE LA DÉCENNIE DES NATIONS UNIES POUR LES SCIENCES OCÉANIQUES AU SERVICE DU DÉVELOPPEMENT DURABLE (2021-2030)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="00F60534" w:rsidRPr="008B33AC">
        <w:rPr>
          <w:rFonts w:eastAsia="Times New Roman" w:cs="Arial"/>
          <w:sz w:val="20"/>
          <w:szCs w:val="20"/>
          <w:lang w:eastAsia="en-US"/>
        </w:rPr>
        <w:t>[résolution 39 C/25</w:t>
      </w:r>
      <w:r w:rsidRPr="008B33AC">
        <w:rPr>
          <w:rFonts w:eastAsia="Times New Roman" w:cs="Arial"/>
          <w:sz w:val="20"/>
          <w:szCs w:val="20"/>
          <w:lang w:eastAsia="en-US"/>
        </w:rPr>
        <w:t> ;</w:t>
      </w:r>
      <w:r w:rsidR="00F60534" w:rsidRPr="008B33AC">
        <w:rPr>
          <w:rFonts w:eastAsia="Times New Roman" w:cs="Arial"/>
          <w:sz w:val="20"/>
          <w:szCs w:val="20"/>
          <w:lang w:eastAsia="en-US"/>
        </w:rPr>
        <w:t xml:space="preserve"> Rés. XXIX-1, XXX-1, A-31/1, A-32/3]</w:t>
      </w:r>
    </w:p>
    <w:p w14:paraId="31194BC6" w14:textId="138617BE" w:rsidR="00F60534" w:rsidRPr="008B33AC" w:rsidRDefault="004C100E" w:rsidP="00572AC5">
      <w:pPr>
        <w:tabs>
          <w:tab w:val="clear" w:pos="567"/>
          <w:tab w:val="left" w:pos="-737"/>
        </w:tabs>
        <w:spacing w:after="240"/>
        <w:ind w:left="567" w:hanging="567"/>
        <w:rPr>
          <w:rFonts w:eastAsia="Times New Roman" w:cs="Arial"/>
          <w:sz w:val="20"/>
          <w:szCs w:val="20"/>
          <w:lang w:val="en-GB" w:eastAsia="en-US"/>
        </w:rPr>
      </w:pPr>
      <w:r w:rsidRPr="008B33AC">
        <w:rPr>
          <w:rFonts w:eastAsia="Times New Roman" w:cs="Arial"/>
          <w:b/>
          <w:bCs/>
          <w:szCs w:val="22"/>
          <w:lang w:eastAsia="en-US"/>
        </w:rPr>
        <w:t>5.</w:t>
      </w:r>
      <w:r w:rsidRPr="008B33AC">
        <w:rPr>
          <w:rFonts w:eastAsia="Times New Roman" w:cs="Arial"/>
          <w:b/>
          <w:bCs/>
          <w:szCs w:val="22"/>
          <w:lang w:eastAsia="en-US"/>
        </w:rPr>
        <w:tab/>
      </w:r>
      <w:r w:rsidR="00F60534" w:rsidRPr="008B33AC">
        <w:rPr>
          <w:rFonts w:eastAsia="Times New Roman" w:cs="Arial"/>
          <w:b/>
          <w:bCs/>
          <w:szCs w:val="22"/>
          <w:lang w:eastAsia="en-US"/>
        </w:rPr>
        <w:t xml:space="preserve">GOUVERNANCE, PROGRAMMATION ET BUDGÉTISATION </w:t>
      </w:r>
      <w:r w:rsidR="00572AC5" w:rsidRPr="008B33AC">
        <w:rPr>
          <w:rFonts w:eastAsia="Times New Roman" w:cs="Arial"/>
          <w:b/>
          <w:bCs/>
          <w:szCs w:val="22"/>
          <w:lang w:eastAsia="en-US"/>
        </w:rPr>
        <w:br/>
      </w:r>
      <w:r w:rsidR="00F60534" w:rsidRPr="008B33AC">
        <w:rPr>
          <w:rFonts w:eastAsia="Times New Roman" w:cs="Arial"/>
          <w:sz w:val="20"/>
          <w:szCs w:val="20"/>
          <w:lang w:eastAsia="en-US"/>
        </w:rPr>
        <w:t>[</w:t>
      </w:r>
      <w:r w:rsidR="00BE6632" w:rsidRPr="008B33AC">
        <w:rPr>
          <w:rFonts w:eastAsia="Times New Roman" w:cs="Arial"/>
          <w:sz w:val="20"/>
          <w:szCs w:val="20"/>
          <w:lang w:eastAsia="en-US"/>
        </w:rPr>
        <w:t>A</w:t>
      </w:r>
      <w:r w:rsidR="00F60534" w:rsidRPr="008B33AC">
        <w:rPr>
          <w:rFonts w:eastAsia="Times New Roman" w:cs="Arial"/>
          <w:sz w:val="20"/>
          <w:szCs w:val="20"/>
          <w:lang w:eastAsia="en-US"/>
        </w:rPr>
        <w:t>rticle 6B des Statuts]</w:t>
      </w:r>
    </w:p>
    <w:p w14:paraId="327CAE97" w14:textId="58E25382" w:rsidR="00F60534" w:rsidRPr="008B33AC" w:rsidRDefault="004C100E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val="en-GB" w:eastAsia="en-US"/>
        </w:rPr>
      </w:pPr>
      <w:r w:rsidRPr="008B33AC">
        <w:rPr>
          <w:rFonts w:eastAsia="Times New Roman" w:cs="Arial"/>
          <w:szCs w:val="22"/>
          <w:lang w:eastAsia="en-US"/>
        </w:rPr>
        <w:t>5.1</w:t>
      </w:r>
      <w:r w:rsidRPr="008B33AC">
        <w:rPr>
          <w:rFonts w:eastAsia="Times New Roman" w:cs="Arial"/>
          <w:szCs w:val="22"/>
          <w:lang w:eastAsia="en-US"/>
        </w:rPr>
        <w:tab/>
      </w:r>
      <w:r w:rsidR="00F60534" w:rsidRPr="008B33AC">
        <w:rPr>
          <w:rFonts w:eastAsia="Times New Roman" w:cs="Arial"/>
          <w:szCs w:val="22"/>
          <w:lang w:eastAsia="en-US"/>
        </w:rPr>
        <w:t xml:space="preserve">PROGRAMME ET BUDGET RÉVISÉS POUR 2024-2025 (42 C/5)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="00F60534" w:rsidRPr="008B33AC">
        <w:rPr>
          <w:rFonts w:eastAsia="Times New Roman" w:cs="Arial"/>
          <w:szCs w:val="22"/>
          <w:lang w:eastAsia="en-US"/>
        </w:rPr>
        <w:t xml:space="preserve">ET PROPOSITIONS PROVISOIRES POUR 2026-2027 (PROJET </w:t>
      </w:r>
      <w:r w:rsidRPr="008B33AC">
        <w:rPr>
          <w:rFonts w:eastAsia="Times New Roman" w:cs="Arial"/>
          <w:szCs w:val="22"/>
          <w:lang w:eastAsia="en-US"/>
        </w:rPr>
        <w:t xml:space="preserve">DE </w:t>
      </w:r>
      <w:r w:rsidR="00F60534" w:rsidRPr="008B33AC">
        <w:rPr>
          <w:rFonts w:eastAsia="Times New Roman" w:cs="Arial"/>
          <w:szCs w:val="22"/>
          <w:lang w:eastAsia="en-US"/>
        </w:rPr>
        <w:t>43 C/5)</w:t>
      </w:r>
    </w:p>
    <w:p w14:paraId="7442B184" w14:textId="1FE51238" w:rsidR="00F60534" w:rsidRPr="008B33AC" w:rsidRDefault="004C100E" w:rsidP="00BE6632">
      <w:pPr>
        <w:tabs>
          <w:tab w:val="clear" w:pos="567"/>
          <w:tab w:val="left" w:pos="-737"/>
        </w:tabs>
        <w:spacing w:after="240"/>
        <w:ind w:left="1137" w:right="-285" w:hanging="570"/>
        <w:rPr>
          <w:rFonts w:eastAsia="Times New Roman" w:cs="Arial"/>
          <w:sz w:val="20"/>
          <w:szCs w:val="20"/>
          <w:lang w:val="en-GB" w:eastAsia="en-US"/>
        </w:rPr>
      </w:pPr>
      <w:r w:rsidRPr="008B33AC">
        <w:rPr>
          <w:rFonts w:eastAsia="Times New Roman" w:cs="Arial"/>
          <w:szCs w:val="22"/>
          <w:lang w:eastAsia="en-US"/>
        </w:rPr>
        <w:t>5.2</w:t>
      </w:r>
      <w:r w:rsidRPr="008B33AC">
        <w:rPr>
          <w:rFonts w:eastAsia="Times New Roman" w:cs="Arial"/>
          <w:szCs w:val="22"/>
          <w:lang w:eastAsia="en-US"/>
        </w:rPr>
        <w:tab/>
      </w:r>
      <w:r w:rsidR="00F60534" w:rsidRPr="008B33AC">
        <w:rPr>
          <w:rFonts w:eastAsia="Times New Roman" w:cs="Arial"/>
          <w:spacing w:val="-4"/>
          <w:szCs w:val="22"/>
          <w:lang w:eastAsia="en-US"/>
        </w:rPr>
        <w:t>PLAN D</w:t>
      </w:r>
      <w:r w:rsidR="00BE6632" w:rsidRPr="008B33AC">
        <w:rPr>
          <w:rFonts w:eastAsia="Times New Roman" w:cs="Arial"/>
          <w:spacing w:val="-4"/>
          <w:szCs w:val="22"/>
          <w:lang w:eastAsia="en-US"/>
        </w:rPr>
        <w:t>’</w:t>
      </w:r>
      <w:r w:rsidR="00F60534" w:rsidRPr="008B33AC">
        <w:rPr>
          <w:rFonts w:eastAsia="Times New Roman" w:cs="Arial"/>
          <w:spacing w:val="-4"/>
          <w:szCs w:val="22"/>
          <w:lang w:eastAsia="en-US"/>
        </w:rPr>
        <w:t>ACTION EN RÉPONSE À L</w:t>
      </w:r>
      <w:r w:rsidR="00BE6632" w:rsidRPr="008B33AC">
        <w:rPr>
          <w:rFonts w:eastAsia="Times New Roman" w:cs="Arial"/>
          <w:spacing w:val="-4"/>
          <w:szCs w:val="22"/>
          <w:lang w:eastAsia="en-US"/>
        </w:rPr>
        <w:t>’</w:t>
      </w:r>
      <w:r w:rsidR="00F60534" w:rsidRPr="008B33AC">
        <w:rPr>
          <w:rFonts w:eastAsia="Times New Roman" w:cs="Arial"/>
          <w:spacing w:val="-4"/>
          <w:szCs w:val="22"/>
          <w:lang w:eastAsia="en-US"/>
        </w:rPr>
        <w:t xml:space="preserve">ÉVALUATION PAR IOS DU POSITIONNEMENT STRATÉGIQUE DE LA COI </w:t>
      </w:r>
      <w:r w:rsidR="00572AC5" w:rsidRPr="008B33AC">
        <w:rPr>
          <w:rFonts w:eastAsia="Times New Roman" w:cs="Arial"/>
          <w:spacing w:val="-4"/>
          <w:szCs w:val="22"/>
          <w:lang w:eastAsia="en-US"/>
        </w:rPr>
        <w:t>–</w:t>
      </w:r>
      <w:r w:rsidR="00F60534" w:rsidRPr="008B33AC">
        <w:rPr>
          <w:rFonts w:eastAsia="Times New Roman" w:cs="Arial"/>
          <w:spacing w:val="-4"/>
          <w:szCs w:val="22"/>
          <w:lang w:eastAsia="en-US"/>
        </w:rPr>
        <w:t xml:space="preserve"> </w:t>
      </w:r>
      <w:r w:rsidRPr="008B33AC">
        <w:rPr>
          <w:rFonts w:eastAsia="Times New Roman" w:cs="Arial"/>
          <w:spacing w:val="-4"/>
          <w:szCs w:val="22"/>
          <w:lang w:eastAsia="en-US"/>
        </w:rPr>
        <w:t xml:space="preserve">INFORMATIONS ACTUALISÉES SUR </w:t>
      </w:r>
      <w:r w:rsidR="00F60534" w:rsidRPr="008B33AC">
        <w:rPr>
          <w:rFonts w:eastAsia="Times New Roman" w:cs="Arial"/>
          <w:spacing w:val="-4"/>
          <w:szCs w:val="22"/>
          <w:lang w:eastAsia="en-US"/>
        </w:rPr>
        <w:t xml:space="preserve">LA MISE EN ŒUVRE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="00F60534" w:rsidRPr="008B33AC">
        <w:rPr>
          <w:rFonts w:eastAsia="Times New Roman" w:cs="Arial"/>
          <w:sz w:val="20"/>
          <w:szCs w:val="20"/>
          <w:lang w:eastAsia="en-US"/>
        </w:rPr>
        <w:t>[Déc. EC-55/3.2 ; Rés. A-32/4(IV)]</w:t>
      </w:r>
    </w:p>
    <w:p w14:paraId="3DA10CEA" w14:textId="6F7E3C75" w:rsidR="00F60534" w:rsidRPr="00572AC5" w:rsidRDefault="004C100E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bCs/>
          <w:sz w:val="20"/>
          <w:szCs w:val="20"/>
          <w:lang w:eastAsia="en-US"/>
        </w:rPr>
      </w:pPr>
      <w:r w:rsidRPr="008B33AC">
        <w:rPr>
          <w:rFonts w:eastAsia="Times New Roman" w:cs="Arial"/>
          <w:szCs w:val="22"/>
          <w:lang w:eastAsia="en-US"/>
        </w:rPr>
        <w:t>5.3</w:t>
      </w:r>
      <w:r w:rsidRPr="008B33AC">
        <w:rPr>
          <w:rFonts w:eastAsia="Times New Roman" w:cs="Arial"/>
          <w:szCs w:val="22"/>
          <w:lang w:eastAsia="en-US"/>
        </w:rPr>
        <w:tab/>
      </w:r>
      <w:r w:rsidR="00F60534" w:rsidRPr="008B33AC">
        <w:rPr>
          <w:rFonts w:eastAsia="Times New Roman" w:cs="Arial"/>
          <w:szCs w:val="22"/>
          <w:lang w:eastAsia="en-US"/>
        </w:rPr>
        <w:t>SUIVI DE LA RÉSOLUTION A-32/4</w:t>
      </w:r>
      <w:r w:rsidRPr="008B33AC">
        <w:rPr>
          <w:rFonts w:eastAsia="Times New Roman" w:cs="Arial"/>
          <w:szCs w:val="22"/>
          <w:lang w:eastAsia="en-US"/>
        </w:rPr>
        <w:t> :</w:t>
      </w:r>
      <w:r w:rsidR="00F60534" w:rsidRPr="008B33AC">
        <w:rPr>
          <w:rFonts w:eastAsia="Times New Roman" w:cs="Arial"/>
          <w:szCs w:val="22"/>
          <w:lang w:eastAsia="en-US"/>
        </w:rPr>
        <w:t xml:space="preserve"> </w:t>
      </w:r>
      <w:r w:rsidRPr="008B33AC">
        <w:rPr>
          <w:rFonts w:eastAsia="Times New Roman" w:cs="Arial"/>
          <w:szCs w:val="22"/>
          <w:lang w:eastAsia="en-US"/>
        </w:rPr>
        <w:t xml:space="preserve">QUESTIONS DE GOUVERNANCE,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Pr="008B33AC">
        <w:rPr>
          <w:rFonts w:eastAsia="Times New Roman" w:cs="Arial"/>
          <w:szCs w:val="22"/>
          <w:lang w:eastAsia="en-US"/>
        </w:rPr>
        <w:t xml:space="preserve">DE PROGRAMMATION ET DE BUDGÉTISATION INTÉRESSANT LA COMMISSION – PROJET DE LIGNES DIRECTRICES POUR AIDER LES ÉTATS MEMBRES </w:t>
      </w:r>
      <w:r w:rsidR="00572AC5" w:rsidRPr="008B33AC">
        <w:rPr>
          <w:rFonts w:eastAsia="Times New Roman" w:cs="Arial"/>
          <w:szCs w:val="22"/>
          <w:lang w:eastAsia="en-US"/>
        </w:rPr>
        <w:br/>
      </w:r>
      <w:r w:rsidRPr="008B33AC">
        <w:rPr>
          <w:rFonts w:eastAsia="Times New Roman" w:cs="Arial"/>
          <w:szCs w:val="22"/>
          <w:lang w:eastAsia="en-US"/>
        </w:rPr>
        <w:t>À SE PRÉPARER ET À PARTICIPER AUX ÉL</w:t>
      </w:r>
      <w:r w:rsidRPr="00F60534">
        <w:rPr>
          <w:rFonts w:eastAsia="Times New Roman" w:cs="Arial"/>
          <w:szCs w:val="22"/>
          <w:lang w:eastAsia="en-US"/>
        </w:rPr>
        <w:t xml:space="preserve">ECTIONS DU BUREAU </w:t>
      </w:r>
      <w:r w:rsidR="00572AC5">
        <w:rPr>
          <w:rFonts w:eastAsia="Times New Roman" w:cs="Arial"/>
          <w:szCs w:val="22"/>
          <w:lang w:eastAsia="en-US"/>
        </w:rPr>
        <w:br/>
      </w:r>
      <w:r w:rsidR="00F60534" w:rsidRPr="00F60534">
        <w:rPr>
          <w:rFonts w:eastAsia="Times New Roman" w:cs="Arial"/>
          <w:szCs w:val="22"/>
          <w:lang w:eastAsia="en-US"/>
        </w:rPr>
        <w:t>ET DES MEMBRES DU CONSEIL EXÉCUTIF</w:t>
      </w:r>
      <w:r w:rsidR="00572AC5">
        <w:rPr>
          <w:rFonts w:eastAsia="Times New Roman" w:cs="Arial"/>
          <w:szCs w:val="22"/>
          <w:lang w:eastAsia="en-US"/>
        </w:rPr>
        <w:br/>
      </w:r>
      <w:r w:rsidR="00F60534" w:rsidRPr="00572AC5">
        <w:rPr>
          <w:rFonts w:eastAsia="Times New Roman" w:cs="Arial"/>
          <w:sz w:val="20"/>
          <w:szCs w:val="20"/>
          <w:lang w:eastAsia="en-US"/>
        </w:rPr>
        <w:t xml:space="preserve">[Rés. A-32/4] </w:t>
      </w:r>
    </w:p>
    <w:p w14:paraId="66793F80" w14:textId="6C3014A5" w:rsidR="00F60534" w:rsidRPr="00572AC5" w:rsidRDefault="004C100E" w:rsidP="00572AC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szCs w:val="22"/>
          <w:lang w:eastAsia="en-US"/>
        </w:rPr>
        <w:t>5.4</w:t>
      </w:r>
      <w:r>
        <w:rPr>
          <w:rFonts w:eastAsia="Times New Roman" w:cs="Arial"/>
          <w:szCs w:val="22"/>
          <w:lang w:eastAsia="en-US"/>
        </w:rPr>
        <w:tab/>
      </w:r>
      <w:r w:rsidR="00F60534" w:rsidRPr="00F60534">
        <w:rPr>
          <w:rFonts w:eastAsia="Times New Roman" w:cs="Arial"/>
          <w:szCs w:val="22"/>
          <w:lang w:eastAsia="en-US"/>
        </w:rPr>
        <w:t xml:space="preserve">RAPPORT DU PRÉSIDENT DU COMITÉ FINANCIER </w:t>
      </w:r>
      <w:r w:rsidR="00572AC5">
        <w:rPr>
          <w:rFonts w:eastAsia="Times New Roman" w:cs="Arial"/>
          <w:szCs w:val="22"/>
          <w:lang w:eastAsia="en-US"/>
        </w:rPr>
        <w:br/>
      </w:r>
      <w:r w:rsidR="00F60534" w:rsidRPr="00572AC5">
        <w:rPr>
          <w:rFonts w:eastAsia="Times New Roman" w:cs="Arial"/>
          <w:sz w:val="20"/>
          <w:szCs w:val="20"/>
          <w:lang w:eastAsia="en-US"/>
        </w:rPr>
        <w:t>[Article 1.2 des Statuts]</w:t>
      </w:r>
    </w:p>
    <w:p w14:paraId="5486112D" w14:textId="0DF8F760" w:rsidR="00F60534" w:rsidRPr="00572AC5" w:rsidRDefault="004C100E" w:rsidP="00572AC5">
      <w:pPr>
        <w:tabs>
          <w:tab w:val="clear" w:pos="567"/>
          <w:tab w:val="left" w:pos="-737"/>
        </w:tabs>
        <w:spacing w:after="240"/>
        <w:ind w:left="567" w:hanging="567"/>
        <w:rPr>
          <w:rFonts w:eastAsia="Times New Roman" w:cs="Arial"/>
          <w:sz w:val="20"/>
          <w:szCs w:val="20"/>
          <w:lang w:eastAsia="en-US"/>
        </w:rPr>
      </w:pPr>
      <w:r w:rsidRPr="004C100E">
        <w:rPr>
          <w:rFonts w:eastAsia="Times New Roman" w:cs="Arial"/>
          <w:b/>
          <w:bCs/>
          <w:szCs w:val="22"/>
          <w:lang w:eastAsia="en-US"/>
        </w:rPr>
        <w:t>6.</w:t>
      </w:r>
      <w:r w:rsidRPr="004C100E">
        <w:rPr>
          <w:rFonts w:eastAsia="Times New Roman" w:cs="Arial"/>
          <w:b/>
          <w:bCs/>
          <w:szCs w:val="22"/>
          <w:lang w:eastAsia="en-US"/>
        </w:rPr>
        <w:tab/>
      </w:r>
      <w:r w:rsidR="00F60534" w:rsidRPr="00F60534">
        <w:rPr>
          <w:rFonts w:eastAsia="Times New Roman" w:cs="Arial"/>
          <w:b/>
          <w:bCs/>
          <w:szCs w:val="22"/>
          <w:lang w:eastAsia="en-US"/>
        </w:rPr>
        <w:t>PRÉPARATION DES PROCHAINES SESSIONS DE L</w:t>
      </w:r>
      <w:r w:rsidR="00BE6632">
        <w:rPr>
          <w:rFonts w:eastAsia="Times New Roman" w:cs="Arial"/>
          <w:b/>
          <w:bCs/>
          <w:szCs w:val="22"/>
          <w:lang w:eastAsia="en-US"/>
        </w:rPr>
        <w:t>’</w:t>
      </w:r>
      <w:r w:rsidR="00F60534" w:rsidRPr="00F60534">
        <w:rPr>
          <w:rFonts w:eastAsia="Times New Roman" w:cs="Arial"/>
          <w:b/>
          <w:bCs/>
          <w:szCs w:val="22"/>
          <w:lang w:eastAsia="en-US"/>
        </w:rPr>
        <w:t xml:space="preserve">ASSEMBLÉE </w:t>
      </w:r>
      <w:r w:rsidR="00572AC5">
        <w:rPr>
          <w:rFonts w:eastAsia="Times New Roman" w:cs="Arial"/>
          <w:b/>
          <w:bCs/>
          <w:szCs w:val="22"/>
          <w:lang w:eastAsia="en-US"/>
        </w:rPr>
        <w:br/>
      </w:r>
      <w:r w:rsidR="00F60534" w:rsidRPr="00F60534">
        <w:rPr>
          <w:rFonts w:eastAsia="Times New Roman" w:cs="Arial"/>
          <w:b/>
          <w:bCs/>
          <w:szCs w:val="22"/>
          <w:lang w:eastAsia="en-US"/>
        </w:rPr>
        <w:t xml:space="preserve">ET DU CONSEIL EXÉCUTIF </w:t>
      </w:r>
      <w:r w:rsidR="00572AC5">
        <w:rPr>
          <w:rFonts w:eastAsia="Times New Roman" w:cs="Arial"/>
          <w:b/>
          <w:bCs/>
          <w:szCs w:val="22"/>
          <w:lang w:eastAsia="en-US"/>
        </w:rPr>
        <w:br/>
      </w:r>
      <w:r w:rsidR="00F60534" w:rsidRPr="00572AC5">
        <w:rPr>
          <w:rFonts w:eastAsia="Times New Roman" w:cs="Arial"/>
          <w:sz w:val="20"/>
          <w:szCs w:val="20"/>
          <w:lang w:eastAsia="en-US"/>
        </w:rPr>
        <w:t>[Article 53.2 du Règlement intérieur]</w:t>
      </w:r>
    </w:p>
    <w:p w14:paraId="364DD8F8" w14:textId="31F8B77A" w:rsidR="00F60534" w:rsidRPr="00572AC5" w:rsidRDefault="004C100E" w:rsidP="00572AC5">
      <w:pPr>
        <w:tabs>
          <w:tab w:val="clear" w:pos="567"/>
          <w:tab w:val="left" w:pos="-737"/>
        </w:tabs>
        <w:spacing w:after="240"/>
        <w:ind w:left="567" w:hanging="567"/>
        <w:rPr>
          <w:rFonts w:eastAsia="Times New Roman" w:cs="Arial"/>
          <w:b/>
          <w:bCs/>
          <w:sz w:val="20"/>
          <w:szCs w:val="20"/>
          <w:lang w:val="en-GB" w:eastAsia="en-US"/>
        </w:rPr>
      </w:pPr>
      <w:bookmarkStart w:id="1" w:name="_Toc141510531"/>
      <w:r w:rsidRPr="004C100E">
        <w:rPr>
          <w:rFonts w:eastAsia="Times New Roman" w:cs="Arial"/>
          <w:b/>
          <w:bCs/>
          <w:szCs w:val="22"/>
          <w:lang w:eastAsia="en-US"/>
        </w:rPr>
        <w:t>7.</w:t>
      </w:r>
      <w:r w:rsidRPr="004C100E">
        <w:rPr>
          <w:rFonts w:eastAsia="Times New Roman" w:cs="Arial"/>
          <w:b/>
          <w:bCs/>
          <w:szCs w:val="22"/>
          <w:lang w:eastAsia="en-US"/>
        </w:rPr>
        <w:tab/>
      </w:r>
      <w:r w:rsidR="00F60534" w:rsidRPr="00BE6632">
        <w:rPr>
          <w:rFonts w:eastAsia="Times New Roman" w:cs="Arial"/>
          <w:b/>
          <w:bCs/>
          <w:spacing w:val="-2"/>
          <w:szCs w:val="22"/>
          <w:lang w:eastAsia="en-US"/>
        </w:rPr>
        <w:t>ADOPTION DES RÉSOLUTIONS ET DES MODALITÉS DE FINALISATION</w:t>
      </w:r>
      <w:r w:rsidR="00BE6632" w:rsidRPr="00BE6632">
        <w:rPr>
          <w:rFonts w:eastAsia="Times New Roman" w:cs="Arial"/>
          <w:b/>
          <w:bCs/>
          <w:spacing w:val="-2"/>
          <w:szCs w:val="22"/>
          <w:lang w:eastAsia="en-US"/>
        </w:rPr>
        <w:t xml:space="preserve"> </w:t>
      </w:r>
      <w:r w:rsidR="00F60534" w:rsidRPr="00BE6632">
        <w:rPr>
          <w:rFonts w:eastAsia="Times New Roman" w:cs="Arial"/>
          <w:b/>
          <w:bCs/>
          <w:spacing w:val="-2"/>
          <w:szCs w:val="22"/>
          <w:lang w:eastAsia="en-US"/>
        </w:rPr>
        <w:t>DU RAPPORT</w:t>
      </w:r>
      <w:r w:rsidR="00F60534" w:rsidRPr="00BE6632">
        <w:rPr>
          <w:rFonts w:eastAsia="Times New Roman" w:cs="Arial"/>
          <w:spacing w:val="-2"/>
          <w:szCs w:val="22"/>
          <w:lang w:eastAsia="en-US"/>
        </w:rPr>
        <w:t xml:space="preserve"> </w:t>
      </w:r>
      <w:r w:rsidR="00F60534" w:rsidRPr="00572AC5">
        <w:rPr>
          <w:rFonts w:eastAsia="Times New Roman" w:cs="Arial"/>
          <w:sz w:val="20"/>
          <w:szCs w:val="20"/>
          <w:lang w:eastAsia="en-US"/>
        </w:rPr>
        <w:t>[Article C.7 des Statuts</w:t>
      </w:r>
      <w:r w:rsidRPr="00572AC5">
        <w:rPr>
          <w:rFonts w:eastAsia="Times New Roman" w:cs="Arial"/>
          <w:sz w:val="20"/>
          <w:szCs w:val="20"/>
          <w:lang w:eastAsia="en-US"/>
        </w:rPr>
        <w:t> ;</w:t>
      </w:r>
      <w:r w:rsidR="00F60534" w:rsidRPr="00572AC5">
        <w:rPr>
          <w:rFonts w:eastAsia="Times New Roman" w:cs="Arial"/>
          <w:sz w:val="20"/>
          <w:szCs w:val="20"/>
          <w:lang w:eastAsia="en-US"/>
        </w:rPr>
        <w:t xml:space="preserve"> Article 30 du Règlement intérieur]</w:t>
      </w:r>
      <w:bookmarkEnd w:id="1"/>
    </w:p>
    <w:p w14:paraId="638971F7" w14:textId="566BBAE0" w:rsidR="00F60534" w:rsidRPr="00F60534" w:rsidRDefault="004C100E" w:rsidP="004C100E">
      <w:pPr>
        <w:tabs>
          <w:tab w:val="clear" w:pos="567"/>
          <w:tab w:val="left" w:pos="-737"/>
        </w:tabs>
        <w:spacing w:after="240"/>
        <w:rPr>
          <w:rFonts w:eastAsia="Times New Roman" w:cs="Arial"/>
          <w:b/>
          <w:bCs/>
          <w:szCs w:val="22"/>
          <w:lang w:val="en-GB" w:eastAsia="en-US"/>
        </w:rPr>
      </w:pPr>
      <w:bookmarkStart w:id="2" w:name="_Toc141510532"/>
      <w:bookmarkStart w:id="3" w:name="OLE_LINK1"/>
      <w:bookmarkStart w:id="4" w:name="OLE_LINK2"/>
      <w:r>
        <w:rPr>
          <w:rFonts w:eastAsia="Times New Roman" w:cs="Arial"/>
          <w:b/>
          <w:bCs/>
          <w:szCs w:val="22"/>
          <w:lang w:eastAsia="en-US"/>
        </w:rPr>
        <w:t>8.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F60534" w:rsidRPr="00F60534">
        <w:rPr>
          <w:rFonts w:eastAsia="Times New Roman" w:cs="Arial"/>
          <w:b/>
          <w:bCs/>
          <w:szCs w:val="22"/>
          <w:lang w:eastAsia="en-US"/>
        </w:rPr>
        <w:t>CLÔTURE</w:t>
      </w:r>
      <w:bookmarkEnd w:id="2"/>
      <w:bookmarkEnd w:id="3"/>
      <w:bookmarkEnd w:id="4"/>
    </w:p>
    <w:p w14:paraId="1F32B4E9" w14:textId="77777777" w:rsidR="00F60534" w:rsidRPr="00B2519D" w:rsidRDefault="00F60534" w:rsidP="00DA71B9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val="en-US" w:eastAsia="en-US"/>
        </w:rPr>
      </w:pPr>
    </w:p>
    <w:p w14:paraId="1548A09E" w14:textId="3E9A0671" w:rsidR="006E2A83" w:rsidRPr="00C3501E" w:rsidRDefault="006E2A83" w:rsidP="00FB3993">
      <w:pPr>
        <w:spacing w:after="240"/>
      </w:pPr>
    </w:p>
    <w:sectPr w:rsidR="006E2A83" w:rsidRPr="00C3501E" w:rsidSect="0072762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851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EA90" w14:textId="77777777" w:rsidR="00727624" w:rsidRDefault="00727624">
      <w:r>
        <w:separator/>
      </w:r>
    </w:p>
  </w:endnote>
  <w:endnote w:type="continuationSeparator" w:id="0">
    <w:p w14:paraId="1477442E" w14:textId="77777777" w:rsidR="00727624" w:rsidRDefault="0072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E32F" w14:textId="77777777" w:rsidR="00727624" w:rsidRDefault="00727624">
      <w:r>
        <w:separator/>
      </w:r>
    </w:p>
  </w:footnote>
  <w:footnote w:type="continuationSeparator" w:id="0">
    <w:p w14:paraId="6DDE36FF" w14:textId="77777777" w:rsidR="00727624" w:rsidRDefault="0072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7D8F" w14:textId="3042E84E" w:rsidR="003F3C42" w:rsidRPr="00FF54F5" w:rsidRDefault="003F3C42" w:rsidP="003F3C42">
    <w:pPr>
      <w:pStyle w:val="Header"/>
      <w:spacing w:after="240"/>
      <w:rPr>
        <w:rFonts w:cs="Arial"/>
        <w:bCs/>
        <w:szCs w:val="22"/>
      </w:rPr>
    </w:pPr>
    <w:r w:rsidRPr="00352423">
      <w:rPr>
        <w:rFonts w:cs="Arial"/>
        <w:bCs/>
        <w:szCs w:val="22"/>
      </w:rPr>
      <w:t>IOC/EC-5</w:t>
    </w:r>
    <w:r w:rsidR="00F60534">
      <w:rPr>
        <w:rFonts w:cs="Arial"/>
        <w:bCs/>
        <w:szCs w:val="22"/>
      </w:rPr>
      <w:t>7</w:t>
    </w:r>
    <w:r w:rsidRPr="00352423">
      <w:rPr>
        <w:rFonts w:cs="Arial"/>
        <w:bCs/>
        <w:szCs w:val="22"/>
      </w:rPr>
      <w:t>/2.1</w:t>
    </w:r>
    <w:r>
      <w:rPr>
        <w:rFonts w:cs="Arial"/>
        <w:bCs/>
        <w:szCs w:val="22"/>
      </w:rPr>
      <w:t>.</w:t>
    </w:r>
    <w:r w:rsidRPr="00352423">
      <w:rPr>
        <w:rFonts w:cs="Arial"/>
        <w:bCs/>
        <w:szCs w:val="22"/>
      </w:rPr>
      <w:t>Doc</w:t>
    </w:r>
    <w:r w:rsidRPr="00FF54F5">
      <w:rPr>
        <w:rFonts w:cs="Arial"/>
        <w:bCs/>
        <w:szCs w:val="22"/>
      </w:rPr>
      <w:t xml:space="preserve"> – page </w:t>
    </w:r>
    <w:sdt>
      <w:sdtPr>
        <w:rPr>
          <w:rFonts w:cs="Arial"/>
          <w:bCs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cs="Arial"/>
            <w:bCs/>
            <w:szCs w:val="22"/>
          </w:rPr>
          <w:fldChar w:fldCharType="begin"/>
        </w:r>
        <w:r w:rsidRPr="00FF54F5">
          <w:rPr>
            <w:rFonts w:cs="Arial"/>
            <w:bCs/>
            <w:szCs w:val="22"/>
          </w:rPr>
          <w:instrText>PAGE   \* MERGEFORMAT</w:instrText>
        </w:r>
        <w:r w:rsidRPr="00FF54F5">
          <w:rPr>
            <w:rFonts w:cs="Arial"/>
            <w:bCs/>
            <w:szCs w:val="22"/>
          </w:rPr>
          <w:fldChar w:fldCharType="separate"/>
        </w:r>
        <w:r>
          <w:rPr>
            <w:rFonts w:cs="Arial"/>
            <w:bCs/>
            <w:szCs w:val="22"/>
          </w:rPr>
          <w:t>2</w:t>
        </w:r>
        <w:r w:rsidRPr="00FF54F5">
          <w:rPr>
            <w:rFonts w:cs="Arial"/>
            <w:bCs/>
            <w:szCs w:val="22"/>
          </w:rPr>
          <w:fldChar w:fldCharType="end"/>
        </w:r>
      </w:sdtContent>
    </w:sdt>
  </w:p>
  <w:p w14:paraId="46CE599C" w14:textId="069EC3C1" w:rsidR="00755CED" w:rsidRPr="003F3C42" w:rsidRDefault="00755CED" w:rsidP="003F3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D428" w14:textId="6316F340" w:rsidR="00755CED" w:rsidRDefault="00755CED" w:rsidP="00755CED">
    <w:pPr>
      <w:pStyle w:val="Header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4D05D2">
      <w:rPr>
        <w:noProof/>
      </w:rPr>
      <w:t>13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C99A" w14:textId="4FEE6931" w:rsidR="00EB3895" w:rsidRDefault="00DA71B9">
    <w:pPr>
      <w:pStyle w:val="Header"/>
    </w:pPr>
    <w:r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50B79300" wp14:editId="14A61A6A">
          <wp:simplePos x="0" y="0"/>
          <wp:positionH relativeFrom="column">
            <wp:posOffset>-103201</wp:posOffset>
          </wp:positionH>
          <wp:positionV relativeFrom="paragraph">
            <wp:posOffset>254000</wp:posOffset>
          </wp:positionV>
          <wp:extent cx="1578610" cy="1047115"/>
          <wp:effectExtent l="0" t="0" r="254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89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5F0820" wp14:editId="08466E52">
              <wp:simplePos x="0" y="0"/>
              <wp:positionH relativeFrom="column">
                <wp:posOffset>3791806</wp:posOffset>
              </wp:positionH>
              <wp:positionV relativeFrom="paragraph">
                <wp:posOffset>-95415</wp:posOffset>
              </wp:positionV>
              <wp:extent cx="2360930" cy="1404620"/>
              <wp:effectExtent l="0" t="0" r="0" b="25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242B4" w14:textId="072DF8DF" w:rsidR="00EB3895" w:rsidRPr="002A5D14" w:rsidRDefault="00EB3895" w:rsidP="00EB3895">
                          <w:pPr>
                            <w:pStyle w:val="Marge"/>
                            <w:tabs>
                              <w:tab w:val="left" w:pos="6237"/>
                              <w:tab w:val="left" w:pos="7088"/>
                            </w:tabs>
                            <w:spacing w:after="0"/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</w:pPr>
                          <w:bookmarkStart w:id="5" w:name="_Hlk54263549"/>
                          <w:r w:rsidRPr="002A5D1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IOC/EC-5</w:t>
                          </w:r>
                          <w:r w:rsidR="00F6053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7</w:t>
                          </w:r>
                          <w:r w:rsidRPr="002A5D1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/2.1.Doc</w:t>
                          </w:r>
                          <w:bookmarkEnd w:id="5"/>
                        </w:p>
                        <w:p w14:paraId="10A5E3DC" w14:textId="4A1EE90A" w:rsidR="00EB3895" w:rsidRPr="002A5D14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Paris, le </w:t>
                          </w:r>
                          <w:r w:rsidR="00F60534">
                            <w:rPr>
                              <w:rFonts w:cs="Arial"/>
                              <w:szCs w:val="22"/>
                            </w:rPr>
                            <w:t>31 janvier</w:t>
                          </w: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 202</w:t>
                          </w:r>
                          <w:r w:rsidR="00F60534">
                            <w:rPr>
                              <w:rFonts w:cs="Arial"/>
                              <w:szCs w:val="22"/>
                            </w:rPr>
                            <w:t>4</w:t>
                          </w: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 </w:t>
                          </w:r>
                        </w:p>
                        <w:p w14:paraId="03157CD4" w14:textId="567ECB1C" w:rsidR="00EB3895" w:rsidRPr="00EB3895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>Original anglais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5F08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8.55pt;margin-top:-7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DuDC604QAAAAsBAAAPAAAAAAAA&#10;AAAAAAAAAFUEAABkcnMvZG93bnJldi54bWxQSwUGAAAAAAQABADzAAAAYwUAAAAA&#10;" filled="f" stroked="f">
              <v:textbox style="mso-fit-shape-to-text:t">
                <w:txbxContent>
                  <w:p w14:paraId="6C6242B4" w14:textId="072DF8DF" w:rsidR="00EB3895" w:rsidRPr="002A5D14" w:rsidRDefault="00EB3895" w:rsidP="00EB3895">
                    <w:pPr>
                      <w:pStyle w:val="Marge"/>
                      <w:tabs>
                        <w:tab w:val="left" w:pos="6237"/>
                        <w:tab w:val="left" w:pos="7088"/>
                      </w:tabs>
                      <w:spacing w:after="0"/>
                      <w:rPr>
                        <w:rFonts w:cs="Arial"/>
                        <w:b/>
                        <w:sz w:val="36"/>
                        <w:szCs w:val="36"/>
                      </w:rPr>
                    </w:pPr>
                    <w:bookmarkStart w:id="6" w:name="_Hlk54263549"/>
                    <w:r w:rsidRPr="002A5D14">
                      <w:rPr>
                        <w:rFonts w:cs="Arial"/>
                        <w:b/>
                        <w:sz w:val="36"/>
                        <w:szCs w:val="36"/>
                      </w:rPr>
                      <w:t>IOC/EC-5</w:t>
                    </w:r>
                    <w:r w:rsidR="00F60534">
                      <w:rPr>
                        <w:rFonts w:cs="Arial"/>
                        <w:b/>
                        <w:sz w:val="36"/>
                        <w:szCs w:val="36"/>
                      </w:rPr>
                      <w:t>7</w:t>
                    </w:r>
                    <w:r w:rsidRPr="002A5D14">
                      <w:rPr>
                        <w:rFonts w:cs="Arial"/>
                        <w:b/>
                        <w:sz w:val="36"/>
                        <w:szCs w:val="36"/>
                      </w:rPr>
                      <w:t>/2.1.Doc</w:t>
                    </w:r>
                    <w:bookmarkEnd w:id="6"/>
                  </w:p>
                  <w:p w14:paraId="10A5E3DC" w14:textId="4A1EE90A" w:rsidR="00EB3895" w:rsidRPr="002A5D14" w:rsidRDefault="00EB3895" w:rsidP="00EB3895">
                    <w:pPr>
                      <w:pStyle w:val="Marge"/>
                      <w:tabs>
                        <w:tab w:val="left" w:pos="6237"/>
                      </w:tabs>
                      <w:spacing w:after="0"/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 xml:space="preserve">Paris, le </w:t>
                    </w:r>
                    <w:r w:rsidR="00F60534">
                      <w:rPr>
                        <w:rFonts w:cs="Arial"/>
                        <w:szCs w:val="22"/>
                      </w:rPr>
                      <w:t>31 janvier</w:t>
                    </w:r>
                    <w:r w:rsidRPr="002A5D14">
                      <w:rPr>
                        <w:rFonts w:cs="Arial"/>
                        <w:szCs w:val="22"/>
                      </w:rPr>
                      <w:t xml:space="preserve"> 202</w:t>
                    </w:r>
                    <w:r w:rsidR="00F60534">
                      <w:rPr>
                        <w:rFonts w:cs="Arial"/>
                        <w:szCs w:val="22"/>
                      </w:rPr>
                      <w:t>4</w:t>
                    </w:r>
                    <w:r w:rsidRPr="002A5D14">
                      <w:rPr>
                        <w:rFonts w:cs="Arial"/>
                        <w:szCs w:val="22"/>
                      </w:rPr>
                      <w:t xml:space="preserve"> </w:t>
                    </w:r>
                  </w:p>
                  <w:p w14:paraId="03157CD4" w14:textId="567ECB1C" w:rsidR="00EB3895" w:rsidRPr="00EB3895" w:rsidRDefault="00EB3895" w:rsidP="00EB3895">
                    <w:pPr>
                      <w:pStyle w:val="Marge"/>
                      <w:tabs>
                        <w:tab w:val="left" w:pos="6237"/>
                      </w:tabs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>Original anglais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3895">
      <w:t>Distribution limitée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06FE"/>
    <w:multiLevelType w:val="multilevel"/>
    <w:tmpl w:val="F9BAFD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9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24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79115">
    <w:abstractNumId w:val="8"/>
  </w:num>
  <w:num w:numId="2" w16cid:durableId="1912617826">
    <w:abstractNumId w:val="8"/>
  </w:num>
  <w:num w:numId="3" w16cid:durableId="1882814434">
    <w:abstractNumId w:val="5"/>
  </w:num>
  <w:num w:numId="4" w16cid:durableId="855845934">
    <w:abstractNumId w:val="18"/>
  </w:num>
  <w:num w:numId="5" w16cid:durableId="1469274244">
    <w:abstractNumId w:val="10"/>
  </w:num>
  <w:num w:numId="6" w16cid:durableId="1110856358">
    <w:abstractNumId w:val="12"/>
  </w:num>
  <w:num w:numId="7" w16cid:durableId="1678538405">
    <w:abstractNumId w:val="22"/>
  </w:num>
  <w:num w:numId="8" w16cid:durableId="1203321601">
    <w:abstractNumId w:val="17"/>
  </w:num>
  <w:num w:numId="9" w16cid:durableId="482090277">
    <w:abstractNumId w:val="5"/>
  </w:num>
  <w:num w:numId="10" w16cid:durableId="750273364">
    <w:abstractNumId w:val="5"/>
  </w:num>
  <w:num w:numId="11" w16cid:durableId="135606834">
    <w:abstractNumId w:val="5"/>
  </w:num>
  <w:num w:numId="12" w16cid:durableId="477651858">
    <w:abstractNumId w:val="5"/>
  </w:num>
  <w:num w:numId="13" w16cid:durableId="454371606">
    <w:abstractNumId w:val="14"/>
  </w:num>
  <w:num w:numId="14" w16cid:durableId="41638138">
    <w:abstractNumId w:val="1"/>
  </w:num>
  <w:num w:numId="15" w16cid:durableId="1048645409">
    <w:abstractNumId w:val="13"/>
  </w:num>
  <w:num w:numId="16" w16cid:durableId="585189556">
    <w:abstractNumId w:val="5"/>
  </w:num>
  <w:num w:numId="17" w16cid:durableId="831026069">
    <w:abstractNumId w:val="2"/>
  </w:num>
  <w:num w:numId="18" w16cid:durableId="2123071220">
    <w:abstractNumId w:val="5"/>
  </w:num>
  <w:num w:numId="19" w16cid:durableId="1803887249">
    <w:abstractNumId w:val="0"/>
  </w:num>
  <w:num w:numId="20" w16cid:durableId="251355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6726909">
    <w:abstractNumId w:val="16"/>
  </w:num>
  <w:num w:numId="22" w16cid:durableId="1707096208">
    <w:abstractNumId w:val="6"/>
  </w:num>
  <w:num w:numId="23" w16cid:durableId="6564277">
    <w:abstractNumId w:val="24"/>
  </w:num>
  <w:num w:numId="24" w16cid:durableId="247009484">
    <w:abstractNumId w:val="3"/>
  </w:num>
  <w:num w:numId="25" w16cid:durableId="972752190">
    <w:abstractNumId w:val="20"/>
  </w:num>
  <w:num w:numId="26" w16cid:durableId="304773390">
    <w:abstractNumId w:val="7"/>
  </w:num>
  <w:num w:numId="27" w16cid:durableId="733890571">
    <w:abstractNumId w:val="19"/>
  </w:num>
  <w:num w:numId="28" w16cid:durableId="541597133">
    <w:abstractNumId w:val="11"/>
  </w:num>
  <w:num w:numId="29" w16cid:durableId="2110197955">
    <w:abstractNumId w:val="25"/>
  </w:num>
  <w:num w:numId="30" w16cid:durableId="519009268">
    <w:abstractNumId w:val="15"/>
  </w:num>
  <w:num w:numId="31" w16cid:durableId="1661233601">
    <w:abstractNumId w:val="21"/>
  </w:num>
  <w:num w:numId="32" w16cid:durableId="990329989">
    <w:abstractNumId w:val="9"/>
  </w:num>
  <w:num w:numId="33" w16cid:durableId="1950120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C8"/>
    <w:rsid w:val="000B0E4E"/>
    <w:rsid w:val="000D39FC"/>
    <w:rsid w:val="000D4E4C"/>
    <w:rsid w:val="000D71E5"/>
    <w:rsid w:val="000E7AEA"/>
    <w:rsid w:val="000F1DBA"/>
    <w:rsid w:val="000F258B"/>
    <w:rsid w:val="00100A35"/>
    <w:rsid w:val="0011081B"/>
    <w:rsid w:val="0011114C"/>
    <w:rsid w:val="00177B08"/>
    <w:rsid w:val="001912E2"/>
    <w:rsid w:val="001A6E27"/>
    <w:rsid w:val="001C6211"/>
    <w:rsid w:val="001E413E"/>
    <w:rsid w:val="001F1F04"/>
    <w:rsid w:val="001F5D62"/>
    <w:rsid w:val="00201171"/>
    <w:rsid w:val="00213953"/>
    <w:rsid w:val="00234C33"/>
    <w:rsid w:val="00261E65"/>
    <w:rsid w:val="002750C1"/>
    <w:rsid w:val="002B4B18"/>
    <w:rsid w:val="002D2C1D"/>
    <w:rsid w:val="002E70A1"/>
    <w:rsid w:val="00310E5D"/>
    <w:rsid w:val="00311ECE"/>
    <w:rsid w:val="003210F7"/>
    <w:rsid w:val="0034355C"/>
    <w:rsid w:val="00346C46"/>
    <w:rsid w:val="003557A8"/>
    <w:rsid w:val="00363D04"/>
    <w:rsid w:val="003829C6"/>
    <w:rsid w:val="00397DEC"/>
    <w:rsid w:val="003B58D6"/>
    <w:rsid w:val="003D46DA"/>
    <w:rsid w:val="003D4875"/>
    <w:rsid w:val="003D675F"/>
    <w:rsid w:val="003E2147"/>
    <w:rsid w:val="003E27AC"/>
    <w:rsid w:val="003F3C42"/>
    <w:rsid w:val="00401C01"/>
    <w:rsid w:val="0041299F"/>
    <w:rsid w:val="004573F3"/>
    <w:rsid w:val="004618DE"/>
    <w:rsid w:val="00463EA2"/>
    <w:rsid w:val="00484032"/>
    <w:rsid w:val="00494C58"/>
    <w:rsid w:val="004A327F"/>
    <w:rsid w:val="004B08C6"/>
    <w:rsid w:val="004C100E"/>
    <w:rsid w:val="004C1526"/>
    <w:rsid w:val="004C1D3F"/>
    <w:rsid w:val="004C3E47"/>
    <w:rsid w:val="004D05D2"/>
    <w:rsid w:val="004D0F08"/>
    <w:rsid w:val="00513180"/>
    <w:rsid w:val="005169D0"/>
    <w:rsid w:val="00533732"/>
    <w:rsid w:val="00572AC5"/>
    <w:rsid w:val="00596B7E"/>
    <w:rsid w:val="005B5EF5"/>
    <w:rsid w:val="005D54DD"/>
    <w:rsid w:val="00623957"/>
    <w:rsid w:val="00655725"/>
    <w:rsid w:val="00673F0C"/>
    <w:rsid w:val="006835E4"/>
    <w:rsid w:val="00695BA3"/>
    <w:rsid w:val="0069684F"/>
    <w:rsid w:val="006A3031"/>
    <w:rsid w:val="006C2C65"/>
    <w:rsid w:val="006D052A"/>
    <w:rsid w:val="006D36DB"/>
    <w:rsid w:val="006D6768"/>
    <w:rsid w:val="006E2A83"/>
    <w:rsid w:val="00727624"/>
    <w:rsid w:val="007449EA"/>
    <w:rsid w:val="00753AFA"/>
    <w:rsid w:val="00755CED"/>
    <w:rsid w:val="0076217F"/>
    <w:rsid w:val="007701CE"/>
    <w:rsid w:val="00773D5C"/>
    <w:rsid w:val="00783CE9"/>
    <w:rsid w:val="007A3E25"/>
    <w:rsid w:val="007A45CC"/>
    <w:rsid w:val="007A49EB"/>
    <w:rsid w:val="007A7EC6"/>
    <w:rsid w:val="007C403E"/>
    <w:rsid w:val="007E6082"/>
    <w:rsid w:val="007F2BA5"/>
    <w:rsid w:val="00814BE9"/>
    <w:rsid w:val="00835BC3"/>
    <w:rsid w:val="0085153D"/>
    <w:rsid w:val="008608E4"/>
    <w:rsid w:val="00863317"/>
    <w:rsid w:val="008735A8"/>
    <w:rsid w:val="00873BED"/>
    <w:rsid w:val="008852E4"/>
    <w:rsid w:val="008A6802"/>
    <w:rsid w:val="008B33AC"/>
    <w:rsid w:val="008C24D0"/>
    <w:rsid w:val="008C59A5"/>
    <w:rsid w:val="00902342"/>
    <w:rsid w:val="00904C98"/>
    <w:rsid w:val="009053BE"/>
    <w:rsid w:val="009063B7"/>
    <w:rsid w:val="00907D3B"/>
    <w:rsid w:val="009173FE"/>
    <w:rsid w:val="00920B40"/>
    <w:rsid w:val="00932970"/>
    <w:rsid w:val="00972BBF"/>
    <w:rsid w:val="0098415A"/>
    <w:rsid w:val="009E53F6"/>
    <w:rsid w:val="009E6CEB"/>
    <w:rsid w:val="00A00B63"/>
    <w:rsid w:val="00A23875"/>
    <w:rsid w:val="00A33021"/>
    <w:rsid w:val="00A36041"/>
    <w:rsid w:val="00A70F48"/>
    <w:rsid w:val="00B143FE"/>
    <w:rsid w:val="00B243F2"/>
    <w:rsid w:val="00B2519D"/>
    <w:rsid w:val="00B54018"/>
    <w:rsid w:val="00B54421"/>
    <w:rsid w:val="00B557FF"/>
    <w:rsid w:val="00B80382"/>
    <w:rsid w:val="00B872CA"/>
    <w:rsid w:val="00BC1245"/>
    <w:rsid w:val="00BD5A86"/>
    <w:rsid w:val="00BE3F20"/>
    <w:rsid w:val="00BE6632"/>
    <w:rsid w:val="00C05FC8"/>
    <w:rsid w:val="00C108A8"/>
    <w:rsid w:val="00C138E0"/>
    <w:rsid w:val="00C3501E"/>
    <w:rsid w:val="00C41845"/>
    <w:rsid w:val="00C84B6A"/>
    <w:rsid w:val="00C91036"/>
    <w:rsid w:val="00CA1880"/>
    <w:rsid w:val="00CA48CF"/>
    <w:rsid w:val="00CC085D"/>
    <w:rsid w:val="00CC3A67"/>
    <w:rsid w:val="00CC501A"/>
    <w:rsid w:val="00CE5093"/>
    <w:rsid w:val="00CE7C2F"/>
    <w:rsid w:val="00D23B0B"/>
    <w:rsid w:val="00D23EDD"/>
    <w:rsid w:val="00D302AD"/>
    <w:rsid w:val="00D4515E"/>
    <w:rsid w:val="00D86646"/>
    <w:rsid w:val="00DA71B9"/>
    <w:rsid w:val="00DC1F0C"/>
    <w:rsid w:val="00DC7F96"/>
    <w:rsid w:val="00DD53BA"/>
    <w:rsid w:val="00DD6E32"/>
    <w:rsid w:val="00DF1829"/>
    <w:rsid w:val="00E174A3"/>
    <w:rsid w:val="00E55EEC"/>
    <w:rsid w:val="00E5717B"/>
    <w:rsid w:val="00E621C7"/>
    <w:rsid w:val="00E62C51"/>
    <w:rsid w:val="00E65D5E"/>
    <w:rsid w:val="00E71F05"/>
    <w:rsid w:val="00E80CF6"/>
    <w:rsid w:val="00E912CA"/>
    <w:rsid w:val="00EB0EBC"/>
    <w:rsid w:val="00EB3895"/>
    <w:rsid w:val="00ED39E0"/>
    <w:rsid w:val="00F017CE"/>
    <w:rsid w:val="00F04FBD"/>
    <w:rsid w:val="00F077E7"/>
    <w:rsid w:val="00F60534"/>
    <w:rsid w:val="00F90CD8"/>
    <w:rsid w:val="00F92310"/>
    <w:rsid w:val="00F94805"/>
    <w:rsid w:val="00FB3993"/>
    <w:rsid w:val="00FC7B23"/>
    <w:rsid w:val="00FD078F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7C3A3"/>
  <w15:docId w15:val="{28A6BD04-9FF5-4433-985C-844F35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rsid w:val="001F1F04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spacing w:after="240"/>
      <w:jc w:val="both"/>
      <w:outlineLvl w:val="6"/>
    </w:pPr>
    <w:rPr>
      <w:rFonts w:ascii="Times New Roman" w:hAnsi="Times New Roman"/>
      <w:snapToGrid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3">
    <w:name w:val="Body Text 3"/>
    <w:basedOn w:val="Normal"/>
    <w:rPr>
      <w:color w:val="000080"/>
    </w:r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pPr>
      <w:ind w:left="284" w:hanging="284"/>
    </w:pPr>
    <w:rPr>
      <w:lang w:val="en-GB"/>
    </w:rPr>
  </w:style>
  <w:style w:type="character" w:customStyle="1" w:styleId="PointSoul">
    <w:name w:val="PointSoul"/>
    <w:rPr>
      <w:u w:val="single"/>
    </w:rPr>
  </w:style>
  <w:style w:type="table" w:styleId="TableGrid">
    <w:name w:val="Table Grid"/>
    <w:basedOn w:val="TableNormal"/>
    <w:uiPriority w:val="59"/>
    <w:rsid w:val="00ED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041"/>
    <w:rPr>
      <w:rFonts w:ascii="Tahoma" w:hAnsi="Tahoma" w:cs="Tahoma"/>
      <w:snapToGrid w:val="0"/>
      <w:sz w:val="16"/>
      <w:szCs w:val="16"/>
      <w:lang w:eastAsia="zh-CN"/>
    </w:rPr>
  </w:style>
  <w:style w:type="paragraph" w:styleId="BodyText">
    <w:name w:val="Body Text"/>
    <w:basedOn w:val="Normal"/>
    <w:link w:val="BodyTextChar"/>
    <w:rsid w:val="005169D0"/>
    <w:pPr>
      <w:spacing w:after="120"/>
    </w:pPr>
  </w:style>
  <w:style w:type="character" w:customStyle="1" w:styleId="BodyTextChar">
    <w:name w:val="Body Text Char"/>
    <w:link w:val="BodyText"/>
    <w:uiPriority w:val="99"/>
    <w:rsid w:val="005169D0"/>
    <w:rPr>
      <w:rFonts w:ascii="Arial" w:hAnsi="Arial"/>
      <w:snapToGrid w:val="0"/>
      <w:sz w:val="22"/>
      <w:szCs w:val="24"/>
    </w:rPr>
  </w:style>
  <w:style w:type="paragraph" w:styleId="ListParagraph">
    <w:name w:val="List Paragraph"/>
    <w:basedOn w:val="Normal"/>
    <w:uiPriority w:val="34"/>
    <w:qFormat/>
    <w:rsid w:val="005169D0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styleId="NormalWeb">
    <w:name w:val="Normal (Web)"/>
    <w:basedOn w:val="Normal"/>
    <w:uiPriority w:val="99"/>
    <w:rsid w:val="00B872CA"/>
    <w:pPr>
      <w:tabs>
        <w:tab w:val="clear" w:pos="567"/>
      </w:tabs>
      <w:suppressAutoHyphens/>
      <w:overflowPunct w:val="0"/>
      <w:autoSpaceDE w:val="0"/>
      <w:snapToGrid/>
      <w:spacing w:before="280" w:after="280"/>
      <w:textAlignment w:val="baseline"/>
    </w:pPr>
    <w:rPr>
      <w:rFonts w:ascii="Times New Roman" w:eastAsia="Times New Roman" w:hAnsi="Times New Roman"/>
      <w:snapToGrid/>
      <w:sz w:val="24"/>
      <w:szCs w:val="20"/>
      <w:lang w:val="en-US" w:eastAsia="ar-SA"/>
    </w:rPr>
  </w:style>
  <w:style w:type="paragraph" w:customStyle="1" w:styleId="Default">
    <w:name w:val="Default"/>
    <w:rsid w:val="006D05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100A35"/>
  </w:style>
  <w:style w:type="character" w:customStyle="1" w:styleId="hps">
    <w:name w:val="hps"/>
    <w:uiPriority w:val="99"/>
    <w:rsid w:val="00100A35"/>
  </w:style>
  <w:style w:type="character" w:styleId="Hyperlink">
    <w:name w:val="Hyperlink"/>
    <w:uiPriority w:val="99"/>
    <w:unhideWhenUsed/>
    <w:rsid w:val="00100A3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00A35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7A7EC6"/>
  </w:style>
  <w:style w:type="character" w:customStyle="1" w:styleId="newskolongdesc">
    <w:name w:val="newskolongdesc"/>
    <w:basedOn w:val="DefaultParagraphFont"/>
    <w:rsid w:val="007A7EC6"/>
  </w:style>
  <w:style w:type="paragraph" w:styleId="Title">
    <w:name w:val="Title"/>
    <w:basedOn w:val="Normal"/>
    <w:link w:val="TitleChar"/>
    <w:qFormat/>
    <w:rsid w:val="007A7EC6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7A7EC6"/>
    <w:rPr>
      <w:rFonts w:eastAsia="Times New Roman"/>
      <w:b/>
      <w:sz w:val="24"/>
      <w:lang w:val="en-GB" w:eastAsia="en-US"/>
    </w:rPr>
  </w:style>
  <w:style w:type="character" w:customStyle="1" w:styleId="Style2">
    <w:name w:val="Style2"/>
    <w:rsid w:val="007A7EC6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7A7EC6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A7EC6"/>
    <w:rPr>
      <w:rFonts w:ascii="Courier New" w:eastAsia="Times New Roman" w:hAnsi="Courier New"/>
      <w:lang w:val="en-US" w:eastAsia="en-US"/>
    </w:rPr>
  </w:style>
  <w:style w:type="character" w:styleId="Strong">
    <w:name w:val="Strong"/>
    <w:qFormat/>
    <w:rsid w:val="007A7EC6"/>
    <w:rPr>
      <w:b/>
      <w:bCs/>
    </w:rPr>
  </w:style>
  <w:style w:type="table" w:styleId="TableWeb2">
    <w:name w:val="Table Web 2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A7EC6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A7EC6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A7EC6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7A7EC6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A7EC6"/>
    <w:rPr>
      <w:rFonts w:ascii="Arial" w:eastAsia="Times New Roman" w:hAnsi="Arial" w:cs="Arial"/>
      <w:sz w:val="22"/>
      <w:lang w:val="en-GB" w:eastAsia="en-US"/>
    </w:rPr>
  </w:style>
  <w:style w:type="character" w:styleId="Emphasis">
    <w:name w:val="Emphasis"/>
    <w:uiPriority w:val="20"/>
    <w:qFormat/>
    <w:rsid w:val="007A7EC6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rsid w:val="007A7EC6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7A7EC6"/>
    <w:rPr>
      <w:rFonts w:eastAsia="Times New Roman"/>
      <w:sz w:val="24"/>
      <w:szCs w:val="24"/>
      <w:lang w:eastAsia="fr-FR"/>
    </w:rPr>
  </w:style>
  <w:style w:type="character" w:styleId="FollowedHyperlink">
    <w:name w:val="FollowedHyperlink"/>
    <w:rsid w:val="007A7EC6"/>
    <w:rPr>
      <w:color w:val="800080"/>
      <w:u w:val="single"/>
    </w:rPr>
  </w:style>
  <w:style w:type="character" w:customStyle="1" w:styleId="fn">
    <w:name w:val="fn"/>
    <w:basedOn w:val="DefaultParagraphFont"/>
    <w:rsid w:val="007A7EC6"/>
  </w:style>
  <w:style w:type="character" w:styleId="CommentReference">
    <w:name w:val="annotation reference"/>
    <w:rsid w:val="007A7E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7A7EC6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7EC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7A7EC6"/>
    <w:rPr>
      <w:rFonts w:eastAsia="Times New Roman"/>
      <w:b/>
      <w:bCs/>
      <w:lang w:val="x-none" w:eastAsia="x-none"/>
    </w:rPr>
  </w:style>
  <w:style w:type="paragraph" w:styleId="Revision">
    <w:name w:val="Revision"/>
    <w:hidden/>
    <w:uiPriority w:val="99"/>
    <w:semiHidden/>
    <w:rsid w:val="007A7EC6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7A7EC6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7A7EC6"/>
  </w:style>
  <w:style w:type="character" w:customStyle="1" w:styleId="FootnoteTextChar">
    <w:name w:val="Footnote Text Char"/>
    <w:link w:val="FootnoteText"/>
    <w:uiPriority w:val="99"/>
    <w:semiHidden/>
    <w:rsid w:val="007A7EC6"/>
    <w:rPr>
      <w:rFonts w:ascii="Arial" w:eastAsia="Times New Roman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7EC6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7A7EC6"/>
    <w:rPr>
      <w:rFonts w:eastAsia="Times New Roman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A7EC6"/>
    <w:rPr>
      <w:rFonts w:eastAsia="Times New Roman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A7EC6"/>
    <w:rPr>
      <w:rFonts w:eastAsia="Times New Roman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A7EC6"/>
    <w:rPr>
      <w:rFonts w:eastAsia="Times New Roman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A7EC6"/>
    <w:rPr>
      <w:rFonts w:eastAsia="Times New Roman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7A7EC6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7A7EC6"/>
    <w:rPr>
      <w:rFonts w:eastAsia="Times New Roman"/>
      <w:lang w:val="en-US" w:eastAsia="en-US"/>
    </w:rPr>
  </w:style>
  <w:style w:type="character" w:styleId="EndnoteReference">
    <w:name w:val="endnote reference"/>
    <w:rsid w:val="007A7EC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3C42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B20C-12F1-4343-B109-22E8025CE8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océanographique intergouvernementale (de l’UNESCO) – Cinquante-sixième session du Conseil exécutif – UNESCO, Paris, 20 juin 2023 – ORDRE DU JOUR PROVISOIRE</vt:lpstr>
    </vt:vector>
  </TitlesOfParts>
  <Company>Unesco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océanographique intergouvernementale (de l’UNESCO) – Cinquante-septième session du Conseil exécutif – UNESCO, Paris, 25-28 juin 2024 – Ordre du jour provisoire</dc:title>
  <dc:subject>IOC/EC-57/2.1.Doc</dc:subject>
  <dc:creator>CLD</dc:creator>
  <cp:keywords>18.12F</cp:keywords>
  <dc:description/>
  <cp:lastModifiedBy>Boned, Patrice</cp:lastModifiedBy>
  <cp:revision>2</cp:revision>
  <cp:lastPrinted>2012-08-02T14:52:00Z</cp:lastPrinted>
  <dcterms:created xsi:type="dcterms:W3CDTF">2024-03-14T11:13:00Z</dcterms:created>
  <dcterms:modified xsi:type="dcterms:W3CDTF">2024-03-14T11:13:00Z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F</vt:lpwstr>
  </property>
  <property fmtid="{D5CDD505-2E9C-101B-9397-08002B2CF9AE}" pid="3" name="JobDCPMS">
    <vt:lpwstr>202400980</vt:lpwstr>
  </property>
</Properties>
</file>