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A4429" w14:textId="51EE8B8F" w:rsidR="00B02766" w:rsidRPr="003D32B2" w:rsidRDefault="00030B4C" w:rsidP="00B0276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521"/>
        </w:tabs>
        <w:rPr>
          <w:rFonts w:ascii="Times New Roman" w:eastAsia="Times New Roman" w:hAnsi="Times New Roman"/>
          <w:sz w:val="22"/>
        </w:rPr>
      </w:pPr>
      <w:bookmarkStart w:id="0" w:name="_GoBack"/>
      <w:bookmarkEnd w:id="0"/>
      <w:r>
        <w:rPr>
          <w:rFonts w:ascii="Times New Roman" w:eastAsia="Times New Roman" w:hAnsi="Times New Roman"/>
          <w:sz w:val="22"/>
        </w:rPr>
        <w:t>Restricted distribution</w:t>
      </w:r>
      <w:r>
        <w:rPr>
          <w:rFonts w:ascii="Times New Roman" w:eastAsia="Times New Roman" w:hAnsi="Times New Roman"/>
          <w:sz w:val="22"/>
        </w:rPr>
        <w:tab/>
      </w:r>
      <w:r w:rsidR="00B02766" w:rsidRPr="003D32B2">
        <w:rPr>
          <w:rFonts w:ascii="Times New Roman" w:eastAsia="Times New Roman" w:hAnsi="Times New Roman"/>
          <w:sz w:val="22"/>
        </w:rPr>
        <w:t>IOC/</w:t>
      </w:r>
      <w:r w:rsidR="00834A3E">
        <w:rPr>
          <w:rFonts w:ascii="Times New Roman" w:eastAsia="Times New Roman" w:hAnsi="Times New Roman"/>
          <w:sz w:val="22"/>
        </w:rPr>
        <w:t>IODE-Off-2014</w:t>
      </w:r>
      <w:r w:rsidR="00211B4A">
        <w:rPr>
          <w:rFonts w:ascii="Times New Roman" w:eastAsia="Times New Roman" w:hAnsi="Times New Roman"/>
          <w:sz w:val="22"/>
        </w:rPr>
        <w:t>/3</w:t>
      </w:r>
    </w:p>
    <w:p w14:paraId="7925D5DF" w14:textId="51BB93DC" w:rsidR="00B02766" w:rsidRPr="003D32B2" w:rsidRDefault="00B02766" w:rsidP="00B0276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521"/>
        </w:tabs>
        <w:rPr>
          <w:rFonts w:ascii="Times New Roman" w:eastAsia="Times New Roman" w:hAnsi="Times New Roman"/>
          <w:sz w:val="22"/>
        </w:rPr>
      </w:pPr>
      <w:r w:rsidRPr="003D32B2">
        <w:rPr>
          <w:rFonts w:ascii="Times New Roman" w:eastAsia="Times New Roman" w:hAnsi="Times New Roman"/>
          <w:sz w:val="22"/>
        </w:rPr>
        <w:tab/>
      </w:r>
      <w:r w:rsidR="002A664C">
        <w:rPr>
          <w:rFonts w:ascii="Times New Roman" w:eastAsia="Times New Roman" w:hAnsi="Times New Roman"/>
          <w:sz w:val="22"/>
        </w:rPr>
        <w:t>Geneva</w:t>
      </w:r>
      <w:r w:rsidRPr="003D32B2">
        <w:rPr>
          <w:rFonts w:ascii="Times New Roman" w:eastAsia="Times New Roman" w:hAnsi="Times New Roman"/>
          <w:sz w:val="22"/>
        </w:rPr>
        <w:t xml:space="preserve">, </w:t>
      </w:r>
      <w:r w:rsidR="002F641F">
        <w:rPr>
          <w:rFonts w:ascii="Times New Roman" w:eastAsia="Times New Roman" w:hAnsi="Times New Roman"/>
          <w:sz w:val="22"/>
        </w:rPr>
        <w:t>28</w:t>
      </w:r>
      <w:r w:rsidR="00C21DE3">
        <w:rPr>
          <w:rFonts w:ascii="Times New Roman" w:eastAsia="Times New Roman" w:hAnsi="Times New Roman"/>
          <w:sz w:val="22"/>
        </w:rPr>
        <w:t xml:space="preserve"> </w:t>
      </w:r>
      <w:r w:rsidR="00834A3E">
        <w:rPr>
          <w:rFonts w:ascii="Times New Roman" w:eastAsia="Times New Roman" w:hAnsi="Times New Roman"/>
          <w:sz w:val="22"/>
        </w:rPr>
        <w:t>January 2014</w:t>
      </w:r>
    </w:p>
    <w:p w14:paraId="3B8ACB51" w14:textId="77777777" w:rsidR="00B02766" w:rsidRPr="003D32B2" w:rsidRDefault="00B02766" w:rsidP="00B02766">
      <w:pPr>
        <w:tabs>
          <w:tab w:val="left" w:pos="6521"/>
        </w:tabs>
      </w:pPr>
      <w:r w:rsidRPr="003D32B2">
        <w:tab/>
        <w:t>English only</w:t>
      </w:r>
    </w:p>
    <w:p w14:paraId="56A6AD47" w14:textId="77777777" w:rsidR="00B02766" w:rsidRPr="003D32B2" w:rsidRDefault="00A324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2"/>
        </w:rPr>
      </w:pPr>
      <w:r>
        <w:rPr>
          <w:rFonts w:ascii="Times New Roman" w:eastAsia="Times New Roman" w:hAnsi="Times New Roman"/>
          <w:noProof/>
          <w:sz w:val="22"/>
          <w:lang w:val="en-US"/>
        </w:rPr>
        <w:drawing>
          <wp:inline distT="0" distB="0" distL="0" distR="0" wp14:anchorId="23099C3E" wp14:editId="42BBAB6C">
            <wp:extent cx="1259840" cy="1249680"/>
            <wp:effectExtent l="0" t="0" r="10160" b="0"/>
            <wp:docPr id="1" name="Picture 1" descr="i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c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9840" cy="1249680"/>
                    </a:xfrm>
                    <a:prstGeom prst="rect">
                      <a:avLst/>
                    </a:prstGeom>
                    <a:noFill/>
                    <a:ln>
                      <a:noFill/>
                    </a:ln>
                  </pic:spPr>
                </pic:pic>
              </a:graphicData>
            </a:graphic>
          </wp:inline>
        </w:drawing>
      </w:r>
    </w:p>
    <w:p w14:paraId="5352683D" w14:textId="77777777" w:rsidR="00B02766" w:rsidRDefault="00B02766">
      <w:pPr>
        <w:rPr>
          <w:sz w:val="24"/>
        </w:rPr>
      </w:pPr>
    </w:p>
    <w:p w14:paraId="1B75D822" w14:textId="77777777" w:rsidR="00B02766" w:rsidRDefault="00B02766">
      <w:pPr>
        <w:rPr>
          <w:sz w:val="24"/>
        </w:rPr>
      </w:pPr>
    </w:p>
    <w:p w14:paraId="12F16061" w14:textId="77777777" w:rsidR="00B02766" w:rsidRDefault="00B02766">
      <w:pPr>
        <w:jc w:val="center"/>
        <w:rPr>
          <w:b/>
          <w:sz w:val="24"/>
        </w:rPr>
      </w:pPr>
      <w:r>
        <w:rPr>
          <w:b/>
          <w:sz w:val="24"/>
        </w:rPr>
        <w:t>INTERGOVERNMENTAL OCEANOGRAPHIC COMMISSION</w:t>
      </w:r>
    </w:p>
    <w:p w14:paraId="510B1C6A" w14:textId="77777777" w:rsidR="00B02766" w:rsidRDefault="00B02766">
      <w:pPr>
        <w:jc w:val="center"/>
        <w:rPr>
          <w:sz w:val="24"/>
        </w:rPr>
      </w:pPr>
      <w:r>
        <w:rPr>
          <w:sz w:val="24"/>
        </w:rPr>
        <w:t>(of UNESCO)</w:t>
      </w:r>
    </w:p>
    <w:p w14:paraId="324DEAAC" w14:textId="77777777" w:rsidR="00B02766" w:rsidRDefault="00B02766">
      <w:pPr>
        <w:rPr>
          <w:b/>
          <w:sz w:val="24"/>
        </w:rPr>
      </w:pPr>
    </w:p>
    <w:p w14:paraId="72308BFE" w14:textId="77777777" w:rsidR="00B02766" w:rsidRDefault="00B02766">
      <w:pPr>
        <w:rPr>
          <w:b/>
          <w:sz w:val="24"/>
        </w:rPr>
      </w:pPr>
    </w:p>
    <w:p w14:paraId="4B77825D" w14:textId="77777777" w:rsidR="00B02766" w:rsidRDefault="00B02766">
      <w:pPr>
        <w:rPr>
          <w:b/>
          <w:sz w:val="24"/>
        </w:rPr>
      </w:pPr>
    </w:p>
    <w:p w14:paraId="42D103A0" w14:textId="17119D95" w:rsidR="00B02766" w:rsidRPr="003D32B2" w:rsidRDefault="00834A3E">
      <w:pPr>
        <w:pStyle w:val="BodyText"/>
        <w:spacing w:line="360" w:lineRule="auto"/>
        <w:jc w:val="center"/>
        <w:rPr>
          <w:b/>
          <w:i w:val="0"/>
          <w:caps/>
          <w:sz w:val="36"/>
        </w:rPr>
      </w:pPr>
      <w:r>
        <w:rPr>
          <w:b/>
          <w:i w:val="0"/>
          <w:caps/>
          <w:sz w:val="36"/>
        </w:rPr>
        <w:t>2014</w:t>
      </w:r>
      <w:r w:rsidR="00B02766">
        <w:rPr>
          <w:b/>
          <w:i w:val="0"/>
          <w:caps/>
          <w:sz w:val="36"/>
        </w:rPr>
        <w:t xml:space="preserve"> </w:t>
      </w:r>
      <w:r w:rsidR="00B02766" w:rsidRPr="003D32B2">
        <w:rPr>
          <w:b/>
          <w:i w:val="0"/>
          <w:caps/>
          <w:sz w:val="36"/>
        </w:rPr>
        <w:t xml:space="preserve">IODE OFFICERS </w:t>
      </w:r>
      <w:r w:rsidR="00B02766">
        <w:rPr>
          <w:b/>
          <w:i w:val="0"/>
          <w:caps/>
          <w:sz w:val="36"/>
        </w:rPr>
        <w:t>meeting</w:t>
      </w:r>
    </w:p>
    <w:p w14:paraId="6FFD857F" w14:textId="1EA1F397" w:rsidR="00B02766" w:rsidRDefault="00834A3E">
      <w:pPr>
        <w:jc w:val="center"/>
        <w:rPr>
          <w:sz w:val="24"/>
        </w:rPr>
      </w:pPr>
      <w:r>
        <w:rPr>
          <w:sz w:val="24"/>
        </w:rPr>
        <w:t>WMO Headquarters</w:t>
      </w:r>
      <w:r w:rsidR="00B02766">
        <w:rPr>
          <w:sz w:val="24"/>
        </w:rPr>
        <w:t xml:space="preserve">, </w:t>
      </w:r>
      <w:r>
        <w:rPr>
          <w:sz w:val="24"/>
        </w:rPr>
        <w:t>Geneva, Switzerland</w:t>
      </w:r>
    </w:p>
    <w:p w14:paraId="6BF74DB9" w14:textId="20043CE8" w:rsidR="00B02766" w:rsidRDefault="00834A3E">
      <w:pPr>
        <w:jc w:val="center"/>
        <w:rPr>
          <w:sz w:val="24"/>
        </w:rPr>
      </w:pPr>
      <w:r>
        <w:t>27-28 January 2014</w:t>
      </w:r>
    </w:p>
    <w:p w14:paraId="096DA454" w14:textId="77777777" w:rsidR="00B02766" w:rsidRDefault="00B02766">
      <w:pPr>
        <w:rPr>
          <w:b/>
          <w:sz w:val="24"/>
        </w:rPr>
      </w:pPr>
    </w:p>
    <w:p w14:paraId="4E45D034" w14:textId="77777777" w:rsidR="00B02766" w:rsidRDefault="00B02766">
      <w:pPr>
        <w:rPr>
          <w:b/>
          <w:sz w:val="24"/>
        </w:rPr>
      </w:pPr>
    </w:p>
    <w:p w14:paraId="675142BD" w14:textId="2B9E77A2" w:rsidR="00B02766" w:rsidRPr="003D32B2" w:rsidRDefault="008A3455" w:rsidP="00B02766">
      <w:pPr>
        <w:jc w:val="center"/>
        <w:rPr>
          <w:b/>
          <w:sz w:val="32"/>
        </w:rPr>
      </w:pPr>
      <w:r>
        <w:rPr>
          <w:b/>
          <w:sz w:val="32"/>
        </w:rPr>
        <w:t>SUMMARY REPORT</w:t>
      </w:r>
    </w:p>
    <w:p w14:paraId="337A436C" w14:textId="77777777" w:rsidR="00B02766" w:rsidRDefault="00B02766">
      <w:pPr>
        <w:rPr>
          <w:sz w:val="24"/>
        </w:rPr>
      </w:pPr>
    </w:p>
    <w:p w14:paraId="74795C40" w14:textId="77777777" w:rsidR="00B02766" w:rsidRDefault="00B02766" w:rsidP="00B02766"/>
    <w:p w14:paraId="6ED4F12B" w14:textId="77777777" w:rsidR="00B02766" w:rsidRDefault="00B02766" w:rsidP="00B02766"/>
    <w:p w14:paraId="7A34EA71" w14:textId="77777777" w:rsidR="00B02766" w:rsidRDefault="00B02766" w:rsidP="00B02766">
      <w:pPr>
        <w:rPr>
          <w:b/>
        </w:rPr>
      </w:pPr>
      <w:r>
        <w:br w:type="page"/>
      </w:r>
      <w:r w:rsidRPr="003D32B2">
        <w:rPr>
          <w:b/>
        </w:rPr>
        <w:lastRenderedPageBreak/>
        <w:t>Table of Contents</w:t>
      </w:r>
    </w:p>
    <w:p w14:paraId="6E3700E9" w14:textId="77777777" w:rsidR="004A4B4B" w:rsidRPr="003D32B2" w:rsidRDefault="004A4B4B" w:rsidP="00B02766">
      <w:pPr>
        <w:rPr>
          <w:b/>
        </w:rPr>
      </w:pPr>
    </w:p>
    <w:p w14:paraId="71484D7C" w14:textId="77777777" w:rsidR="00D30C2F" w:rsidRDefault="00D30C2F">
      <w:pPr>
        <w:pStyle w:val="TOC1"/>
        <w:tabs>
          <w:tab w:val="left" w:pos="423"/>
          <w:tab w:val="right" w:leader="dot" w:pos="8996"/>
        </w:tabs>
        <w:rPr>
          <w:rFonts w:asciiTheme="minorHAnsi" w:eastAsiaTheme="minorEastAsia" w:hAnsiTheme="minorHAnsi" w:cstheme="minorBidi"/>
          <w:noProof/>
          <w:sz w:val="24"/>
          <w:lang w:val="en-US" w:eastAsia="ja-JP"/>
        </w:rPr>
      </w:pPr>
      <w:r>
        <w:rPr>
          <w:b/>
          <w:u w:val="single"/>
        </w:rPr>
        <w:fldChar w:fldCharType="begin"/>
      </w:r>
      <w:r>
        <w:rPr>
          <w:b/>
          <w:u w:val="single"/>
        </w:rPr>
        <w:instrText xml:space="preserve"> TOC \o "1-4" </w:instrText>
      </w:r>
      <w:r>
        <w:rPr>
          <w:b/>
          <w:u w:val="single"/>
        </w:rPr>
        <w:fldChar w:fldCharType="separate"/>
      </w:r>
      <w:r>
        <w:rPr>
          <w:noProof/>
        </w:rPr>
        <w:t>1.</w:t>
      </w:r>
      <w:r>
        <w:rPr>
          <w:rFonts w:asciiTheme="minorHAnsi" w:eastAsiaTheme="minorEastAsia" w:hAnsiTheme="minorHAnsi" w:cstheme="minorBidi"/>
          <w:noProof/>
          <w:sz w:val="24"/>
          <w:lang w:val="en-US" w:eastAsia="ja-JP"/>
        </w:rPr>
        <w:tab/>
      </w:r>
      <w:r>
        <w:rPr>
          <w:noProof/>
        </w:rPr>
        <w:t>OPENING OF THE MEETING</w:t>
      </w:r>
      <w:r>
        <w:rPr>
          <w:noProof/>
        </w:rPr>
        <w:tab/>
      </w:r>
      <w:r>
        <w:rPr>
          <w:noProof/>
        </w:rPr>
        <w:fldChar w:fldCharType="begin"/>
      </w:r>
      <w:r>
        <w:rPr>
          <w:noProof/>
        </w:rPr>
        <w:instrText xml:space="preserve"> PAGEREF _Toc252559807 \h </w:instrText>
      </w:r>
      <w:r>
        <w:rPr>
          <w:noProof/>
        </w:rPr>
      </w:r>
      <w:r>
        <w:rPr>
          <w:noProof/>
        </w:rPr>
        <w:fldChar w:fldCharType="separate"/>
      </w:r>
      <w:r w:rsidR="004D501B">
        <w:rPr>
          <w:noProof/>
        </w:rPr>
        <w:t>1</w:t>
      </w:r>
      <w:r>
        <w:rPr>
          <w:noProof/>
        </w:rPr>
        <w:fldChar w:fldCharType="end"/>
      </w:r>
    </w:p>
    <w:p w14:paraId="7DD18EC5" w14:textId="77777777" w:rsidR="00D30C2F" w:rsidRDefault="00D30C2F">
      <w:pPr>
        <w:pStyle w:val="TOC1"/>
        <w:tabs>
          <w:tab w:val="left" w:pos="423"/>
          <w:tab w:val="right" w:leader="dot" w:pos="8996"/>
        </w:tabs>
        <w:rPr>
          <w:rFonts w:asciiTheme="minorHAnsi" w:eastAsiaTheme="minorEastAsia" w:hAnsiTheme="minorHAnsi" w:cstheme="minorBidi"/>
          <w:noProof/>
          <w:sz w:val="24"/>
          <w:lang w:val="en-US" w:eastAsia="ja-JP"/>
        </w:rPr>
      </w:pPr>
      <w:r>
        <w:rPr>
          <w:noProof/>
        </w:rPr>
        <w:t>2.</w:t>
      </w:r>
      <w:r>
        <w:rPr>
          <w:rFonts w:asciiTheme="minorHAnsi" w:eastAsiaTheme="minorEastAsia" w:hAnsiTheme="minorHAnsi" w:cstheme="minorBidi"/>
          <w:noProof/>
          <w:sz w:val="24"/>
          <w:lang w:val="en-US" w:eastAsia="ja-JP"/>
        </w:rPr>
        <w:tab/>
      </w:r>
      <w:r>
        <w:rPr>
          <w:noProof/>
        </w:rPr>
        <w:t>REVIEW OF THE IODE-XXII ACTION SHEET</w:t>
      </w:r>
      <w:r>
        <w:rPr>
          <w:noProof/>
        </w:rPr>
        <w:tab/>
      </w:r>
      <w:r>
        <w:rPr>
          <w:noProof/>
        </w:rPr>
        <w:fldChar w:fldCharType="begin"/>
      </w:r>
      <w:r>
        <w:rPr>
          <w:noProof/>
        </w:rPr>
        <w:instrText xml:space="preserve"> PAGEREF _Toc252559808 \h </w:instrText>
      </w:r>
      <w:r>
        <w:rPr>
          <w:noProof/>
        </w:rPr>
      </w:r>
      <w:r>
        <w:rPr>
          <w:noProof/>
        </w:rPr>
        <w:fldChar w:fldCharType="separate"/>
      </w:r>
      <w:r w:rsidR="004D501B">
        <w:rPr>
          <w:noProof/>
        </w:rPr>
        <w:t>1</w:t>
      </w:r>
      <w:r>
        <w:rPr>
          <w:noProof/>
        </w:rPr>
        <w:fldChar w:fldCharType="end"/>
      </w:r>
    </w:p>
    <w:p w14:paraId="6B5F1E2A" w14:textId="77777777" w:rsidR="00D30C2F" w:rsidRDefault="00D30C2F">
      <w:pPr>
        <w:pStyle w:val="TOC1"/>
        <w:tabs>
          <w:tab w:val="left" w:pos="423"/>
          <w:tab w:val="right" w:leader="dot" w:pos="8996"/>
        </w:tabs>
        <w:rPr>
          <w:rFonts w:asciiTheme="minorHAnsi" w:eastAsiaTheme="minorEastAsia" w:hAnsiTheme="minorHAnsi" w:cstheme="minorBidi"/>
          <w:noProof/>
          <w:sz w:val="24"/>
          <w:lang w:val="en-US" w:eastAsia="ja-JP"/>
        </w:rPr>
      </w:pPr>
      <w:r>
        <w:rPr>
          <w:noProof/>
        </w:rPr>
        <w:t>3.</w:t>
      </w:r>
      <w:r>
        <w:rPr>
          <w:rFonts w:asciiTheme="minorHAnsi" w:eastAsiaTheme="minorEastAsia" w:hAnsiTheme="minorHAnsi" w:cstheme="minorBidi"/>
          <w:noProof/>
          <w:sz w:val="24"/>
          <w:lang w:val="en-US" w:eastAsia="ja-JP"/>
        </w:rPr>
        <w:tab/>
      </w:r>
      <w:r>
        <w:rPr>
          <w:noProof/>
        </w:rPr>
        <w:t>STATUS OF IMPLEMENTATION OF THE IODE-XXII RECOMMENDATIONS AND WORK PLAN</w:t>
      </w:r>
      <w:r>
        <w:rPr>
          <w:noProof/>
        </w:rPr>
        <w:tab/>
      </w:r>
      <w:r>
        <w:rPr>
          <w:noProof/>
        </w:rPr>
        <w:fldChar w:fldCharType="begin"/>
      </w:r>
      <w:r>
        <w:rPr>
          <w:noProof/>
        </w:rPr>
        <w:instrText xml:space="preserve"> PAGEREF _Toc252559809 \h </w:instrText>
      </w:r>
      <w:r>
        <w:rPr>
          <w:noProof/>
        </w:rPr>
      </w:r>
      <w:r>
        <w:rPr>
          <w:noProof/>
        </w:rPr>
        <w:fldChar w:fldCharType="separate"/>
      </w:r>
      <w:r w:rsidR="004D501B">
        <w:rPr>
          <w:noProof/>
        </w:rPr>
        <w:t>14</w:t>
      </w:r>
      <w:r>
        <w:rPr>
          <w:noProof/>
        </w:rPr>
        <w:fldChar w:fldCharType="end"/>
      </w:r>
    </w:p>
    <w:p w14:paraId="3B15222D" w14:textId="77777777" w:rsidR="00D30C2F" w:rsidRDefault="00D30C2F">
      <w:pPr>
        <w:pStyle w:val="TOC2"/>
        <w:tabs>
          <w:tab w:val="left" w:pos="766"/>
          <w:tab w:val="right" w:leader="dot" w:pos="8996"/>
        </w:tabs>
        <w:rPr>
          <w:rFonts w:asciiTheme="minorHAnsi" w:eastAsiaTheme="minorEastAsia" w:hAnsiTheme="minorHAnsi" w:cstheme="minorBidi"/>
          <w:noProof/>
          <w:sz w:val="24"/>
          <w:lang w:val="en-US" w:eastAsia="ja-JP"/>
        </w:rPr>
      </w:pPr>
      <w:r>
        <w:rPr>
          <w:noProof/>
        </w:rPr>
        <w:t>3.1</w:t>
      </w:r>
      <w:r>
        <w:rPr>
          <w:rFonts w:asciiTheme="minorHAnsi" w:eastAsiaTheme="minorEastAsia" w:hAnsiTheme="minorHAnsi" w:cstheme="minorBidi"/>
          <w:noProof/>
          <w:sz w:val="24"/>
          <w:lang w:val="en-US" w:eastAsia="ja-JP"/>
        </w:rPr>
        <w:tab/>
      </w:r>
      <w:r>
        <w:rPr>
          <w:noProof/>
        </w:rPr>
        <w:t>REVIEW OF IMPLEMENTATION OF THE RECOMMENDATIONS</w:t>
      </w:r>
      <w:r>
        <w:rPr>
          <w:noProof/>
        </w:rPr>
        <w:tab/>
      </w:r>
      <w:r>
        <w:rPr>
          <w:noProof/>
        </w:rPr>
        <w:fldChar w:fldCharType="begin"/>
      </w:r>
      <w:r>
        <w:rPr>
          <w:noProof/>
        </w:rPr>
        <w:instrText xml:space="preserve"> PAGEREF _Toc252559810 \h </w:instrText>
      </w:r>
      <w:r>
        <w:rPr>
          <w:noProof/>
        </w:rPr>
      </w:r>
      <w:r>
        <w:rPr>
          <w:noProof/>
        </w:rPr>
        <w:fldChar w:fldCharType="separate"/>
      </w:r>
      <w:r w:rsidR="004D501B">
        <w:rPr>
          <w:noProof/>
        </w:rPr>
        <w:t>14</w:t>
      </w:r>
      <w:r>
        <w:rPr>
          <w:noProof/>
        </w:rPr>
        <w:fldChar w:fldCharType="end"/>
      </w:r>
    </w:p>
    <w:p w14:paraId="34CCE7FF" w14:textId="77777777" w:rsidR="00D30C2F" w:rsidRDefault="00D30C2F">
      <w:pPr>
        <w:pStyle w:val="TOC2"/>
        <w:tabs>
          <w:tab w:val="left" w:pos="766"/>
          <w:tab w:val="right" w:leader="dot" w:pos="8996"/>
        </w:tabs>
        <w:rPr>
          <w:rFonts w:asciiTheme="minorHAnsi" w:eastAsiaTheme="minorEastAsia" w:hAnsiTheme="minorHAnsi" w:cstheme="minorBidi"/>
          <w:noProof/>
          <w:sz w:val="24"/>
          <w:lang w:val="en-US" w:eastAsia="ja-JP"/>
        </w:rPr>
      </w:pPr>
      <w:r>
        <w:rPr>
          <w:noProof/>
        </w:rPr>
        <w:t>3.2</w:t>
      </w:r>
      <w:r>
        <w:rPr>
          <w:rFonts w:asciiTheme="minorHAnsi" w:eastAsiaTheme="minorEastAsia" w:hAnsiTheme="minorHAnsi" w:cstheme="minorBidi"/>
          <w:noProof/>
          <w:sz w:val="24"/>
          <w:lang w:val="en-US" w:eastAsia="ja-JP"/>
        </w:rPr>
        <w:tab/>
      </w:r>
      <w:r>
        <w:rPr>
          <w:noProof/>
        </w:rPr>
        <w:t>REVIEW OF IMPLEMENTATION OF THE WORK PLAN (RECOMMENDATION 20)</w:t>
      </w:r>
      <w:r>
        <w:rPr>
          <w:noProof/>
        </w:rPr>
        <w:tab/>
      </w:r>
      <w:r>
        <w:rPr>
          <w:noProof/>
        </w:rPr>
        <w:fldChar w:fldCharType="begin"/>
      </w:r>
      <w:r>
        <w:rPr>
          <w:noProof/>
        </w:rPr>
        <w:instrText xml:space="preserve"> PAGEREF _Toc252559811 \h </w:instrText>
      </w:r>
      <w:r>
        <w:rPr>
          <w:noProof/>
        </w:rPr>
      </w:r>
      <w:r>
        <w:rPr>
          <w:noProof/>
        </w:rPr>
        <w:fldChar w:fldCharType="separate"/>
      </w:r>
      <w:r w:rsidR="004D501B">
        <w:rPr>
          <w:noProof/>
        </w:rPr>
        <w:t>16</w:t>
      </w:r>
      <w:r>
        <w:rPr>
          <w:noProof/>
        </w:rPr>
        <w:fldChar w:fldCharType="end"/>
      </w:r>
    </w:p>
    <w:p w14:paraId="33ECFEB3" w14:textId="77777777" w:rsidR="00D30C2F" w:rsidRDefault="00D30C2F">
      <w:pPr>
        <w:pStyle w:val="TOC2"/>
        <w:tabs>
          <w:tab w:val="left" w:pos="766"/>
          <w:tab w:val="right" w:leader="dot" w:pos="8996"/>
        </w:tabs>
        <w:rPr>
          <w:rFonts w:asciiTheme="minorHAnsi" w:eastAsiaTheme="minorEastAsia" w:hAnsiTheme="minorHAnsi" w:cstheme="minorBidi"/>
          <w:noProof/>
          <w:sz w:val="24"/>
          <w:lang w:val="en-US" w:eastAsia="ja-JP"/>
        </w:rPr>
      </w:pPr>
      <w:r>
        <w:rPr>
          <w:noProof/>
        </w:rPr>
        <w:t>3.3</w:t>
      </w:r>
      <w:r>
        <w:rPr>
          <w:rFonts w:asciiTheme="minorHAnsi" w:eastAsiaTheme="minorEastAsia" w:hAnsiTheme="minorHAnsi" w:cstheme="minorBidi"/>
          <w:noProof/>
          <w:sz w:val="24"/>
          <w:lang w:val="en-US" w:eastAsia="ja-JP"/>
        </w:rPr>
        <w:tab/>
      </w:r>
      <w:r>
        <w:rPr>
          <w:noProof/>
        </w:rPr>
        <w:t>LIST OF EVENTS/ACTIVITIES IMPLEMENTED BETWEEN APRIL 2013 AND DECEMBER 2013</w:t>
      </w:r>
      <w:r>
        <w:rPr>
          <w:noProof/>
        </w:rPr>
        <w:tab/>
      </w:r>
      <w:r>
        <w:rPr>
          <w:noProof/>
        </w:rPr>
        <w:fldChar w:fldCharType="begin"/>
      </w:r>
      <w:r>
        <w:rPr>
          <w:noProof/>
        </w:rPr>
        <w:instrText xml:space="preserve"> PAGEREF _Toc252559812 \h </w:instrText>
      </w:r>
      <w:r>
        <w:rPr>
          <w:noProof/>
        </w:rPr>
      </w:r>
      <w:r>
        <w:rPr>
          <w:noProof/>
        </w:rPr>
        <w:fldChar w:fldCharType="separate"/>
      </w:r>
      <w:r w:rsidR="004D501B">
        <w:rPr>
          <w:noProof/>
        </w:rPr>
        <w:t>18</w:t>
      </w:r>
      <w:r>
        <w:rPr>
          <w:noProof/>
        </w:rPr>
        <w:fldChar w:fldCharType="end"/>
      </w:r>
    </w:p>
    <w:p w14:paraId="25F3E36F" w14:textId="77777777" w:rsidR="00D30C2F" w:rsidRDefault="00D30C2F">
      <w:pPr>
        <w:pStyle w:val="TOC1"/>
        <w:tabs>
          <w:tab w:val="left" w:pos="423"/>
          <w:tab w:val="right" w:leader="dot" w:pos="8996"/>
        </w:tabs>
        <w:rPr>
          <w:rFonts w:asciiTheme="minorHAnsi" w:eastAsiaTheme="minorEastAsia" w:hAnsiTheme="minorHAnsi" w:cstheme="minorBidi"/>
          <w:noProof/>
          <w:sz w:val="24"/>
          <w:lang w:val="en-US" w:eastAsia="ja-JP"/>
        </w:rPr>
      </w:pPr>
      <w:r>
        <w:rPr>
          <w:noProof/>
        </w:rPr>
        <w:t>4.</w:t>
      </w:r>
      <w:r>
        <w:rPr>
          <w:rFonts w:asciiTheme="minorHAnsi" w:eastAsiaTheme="minorEastAsia" w:hAnsiTheme="minorHAnsi" w:cstheme="minorBidi"/>
          <w:noProof/>
          <w:sz w:val="24"/>
          <w:lang w:val="en-US" w:eastAsia="ja-JP"/>
        </w:rPr>
        <w:tab/>
      </w:r>
      <w:r>
        <w:rPr>
          <w:noProof/>
        </w:rPr>
        <w:t>DECISIONS OF IOC-XXVII RELATED TO IODE</w:t>
      </w:r>
      <w:r>
        <w:rPr>
          <w:noProof/>
        </w:rPr>
        <w:tab/>
      </w:r>
      <w:r>
        <w:rPr>
          <w:noProof/>
        </w:rPr>
        <w:fldChar w:fldCharType="begin"/>
      </w:r>
      <w:r>
        <w:rPr>
          <w:noProof/>
        </w:rPr>
        <w:instrText xml:space="preserve"> PAGEREF _Toc252559813 \h </w:instrText>
      </w:r>
      <w:r>
        <w:rPr>
          <w:noProof/>
        </w:rPr>
      </w:r>
      <w:r>
        <w:rPr>
          <w:noProof/>
        </w:rPr>
        <w:fldChar w:fldCharType="separate"/>
      </w:r>
      <w:r w:rsidR="004D501B">
        <w:rPr>
          <w:noProof/>
        </w:rPr>
        <w:t>20</w:t>
      </w:r>
      <w:r>
        <w:rPr>
          <w:noProof/>
        </w:rPr>
        <w:fldChar w:fldCharType="end"/>
      </w:r>
    </w:p>
    <w:p w14:paraId="1868DAF7" w14:textId="77777777" w:rsidR="00D30C2F" w:rsidRDefault="00D30C2F">
      <w:pPr>
        <w:pStyle w:val="TOC1"/>
        <w:tabs>
          <w:tab w:val="left" w:pos="423"/>
          <w:tab w:val="right" w:leader="dot" w:pos="8996"/>
        </w:tabs>
        <w:rPr>
          <w:rFonts w:asciiTheme="minorHAnsi" w:eastAsiaTheme="minorEastAsia" w:hAnsiTheme="minorHAnsi" w:cstheme="minorBidi"/>
          <w:noProof/>
          <w:sz w:val="24"/>
          <w:lang w:val="en-US" w:eastAsia="ja-JP"/>
        </w:rPr>
      </w:pPr>
      <w:r>
        <w:rPr>
          <w:noProof/>
        </w:rPr>
        <w:t>5.</w:t>
      </w:r>
      <w:r>
        <w:rPr>
          <w:rFonts w:asciiTheme="minorHAnsi" w:eastAsiaTheme="minorEastAsia" w:hAnsiTheme="minorHAnsi" w:cstheme="minorBidi"/>
          <w:noProof/>
          <w:sz w:val="24"/>
          <w:lang w:val="en-US" w:eastAsia="ja-JP"/>
        </w:rPr>
        <w:tab/>
      </w:r>
      <w:r>
        <w:rPr>
          <w:noProof/>
        </w:rPr>
        <w:t>MATTERS ARISEN SINCE IODE-XXII</w:t>
      </w:r>
      <w:r>
        <w:rPr>
          <w:noProof/>
        </w:rPr>
        <w:tab/>
      </w:r>
      <w:r>
        <w:rPr>
          <w:noProof/>
        </w:rPr>
        <w:fldChar w:fldCharType="begin"/>
      </w:r>
      <w:r>
        <w:rPr>
          <w:noProof/>
        </w:rPr>
        <w:instrText xml:space="preserve"> PAGEREF _Toc252559814 \h </w:instrText>
      </w:r>
      <w:r>
        <w:rPr>
          <w:noProof/>
        </w:rPr>
      </w:r>
      <w:r>
        <w:rPr>
          <w:noProof/>
        </w:rPr>
        <w:fldChar w:fldCharType="separate"/>
      </w:r>
      <w:r w:rsidR="004D501B">
        <w:rPr>
          <w:noProof/>
        </w:rPr>
        <w:t>21</w:t>
      </w:r>
      <w:r>
        <w:rPr>
          <w:noProof/>
        </w:rPr>
        <w:fldChar w:fldCharType="end"/>
      </w:r>
    </w:p>
    <w:p w14:paraId="09A4EDB5" w14:textId="77777777" w:rsidR="00D30C2F" w:rsidRDefault="00D30C2F">
      <w:pPr>
        <w:pStyle w:val="TOC2"/>
        <w:tabs>
          <w:tab w:val="left" w:pos="766"/>
          <w:tab w:val="right" w:leader="dot" w:pos="8996"/>
        </w:tabs>
        <w:rPr>
          <w:rFonts w:asciiTheme="minorHAnsi" w:eastAsiaTheme="minorEastAsia" w:hAnsiTheme="minorHAnsi" w:cstheme="minorBidi"/>
          <w:noProof/>
          <w:sz w:val="24"/>
          <w:lang w:val="en-US" w:eastAsia="ja-JP"/>
        </w:rPr>
      </w:pPr>
      <w:r>
        <w:rPr>
          <w:noProof/>
        </w:rPr>
        <w:t>5.1</w:t>
      </w:r>
      <w:r>
        <w:rPr>
          <w:rFonts w:asciiTheme="minorHAnsi" w:eastAsiaTheme="minorEastAsia" w:hAnsiTheme="minorHAnsi" w:cstheme="minorBidi"/>
          <w:noProof/>
          <w:sz w:val="24"/>
          <w:lang w:val="en-US" w:eastAsia="ja-JP"/>
        </w:rPr>
        <w:tab/>
      </w:r>
      <w:r w:rsidRPr="002662E1">
        <w:rPr>
          <w:noProof/>
        </w:rPr>
        <w:t>IODE GROUPS OF EXPERTS</w:t>
      </w:r>
      <w:r>
        <w:rPr>
          <w:noProof/>
        </w:rPr>
        <w:tab/>
      </w:r>
      <w:r>
        <w:rPr>
          <w:noProof/>
        </w:rPr>
        <w:fldChar w:fldCharType="begin"/>
      </w:r>
      <w:r>
        <w:rPr>
          <w:noProof/>
        </w:rPr>
        <w:instrText xml:space="preserve"> PAGEREF _Toc252559815 \h </w:instrText>
      </w:r>
      <w:r>
        <w:rPr>
          <w:noProof/>
        </w:rPr>
      </w:r>
      <w:r>
        <w:rPr>
          <w:noProof/>
        </w:rPr>
        <w:fldChar w:fldCharType="separate"/>
      </w:r>
      <w:r w:rsidR="004D501B">
        <w:rPr>
          <w:noProof/>
        </w:rPr>
        <w:t>21</w:t>
      </w:r>
      <w:r>
        <w:rPr>
          <w:noProof/>
        </w:rPr>
        <w:fldChar w:fldCharType="end"/>
      </w:r>
    </w:p>
    <w:p w14:paraId="173FE02B"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5.1.1</w:t>
      </w:r>
      <w:r>
        <w:rPr>
          <w:rFonts w:asciiTheme="minorHAnsi" w:eastAsiaTheme="minorEastAsia" w:hAnsiTheme="minorHAnsi" w:cstheme="minorBidi"/>
          <w:noProof/>
          <w:sz w:val="24"/>
          <w:lang w:val="en-US" w:eastAsia="ja-JP"/>
        </w:rPr>
        <w:tab/>
      </w:r>
      <w:r>
        <w:rPr>
          <w:noProof/>
        </w:rPr>
        <w:t>GE-BICH</w:t>
      </w:r>
      <w:r>
        <w:rPr>
          <w:noProof/>
        </w:rPr>
        <w:tab/>
      </w:r>
      <w:r>
        <w:rPr>
          <w:noProof/>
        </w:rPr>
        <w:fldChar w:fldCharType="begin"/>
      </w:r>
      <w:r>
        <w:rPr>
          <w:noProof/>
        </w:rPr>
        <w:instrText xml:space="preserve"> PAGEREF _Toc252559816 \h </w:instrText>
      </w:r>
      <w:r>
        <w:rPr>
          <w:noProof/>
        </w:rPr>
      </w:r>
      <w:r>
        <w:rPr>
          <w:noProof/>
        </w:rPr>
        <w:fldChar w:fldCharType="separate"/>
      </w:r>
      <w:r w:rsidR="004D501B">
        <w:rPr>
          <w:noProof/>
        </w:rPr>
        <w:t>21</w:t>
      </w:r>
      <w:r>
        <w:rPr>
          <w:noProof/>
        </w:rPr>
        <w:fldChar w:fldCharType="end"/>
      </w:r>
    </w:p>
    <w:p w14:paraId="088799EE"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5.1.2</w:t>
      </w:r>
      <w:r>
        <w:rPr>
          <w:rFonts w:asciiTheme="minorHAnsi" w:eastAsiaTheme="minorEastAsia" w:hAnsiTheme="minorHAnsi" w:cstheme="minorBidi"/>
          <w:noProof/>
          <w:sz w:val="24"/>
          <w:lang w:val="en-US" w:eastAsia="ja-JP"/>
        </w:rPr>
        <w:tab/>
      </w:r>
      <w:r w:rsidRPr="002662E1">
        <w:rPr>
          <w:noProof/>
        </w:rPr>
        <w:t>Joint IODE/IAMSLIC GE-MIM</w:t>
      </w:r>
      <w:r>
        <w:rPr>
          <w:noProof/>
        </w:rPr>
        <w:tab/>
      </w:r>
      <w:r>
        <w:rPr>
          <w:noProof/>
        </w:rPr>
        <w:fldChar w:fldCharType="begin"/>
      </w:r>
      <w:r>
        <w:rPr>
          <w:noProof/>
        </w:rPr>
        <w:instrText xml:space="preserve"> PAGEREF _Toc252559817 \h </w:instrText>
      </w:r>
      <w:r>
        <w:rPr>
          <w:noProof/>
        </w:rPr>
      </w:r>
      <w:r>
        <w:rPr>
          <w:noProof/>
        </w:rPr>
        <w:fldChar w:fldCharType="separate"/>
      </w:r>
      <w:r w:rsidR="004D501B">
        <w:rPr>
          <w:noProof/>
        </w:rPr>
        <w:t>22</w:t>
      </w:r>
      <w:r>
        <w:rPr>
          <w:noProof/>
        </w:rPr>
        <w:fldChar w:fldCharType="end"/>
      </w:r>
    </w:p>
    <w:p w14:paraId="5528FDCD"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5.1.3</w:t>
      </w:r>
      <w:r>
        <w:rPr>
          <w:rFonts w:asciiTheme="minorHAnsi" w:eastAsiaTheme="minorEastAsia" w:hAnsiTheme="minorHAnsi" w:cstheme="minorBidi"/>
          <w:noProof/>
          <w:sz w:val="24"/>
          <w:lang w:val="en-US" w:eastAsia="ja-JP"/>
        </w:rPr>
        <w:tab/>
      </w:r>
      <w:r w:rsidRPr="002662E1">
        <w:rPr>
          <w:noProof/>
        </w:rPr>
        <w:t>Joint JCOMM/IODE ETDMP</w:t>
      </w:r>
      <w:r>
        <w:rPr>
          <w:noProof/>
        </w:rPr>
        <w:tab/>
      </w:r>
      <w:r>
        <w:rPr>
          <w:noProof/>
        </w:rPr>
        <w:fldChar w:fldCharType="begin"/>
      </w:r>
      <w:r>
        <w:rPr>
          <w:noProof/>
        </w:rPr>
        <w:instrText xml:space="preserve"> PAGEREF _Toc252559818 \h </w:instrText>
      </w:r>
      <w:r>
        <w:rPr>
          <w:noProof/>
        </w:rPr>
      </w:r>
      <w:r>
        <w:rPr>
          <w:noProof/>
        </w:rPr>
        <w:fldChar w:fldCharType="separate"/>
      </w:r>
      <w:r w:rsidR="004D501B">
        <w:rPr>
          <w:noProof/>
        </w:rPr>
        <w:t>22</w:t>
      </w:r>
      <w:r>
        <w:rPr>
          <w:noProof/>
        </w:rPr>
        <w:fldChar w:fldCharType="end"/>
      </w:r>
    </w:p>
    <w:p w14:paraId="209D801C"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5.1.4</w:t>
      </w:r>
      <w:r>
        <w:rPr>
          <w:rFonts w:asciiTheme="minorHAnsi" w:eastAsiaTheme="minorEastAsia" w:hAnsiTheme="minorHAnsi" w:cstheme="minorBidi"/>
          <w:noProof/>
          <w:sz w:val="24"/>
          <w:lang w:val="en-US" w:eastAsia="ja-JP"/>
        </w:rPr>
        <w:tab/>
      </w:r>
      <w:r>
        <w:rPr>
          <w:noProof/>
        </w:rPr>
        <w:t>GE-OBIS</w:t>
      </w:r>
      <w:r>
        <w:rPr>
          <w:noProof/>
        </w:rPr>
        <w:tab/>
      </w:r>
      <w:r>
        <w:rPr>
          <w:noProof/>
        </w:rPr>
        <w:fldChar w:fldCharType="begin"/>
      </w:r>
      <w:r>
        <w:rPr>
          <w:noProof/>
        </w:rPr>
        <w:instrText xml:space="preserve"> PAGEREF _Toc252559819 \h </w:instrText>
      </w:r>
      <w:r>
        <w:rPr>
          <w:noProof/>
        </w:rPr>
      </w:r>
      <w:r>
        <w:rPr>
          <w:noProof/>
        </w:rPr>
        <w:fldChar w:fldCharType="separate"/>
      </w:r>
      <w:r w:rsidR="004D501B">
        <w:rPr>
          <w:noProof/>
        </w:rPr>
        <w:t>22</w:t>
      </w:r>
      <w:r>
        <w:rPr>
          <w:noProof/>
        </w:rPr>
        <w:fldChar w:fldCharType="end"/>
      </w:r>
    </w:p>
    <w:p w14:paraId="55487575" w14:textId="77777777" w:rsidR="00D30C2F" w:rsidRDefault="00D30C2F">
      <w:pPr>
        <w:pStyle w:val="TOC2"/>
        <w:tabs>
          <w:tab w:val="left" w:pos="766"/>
          <w:tab w:val="right" w:leader="dot" w:pos="8996"/>
        </w:tabs>
        <w:rPr>
          <w:rFonts w:asciiTheme="minorHAnsi" w:eastAsiaTheme="minorEastAsia" w:hAnsiTheme="minorHAnsi" w:cstheme="minorBidi"/>
          <w:noProof/>
          <w:sz w:val="24"/>
          <w:lang w:val="en-US" w:eastAsia="ja-JP"/>
        </w:rPr>
      </w:pPr>
      <w:r>
        <w:rPr>
          <w:noProof/>
        </w:rPr>
        <w:t>5.2</w:t>
      </w:r>
      <w:r>
        <w:rPr>
          <w:rFonts w:asciiTheme="minorHAnsi" w:eastAsiaTheme="minorEastAsia" w:hAnsiTheme="minorHAnsi" w:cstheme="minorBidi"/>
          <w:noProof/>
          <w:sz w:val="24"/>
          <w:lang w:val="en-US" w:eastAsia="ja-JP"/>
        </w:rPr>
        <w:tab/>
      </w:r>
      <w:r w:rsidRPr="002662E1">
        <w:rPr>
          <w:noProof/>
        </w:rPr>
        <w:t>IODE GLOBAL PROJECTS</w:t>
      </w:r>
      <w:r>
        <w:rPr>
          <w:noProof/>
        </w:rPr>
        <w:tab/>
      </w:r>
      <w:r>
        <w:rPr>
          <w:noProof/>
        </w:rPr>
        <w:fldChar w:fldCharType="begin"/>
      </w:r>
      <w:r>
        <w:rPr>
          <w:noProof/>
        </w:rPr>
        <w:instrText xml:space="preserve"> PAGEREF _Toc252559820 \h </w:instrText>
      </w:r>
      <w:r>
        <w:rPr>
          <w:noProof/>
        </w:rPr>
      </w:r>
      <w:r>
        <w:rPr>
          <w:noProof/>
        </w:rPr>
        <w:fldChar w:fldCharType="separate"/>
      </w:r>
      <w:r w:rsidR="004D501B">
        <w:rPr>
          <w:noProof/>
        </w:rPr>
        <w:t>22</w:t>
      </w:r>
      <w:r>
        <w:rPr>
          <w:noProof/>
        </w:rPr>
        <w:fldChar w:fldCharType="end"/>
      </w:r>
    </w:p>
    <w:p w14:paraId="57CEE7B0"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5.2.1</w:t>
      </w:r>
      <w:r>
        <w:rPr>
          <w:rFonts w:asciiTheme="minorHAnsi" w:eastAsiaTheme="minorEastAsia" w:hAnsiTheme="minorHAnsi" w:cstheme="minorBidi"/>
          <w:noProof/>
          <w:sz w:val="24"/>
          <w:lang w:val="en-US" w:eastAsia="ja-JP"/>
        </w:rPr>
        <w:tab/>
      </w:r>
      <w:r w:rsidRPr="002662E1">
        <w:rPr>
          <w:noProof/>
        </w:rPr>
        <w:t xml:space="preserve">Ocean Biogeographic Information System </w:t>
      </w:r>
      <w:r>
        <w:rPr>
          <w:noProof/>
        </w:rPr>
        <w:t>(OBIS)</w:t>
      </w:r>
      <w:r>
        <w:rPr>
          <w:noProof/>
        </w:rPr>
        <w:tab/>
      </w:r>
      <w:r>
        <w:rPr>
          <w:noProof/>
        </w:rPr>
        <w:fldChar w:fldCharType="begin"/>
      </w:r>
      <w:r>
        <w:rPr>
          <w:noProof/>
        </w:rPr>
        <w:instrText xml:space="preserve"> PAGEREF _Toc252559821 \h </w:instrText>
      </w:r>
      <w:r>
        <w:rPr>
          <w:noProof/>
        </w:rPr>
      </w:r>
      <w:r>
        <w:rPr>
          <w:noProof/>
        </w:rPr>
        <w:fldChar w:fldCharType="separate"/>
      </w:r>
      <w:r w:rsidR="004D501B">
        <w:rPr>
          <w:noProof/>
        </w:rPr>
        <w:t>22</w:t>
      </w:r>
      <w:r>
        <w:rPr>
          <w:noProof/>
        </w:rPr>
        <w:fldChar w:fldCharType="end"/>
      </w:r>
    </w:p>
    <w:p w14:paraId="379B3124"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5.2.2</w:t>
      </w:r>
      <w:r>
        <w:rPr>
          <w:rFonts w:asciiTheme="minorHAnsi" w:eastAsiaTheme="minorEastAsia" w:hAnsiTheme="minorHAnsi" w:cstheme="minorBidi"/>
          <w:noProof/>
          <w:sz w:val="24"/>
          <w:lang w:val="en-US" w:eastAsia="ja-JP"/>
        </w:rPr>
        <w:tab/>
      </w:r>
      <w:r w:rsidRPr="002662E1">
        <w:rPr>
          <w:noProof/>
        </w:rPr>
        <w:t>Ocean Data Standards and Best Practices Project</w:t>
      </w:r>
      <w:r>
        <w:rPr>
          <w:noProof/>
        </w:rPr>
        <w:tab/>
      </w:r>
      <w:r>
        <w:rPr>
          <w:noProof/>
        </w:rPr>
        <w:fldChar w:fldCharType="begin"/>
      </w:r>
      <w:r>
        <w:rPr>
          <w:noProof/>
        </w:rPr>
        <w:instrText xml:space="preserve"> PAGEREF _Toc252559822 \h </w:instrText>
      </w:r>
      <w:r>
        <w:rPr>
          <w:noProof/>
        </w:rPr>
      </w:r>
      <w:r>
        <w:rPr>
          <w:noProof/>
        </w:rPr>
        <w:fldChar w:fldCharType="separate"/>
      </w:r>
      <w:r w:rsidR="004D501B">
        <w:rPr>
          <w:noProof/>
        </w:rPr>
        <w:t>23</w:t>
      </w:r>
      <w:r>
        <w:rPr>
          <w:noProof/>
        </w:rPr>
        <w:fldChar w:fldCharType="end"/>
      </w:r>
    </w:p>
    <w:p w14:paraId="57B902A0"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5.2.3</w:t>
      </w:r>
      <w:r>
        <w:rPr>
          <w:rFonts w:asciiTheme="minorHAnsi" w:eastAsiaTheme="minorEastAsia" w:hAnsiTheme="minorHAnsi" w:cstheme="minorBidi"/>
          <w:noProof/>
          <w:sz w:val="24"/>
          <w:lang w:val="en-US" w:eastAsia="ja-JP"/>
        </w:rPr>
        <w:tab/>
      </w:r>
      <w:r w:rsidRPr="002662E1">
        <w:rPr>
          <w:noProof/>
        </w:rPr>
        <w:t>IODE OceanDataPortal</w:t>
      </w:r>
      <w:r>
        <w:rPr>
          <w:noProof/>
        </w:rPr>
        <w:tab/>
      </w:r>
      <w:r>
        <w:rPr>
          <w:noProof/>
        </w:rPr>
        <w:fldChar w:fldCharType="begin"/>
      </w:r>
      <w:r>
        <w:rPr>
          <w:noProof/>
        </w:rPr>
        <w:instrText xml:space="preserve"> PAGEREF _Toc252559823 \h </w:instrText>
      </w:r>
      <w:r>
        <w:rPr>
          <w:noProof/>
        </w:rPr>
      </w:r>
      <w:r>
        <w:rPr>
          <w:noProof/>
        </w:rPr>
        <w:fldChar w:fldCharType="separate"/>
      </w:r>
      <w:r w:rsidR="004D501B">
        <w:rPr>
          <w:noProof/>
        </w:rPr>
        <w:t>23</w:t>
      </w:r>
      <w:r>
        <w:rPr>
          <w:noProof/>
        </w:rPr>
        <w:fldChar w:fldCharType="end"/>
      </w:r>
    </w:p>
    <w:p w14:paraId="6FA69814" w14:textId="77777777" w:rsidR="00D30C2F" w:rsidRDefault="00D30C2F">
      <w:pPr>
        <w:pStyle w:val="TOC4"/>
        <w:tabs>
          <w:tab w:val="left" w:pos="1573"/>
          <w:tab w:val="right" w:leader="dot" w:pos="8996"/>
        </w:tabs>
        <w:rPr>
          <w:rFonts w:asciiTheme="minorHAnsi" w:eastAsiaTheme="minorEastAsia" w:hAnsiTheme="minorHAnsi" w:cstheme="minorBidi"/>
          <w:noProof/>
          <w:sz w:val="24"/>
          <w:lang w:val="en-US" w:eastAsia="ja-JP"/>
        </w:rPr>
      </w:pPr>
      <w:r>
        <w:rPr>
          <w:noProof/>
        </w:rPr>
        <w:t>5.2.3.1</w:t>
      </w:r>
      <w:r>
        <w:rPr>
          <w:rFonts w:asciiTheme="minorHAnsi" w:eastAsiaTheme="minorEastAsia" w:hAnsiTheme="minorHAnsi" w:cstheme="minorBidi"/>
          <w:noProof/>
          <w:sz w:val="24"/>
          <w:lang w:val="en-US" w:eastAsia="ja-JP"/>
        </w:rPr>
        <w:tab/>
      </w:r>
      <w:r>
        <w:rPr>
          <w:noProof/>
        </w:rPr>
        <w:t>Establishment of a Partnership Centre for the IODE Ocean Data Portal in Obninsk</w:t>
      </w:r>
      <w:r>
        <w:rPr>
          <w:noProof/>
        </w:rPr>
        <w:tab/>
      </w:r>
      <w:r>
        <w:rPr>
          <w:noProof/>
        </w:rPr>
        <w:fldChar w:fldCharType="begin"/>
      </w:r>
      <w:r>
        <w:rPr>
          <w:noProof/>
        </w:rPr>
        <w:instrText xml:space="preserve"> PAGEREF _Toc252559824 \h </w:instrText>
      </w:r>
      <w:r>
        <w:rPr>
          <w:noProof/>
        </w:rPr>
      </w:r>
      <w:r>
        <w:rPr>
          <w:noProof/>
        </w:rPr>
        <w:fldChar w:fldCharType="separate"/>
      </w:r>
      <w:r w:rsidR="004D501B">
        <w:rPr>
          <w:noProof/>
        </w:rPr>
        <w:t>24</w:t>
      </w:r>
      <w:r>
        <w:rPr>
          <w:noProof/>
        </w:rPr>
        <w:fldChar w:fldCharType="end"/>
      </w:r>
    </w:p>
    <w:p w14:paraId="65251CF1"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5.2.4</w:t>
      </w:r>
      <w:r>
        <w:rPr>
          <w:rFonts w:asciiTheme="minorHAnsi" w:eastAsiaTheme="minorEastAsia" w:hAnsiTheme="minorHAnsi" w:cstheme="minorBidi"/>
          <w:noProof/>
          <w:sz w:val="24"/>
          <w:lang w:val="en-US" w:eastAsia="ja-JP"/>
        </w:rPr>
        <w:tab/>
      </w:r>
      <w:r w:rsidRPr="002662E1">
        <w:rPr>
          <w:noProof/>
        </w:rPr>
        <w:t xml:space="preserve">Data Citation/Data Publishing </w:t>
      </w:r>
      <w:r>
        <w:rPr>
          <w:noProof/>
        </w:rPr>
        <w:t>(SCOR/IODE)</w:t>
      </w:r>
      <w:r>
        <w:rPr>
          <w:noProof/>
        </w:rPr>
        <w:tab/>
      </w:r>
      <w:r>
        <w:rPr>
          <w:noProof/>
        </w:rPr>
        <w:fldChar w:fldCharType="begin"/>
      </w:r>
      <w:r>
        <w:rPr>
          <w:noProof/>
        </w:rPr>
        <w:instrText xml:space="preserve"> PAGEREF _Toc252559825 \h </w:instrText>
      </w:r>
      <w:r>
        <w:rPr>
          <w:noProof/>
        </w:rPr>
      </w:r>
      <w:r>
        <w:rPr>
          <w:noProof/>
        </w:rPr>
        <w:fldChar w:fldCharType="separate"/>
      </w:r>
      <w:r w:rsidR="004D501B">
        <w:rPr>
          <w:noProof/>
        </w:rPr>
        <w:t>24</w:t>
      </w:r>
      <w:r>
        <w:rPr>
          <w:noProof/>
        </w:rPr>
        <w:fldChar w:fldCharType="end"/>
      </w:r>
    </w:p>
    <w:p w14:paraId="5BD4361F"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5.2.5</w:t>
      </w:r>
      <w:r>
        <w:rPr>
          <w:rFonts w:asciiTheme="minorHAnsi" w:eastAsiaTheme="minorEastAsia" w:hAnsiTheme="minorHAnsi" w:cstheme="minorBidi"/>
          <w:noProof/>
          <w:sz w:val="24"/>
          <w:lang w:val="en-US" w:eastAsia="ja-JP"/>
        </w:rPr>
        <w:tab/>
      </w:r>
      <w:r w:rsidRPr="002662E1">
        <w:rPr>
          <w:noProof/>
        </w:rPr>
        <w:t>Global Oceanographic Data Archaeology And Rescue (GODAR)/World Ocean Database (WOD)</w:t>
      </w:r>
      <w:r>
        <w:rPr>
          <w:noProof/>
        </w:rPr>
        <w:tab/>
      </w:r>
      <w:r>
        <w:rPr>
          <w:noProof/>
        </w:rPr>
        <w:fldChar w:fldCharType="begin"/>
      </w:r>
      <w:r>
        <w:rPr>
          <w:noProof/>
        </w:rPr>
        <w:instrText xml:space="preserve"> PAGEREF _Toc252559826 \h </w:instrText>
      </w:r>
      <w:r>
        <w:rPr>
          <w:noProof/>
        </w:rPr>
      </w:r>
      <w:r>
        <w:rPr>
          <w:noProof/>
        </w:rPr>
        <w:fldChar w:fldCharType="separate"/>
      </w:r>
      <w:r w:rsidR="004D501B">
        <w:rPr>
          <w:noProof/>
        </w:rPr>
        <w:t>24</w:t>
      </w:r>
      <w:r>
        <w:rPr>
          <w:noProof/>
        </w:rPr>
        <w:fldChar w:fldCharType="end"/>
      </w:r>
    </w:p>
    <w:p w14:paraId="772D24AA"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5.2.6</w:t>
      </w:r>
      <w:r>
        <w:rPr>
          <w:rFonts w:asciiTheme="minorHAnsi" w:eastAsiaTheme="minorEastAsia" w:hAnsiTheme="minorHAnsi" w:cstheme="minorBidi"/>
          <w:noProof/>
          <w:sz w:val="24"/>
          <w:lang w:val="en-US" w:eastAsia="ja-JP"/>
        </w:rPr>
        <w:tab/>
      </w:r>
      <w:r w:rsidRPr="002662E1">
        <w:rPr>
          <w:noProof/>
        </w:rPr>
        <w:t xml:space="preserve">Global Temperature And Salinity Profile Programme </w:t>
      </w:r>
      <w:r>
        <w:rPr>
          <w:noProof/>
        </w:rPr>
        <w:t>(gtspp)</w:t>
      </w:r>
      <w:r>
        <w:rPr>
          <w:noProof/>
        </w:rPr>
        <w:tab/>
      </w:r>
      <w:r>
        <w:rPr>
          <w:noProof/>
        </w:rPr>
        <w:fldChar w:fldCharType="begin"/>
      </w:r>
      <w:r>
        <w:rPr>
          <w:noProof/>
        </w:rPr>
        <w:instrText xml:space="preserve"> PAGEREF _Toc252559827 \h </w:instrText>
      </w:r>
      <w:r>
        <w:rPr>
          <w:noProof/>
        </w:rPr>
      </w:r>
      <w:r>
        <w:rPr>
          <w:noProof/>
        </w:rPr>
        <w:fldChar w:fldCharType="separate"/>
      </w:r>
      <w:r w:rsidR="004D501B">
        <w:rPr>
          <w:noProof/>
        </w:rPr>
        <w:t>26</w:t>
      </w:r>
      <w:r>
        <w:rPr>
          <w:noProof/>
        </w:rPr>
        <w:fldChar w:fldCharType="end"/>
      </w:r>
    </w:p>
    <w:p w14:paraId="19E4930F"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5.2.7</w:t>
      </w:r>
      <w:r>
        <w:rPr>
          <w:rFonts w:asciiTheme="minorHAnsi" w:eastAsiaTheme="minorEastAsia" w:hAnsiTheme="minorHAnsi" w:cstheme="minorBidi"/>
          <w:noProof/>
          <w:sz w:val="24"/>
          <w:lang w:val="en-US" w:eastAsia="ja-JP"/>
        </w:rPr>
        <w:tab/>
      </w:r>
      <w:r w:rsidRPr="002662E1">
        <w:rPr>
          <w:noProof/>
        </w:rPr>
        <w:t xml:space="preserve">Global Ocean Surface Underway Data Pilot Project </w:t>
      </w:r>
      <w:r>
        <w:rPr>
          <w:noProof/>
        </w:rPr>
        <w:t>(gosud)</w:t>
      </w:r>
      <w:r>
        <w:rPr>
          <w:noProof/>
        </w:rPr>
        <w:tab/>
      </w:r>
      <w:r>
        <w:rPr>
          <w:noProof/>
        </w:rPr>
        <w:fldChar w:fldCharType="begin"/>
      </w:r>
      <w:r>
        <w:rPr>
          <w:noProof/>
        </w:rPr>
        <w:instrText xml:space="preserve"> PAGEREF _Toc252559828 \h </w:instrText>
      </w:r>
      <w:r>
        <w:rPr>
          <w:noProof/>
        </w:rPr>
      </w:r>
      <w:r>
        <w:rPr>
          <w:noProof/>
        </w:rPr>
        <w:fldChar w:fldCharType="separate"/>
      </w:r>
      <w:r w:rsidR="004D501B">
        <w:rPr>
          <w:noProof/>
        </w:rPr>
        <w:t>26</w:t>
      </w:r>
      <w:r>
        <w:rPr>
          <w:noProof/>
        </w:rPr>
        <w:fldChar w:fldCharType="end"/>
      </w:r>
    </w:p>
    <w:p w14:paraId="70EA5F51"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5.2.8</w:t>
      </w:r>
      <w:r>
        <w:rPr>
          <w:rFonts w:asciiTheme="minorHAnsi" w:eastAsiaTheme="minorEastAsia" w:hAnsiTheme="minorHAnsi" w:cstheme="minorBidi"/>
          <w:noProof/>
          <w:sz w:val="24"/>
          <w:lang w:val="en-US" w:eastAsia="ja-JP"/>
        </w:rPr>
        <w:tab/>
      </w:r>
      <w:r w:rsidRPr="002662E1">
        <w:rPr>
          <w:noProof/>
        </w:rPr>
        <w:t xml:space="preserve">IODE Quality Management Framework Project </w:t>
      </w:r>
      <w:r>
        <w:rPr>
          <w:noProof/>
        </w:rPr>
        <w:t>(IODE QMF)</w:t>
      </w:r>
      <w:r>
        <w:rPr>
          <w:noProof/>
        </w:rPr>
        <w:tab/>
      </w:r>
      <w:r>
        <w:rPr>
          <w:noProof/>
        </w:rPr>
        <w:fldChar w:fldCharType="begin"/>
      </w:r>
      <w:r>
        <w:rPr>
          <w:noProof/>
        </w:rPr>
        <w:instrText xml:space="preserve"> PAGEREF _Toc252559829 \h </w:instrText>
      </w:r>
      <w:r>
        <w:rPr>
          <w:noProof/>
        </w:rPr>
      </w:r>
      <w:r>
        <w:rPr>
          <w:noProof/>
        </w:rPr>
        <w:fldChar w:fldCharType="separate"/>
      </w:r>
      <w:r w:rsidR="004D501B">
        <w:rPr>
          <w:noProof/>
        </w:rPr>
        <w:t>26</w:t>
      </w:r>
      <w:r>
        <w:rPr>
          <w:noProof/>
        </w:rPr>
        <w:fldChar w:fldCharType="end"/>
      </w:r>
    </w:p>
    <w:p w14:paraId="6A57A175"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5.2.9</w:t>
      </w:r>
      <w:r>
        <w:rPr>
          <w:rFonts w:asciiTheme="minorHAnsi" w:eastAsiaTheme="minorEastAsia" w:hAnsiTheme="minorHAnsi" w:cstheme="minorBidi"/>
          <w:noProof/>
          <w:sz w:val="24"/>
          <w:lang w:val="en-US" w:eastAsia="ja-JP"/>
        </w:rPr>
        <w:tab/>
      </w:r>
      <w:r w:rsidRPr="002662E1">
        <w:rPr>
          <w:noProof/>
        </w:rPr>
        <w:t>OceanDocs, Aquatic Commons And OpenScienceDirectory</w:t>
      </w:r>
      <w:r>
        <w:rPr>
          <w:noProof/>
        </w:rPr>
        <w:tab/>
      </w:r>
      <w:r>
        <w:rPr>
          <w:noProof/>
        </w:rPr>
        <w:fldChar w:fldCharType="begin"/>
      </w:r>
      <w:r>
        <w:rPr>
          <w:noProof/>
        </w:rPr>
        <w:instrText xml:space="preserve"> PAGEREF _Toc252559830 \h </w:instrText>
      </w:r>
      <w:r>
        <w:rPr>
          <w:noProof/>
        </w:rPr>
      </w:r>
      <w:r>
        <w:rPr>
          <w:noProof/>
        </w:rPr>
        <w:fldChar w:fldCharType="separate"/>
      </w:r>
      <w:r w:rsidR="004D501B">
        <w:rPr>
          <w:noProof/>
        </w:rPr>
        <w:t>27</w:t>
      </w:r>
      <w:r>
        <w:rPr>
          <w:noProof/>
        </w:rPr>
        <w:fldChar w:fldCharType="end"/>
      </w:r>
    </w:p>
    <w:p w14:paraId="3ED9E93C" w14:textId="77777777" w:rsidR="00D30C2F" w:rsidRDefault="00D30C2F">
      <w:pPr>
        <w:pStyle w:val="TOC3"/>
        <w:tabs>
          <w:tab w:val="left" w:pos="1292"/>
          <w:tab w:val="right" w:leader="dot" w:pos="8996"/>
        </w:tabs>
        <w:rPr>
          <w:rFonts w:asciiTheme="minorHAnsi" w:eastAsiaTheme="minorEastAsia" w:hAnsiTheme="minorHAnsi" w:cstheme="minorBidi"/>
          <w:noProof/>
          <w:sz w:val="24"/>
          <w:lang w:val="en-US" w:eastAsia="ja-JP"/>
        </w:rPr>
      </w:pPr>
      <w:r>
        <w:rPr>
          <w:noProof/>
        </w:rPr>
        <w:t>5.2.10</w:t>
      </w:r>
      <w:r>
        <w:rPr>
          <w:rFonts w:asciiTheme="minorHAnsi" w:eastAsiaTheme="minorEastAsia" w:hAnsiTheme="minorHAnsi" w:cstheme="minorBidi"/>
          <w:noProof/>
          <w:sz w:val="24"/>
          <w:lang w:val="en-US" w:eastAsia="ja-JP"/>
        </w:rPr>
        <w:tab/>
      </w:r>
      <w:r w:rsidRPr="002662E1">
        <w:rPr>
          <w:noProof/>
        </w:rPr>
        <w:t>Ocean Expert</w:t>
      </w:r>
      <w:r>
        <w:rPr>
          <w:noProof/>
        </w:rPr>
        <w:tab/>
      </w:r>
      <w:r>
        <w:rPr>
          <w:noProof/>
        </w:rPr>
        <w:fldChar w:fldCharType="begin"/>
      </w:r>
      <w:r>
        <w:rPr>
          <w:noProof/>
        </w:rPr>
        <w:instrText xml:space="preserve"> PAGEREF _Toc252559831 \h </w:instrText>
      </w:r>
      <w:r>
        <w:rPr>
          <w:noProof/>
        </w:rPr>
      </w:r>
      <w:r>
        <w:rPr>
          <w:noProof/>
        </w:rPr>
        <w:fldChar w:fldCharType="separate"/>
      </w:r>
      <w:r w:rsidR="004D501B">
        <w:rPr>
          <w:noProof/>
        </w:rPr>
        <w:t>27</w:t>
      </w:r>
      <w:r>
        <w:rPr>
          <w:noProof/>
        </w:rPr>
        <w:fldChar w:fldCharType="end"/>
      </w:r>
    </w:p>
    <w:p w14:paraId="48D57392" w14:textId="77777777" w:rsidR="00D30C2F" w:rsidRDefault="00D30C2F">
      <w:pPr>
        <w:pStyle w:val="TOC3"/>
        <w:tabs>
          <w:tab w:val="left" w:pos="1292"/>
          <w:tab w:val="right" w:leader="dot" w:pos="8996"/>
        </w:tabs>
        <w:rPr>
          <w:rFonts w:asciiTheme="minorHAnsi" w:eastAsiaTheme="minorEastAsia" w:hAnsiTheme="minorHAnsi" w:cstheme="minorBidi"/>
          <w:noProof/>
          <w:sz w:val="24"/>
          <w:lang w:val="en-US" w:eastAsia="ja-JP"/>
        </w:rPr>
      </w:pPr>
      <w:r>
        <w:rPr>
          <w:noProof/>
        </w:rPr>
        <w:t>5.2.11</w:t>
      </w:r>
      <w:r>
        <w:rPr>
          <w:rFonts w:asciiTheme="minorHAnsi" w:eastAsiaTheme="minorEastAsia" w:hAnsiTheme="minorHAnsi" w:cstheme="minorBidi"/>
          <w:noProof/>
          <w:sz w:val="24"/>
          <w:lang w:val="en-US" w:eastAsia="ja-JP"/>
        </w:rPr>
        <w:tab/>
      </w:r>
      <w:r w:rsidRPr="002662E1">
        <w:rPr>
          <w:noProof/>
        </w:rPr>
        <w:t>IODE International Coastal Atlas Network (IODE ICAN)</w:t>
      </w:r>
      <w:r>
        <w:rPr>
          <w:noProof/>
        </w:rPr>
        <w:tab/>
      </w:r>
      <w:r>
        <w:rPr>
          <w:noProof/>
        </w:rPr>
        <w:fldChar w:fldCharType="begin"/>
      </w:r>
      <w:r>
        <w:rPr>
          <w:noProof/>
        </w:rPr>
        <w:instrText xml:space="preserve"> PAGEREF _Toc252559832 \h </w:instrText>
      </w:r>
      <w:r>
        <w:rPr>
          <w:noProof/>
        </w:rPr>
      </w:r>
      <w:r>
        <w:rPr>
          <w:noProof/>
        </w:rPr>
        <w:fldChar w:fldCharType="separate"/>
      </w:r>
      <w:r w:rsidR="004D501B">
        <w:rPr>
          <w:noProof/>
        </w:rPr>
        <w:t>28</w:t>
      </w:r>
      <w:r>
        <w:rPr>
          <w:noProof/>
        </w:rPr>
        <w:fldChar w:fldCharType="end"/>
      </w:r>
    </w:p>
    <w:p w14:paraId="3FBF7A89" w14:textId="77777777" w:rsidR="00D30C2F" w:rsidRDefault="00D30C2F">
      <w:pPr>
        <w:pStyle w:val="TOC3"/>
        <w:tabs>
          <w:tab w:val="left" w:pos="1292"/>
          <w:tab w:val="right" w:leader="dot" w:pos="8996"/>
        </w:tabs>
        <w:rPr>
          <w:rFonts w:asciiTheme="minorHAnsi" w:eastAsiaTheme="minorEastAsia" w:hAnsiTheme="minorHAnsi" w:cstheme="minorBidi"/>
          <w:noProof/>
          <w:sz w:val="24"/>
          <w:lang w:val="en-US" w:eastAsia="ja-JP"/>
        </w:rPr>
      </w:pPr>
      <w:r>
        <w:rPr>
          <w:noProof/>
        </w:rPr>
        <w:t>5.2.12</w:t>
      </w:r>
      <w:r>
        <w:rPr>
          <w:rFonts w:asciiTheme="minorHAnsi" w:eastAsiaTheme="minorEastAsia" w:hAnsiTheme="minorHAnsi" w:cstheme="minorBidi"/>
          <w:noProof/>
          <w:sz w:val="24"/>
          <w:lang w:val="en-US" w:eastAsia="ja-JP"/>
        </w:rPr>
        <w:tab/>
      </w:r>
      <w:r>
        <w:rPr>
          <w:noProof/>
        </w:rPr>
        <w:t xml:space="preserve">IODE </w:t>
      </w:r>
      <w:r w:rsidRPr="002662E1">
        <w:rPr>
          <w:noProof/>
        </w:rPr>
        <w:t>Ocean Knowledge Platform Pilot Project</w:t>
      </w:r>
      <w:r>
        <w:rPr>
          <w:noProof/>
        </w:rPr>
        <w:tab/>
      </w:r>
      <w:r>
        <w:rPr>
          <w:noProof/>
        </w:rPr>
        <w:fldChar w:fldCharType="begin"/>
      </w:r>
      <w:r>
        <w:rPr>
          <w:noProof/>
        </w:rPr>
        <w:instrText xml:space="preserve"> PAGEREF _Toc252559833 \h </w:instrText>
      </w:r>
      <w:r>
        <w:rPr>
          <w:noProof/>
        </w:rPr>
      </w:r>
      <w:r>
        <w:rPr>
          <w:noProof/>
        </w:rPr>
        <w:fldChar w:fldCharType="separate"/>
      </w:r>
      <w:r w:rsidR="004D501B">
        <w:rPr>
          <w:noProof/>
        </w:rPr>
        <w:t>28</w:t>
      </w:r>
      <w:r>
        <w:rPr>
          <w:noProof/>
        </w:rPr>
        <w:fldChar w:fldCharType="end"/>
      </w:r>
    </w:p>
    <w:p w14:paraId="2FCCB316" w14:textId="77777777" w:rsidR="00D30C2F" w:rsidRDefault="00D30C2F">
      <w:pPr>
        <w:pStyle w:val="TOC3"/>
        <w:tabs>
          <w:tab w:val="left" w:pos="1292"/>
          <w:tab w:val="right" w:leader="dot" w:pos="8996"/>
        </w:tabs>
        <w:rPr>
          <w:rFonts w:asciiTheme="minorHAnsi" w:eastAsiaTheme="minorEastAsia" w:hAnsiTheme="minorHAnsi" w:cstheme="minorBidi"/>
          <w:noProof/>
          <w:sz w:val="24"/>
          <w:lang w:val="en-US" w:eastAsia="ja-JP"/>
        </w:rPr>
      </w:pPr>
      <w:r>
        <w:rPr>
          <w:noProof/>
        </w:rPr>
        <w:t>5.2.13</w:t>
      </w:r>
      <w:r>
        <w:rPr>
          <w:rFonts w:asciiTheme="minorHAnsi" w:eastAsiaTheme="minorEastAsia" w:hAnsiTheme="minorHAnsi" w:cstheme="minorBidi"/>
          <w:noProof/>
          <w:sz w:val="24"/>
          <w:lang w:val="en-US" w:eastAsia="ja-JP"/>
        </w:rPr>
        <w:tab/>
      </w:r>
      <w:r w:rsidRPr="002662E1">
        <w:rPr>
          <w:noProof/>
        </w:rPr>
        <w:t>IODE Clearing House Service For Data/Information Management Practices Project</w:t>
      </w:r>
      <w:r>
        <w:rPr>
          <w:noProof/>
        </w:rPr>
        <w:tab/>
      </w:r>
      <w:r>
        <w:rPr>
          <w:noProof/>
        </w:rPr>
        <w:fldChar w:fldCharType="begin"/>
      </w:r>
      <w:r>
        <w:rPr>
          <w:noProof/>
        </w:rPr>
        <w:instrText xml:space="preserve"> PAGEREF _Toc252559834 \h </w:instrText>
      </w:r>
      <w:r>
        <w:rPr>
          <w:noProof/>
        </w:rPr>
      </w:r>
      <w:r>
        <w:rPr>
          <w:noProof/>
        </w:rPr>
        <w:fldChar w:fldCharType="separate"/>
      </w:r>
      <w:r w:rsidR="004D501B">
        <w:rPr>
          <w:noProof/>
        </w:rPr>
        <w:t>28</w:t>
      </w:r>
      <w:r>
        <w:rPr>
          <w:noProof/>
        </w:rPr>
        <w:fldChar w:fldCharType="end"/>
      </w:r>
    </w:p>
    <w:p w14:paraId="5AFF1A3F" w14:textId="77777777" w:rsidR="00D30C2F" w:rsidRDefault="00D30C2F">
      <w:pPr>
        <w:pStyle w:val="TOC2"/>
        <w:tabs>
          <w:tab w:val="left" w:pos="766"/>
          <w:tab w:val="right" w:leader="dot" w:pos="8996"/>
        </w:tabs>
        <w:rPr>
          <w:rFonts w:asciiTheme="minorHAnsi" w:eastAsiaTheme="minorEastAsia" w:hAnsiTheme="minorHAnsi" w:cstheme="minorBidi"/>
          <w:noProof/>
          <w:sz w:val="24"/>
          <w:lang w:val="en-US" w:eastAsia="ja-JP"/>
        </w:rPr>
      </w:pPr>
      <w:r>
        <w:rPr>
          <w:noProof/>
        </w:rPr>
        <w:t>5.3</w:t>
      </w:r>
      <w:r>
        <w:rPr>
          <w:rFonts w:asciiTheme="minorHAnsi" w:eastAsiaTheme="minorEastAsia" w:hAnsiTheme="minorHAnsi" w:cstheme="minorBidi"/>
          <w:noProof/>
          <w:sz w:val="24"/>
          <w:lang w:val="en-US" w:eastAsia="ja-JP"/>
        </w:rPr>
        <w:tab/>
      </w:r>
      <w:r w:rsidRPr="002662E1">
        <w:rPr>
          <w:noProof/>
        </w:rPr>
        <w:t>IODE CAPACITY DEVELOPMENT: OceanTeacher</w:t>
      </w:r>
      <w:r>
        <w:rPr>
          <w:noProof/>
        </w:rPr>
        <w:tab/>
      </w:r>
      <w:r>
        <w:rPr>
          <w:noProof/>
        </w:rPr>
        <w:fldChar w:fldCharType="begin"/>
      </w:r>
      <w:r>
        <w:rPr>
          <w:noProof/>
        </w:rPr>
        <w:instrText xml:space="preserve"> PAGEREF _Toc252559835 \h </w:instrText>
      </w:r>
      <w:r>
        <w:rPr>
          <w:noProof/>
        </w:rPr>
      </w:r>
      <w:r>
        <w:rPr>
          <w:noProof/>
        </w:rPr>
        <w:fldChar w:fldCharType="separate"/>
      </w:r>
      <w:r w:rsidR="004D501B">
        <w:rPr>
          <w:noProof/>
        </w:rPr>
        <w:t>28</w:t>
      </w:r>
      <w:r>
        <w:rPr>
          <w:noProof/>
        </w:rPr>
        <w:fldChar w:fldCharType="end"/>
      </w:r>
    </w:p>
    <w:p w14:paraId="079ED921" w14:textId="77777777" w:rsidR="00D30C2F" w:rsidRDefault="00D30C2F">
      <w:pPr>
        <w:pStyle w:val="TOC2"/>
        <w:tabs>
          <w:tab w:val="left" w:pos="766"/>
          <w:tab w:val="right" w:leader="dot" w:pos="8996"/>
        </w:tabs>
        <w:rPr>
          <w:rFonts w:asciiTheme="minorHAnsi" w:eastAsiaTheme="minorEastAsia" w:hAnsiTheme="minorHAnsi" w:cstheme="minorBidi"/>
          <w:noProof/>
          <w:sz w:val="24"/>
          <w:lang w:val="en-US" w:eastAsia="ja-JP"/>
        </w:rPr>
      </w:pPr>
      <w:r>
        <w:rPr>
          <w:noProof/>
        </w:rPr>
        <w:t>5.4</w:t>
      </w:r>
      <w:r>
        <w:rPr>
          <w:rFonts w:asciiTheme="minorHAnsi" w:eastAsiaTheme="minorEastAsia" w:hAnsiTheme="minorHAnsi" w:cstheme="minorBidi"/>
          <w:noProof/>
          <w:sz w:val="24"/>
          <w:lang w:val="en-US" w:eastAsia="ja-JP"/>
        </w:rPr>
        <w:tab/>
      </w:r>
      <w:r w:rsidRPr="002662E1">
        <w:rPr>
          <w:noProof/>
        </w:rPr>
        <w:t>IODE ODINS</w:t>
      </w:r>
      <w:r>
        <w:rPr>
          <w:noProof/>
        </w:rPr>
        <w:tab/>
      </w:r>
      <w:r>
        <w:rPr>
          <w:noProof/>
        </w:rPr>
        <w:fldChar w:fldCharType="begin"/>
      </w:r>
      <w:r>
        <w:rPr>
          <w:noProof/>
        </w:rPr>
        <w:instrText xml:space="preserve"> PAGEREF _Toc252559836 \h </w:instrText>
      </w:r>
      <w:r>
        <w:rPr>
          <w:noProof/>
        </w:rPr>
      </w:r>
      <w:r>
        <w:rPr>
          <w:noProof/>
        </w:rPr>
        <w:fldChar w:fldCharType="separate"/>
      </w:r>
      <w:r w:rsidR="004D501B">
        <w:rPr>
          <w:noProof/>
        </w:rPr>
        <w:t>30</w:t>
      </w:r>
      <w:r>
        <w:rPr>
          <w:noProof/>
        </w:rPr>
        <w:fldChar w:fldCharType="end"/>
      </w:r>
    </w:p>
    <w:p w14:paraId="73FC6C3A"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5.4.1</w:t>
      </w:r>
      <w:r>
        <w:rPr>
          <w:rFonts w:asciiTheme="minorHAnsi" w:eastAsiaTheme="minorEastAsia" w:hAnsiTheme="minorHAnsi" w:cstheme="minorBidi"/>
          <w:noProof/>
          <w:sz w:val="24"/>
          <w:lang w:val="en-US" w:eastAsia="ja-JP"/>
        </w:rPr>
        <w:tab/>
      </w:r>
      <w:r>
        <w:rPr>
          <w:noProof/>
        </w:rPr>
        <w:t>ODINAFRICA</w:t>
      </w:r>
      <w:r>
        <w:rPr>
          <w:noProof/>
        </w:rPr>
        <w:tab/>
      </w:r>
      <w:r>
        <w:rPr>
          <w:noProof/>
        </w:rPr>
        <w:fldChar w:fldCharType="begin"/>
      </w:r>
      <w:r>
        <w:rPr>
          <w:noProof/>
        </w:rPr>
        <w:instrText xml:space="preserve"> PAGEREF _Toc252559837 \h </w:instrText>
      </w:r>
      <w:r>
        <w:rPr>
          <w:noProof/>
        </w:rPr>
      </w:r>
      <w:r>
        <w:rPr>
          <w:noProof/>
        </w:rPr>
        <w:fldChar w:fldCharType="separate"/>
      </w:r>
      <w:r w:rsidR="004D501B">
        <w:rPr>
          <w:noProof/>
        </w:rPr>
        <w:t>30</w:t>
      </w:r>
      <w:r>
        <w:rPr>
          <w:noProof/>
        </w:rPr>
        <w:fldChar w:fldCharType="end"/>
      </w:r>
    </w:p>
    <w:p w14:paraId="35D0D17A"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5.4.2</w:t>
      </w:r>
      <w:r>
        <w:rPr>
          <w:rFonts w:asciiTheme="minorHAnsi" w:eastAsiaTheme="minorEastAsia" w:hAnsiTheme="minorHAnsi" w:cstheme="minorBidi"/>
          <w:noProof/>
          <w:sz w:val="24"/>
          <w:lang w:val="en-US" w:eastAsia="ja-JP"/>
        </w:rPr>
        <w:tab/>
      </w:r>
      <w:r>
        <w:rPr>
          <w:noProof/>
        </w:rPr>
        <w:t>ODINCARSA</w:t>
      </w:r>
      <w:r>
        <w:rPr>
          <w:noProof/>
        </w:rPr>
        <w:tab/>
      </w:r>
      <w:r>
        <w:rPr>
          <w:noProof/>
        </w:rPr>
        <w:fldChar w:fldCharType="begin"/>
      </w:r>
      <w:r>
        <w:rPr>
          <w:noProof/>
        </w:rPr>
        <w:instrText xml:space="preserve"> PAGEREF _Toc252559838 \h </w:instrText>
      </w:r>
      <w:r>
        <w:rPr>
          <w:noProof/>
        </w:rPr>
      </w:r>
      <w:r>
        <w:rPr>
          <w:noProof/>
        </w:rPr>
        <w:fldChar w:fldCharType="separate"/>
      </w:r>
      <w:r w:rsidR="004D501B">
        <w:rPr>
          <w:noProof/>
        </w:rPr>
        <w:t>31</w:t>
      </w:r>
      <w:r>
        <w:rPr>
          <w:noProof/>
        </w:rPr>
        <w:fldChar w:fldCharType="end"/>
      </w:r>
    </w:p>
    <w:p w14:paraId="2700F815" w14:textId="77777777" w:rsidR="00D30C2F" w:rsidRDefault="00D30C2F">
      <w:pPr>
        <w:pStyle w:val="TOC4"/>
        <w:tabs>
          <w:tab w:val="left" w:pos="1573"/>
          <w:tab w:val="right" w:leader="dot" w:pos="8996"/>
        </w:tabs>
        <w:rPr>
          <w:rFonts w:asciiTheme="minorHAnsi" w:eastAsiaTheme="minorEastAsia" w:hAnsiTheme="minorHAnsi" w:cstheme="minorBidi"/>
          <w:noProof/>
          <w:sz w:val="24"/>
          <w:lang w:val="en-US" w:eastAsia="ja-JP"/>
        </w:rPr>
      </w:pPr>
      <w:r>
        <w:rPr>
          <w:noProof/>
        </w:rPr>
        <w:t>5.4.2.1</w:t>
      </w:r>
      <w:r>
        <w:rPr>
          <w:rFonts w:asciiTheme="minorHAnsi" w:eastAsiaTheme="minorEastAsia" w:hAnsiTheme="minorHAnsi" w:cstheme="minorBidi"/>
          <w:noProof/>
          <w:sz w:val="24"/>
          <w:lang w:val="en-US" w:eastAsia="ja-JP"/>
        </w:rPr>
        <w:tab/>
      </w:r>
      <w:r>
        <w:rPr>
          <w:noProof/>
        </w:rPr>
        <w:t>ODINCARSA-LA</w:t>
      </w:r>
      <w:r>
        <w:rPr>
          <w:noProof/>
        </w:rPr>
        <w:tab/>
      </w:r>
      <w:r>
        <w:rPr>
          <w:noProof/>
        </w:rPr>
        <w:fldChar w:fldCharType="begin"/>
      </w:r>
      <w:r>
        <w:rPr>
          <w:noProof/>
        </w:rPr>
        <w:instrText xml:space="preserve"> PAGEREF _Toc252559839 \h </w:instrText>
      </w:r>
      <w:r>
        <w:rPr>
          <w:noProof/>
        </w:rPr>
      </w:r>
      <w:r>
        <w:rPr>
          <w:noProof/>
        </w:rPr>
        <w:fldChar w:fldCharType="separate"/>
      </w:r>
      <w:r w:rsidR="004D501B">
        <w:rPr>
          <w:noProof/>
        </w:rPr>
        <w:t>31</w:t>
      </w:r>
      <w:r>
        <w:rPr>
          <w:noProof/>
        </w:rPr>
        <w:fldChar w:fldCharType="end"/>
      </w:r>
    </w:p>
    <w:p w14:paraId="6B3A1165" w14:textId="77777777" w:rsidR="00D30C2F" w:rsidRDefault="00D30C2F">
      <w:pPr>
        <w:pStyle w:val="TOC4"/>
        <w:tabs>
          <w:tab w:val="left" w:pos="1573"/>
          <w:tab w:val="right" w:leader="dot" w:pos="8996"/>
        </w:tabs>
        <w:rPr>
          <w:rFonts w:asciiTheme="minorHAnsi" w:eastAsiaTheme="minorEastAsia" w:hAnsiTheme="minorHAnsi" w:cstheme="minorBidi"/>
          <w:noProof/>
          <w:sz w:val="24"/>
          <w:lang w:val="en-US" w:eastAsia="ja-JP"/>
        </w:rPr>
      </w:pPr>
      <w:r>
        <w:rPr>
          <w:noProof/>
        </w:rPr>
        <w:t>5.4.2.2</w:t>
      </w:r>
      <w:r>
        <w:rPr>
          <w:rFonts w:asciiTheme="minorHAnsi" w:eastAsiaTheme="minorEastAsia" w:hAnsiTheme="minorHAnsi" w:cstheme="minorBidi"/>
          <w:noProof/>
          <w:sz w:val="24"/>
          <w:lang w:val="en-US" w:eastAsia="ja-JP"/>
        </w:rPr>
        <w:tab/>
      </w:r>
      <w:r>
        <w:rPr>
          <w:noProof/>
        </w:rPr>
        <w:t>CMA</w:t>
      </w:r>
      <w:r>
        <w:rPr>
          <w:noProof/>
        </w:rPr>
        <w:tab/>
      </w:r>
      <w:r>
        <w:rPr>
          <w:noProof/>
        </w:rPr>
        <w:fldChar w:fldCharType="begin"/>
      </w:r>
      <w:r>
        <w:rPr>
          <w:noProof/>
        </w:rPr>
        <w:instrText xml:space="preserve"> PAGEREF _Toc252559840 \h </w:instrText>
      </w:r>
      <w:r>
        <w:rPr>
          <w:noProof/>
        </w:rPr>
      </w:r>
      <w:r>
        <w:rPr>
          <w:noProof/>
        </w:rPr>
        <w:fldChar w:fldCharType="separate"/>
      </w:r>
      <w:r w:rsidR="004D501B">
        <w:rPr>
          <w:noProof/>
        </w:rPr>
        <w:t>31</w:t>
      </w:r>
      <w:r>
        <w:rPr>
          <w:noProof/>
        </w:rPr>
        <w:fldChar w:fldCharType="end"/>
      </w:r>
    </w:p>
    <w:p w14:paraId="2DBA52BE"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5.4.3</w:t>
      </w:r>
      <w:r>
        <w:rPr>
          <w:rFonts w:asciiTheme="minorHAnsi" w:eastAsiaTheme="minorEastAsia" w:hAnsiTheme="minorHAnsi" w:cstheme="minorBidi"/>
          <w:noProof/>
          <w:sz w:val="24"/>
          <w:lang w:val="en-US" w:eastAsia="ja-JP"/>
        </w:rPr>
        <w:tab/>
      </w:r>
      <w:r>
        <w:rPr>
          <w:noProof/>
        </w:rPr>
        <w:t>ODINECET</w:t>
      </w:r>
      <w:r>
        <w:rPr>
          <w:noProof/>
        </w:rPr>
        <w:tab/>
      </w:r>
      <w:r>
        <w:rPr>
          <w:noProof/>
        </w:rPr>
        <w:fldChar w:fldCharType="begin"/>
      </w:r>
      <w:r>
        <w:rPr>
          <w:noProof/>
        </w:rPr>
        <w:instrText xml:space="preserve"> PAGEREF _Toc252559841 \h </w:instrText>
      </w:r>
      <w:r>
        <w:rPr>
          <w:noProof/>
        </w:rPr>
      </w:r>
      <w:r>
        <w:rPr>
          <w:noProof/>
        </w:rPr>
        <w:fldChar w:fldCharType="separate"/>
      </w:r>
      <w:r w:rsidR="004D501B">
        <w:rPr>
          <w:noProof/>
        </w:rPr>
        <w:t>32</w:t>
      </w:r>
      <w:r>
        <w:rPr>
          <w:noProof/>
        </w:rPr>
        <w:fldChar w:fldCharType="end"/>
      </w:r>
    </w:p>
    <w:p w14:paraId="60051106"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5.4.4</w:t>
      </w:r>
      <w:r>
        <w:rPr>
          <w:rFonts w:asciiTheme="minorHAnsi" w:eastAsiaTheme="minorEastAsia" w:hAnsiTheme="minorHAnsi" w:cstheme="minorBidi"/>
          <w:noProof/>
          <w:sz w:val="24"/>
          <w:lang w:val="en-US" w:eastAsia="ja-JP"/>
        </w:rPr>
        <w:tab/>
      </w:r>
      <w:r>
        <w:rPr>
          <w:noProof/>
        </w:rPr>
        <w:t>ODINBlackSea</w:t>
      </w:r>
      <w:r>
        <w:rPr>
          <w:noProof/>
        </w:rPr>
        <w:tab/>
      </w:r>
      <w:r>
        <w:rPr>
          <w:noProof/>
        </w:rPr>
        <w:fldChar w:fldCharType="begin"/>
      </w:r>
      <w:r>
        <w:rPr>
          <w:noProof/>
        </w:rPr>
        <w:instrText xml:space="preserve"> PAGEREF _Toc252559842 \h </w:instrText>
      </w:r>
      <w:r>
        <w:rPr>
          <w:noProof/>
        </w:rPr>
      </w:r>
      <w:r>
        <w:rPr>
          <w:noProof/>
        </w:rPr>
        <w:fldChar w:fldCharType="separate"/>
      </w:r>
      <w:r w:rsidR="004D501B">
        <w:rPr>
          <w:noProof/>
        </w:rPr>
        <w:t>32</w:t>
      </w:r>
      <w:r>
        <w:rPr>
          <w:noProof/>
        </w:rPr>
        <w:fldChar w:fldCharType="end"/>
      </w:r>
    </w:p>
    <w:p w14:paraId="3D6AF064"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5.4.5</w:t>
      </w:r>
      <w:r>
        <w:rPr>
          <w:rFonts w:asciiTheme="minorHAnsi" w:eastAsiaTheme="minorEastAsia" w:hAnsiTheme="minorHAnsi" w:cstheme="minorBidi"/>
          <w:noProof/>
          <w:sz w:val="24"/>
          <w:lang w:val="en-US" w:eastAsia="ja-JP"/>
        </w:rPr>
        <w:tab/>
      </w:r>
      <w:r>
        <w:rPr>
          <w:noProof/>
        </w:rPr>
        <w:t>ODINWESTPAC</w:t>
      </w:r>
      <w:r>
        <w:rPr>
          <w:noProof/>
        </w:rPr>
        <w:tab/>
      </w:r>
      <w:r>
        <w:rPr>
          <w:noProof/>
        </w:rPr>
        <w:fldChar w:fldCharType="begin"/>
      </w:r>
      <w:r>
        <w:rPr>
          <w:noProof/>
        </w:rPr>
        <w:instrText xml:space="preserve"> PAGEREF _Toc252559843 \h </w:instrText>
      </w:r>
      <w:r>
        <w:rPr>
          <w:noProof/>
        </w:rPr>
      </w:r>
      <w:r>
        <w:rPr>
          <w:noProof/>
        </w:rPr>
        <w:fldChar w:fldCharType="separate"/>
      </w:r>
      <w:r w:rsidR="004D501B">
        <w:rPr>
          <w:noProof/>
        </w:rPr>
        <w:t>32</w:t>
      </w:r>
      <w:r>
        <w:rPr>
          <w:noProof/>
        </w:rPr>
        <w:fldChar w:fldCharType="end"/>
      </w:r>
    </w:p>
    <w:p w14:paraId="4A9504AB"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5.4.6</w:t>
      </w:r>
      <w:r>
        <w:rPr>
          <w:rFonts w:asciiTheme="minorHAnsi" w:eastAsiaTheme="minorEastAsia" w:hAnsiTheme="minorHAnsi" w:cstheme="minorBidi"/>
          <w:noProof/>
          <w:sz w:val="24"/>
          <w:lang w:val="en-US" w:eastAsia="ja-JP"/>
        </w:rPr>
        <w:tab/>
      </w:r>
      <w:r>
        <w:rPr>
          <w:noProof/>
        </w:rPr>
        <w:t>ODIN-PIMRIS</w:t>
      </w:r>
      <w:r>
        <w:rPr>
          <w:noProof/>
        </w:rPr>
        <w:tab/>
      </w:r>
      <w:r>
        <w:rPr>
          <w:noProof/>
        </w:rPr>
        <w:fldChar w:fldCharType="begin"/>
      </w:r>
      <w:r>
        <w:rPr>
          <w:noProof/>
        </w:rPr>
        <w:instrText xml:space="preserve"> PAGEREF _Toc252559844 \h </w:instrText>
      </w:r>
      <w:r>
        <w:rPr>
          <w:noProof/>
        </w:rPr>
      </w:r>
      <w:r>
        <w:rPr>
          <w:noProof/>
        </w:rPr>
        <w:fldChar w:fldCharType="separate"/>
      </w:r>
      <w:r w:rsidR="004D501B">
        <w:rPr>
          <w:noProof/>
        </w:rPr>
        <w:t>32</w:t>
      </w:r>
      <w:r>
        <w:rPr>
          <w:noProof/>
        </w:rPr>
        <w:fldChar w:fldCharType="end"/>
      </w:r>
    </w:p>
    <w:p w14:paraId="51E0F3E1" w14:textId="77777777" w:rsidR="00D30C2F" w:rsidRDefault="00D30C2F">
      <w:pPr>
        <w:pStyle w:val="TOC1"/>
        <w:tabs>
          <w:tab w:val="left" w:pos="423"/>
          <w:tab w:val="right" w:leader="dot" w:pos="8996"/>
        </w:tabs>
        <w:rPr>
          <w:rFonts w:asciiTheme="minorHAnsi" w:eastAsiaTheme="minorEastAsia" w:hAnsiTheme="minorHAnsi" w:cstheme="minorBidi"/>
          <w:noProof/>
          <w:sz w:val="24"/>
          <w:lang w:val="en-US" w:eastAsia="ja-JP"/>
        </w:rPr>
      </w:pPr>
      <w:r>
        <w:rPr>
          <w:noProof/>
        </w:rPr>
        <w:t>6.</w:t>
      </w:r>
      <w:r>
        <w:rPr>
          <w:rFonts w:asciiTheme="minorHAnsi" w:eastAsiaTheme="minorEastAsia" w:hAnsiTheme="minorHAnsi" w:cstheme="minorBidi"/>
          <w:noProof/>
          <w:sz w:val="24"/>
          <w:lang w:val="en-US" w:eastAsia="ja-JP"/>
        </w:rPr>
        <w:tab/>
      </w:r>
      <w:r>
        <w:rPr>
          <w:noProof/>
        </w:rPr>
        <w:t>IODE STRUCTURAL ELEMENTS AND STRATEGIC ISSUES</w:t>
      </w:r>
      <w:r>
        <w:rPr>
          <w:noProof/>
        </w:rPr>
        <w:tab/>
      </w:r>
      <w:r>
        <w:rPr>
          <w:noProof/>
        </w:rPr>
        <w:fldChar w:fldCharType="begin"/>
      </w:r>
      <w:r>
        <w:rPr>
          <w:noProof/>
        </w:rPr>
        <w:instrText xml:space="preserve"> PAGEREF _Toc252559845 \h </w:instrText>
      </w:r>
      <w:r>
        <w:rPr>
          <w:noProof/>
        </w:rPr>
      </w:r>
      <w:r>
        <w:rPr>
          <w:noProof/>
        </w:rPr>
        <w:fldChar w:fldCharType="separate"/>
      </w:r>
      <w:r w:rsidR="004D501B">
        <w:rPr>
          <w:noProof/>
        </w:rPr>
        <w:t>33</w:t>
      </w:r>
      <w:r>
        <w:rPr>
          <w:noProof/>
        </w:rPr>
        <w:fldChar w:fldCharType="end"/>
      </w:r>
    </w:p>
    <w:p w14:paraId="3DF8DDD3" w14:textId="77777777" w:rsidR="00D30C2F" w:rsidRDefault="00D30C2F">
      <w:pPr>
        <w:pStyle w:val="TOC2"/>
        <w:tabs>
          <w:tab w:val="left" w:pos="766"/>
          <w:tab w:val="right" w:leader="dot" w:pos="8996"/>
        </w:tabs>
        <w:rPr>
          <w:rFonts w:asciiTheme="minorHAnsi" w:eastAsiaTheme="minorEastAsia" w:hAnsiTheme="minorHAnsi" w:cstheme="minorBidi"/>
          <w:noProof/>
          <w:sz w:val="24"/>
          <w:lang w:val="en-US" w:eastAsia="ja-JP"/>
        </w:rPr>
      </w:pPr>
      <w:r>
        <w:rPr>
          <w:noProof/>
        </w:rPr>
        <w:t>6.1</w:t>
      </w:r>
      <w:r>
        <w:rPr>
          <w:rFonts w:asciiTheme="minorHAnsi" w:eastAsiaTheme="minorEastAsia" w:hAnsiTheme="minorHAnsi" w:cstheme="minorBidi"/>
          <w:noProof/>
          <w:sz w:val="24"/>
          <w:lang w:val="en-US" w:eastAsia="ja-JP"/>
        </w:rPr>
        <w:tab/>
      </w:r>
      <w:r>
        <w:rPr>
          <w:noProof/>
        </w:rPr>
        <w:t>IODE STRUCTURAL ELEMENTS</w:t>
      </w:r>
      <w:r>
        <w:rPr>
          <w:noProof/>
        </w:rPr>
        <w:tab/>
      </w:r>
      <w:r>
        <w:rPr>
          <w:noProof/>
        </w:rPr>
        <w:fldChar w:fldCharType="begin"/>
      </w:r>
      <w:r>
        <w:rPr>
          <w:noProof/>
        </w:rPr>
        <w:instrText xml:space="preserve"> PAGEREF _Toc252559846 \h </w:instrText>
      </w:r>
      <w:r>
        <w:rPr>
          <w:noProof/>
        </w:rPr>
      </w:r>
      <w:r>
        <w:rPr>
          <w:noProof/>
        </w:rPr>
        <w:fldChar w:fldCharType="separate"/>
      </w:r>
      <w:r w:rsidR="004D501B">
        <w:rPr>
          <w:noProof/>
        </w:rPr>
        <w:t>33</w:t>
      </w:r>
      <w:r>
        <w:rPr>
          <w:noProof/>
        </w:rPr>
        <w:fldChar w:fldCharType="end"/>
      </w:r>
    </w:p>
    <w:p w14:paraId="0F62AE63"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6.1.1</w:t>
      </w:r>
      <w:r>
        <w:rPr>
          <w:rFonts w:asciiTheme="minorHAnsi" w:eastAsiaTheme="minorEastAsia" w:hAnsiTheme="minorHAnsi" w:cstheme="minorBidi"/>
          <w:noProof/>
          <w:sz w:val="24"/>
          <w:lang w:val="en-US" w:eastAsia="ja-JP"/>
        </w:rPr>
        <w:tab/>
      </w:r>
      <w:r>
        <w:rPr>
          <w:noProof/>
        </w:rPr>
        <w:t>IODE NODCs and former DNAs</w:t>
      </w:r>
      <w:r>
        <w:rPr>
          <w:noProof/>
        </w:rPr>
        <w:tab/>
      </w:r>
      <w:r>
        <w:rPr>
          <w:noProof/>
        </w:rPr>
        <w:fldChar w:fldCharType="begin"/>
      </w:r>
      <w:r>
        <w:rPr>
          <w:noProof/>
        </w:rPr>
        <w:instrText xml:space="preserve"> PAGEREF _Toc252559847 \h </w:instrText>
      </w:r>
      <w:r>
        <w:rPr>
          <w:noProof/>
        </w:rPr>
      </w:r>
      <w:r>
        <w:rPr>
          <w:noProof/>
        </w:rPr>
        <w:fldChar w:fldCharType="separate"/>
      </w:r>
      <w:r w:rsidR="004D501B">
        <w:rPr>
          <w:noProof/>
        </w:rPr>
        <w:t>33</w:t>
      </w:r>
      <w:r>
        <w:rPr>
          <w:noProof/>
        </w:rPr>
        <w:fldChar w:fldCharType="end"/>
      </w:r>
    </w:p>
    <w:p w14:paraId="57C8D16C"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6.1.2</w:t>
      </w:r>
      <w:r>
        <w:rPr>
          <w:rFonts w:asciiTheme="minorHAnsi" w:eastAsiaTheme="minorEastAsia" w:hAnsiTheme="minorHAnsi" w:cstheme="minorBidi"/>
          <w:noProof/>
          <w:sz w:val="24"/>
          <w:lang w:val="en-US" w:eastAsia="ja-JP"/>
        </w:rPr>
        <w:tab/>
      </w:r>
      <w:r>
        <w:rPr>
          <w:noProof/>
        </w:rPr>
        <w:t>IODE ADU</w:t>
      </w:r>
      <w:r>
        <w:rPr>
          <w:noProof/>
        </w:rPr>
        <w:tab/>
      </w:r>
      <w:r>
        <w:rPr>
          <w:noProof/>
        </w:rPr>
        <w:fldChar w:fldCharType="begin"/>
      </w:r>
      <w:r>
        <w:rPr>
          <w:noProof/>
        </w:rPr>
        <w:instrText xml:space="preserve"> PAGEREF _Toc252559848 \h </w:instrText>
      </w:r>
      <w:r>
        <w:rPr>
          <w:noProof/>
        </w:rPr>
      </w:r>
      <w:r>
        <w:rPr>
          <w:noProof/>
        </w:rPr>
        <w:fldChar w:fldCharType="separate"/>
      </w:r>
      <w:r w:rsidR="004D501B">
        <w:rPr>
          <w:noProof/>
        </w:rPr>
        <w:t>33</w:t>
      </w:r>
      <w:r>
        <w:rPr>
          <w:noProof/>
        </w:rPr>
        <w:fldChar w:fldCharType="end"/>
      </w:r>
    </w:p>
    <w:p w14:paraId="4E1704AF"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6.1.3</w:t>
      </w:r>
      <w:r>
        <w:rPr>
          <w:rFonts w:asciiTheme="minorHAnsi" w:eastAsiaTheme="minorEastAsia" w:hAnsiTheme="minorHAnsi" w:cstheme="minorBidi"/>
          <w:noProof/>
          <w:sz w:val="24"/>
          <w:lang w:val="en-US" w:eastAsia="ja-JP"/>
        </w:rPr>
        <w:tab/>
      </w:r>
      <w:r>
        <w:rPr>
          <w:noProof/>
        </w:rPr>
        <w:t>IODE GLOBAL DATA ASSEMBLY CENTRES (IODE GDACs)</w:t>
      </w:r>
      <w:r>
        <w:rPr>
          <w:noProof/>
        </w:rPr>
        <w:tab/>
      </w:r>
      <w:r>
        <w:rPr>
          <w:noProof/>
        </w:rPr>
        <w:fldChar w:fldCharType="begin"/>
      </w:r>
      <w:r>
        <w:rPr>
          <w:noProof/>
        </w:rPr>
        <w:instrText xml:space="preserve"> PAGEREF _Toc252559849 \h </w:instrText>
      </w:r>
      <w:r>
        <w:rPr>
          <w:noProof/>
        </w:rPr>
      </w:r>
      <w:r>
        <w:rPr>
          <w:noProof/>
        </w:rPr>
        <w:fldChar w:fldCharType="separate"/>
      </w:r>
      <w:r w:rsidR="004D501B">
        <w:rPr>
          <w:noProof/>
        </w:rPr>
        <w:t>35</w:t>
      </w:r>
      <w:r>
        <w:rPr>
          <w:noProof/>
        </w:rPr>
        <w:fldChar w:fldCharType="end"/>
      </w:r>
    </w:p>
    <w:p w14:paraId="641B8F5B" w14:textId="77777777" w:rsidR="00D30C2F" w:rsidRDefault="00D30C2F">
      <w:pPr>
        <w:pStyle w:val="TOC1"/>
        <w:tabs>
          <w:tab w:val="left" w:pos="423"/>
          <w:tab w:val="right" w:leader="dot" w:pos="8996"/>
        </w:tabs>
        <w:rPr>
          <w:rFonts w:asciiTheme="minorHAnsi" w:eastAsiaTheme="minorEastAsia" w:hAnsiTheme="minorHAnsi" w:cstheme="minorBidi"/>
          <w:noProof/>
          <w:sz w:val="24"/>
          <w:lang w:val="en-US" w:eastAsia="ja-JP"/>
        </w:rPr>
      </w:pPr>
      <w:r>
        <w:rPr>
          <w:noProof/>
        </w:rPr>
        <w:t>7.</w:t>
      </w:r>
      <w:r>
        <w:rPr>
          <w:rFonts w:asciiTheme="minorHAnsi" w:eastAsiaTheme="minorEastAsia" w:hAnsiTheme="minorHAnsi" w:cstheme="minorBidi"/>
          <w:noProof/>
          <w:sz w:val="24"/>
          <w:lang w:val="en-US" w:eastAsia="ja-JP"/>
        </w:rPr>
        <w:tab/>
      </w:r>
      <w:r>
        <w:rPr>
          <w:noProof/>
        </w:rPr>
        <w:t>ACTIVITIES ALREADY PLANNED FOR 2014-2015</w:t>
      </w:r>
      <w:r>
        <w:rPr>
          <w:noProof/>
        </w:rPr>
        <w:tab/>
      </w:r>
      <w:r>
        <w:rPr>
          <w:noProof/>
        </w:rPr>
        <w:fldChar w:fldCharType="begin"/>
      </w:r>
      <w:r>
        <w:rPr>
          <w:noProof/>
        </w:rPr>
        <w:instrText xml:space="preserve"> PAGEREF _Toc252559850 \h </w:instrText>
      </w:r>
      <w:r>
        <w:rPr>
          <w:noProof/>
        </w:rPr>
      </w:r>
      <w:r>
        <w:rPr>
          <w:noProof/>
        </w:rPr>
        <w:fldChar w:fldCharType="separate"/>
      </w:r>
      <w:r w:rsidR="004D501B">
        <w:rPr>
          <w:noProof/>
        </w:rPr>
        <w:t>36</w:t>
      </w:r>
      <w:r>
        <w:rPr>
          <w:noProof/>
        </w:rPr>
        <w:fldChar w:fldCharType="end"/>
      </w:r>
    </w:p>
    <w:p w14:paraId="10577179" w14:textId="77777777" w:rsidR="00D30C2F" w:rsidRDefault="00D30C2F">
      <w:pPr>
        <w:pStyle w:val="TOC1"/>
        <w:tabs>
          <w:tab w:val="left" w:pos="423"/>
          <w:tab w:val="right" w:leader="dot" w:pos="8996"/>
        </w:tabs>
        <w:rPr>
          <w:rFonts w:asciiTheme="minorHAnsi" w:eastAsiaTheme="minorEastAsia" w:hAnsiTheme="minorHAnsi" w:cstheme="minorBidi"/>
          <w:noProof/>
          <w:sz w:val="24"/>
          <w:lang w:val="en-US" w:eastAsia="ja-JP"/>
        </w:rPr>
      </w:pPr>
      <w:r>
        <w:rPr>
          <w:noProof/>
        </w:rPr>
        <w:t>8.</w:t>
      </w:r>
      <w:r>
        <w:rPr>
          <w:rFonts w:asciiTheme="minorHAnsi" w:eastAsiaTheme="minorEastAsia" w:hAnsiTheme="minorHAnsi" w:cstheme="minorBidi"/>
          <w:noProof/>
          <w:sz w:val="24"/>
          <w:lang w:val="en-US" w:eastAsia="ja-JP"/>
        </w:rPr>
        <w:tab/>
      </w:r>
      <w:r>
        <w:rPr>
          <w:noProof/>
        </w:rPr>
        <w:t>IODE FINANCIAL AND STAFF RESOURCES</w:t>
      </w:r>
      <w:r>
        <w:rPr>
          <w:noProof/>
        </w:rPr>
        <w:tab/>
      </w:r>
      <w:r>
        <w:rPr>
          <w:noProof/>
        </w:rPr>
        <w:fldChar w:fldCharType="begin"/>
      </w:r>
      <w:r>
        <w:rPr>
          <w:noProof/>
        </w:rPr>
        <w:instrText xml:space="preserve"> PAGEREF _Toc252559851 \h </w:instrText>
      </w:r>
      <w:r>
        <w:rPr>
          <w:noProof/>
        </w:rPr>
      </w:r>
      <w:r>
        <w:rPr>
          <w:noProof/>
        </w:rPr>
        <w:fldChar w:fldCharType="separate"/>
      </w:r>
      <w:r w:rsidR="004D501B">
        <w:rPr>
          <w:noProof/>
        </w:rPr>
        <w:t>37</w:t>
      </w:r>
      <w:r>
        <w:rPr>
          <w:noProof/>
        </w:rPr>
        <w:fldChar w:fldCharType="end"/>
      </w:r>
    </w:p>
    <w:p w14:paraId="05A8F984" w14:textId="77777777" w:rsidR="00D30C2F" w:rsidRDefault="00D30C2F">
      <w:pPr>
        <w:pStyle w:val="TOC2"/>
        <w:tabs>
          <w:tab w:val="left" w:pos="766"/>
          <w:tab w:val="right" w:leader="dot" w:pos="8996"/>
        </w:tabs>
        <w:rPr>
          <w:rFonts w:asciiTheme="minorHAnsi" w:eastAsiaTheme="minorEastAsia" w:hAnsiTheme="minorHAnsi" w:cstheme="minorBidi"/>
          <w:noProof/>
          <w:sz w:val="24"/>
          <w:lang w:val="en-US" w:eastAsia="ja-JP"/>
        </w:rPr>
      </w:pPr>
      <w:r>
        <w:rPr>
          <w:noProof/>
        </w:rPr>
        <w:t>8.1</w:t>
      </w:r>
      <w:r>
        <w:rPr>
          <w:rFonts w:asciiTheme="minorHAnsi" w:eastAsiaTheme="minorEastAsia" w:hAnsiTheme="minorHAnsi" w:cstheme="minorBidi"/>
          <w:noProof/>
          <w:sz w:val="24"/>
          <w:lang w:val="en-US" w:eastAsia="ja-JP"/>
        </w:rPr>
        <w:tab/>
      </w:r>
      <w:r>
        <w:rPr>
          <w:noProof/>
        </w:rPr>
        <w:t>UNESCO REGULAR PROGRAMME BUDGET 2014-2015</w:t>
      </w:r>
      <w:r>
        <w:rPr>
          <w:noProof/>
        </w:rPr>
        <w:tab/>
      </w:r>
      <w:r>
        <w:rPr>
          <w:noProof/>
        </w:rPr>
        <w:fldChar w:fldCharType="begin"/>
      </w:r>
      <w:r>
        <w:rPr>
          <w:noProof/>
        </w:rPr>
        <w:instrText xml:space="preserve"> PAGEREF _Toc252559852 \h </w:instrText>
      </w:r>
      <w:r>
        <w:rPr>
          <w:noProof/>
        </w:rPr>
      </w:r>
      <w:r>
        <w:rPr>
          <w:noProof/>
        </w:rPr>
        <w:fldChar w:fldCharType="separate"/>
      </w:r>
      <w:r w:rsidR="004D501B">
        <w:rPr>
          <w:noProof/>
        </w:rPr>
        <w:t>37</w:t>
      </w:r>
      <w:r>
        <w:rPr>
          <w:noProof/>
        </w:rPr>
        <w:fldChar w:fldCharType="end"/>
      </w:r>
    </w:p>
    <w:p w14:paraId="3E78E62A" w14:textId="77777777" w:rsidR="00D30C2F" w:rsidRDefault="00D30C2F">
      <w:pPr>
        <w:pStyle w:val="TOC2"/>
        <w:tabs>
          <w:tab w:val="left" w:pos="766"/>
          <w:tab w:val="right" w:leader="dot" w:pos="8996"/>
        </w:tabs>
        <w:rPr>
          <w:rFonts w:asciiTheme="minorHAnsi" w:eastAsiaTheme="minorEastAsia" w:hAnsiTheme="minorHAnsi" w:cstheme="minorBidi"/>
          <w:noProof/>
          <w:sz w:val="24"/>
          <w:lang w:val="en-US" w:eastAsia="ja-JP"/>
        </w:rPr>
      </w:pPr>
      <w:r>
        <w:rPr>
          <w:noProof/>
        </w:rPr>
        <w:lastRenderedPageBreak/>
        <w:t>8.2</w:t>
      </w:r>
      <w:r>
        <w:rPr>
          <w:rFonts w:asciiTheme="minorHAnsi" w:eastAsiaTheme="minorEastAsia" w:hAnsiTheme="minorHAnsi" w:cstheme="minorBidi"/>
          <w:noProof/>
          <w:sz w:val="24"/>
          <w:lang w:val="en-US" w:eastAsia="ja-JP"/>
        </w:rPr>
        <w:tab/>
      </w:r>
      <w:r>
        <w:rPr>
          <w:noProof/>
        </w:rPr>
        <w:t>ONGOING/CONFIRMED EXTRA-BUDGETARY PROJECTS AND OTHER REVENUE</w:t>
      </w:r>
      <w:r>
        <w:rPr>
          <w:noProof/>
        </w:rPr>
        <w:tab/>
      </w:r>
      <w:r>
        <w:rPr>
          <w:noProof/>
        </w:rPr>
        <w:fldChar w:fldCharType="begin"/>
      </w:r>
      <w:r>
        <w:rPr>
          <w:noProof/>
        </w:rPr>
        <w:instrText xml:space="preserve"> PAGEREF _Toc252559853 \h </w:instrText>
      </w:r>
      <w:r>
        <w:rPr>
          <w:noProof/>
        </w:rPr>
      </w:r>
      <w:r>
        <w:rPr>
          <w:noProof/>
        </w:rPr>
        <w:fldChar w:fldCharType="separate"/>
      </w:r>
      <w:r w:rsidR="004D501B">
        <w:rPr>
          <w:noProof/>
        </w:rPr>
        <w:t>38</w:t>
      </w:r>
      <w:r>
        <w:rPr>
          <w:noProof/>
        </w:rPr>
        <w:fldChar w:fldCharType="end"/>
      </w:r>
    </w:p>
    <w:p w14:paraId="3F22AF5A"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8.2.1</w:t>
      </w:r>
      <w:r>
        <w:rPr>
          <w:rFonts w:asciiTheme="minorHAnsi" w:eastAsiaTheme="minorEastAsia" w:hAnsiTheme="minorHAnsi" w:cstheme="minorBidi"/>
          <w:noProof/>
          <w:sz w:val="24"/>
          <w:lang w:val="en-US" w:eastAsia="ja-JP"/>
        </w:rPr>
        <w:tab/>
      </w:r>
      <w:r>
        <w:rPr>
          <w:noProof/>
        </w:rPr>
        <w:t>Direct contribution from the Government of Flanders to the IOC Project Office for IODE</w:t>
      </w:r>
      <w:r>
        <w:rPr>
          <w:noProof/>
        </w:rPr>
        <w:tab/>
      </w:r>
      <w:r>
        <w:rPr>
          <w:noProof/>
        </w:rPr>
        <w:fldChar w:fldCharType="begin"/>
      </w:r>
      <w:r>
        <w:rPr>
          <w:noProof/>
        </w:rPr>
        <w:instrText xml:space="preserve"> PAGEREF _Toc252559854 \h </w:instrText>
      </w:r>
      <w:r>
        <w:rPr>
          <w:noProof/>
        </w:rPr>
      </w:r>
      <w:r>
        <w:rPr>
          <w:noProof/>
        </w:rPr>
        <w:fldChar w:fldCharType="separate"/>
      </w:r>
      <w:r w:rsidR="004D501B">
        <w:rPr>
          <w:noProof/>
        </w:rPr>
        <w:t>38</w:t>
      </w:r>
      <w:r>
        <w:rPr>
          <w:noProof/>
        </w:rPr>
        <w:fldChar w:fldCharType="end"/>
      </w:r>
    </w:p>
    <w:p w14:paraId="30ADDE39" w14:textId="77777777" w:rsidR="00D30C2F" w:rsidRDefault="00D30C2F">
      <w:pPr>
        <w:pStyle w:val="TOC3"/>
        <w:tabs>
          <w:tab w:val="left" w:pos="1169"/>
          <w:tab w:val="right" w:leader="dot" w:pos="8996"/>
        </w:tabs>
        <w:rPr>
          <w:rFonts w:asciiTheme="minorHAnsi" w:eastAsiaTheme="minorEastAsia" w:hAnsiTheme="minorHAnsi" w:cstheme="minorBidi"/>
          <w:noProof/>
          <w:sz w:val="24"/>
          <w:lang w:val="en-US" w:eastAsia="ja-JP"/>
        </w:rPr>
      </w:pPr>
      <w:r>
        <w:rPr>
          <w:noProof/>
        </w:rPr>
        <w:t>8.2.2</w:t>
      </w:r>
      <w:r>
        <w:rPr>
          <w:rFonts w:asciiTheme="minorHAnsi" w:eastAsiaTheme="minorEastAsia" w:hAnsiTheme="minorHAnsi" w:cstheme="minorBidi"/>
          <w:noProof/>
          <w:sz w:val="24"/>
          <w:lang w:val="en-US" w:eastAsia="ja-JP"/>
        </w:rPr>
        <w:tab/>
      </w:r>
      <w:r w:rsidRPr="002662E1">
        <w:rPr>
          <w:noProof/>
        </w:rPr>
        <w:t>Revenue From Extra-Budgetary Projects</w:t>
      </w:r>
      <w:r>
        <w:rPr>
          <w:noProof/>
        </w:rPr>
        <w:tab/>
      </w:r>
      <w:r>
        <w:rPr>
          <w:noProof/>
        </w:rPr>
        <w:fldChar w:fldCharType="begin"/>
      </w:r>
      <w:r>
        <w:rPr>
          <w:noProof/>
        </w:rPr>
        <w:instrText xml:space="preserve"> PAGEREF _Toc252559855 \h </w:instrText>
      </w:r>
      <w:r>
        <w:rPr>
          <w:noProof/>
        </w:rPr>
      </w:r>
      <w:r>
        <w:rPr>
          <w:noProof/>
        </w:rPr>
        <w:fldChar w:fldCharType="separate"/>
      </w:r>
      <w:r w:rsidR="004D501B">
        <w:rPr>
          <w:noProof/>
        </w:rPr>
        <w:t>38</w:t>
      </w:r>
      <w:r>
        <w:rPr>
          <w:noProof/>
        </w:rPr>
        <w:fldChar w:fldCharType="end"/>
      </w:r>
    </w:p>
    <w:p w14:paraId="1932F1F9" w14:textId="77777777" w:rsidR="00D30C2F" w:rsidRDefault="00D30C2F">
      <w:pPr>
        <w:pStyle w:val="TOC2"/>
        <w:tabs>
          <w:tab w:val="left" w:pos="766"/>
          <w:tab w:val="right" w:leader="dot" w:pos="8996"/>
        </w:tabs>
        <w:rPr>
          <w:rFonts w:asciiTheme="minorHAnsi" w:eastAsiaTheme="minorEastAsia" w:hAnsiTheme="minorHAnsi" w:cstheme="minorBidi"/>
          <w:noProof/>
          <w:sz w:val="24"/>
          <w:lang w:val="en-US" w:eastAsia="ja-JP"/>
        </w:rPr>
      </w:pPr>
      <w:r>
        <w:rPr>
          <w:noProof/>
        </w:rPr>
        <w:t>8.3</w:t>
      </w:r>
      <w:r>
        <w:rPr>
          <w:rFonts w:asciiTheme="minorHAnsi" w:eastAsiaTheme="minorEastAsia" w:hAnsiTheme="minorHAnsi" w:cstheme="minorBidi"/>
          <w:noProof/>
          <w:sz w:val="24"/>
          <w:lang w:val="en-US" w:eastAsia="ja-JP"/>
        </w:rPr>
        <w:tab/>
      </w:r>
      <w:r>
        <w:rPr>
          <w:noProof/>
        </w:rPr>
        <w:t>PROPOSALS SUBMITTED FOR EXTRA-BUDGETARY SUPPORT</w:t>
      </w:r>
      <w:r>
        <w:rPr>
          <w:noProof/>
        </w:rPr>
        <w:tab/>
      </w:r>
      <w:r>
        <w:rPr>
          <w:noProof/>
        </w:rPr>
        <w:fldChar w:fldCharType="begin"/>
      </w:r>
      <w:r>
        <w:rPr>
          <w:noProof/>
        </w:rPr>
        <w:instrText xml:space="preserve"> PAGEREF _Toc252559856 \h </w:instrText>
      </w:r>
      <w:r>
        <w:rPr>
          <w:noProof/>
        </w:rPr>
      </w:r>
      <w:r>
        <w:rPr>
          <w:noProof/>
        </w:rPr>
        <w:fldChar w:fldCharType="separate"/>
      </w:r>
      <w:r w:rsidR="004D501B">
        <w:rPr>
          <w:noProof/>
        </w:rPr>
        <w:t>38</w:t>
      </w:r>
      <w:r>
        <w:rPr>
          <w:noProof/>
        </w:rPr>
        <w:fldChar w:fldCharType="end"/>
      </w:r>
    </w:p>
    <w:p w14:paraId="527998F3" w14:textId="77777777" w:rsidR="00D30C2F" w:rsidRDefault="00D30C2F">
      <w:pPr>
        <w:pStyle w:val="TOC2"/>
        <w:tabs>
          <w:tab w:val="left" w:pos="766"/>
          <w:tab w:val="right" w:leader="dot" w:pos="8996"/>
        </w:tabs>
        <w:rPr>
          <w:rFonts w:asciiTheme="minorHAnsi" w:eastAsiaTheme="minorEastAsia" w:hAnsiTheme="minorHAnsi" w:cstheme="minorBidi"/>
          <w:noProof/>
          <w:sz w:val="24"/>
          <w:lang w:val="en-US" w:eastAsia="ja-JP"/>
        </w:rPr>
      </w:pPr>
      <w:r>
        <w:rPr>
          <w:noProof/>
        </w:rPr>
        <w:t>8.4</w:t>
      </w:r>
      <w:r>
        <w:rPr>
          <w:rFonts w:asciiTheme="minorHAnsi" w:eastAsiaTheme="minorEastAsia" w:hAnsiTheme="minorHAnsi" w:cstheme="minorBidi"/>
          <w:noProof/>
          <w:sz w:val="24"/>
          <w:lang w:val="en-US" w:eastAsia="ja-JP"/>
        </w:rPr>
        <w:tab/>
      </w:r>
      <w:r>
        <w:rPr>
          <w:noProof/>
        </w:rPr>
        <w:t>IODE STAFFING</w:t>
      </w:r>
      <w:r>
        <w:rPr>
          <w:noProof/>
        </w:rPr>
        <w:tab/>
      </w:r>
      <w:r>
        <w:rPr>
          <w:noProof/>
        </w:rPr>
        <w:fldChar w:fldCharType="begin"/>
      </w:r>
      <w:r>
        <w:rPr>
          <w:noProof/>
        </w:rPr>
        <w:instrText xml:space="preserve"> PAGEREF _Toc252559857 \h </w:instrText>
      </w:r>
      <w:r>
        <w:rPr>
          <w:noProof/>
        </w:rPr>
      </w:r>
      <w:r>
        <w:rPr>
          <w:noProof/>
        </w:rPr>
        <w:fldChar w:fldCharType="separate"/>
      </w:r>
      <w:r w:rsidR="004D501B">
        <w:rPr>
          <w:noProof/>
        </w:rPr>
        <w:t>39</w:t>
      </w:r>
      <w:r>
        <w:rPr>
          <w:noProof/>
        </w:rPr>
        <w:fldChar w:fldCharType="end"/>
      </w:r>
    </w:p>
    <w:p w14:paraId="1DED84A9" w14:textId="77777777" w:rsidR="00D30C2F" w:rsidRDefault="00D30C2F">
      <w:pPr>
        <w:pStyle w:val="TOC1"/>
        <w:tabs>
          <w:tab w:val="left" w:pos="423"/>
          <w:tab w:val="right" w:leader="dot" w:pos="8996"/>
        </w:tabs>
        <w:rPr>
          <w:rFonts w:asciiTheme="minorHAnsi" w:eastAsiaTheme="minorEastAsia" w:hAnsiTheme="minorHAnsi" w:cstheme="minorBidi"/>
          <w:noProof/>
          <w:sz w:val="24"/>
          <w:lang w:val="en-US" w:eastAsia="ja-JP"/>
        </w:rPr>
      </w:pPr>
      <w:r>
        <w:rPr>
          <w:noProof/>
        </w:rPr>
        <w:t>9.</w:t>
      </w:r>
      <w:r>
        <w:rPr>
          <w:rFonts w:asciiTheme="minorHAnsi" w:eastAsiaTheme="minorEastAsia" w:hAnsiTheme="minorHAnsi" w:cstheme="minorBidi"/>
          <w:noProof/>
          <w:sz w:val="24"/>
          <w:lang w:val="en-US" w:eastAsia="ja-JP"/>
        </w:rPr>
        <w:tab/>
      </w:r>
      <w:r>
        <w:rPr>
          <w:noProof/>
        </w:rPr>
        <w:t>REVISION OF THE 2014-2015 WORK PLAN AND BUDGET</w:t>
      </w:r>
      <w:r>
        <w:rPr>
          <w:noProof/>
        </w:rPr>
        <w:tab/>
      </w:r>
      <w:r>
        <w:rPr>
          <w:noProof/>
        </w:rPr>
        <w:fldChar w:fldCharType="begin"/>
      </w:r>
      <w:r>
        <w:rPr>
          <w:noProof/>
        </w:rPr>
        <w:instrText xml:space="preserve"> PAGEREF _Toc252559858 \h </w:instrText>
      </w:r>
      <w:r>
        <w:rPr>
          <w:noProof/>
        </w:rPr>
      </w:r>
      <w:r>
        <w:rPr>
          <w:noProof/>
        </w:rPr>
        <w:fldChar w:fldCharType="separate"/>
      </w:r>
      <w:r w:rsidR="004D501B">
        <w:rPr>
          <w:noProof/>
        </w:rPr>
        <w:t>40</w:t>
      </w:r>
      <w:r>
        <w:rPr>
          <w:noProof/>
        </w:rPr>
        <w:fldChar w:fldCharType="end"/>
      </w:r>
    </w:p>
    <w:p w14:paraId="3C070DD4" w14:textId="77777777" w:rsidR="00D30C2F" w:rsidRDefault="00D30C2F">
      <w:pPr>
        <w:pStyle w:val="TOC1"/>
        <w:tabs>
          <w:tab w:val="left" w:pos="546"/>
          <w:tab w:val="right" w:leader="dot" w:pos="8996"/>
        </w:tabs>
        <w:rPr>
          <w:rFonts w:asciiTheme="minorHAnsi" w:eastAsiaTheme="minorEastAsia" w:hAnsiTheme="minorHAnsi" w:cstheme="minorBidi"/>
          <w:noProof/>
          <w:sz w:val="24"/>
          <w:lang w:val="en-US" w:eastAsia="ja-JP"/>
        </w:rPr>
      </w:pPr>
      <w:r>
        <w:rPr>
          <w:noProof/>
        </w:rPr>
        <w:t>10.</w:t>
      </w:r>
      <w:r>
        <w:rPr>
          <w:rFonts w:asciiTheme="minorHAnsi" w:eastAsiaTheme="minorEastAsia" w:hAnsiTheme="minorHAnsi" w:cstheme="minorBidi"/>
          <w:noProof/>
          <w:sz w:val="24"/>
          <w:lang w:val="en-US" w:eastAsia="ja-JP"/>
        </w:rPr>
        <w:tab/>
      </w:r>
      <w:r>
        <w:rPr>
          <w:noProof/>
        </w:rPr>
        <w:t>PLANNING FOR IODE-XXIII</w:t>
      </w:r>
      <w:r>
        <w:rPr>
          <w:noProof/>
        </w:rPr>
        <w:tab/>
      </w:r>
      <w:r>
        <w:rPr>
          <w:noProof/>
        </w:rPr>
        <w:fldChar w:fldCharType="begin"/>
      </w:r>
      <w:r>
        <w:rPr>
          <w:noProof/>
        </w:rPr>
        <w:instrText xml:space="preserve"> PAGEREF _Toc252559859 \h </w:instrText>
      </w:r>
      <w:r>
        <w:rPr>
          <w:noProof/>
        </w:rPr>
      </w:r>
      <w:r>
        <w:rPr>
          <w:noProof/>
        </w:rPr>
        <w:fldChar w:fldCharType="separate"/>
      </w:r>
      <w:r w:rsidR="004D501B">
        <w:rPr>
          <w:noProof/>
        </w:rPr>
        <w:t>40</w:t>
      </w:r>
      <w:r>
        <w:rPr>
          <w:noProof/>
        </w:rPr>
        <w:fldChar w:fldCharType="end"/>
      </w:r>
    </w:p>
    <w:p w14:paraId="75AA4DF6" w14:textId="77777777" w:rsidR="00D30C2F" w:rsidRDefault="00D30C2F">
      <w:pPr>
        <w:pStyle w:val="TOC1"/>
        <w:tabs>
          <w:tab w:val="left" w:pos="546"/>
          <w:tab w:val="right" w:leader="dot" w:pos="8996"/>
        </w:tabs>
        <w:rPr>
          <w:rFonts w:asciiTheme="minorHAnsi" w:eastAsiaTheme="minorEastAsia" w:hAnsiTheme="minorHAnsi" w:cstheme="minorBidi"/>
          <w:noProof/>
          <w:sz w:val="24"/>
          <w:lang w:val="en-US" w:eastAsia="ja-JP"/>
        </w:rPr>
      </w:pPr>
      <w:r>
        <w:rPr>
          <w:noProof/>
        </w:rPr>
        <w:t>11.</w:t>
      </w:r>
      <w:r>
        <w:rPr>
          <w:rFonts w:asciiTheme="minorHAnsi" w:eastAsiaTheme="minorEastAsia" w:hAnsiTheme="minorHAnsi" w:cstheme="minorBidi"/>
          <w:noProof/>
          <w:sz w:val="24"/>
          <w:lang w:val="en-US" w:eastAsia="ja-JP"/>
        </w:rPr>
        <w:tab/>
      </w:r>
      <w:r>
        <w:rPr>
          <w:noProof/>
        </w:rPr>
        <w:t>ELECTION OF NEXT IODE CO-CHAIRS</w:t>
      </w:r>
      <w:r>
        <w:rPr>
          <w:noProof/>
        </w:rPr>
        <w:tab/>
      </w:r>
      <w:r>
        <w:rPr>
          <w:noProof/>
        </w:rPr>
        <w:fldChar w:fldCharType="begin"/>
      </w:r>
      <w:r>
        <w:rPr>
          <w:noProof/>
        </w:rPr>
        <w:instrText xml:space="preserve"> PAGEREF _Toc252559860 \h </w:instrText>
      </w:r>
      <w:r>
        <w:rPr>
          <w:noProof/>
        </w:rPr>
      </w:r>
      <w:r>
        <w:rPr>
          <w:noProof/>
        </w:rPr>
        <w:fldChar w:fldCharType="separate"/>
      </w:r>
      <w:r w:rsidR="004D501B">
        <w:rPr>
          <w:noProof/>
        </w:rPr>
        <w:t>40</w:t>
      </w:r>
      <w:r>
        <w:rPr>
          <w:noProof/>
        </w:rPr>
        <w:fldChar w:fldCharType="end"/>
      </w:r>
    </w:p>
    <w:p w14:paraId="217DCF4E" w14:textId="77777777" w:rsidR="00D30C2F" w:rsidRDefault="00D30C2F">
      <w:pPr>
        <w:pStyle w:val="TOC1"/>
        <w:tabs>
          <w:tab w:val="left" w:pos="546"/>
          <w:tab w:val="right" w:leader="dot" w:pos="8996"/>
        </w:tabs>
        <w:rPr>
          <w:rFonts w:asciiTheme="minorHAnsi" w:eastAsiaTheme="minorEastAsia" w:hAnsiTheme="minorHAnsi" w:cstheme="minorBidi"/>
          <w:noProof/>
          <w:sz w:val="24"/>
          <w:lang w:val="en-US" w:eastAsia="ja-JP"/>
        </w:rPr>
      </w:pPr>
      <w:r>
        <w:rPr>
          <w:noProof/>
        </w:rPr>
        <w:t>12.</w:t>
      </w:r>
      <w:r>
        <w:rPr>
          <w:rFonts w:asciiTheme="minorHAnsi" w:eastAsiaTheme="minorEastAsia" w:hAnsiTheme="minorHAnsi" w:cstheme="minorBidi"/>
          <w:noProof/>
          <w:sz w:val="24"/>
          <w:lang w:val="en-US" w:eastAsia="ja-JP"/>
        </w:rPr>
        <w:tab/>
      </w:r>
      <w:r>
        <w:rPr>
          <w:noProof/>
        </w:rPr>
        <w:t>ADOPTION OF THE SUMMARY REPORT</w:t>
      </w:r>
      <w:r>
        <w:rPr>
          <w:noProof/>
        </w:rPr>
        <w:tab/>
      </w:r>
      <w:r>
        <w:rPr>
          <w:noProof/>
        </w:rPr>
        <w:fldChar w:fldCharType="begin"/>
      </w:r>
      <w:r>
        <w:rPr>
          <w:noProof/>
        </w:rPr>
        <w:instrText xml:space="preserve"> PAGEREF _Toc252559861 \h </w:instrText>
      </w:r>
      <w:r>
        <w:rPr>
          <w:noProof/>
        </w:rPr>
      </w:r>
      <w:r>
        <w:rPr>
          <w:noProof/>
        </w:rPr>
        <w:fldChar w:fldCharType="separate"/>
      </w:r>
      <w:r w:rsidR="004D501B">
        <w:rPr>
          <w:noProof/>
        </w:rPr>
        <w:t>40</w:t>
      </w:r>
      <w:r>
        <w:rPr>
          <w:noProof/>
        </w:rPr>
        <w:fldChar w:fldCharType="end"/>
      </w:r>
    </w:p>
    <w:p w14:paraId="72869D67" w14:textId="77777777" w:rsidR="00D30C2F" w:rsidRDefault="00D30C2F">
      <w:pPr>
        <w:pStyle w:val="TOC1"/>
        <w:tabs>
          <w:tab w:val="left" w:pos="546"/>
          <w:tab w:val="right" w:leader="dot" w:pos="8996"/>
        </w:tabs>
        <w:rPr>
          <w:rFonts w:asciiTheme="minorHAnsi" w:eastAsiaTheme="minorEastAsia" w:hAnsiTheme="minorHAnsi" w:cstheme="minorBidi"/>
          <w:noProof/>
          <w:sz w:val="24"/>
          <w:lang w:val="en-US" w:eastAsia="ja-JP"/>
        </w:rPr>
      </w:pPr>
      <w:r>
        <w:rPr>
          <w:noProof/>
        </w:rPr>
        <w:t>13.</w:t>
      </w:r>
      <w:r>
        <w:rPr>
          <w:rFonts w:asciiTheme="minorHAnsi" w:eastAsiaTheme="minorEastAsia" w:hAnsiTheme="minorHAnsi" w:cstheme="minorBidi"/>
          <w:noProof/>
          <w:sz w:val="24"/>
          <w:lang w:val="en-US" w:eastAsia="ja-JP"/>
        </w:rPr>
        <w:tab/>
      </w:r>
      <w:r>
        <w:rPr>
          <w:noProof/>
        </w:rPr>
        <w:t>CLOSING OF THE MEETING</w:t>
      </w:r>
      <w:r>
        <w:rPr>
          <w:noProof/>
        </w:rPr>
        <w:tab/>
      </w:r>
      <w:r>
        <w:rPr>
          <w:noProof/>
        </w:rPr>
        <w:fldChar w:fldCharType="begin"/>
      </w:r>
      <w:r>
        <w:rPr>
          <w:noProof/>
        </w:rPr>
        <w:instrText xml:space="preserve"> PAGEREF _Toc252559862 \h </w:instrText>
      </w:r>
      <w:r>
        <w:rPr>
          <w:noProof/>
        </w:rPr>
      </w:r>
      <w:r>
        <w:rPr>
          <w:noProof/>
        </w:rPr>
        <w:fldChar w:fldCharType="separate"/>
      </w:r>
      <w:r w:rsidR="004D501B">
        <w:rPr>
          <w:noProof/>
        </w:rPr>
        <w:t>40</w:t>
      </w:r>
      <w:r>
        <w:rPr>
          <w:noProof/>
        </w:rPr>
        <w:fldChar w:fldCharType="end"/>
      </w:r>
    </w:p>
    <w:p w14:paraId="4F0406D0" w14:textId="4EFFD1D5" w:rsidR="00B02766" w:rsidRDefault="00D30C2F" w:rsidP="00B02766">
      <w:pPr>
        <w:rPr>
          <w:b/>
          <w:u w:val="single"/>
        </w:rPr>
      </w:pPr>
      <w:r>
        <w:rPr>
          <w:b/>
          <w:u w:val="single"/>
        </w:rPr>
        <w:fldChar w:fldCharType="end"/>
      </w:r>
    </w:p>
    <w:p w14:paraId="4A4990E8" w14:textId="77777777" w:rsidR="00B02766" w:rsidRDefault="00B02766" w:rsidP="00B02766"/>
    <w:p w14:paraId="5E1C641E" w14:textId="77777777" w:rsidR="00926B84" w:rsidRDefault="00926B84" w:rsidP="00B02766"/>
    <w:p w14:paraId="2C8CA1E7" w14:textId="31516FDB" w:rsidR="00367909" w:rsidRPr="00367909" w:rsidRDefault="00367909" w:rsidP="00367909">
      <w:pPr>
        <w:rPr>
          <w:b/>
        </w:rPr>
      </w:pPr>
      <w:r>
        <w:t>ANNEX I:</w:t>
      </w:r>
      <w:r>
        <w:tab/>
      </w:r>
      <w:r w:rsidRPr="00367909">
        <w:t>IODE-XXII WORK PLAN (Annex I to Recommendation IODE-XX</w:t>
      </w:r>
      <w:r w:rsidR="00D30C2F">
        <w:t>II</w:t>
      </w:r>
      <w:r w:rsidRPr="00367909">
        <w:t>.20)</w:t>
      </w:r>
    </w:p>
    <w:p w14:paraId="4CC5BAD8" w14:textId="2C6303EC" w:rsidR="00926B84" w:rsidRDefault="00926B84" w:rsidP="00B02766">
      <w:r>
        <w:t>ANNEX II:</w:t>
      </w:r>
      <w:r w:rsidR="00367909">
        <w:tab/>
      </w:r>
      <w:r w:rsidR="00367909" w:rsidRPr="00367909">
        <w:t>DECISIONS MADE BY IOC-XXVII REGARDING IODE</w:t>
      </w:r>
    </w:p>
    <w:p w14:paraId="3B0D6BDA" w14:textId="099ECB6A" w:rsidR="00926B84" w:rsidRDefault="00926B84" w:rsidP="00B02766">
      <w:r>
        <w:t>ANNEX III:</w:t>
      </w:r>
      <w:r w:rsidR="00367909">
        <w:tab/>
      </w:r>
      <w:r w:rsidR="00367909" w:rsidRPr="00367909">
        <w:t>IOC BUDGET BIENNIUM 2014-2015</w:t>
      </w:r>
    </w:p>
    <w:p w14:paraId="3D3A61F4" w14:textId="17F1003A" w:rsidR="00D14C05" w:rsidRDefault="00D14C05" w:rsidP="00B02766">
      <w:r>
        <w:t>ANNEX IV:</w:t>
      </w:r>
      <w:r>
        <w:tab/>
      </w:r>
      <w:r w:rsidR="00DE438A">
        <w:t>IODE/</w:t>
      </w:r>
      <w:r>
        <w:t>OBIS REVISED WORK PLAN AND BUDGET 2014-2015</w:t>
      </w:r>
    </w:p>
    <w:p w14:paraId="2BEE5702" w14:textId="5956D0C1" w:rsidR="00367909" w:rsidRDefault="00367909" w:rsidP="00B02766">
      <w:r>
        <w:t>ANNEX V:</w:t>
      </w:r>
      <w:r>
        <w:tab/>
      </w:r>
      <w:r w:rsidR="00DE438A">
        <w:t xml:space="preserve">IODE </w:t>
      </w:r>
      <w:r w:rsidRPr="00367909">
        <w:t>REVISED WORK PLAN AND BUDGET 2014-2015</w:t>
      </w:r>
    </w:p>
    <w:p w14:paraId="54C6D6FF" w14:textId="6D9A3219" w:rsidR="00926B84" w:rsidRDefault="00367909" w:rsidP="00B02766">
      <w:pPr>
        <w:sectPr w:rsidR="00926B84" w:rsidSect="00B02766">
          <w:headerReference w:type="even" r:id="rId9"/>
          <w:headerReference w:type="default" r:id="rId10"/>
          <w:footerReference w:type="even" r:id="rId11"/>
          <w:footerReference w:type="default" r:id="rId12"/>
          <w:headerReference w:type="first" r:id="rId13"/>
          <w:footerReference w:type="first" r:id="rId14"/>
          <w:pgSz w:w="11900" w:h="16840"/>
          <w:pgMar w:top="1440" w:right="1094" w:bottom="1440" w:left="1800" w:header="720" w:footer="720" w:gutter="0"/>
          <w:cols w:space="720"/>
          <w:titlePg/>
        </w:sectPr>
      </w:pPr>
      <w:r>
        <w:tab/>
      </w:r>
    </w:p>
    <w:p w14:paraId="0348E189" w14:textId="77777777" w:rsidR="00B02766" w:rsidRPr="00E91F70" w:rsidRDefault="00B02766" w:rsidP="00B02766">
      <w:pPr>
        <w:rPr>
          <w:color w:val="000000"/>
        </w:rPr>
      </w:pPr>
    </w:p>
    <w:p w14:paraId="1E0102AA" w14:textId="77777777" w:rsidR="00B02766" w:rsidRDefault="00B02766" w:rsidP="00325EF3">
      <w:pPr>
        <w:pStyle w:val="Heading1"/>
      </w:pPr>
      <w:bookmarkStart w:id="1" w:name="_Toc252559807"/>
      <w:r>
        <w:t>OPENING OF THE MEETING</w:t>
      </w:r>
      <w:bookmarkEnd w:id="1"/>
    </w:p>
    <w:p w14:paraId="0BF25151" w14:textId="182D8869" w:rsidR="0000423F" w:rsidRPr="002F641F" w:rsidRDefault="00B02766" w:rsidP="00B02766">
      <w:r>
        <w:t xml:space="preserve"> </w:t>
      </w:r>
    </w:p>
    <w:p w14:paraId="6A264001" w14:textId="0D6DB41B" w:rsidR="00B02766" w:rsidRDefault="00B02766" w:rsidP="00B02766">
      <w:pPr>
        <w:rPr>
          <w:color w:val="000000"/>
        </w:rPr>
      </w:pPr>
      <w:r w:rsidRPr="00E91F70">
        <w:rPr>
          <w:color w:val="000000"/>
        </w:rPr>
        <w:t xml:space="preserve">The meeting </w:t>
      </w:r>
      <w:r w:rsidR="005F002B">
        <w:rPr>
          <w:color w:val="000000"/>
        </w:rPr>
        <w:t>was</w:t>
      </w:r>
      <w:r w:rsidRPr="00E91F70">
        <w:rPr>
          <w:color w:val="000000"/>
        </w:rPr>
        <w:t xml:space="preserve"> opened </w:t>
      </w:r>
      <w:r w:rsidR="005F002B" w:rsidRPr="006C487D">
        <w:rPr>
          <w:color w:val="000000"/>
        </w:rPr>
        <w:t>on</w:t>
      </w:r>
      <w:r w:rsidR="005F002B">
        <w:rPr>
          <w:color w:val="000000"/>
        </w:rPr>
        <w:t xml:space="preserve"> 27 January at 09h00 </w:t>
      </w:r>
      <w:r w:rsidRPr="00E91F70">
        <w:rPr>
          <w:color w:val="000000"/>
        </w:rPr>
        <w:t xml:space="preserve">by </w:t>
      </w:r>
      <w:r w:rsidR="005F002B">
        <w:rPr>
          <w:color w:val="000000"/>
        </w:rPr>
        <w:t>Mr Greg Reed, Past Co-Chair</w:t>
      </w:r>
      <w:r w:rsidR="002F641F">
        <w:rPr>
          <w:color w:val="000000"/>
        </w:rPr>
        <w:t>,</w:t>
      </w:r>
      <w:r w:rsidR="005F002B">
        <w:rPr>
          <w:color w:val="000000"/>
        </w:rPr>
        <w:t xml:space="preserve"> due to the inability of the </w:t>
      </w:r>
      <w:r w:rsidRPr="00E91F70">
        <w:rPr>
          <w:color w:val="000000"/>
        </w:rPr>
        <w:t xml:space="preserve">Co-Chairs </w:t>
      </w:r>
      <w:r w:rsidR="0000423F" w:rsidRPr="006C487D">
        <w:rPr>
          <w:color w:val="000000"/>
        </w:rPr>
        <w:t>Ms Sissy Iona and Capt.</w:t>
      </w:r>
      <w:r w:rsidRPr="006C487D">
        <w:rPr>
          <w:color w:val="000000"/>
        </w:rPr>
        <w:t xml:space="preserve"> </w:t>
      </w:r>
      <w:r w:rsidR="0000423F" w:rsidRPr="006C487D">
        <w:rPr>
          <w:color w:val="000000"/>
        </w:rPr>
        <w:t>Ariel Troisi</w:t>
      </w:r>
      <w:r w:rsidR="005F002B">
        <w:rPr>
          <w:color w:val="000000"/>
        </w:rPr>
        <w:t xml:space="preserve"> </w:t>
      </w:r>
      <w:r w:rsidR="005F002B">
        <w:t>to attend the meeting</w:t>
      </w:r>
      <w:r w:rsidR="0000423F">
        <w:rPr>
          <w:color w:val="000000"/>
        </w:rPr>
        <w:t>.</w:t>
      </w:r>
    </w:p>
    <w:p w14:paraId="6DDDBC91" w14:textId="77777777" w:rsidR="00B02766" w:rsidRDefault="00B02766" w:rsidP="00761F8B">
      <w:pPr>
        <w:rPr>
          <w:color w:val="000000"/>
        </w:rPr>
      </w:pPr>
    </w:p>
    <w:p w14:paraId="44A32396" w14:textId="77777777" w:rsidR="002F641F" w:rsidRDefault="005F002B" w:rsidP="00761F8B">
      <w:pPr>
        <w:rPr>
          <w:color w:val="000000"/>
        </w:rPr>
      </w:pPr>
      <w:r>
        <w:rPr>
          <w:color w:val="000000"/>
        </w:rPr>
        <w:t>Mr Reed</w:t>
      </w:r>
      <w:r w:rsidR="007D49D3" w:rsidRPr="005F002B">
        <w:rPr>
          <w:color w:val="000000"/>
        </w:rPr>
        <w:t xml:space="preserve"> invite</w:t>
      </w:r>
      <w:r>
        <w:rPr>
          <w:color w:val="000000"/>
        </w:rPr>
        <w:t>d</w:t>
      </w:r>
      <w:r w:rsidR="00761F8B" w:rsidRPr="005F002B">
        <w:rPr>
          <w:color w:val="000000"/>
        </w:rPr>
        <w:t xml:space="preserve"> the Officers to review the Provisional Agenda for the meeting (</w:t>
      </w:r>
      <w:r w:rsidR="007D49D3" w:rsidRPr="005F002B">
        <w:rPr>
          <w:b/>
          <w:color w:val="000000"/>
          <w:u w:val="single"/>
        </w:rPr>
        <w:t>Document IOC/IODE-OFF-2014</w:t>
      </w:r>
      <w:r w:rsidR="00761F8B" w:rsidRPr="005F002B">
        <w:rPr>
          <w:b/>
          <w:color w:val="000000"/>
          <w:u w:val="single"/>
        </w:rPr>
        <w:t>/1</w:t>
      </w:r>
      <w:r w:rsidR="00761F8B" w:rsidRPr="005F002B">
        <w:rPr>
          <w:color w:val="000000"/>
        </w:rPr>
        <w:t>), invite amendments and its adoption.</w:t>
      </w:r>
      <w:r>
        <w:rPr>
          <w:color w:val="000000"/>
        </w:rPr>
        <w:t xml:space="preserve"> </w:t>
      </w:r>
    </w:p>
    <w:p w14:paraId="2488CDC1" w14:textId="77777777" w:rsidR="002F641F" w:rsidRPr="002F641F" w:rsidRDefault="002F641F" w:rsidP="00761F8B">
      <w:pPr>
        <w:rPr>
          <w:color w:val="000000"/>
        </w:rPr>
      </w:pPr>
    </w:p>
    <w:p w14:paraId="6E97F019" w14:textId="4198F8AD" w:rsidR="00761F8B" w:rsidRPr="002F641F" w:rsidRDefault="005F002B" w:rsidP="00761F8B">
      <w:pPr>
        <w:rPr>
          <w:color w:val="008000"/>
        </w:rPr>
      </w:pPr>
      <w:r w:rsidRPr="002F641F">
        <w:rPr>
          <w:b/>
          <w:i/>
          <w:color w:val="008000"/>
        </w:rPr>
        <w:t>The Officers adopted the Agenda for the meeting</w:t>
      </w:r>
      <w:r w:rsidRPr="002F641F">
        <w:rPr>
          <w:color w:val="008000"/>
        </w:rPr>
        <w:t>.</w:t>
      </w:r>
    </w:p>
    <w:p w14:paraId="16143295" w14:textId="77777777" w:rsidR="00283F89" w:rsidRPr="00E91F70" w:rsidRDefault="00283F89" w:rsidP="00761F8B">
      <w:pPr>
        <w:rPr>
          <w:color w:val="000000"/>
        </w:rPr>
      </w:pPr>
    </w:p>
    <w:p w14:paraId="55E2DECD" w14:textId="7FE920CA" w:rsidR="00B02766" w:rsidRDefault="00B02766" w:rsidP="00325EF3">
      <w:pPr>
        <w:pStyle w:val="Heading1"/>
      </w:pPr>
      <w:bookmarkStart w:id="2" w:name="_Toc252559808"/>
      <w:r>
        <w:t>REVIEW OF THE IODE-XX</w:t>
      </w:r>
      <w:r w:rsidR="00DF2682">
        <w:t>II</w:t>
      </w:r>
      <w:r>
        <w:t xml:space="preserve"> ACTION SHEET</w:t>
      </w:r>
      <w:bookmarkEnd w:id="2"/>
    </w:p>
    <w:p w14:paraId="21E2FCBF" w14:textId="77777777" w:rsidR="00AA3B91" w:rsidRDefault="00AA3B91" w:rsidP="00B02766"/>
    <w:p w14:paraId="2D46E9E2" w14:textId="2A2B4840" w:rsidR="005A351A" w:rsidRDefault="005A351A" w:rsidP="00B02766">
      <w:r>
        <w:t xml:space="preserve">This agenda item </w:t>
      </w:r>
      <w:r w:rsidR="005F002B">
        <w:t>was</w:t>
      </w:r>
      <w:r>
        <w:t xml:space="preserve"> introduced by the Secretariat (Mr P. Pissierssens). He </w:t>
      </w:r>
      <w:r w:rsidR="005F002B">
        <w:t>r</w:t>
      </w:r>
      <w:r>
        <w:t>ecall</w:t>
      </w:r>
      <w:r w:rsidR="005F002B">
        <w:t>ed</w:t>
      </w:r>
      <w:r>
        <w:t xml:space="preserve"> that the action sheet had been posted online through the URL </w:t>
      </w:r>
      <w:hyperlink r:id="rId15" w:history="1">
        <w:r w:rsidR="00886410" w:rsidRPr="0019022F">
          <w:rPr>
            <w:rStyle w:val="Hyperlink"/>
          </w:rPr>
          <w:t>https://docs.google.com/document/d/1zzu2uVVTYxksQ1lSy7z5mFgJr3jOz-kU5iTdr1KKstc/edit</w:t>
        </w:r>
      </w:hyperlink>
      <w:r w:rsidR="00886410">
        <w:t xml:space="preserve"> </w:t>
      </w:r>
      <w:r w:rsidR="00FF3585">
        <w:t xml:space="preserve">. IODE Officers and project managers involved in activities were requested to regularly update the file to reflect </w:t>
      </w:r>
      <w:r w:rsidR="0064346B">
        <w:t>progress with implementation.</w:t>
      </w:r>
    </w:p>
    <w:p w14:paraId="0E8F024D" w14:textId="77777777" w:rsidR="0064346B" w:rsidRDefault="0064346B" w:rsidP="00B02766"/>
    <w:p w14:paraId="691C613C" w14:textId="77777777" w:rsidR="00791E8D" w:rsidRPr="00791E8D" w:rsidRDefault="00791E8D" w:rsidP="00791E8D">
      <w:pPr>
        <w:pStyle w:val="normal0"/>
        <w:ind w:left="720"/>
        <w:contextualSpacing w:val="0"/>
        <w:rPr>
          <w:sz w:val="20"/>
          <w:szCs w:val="20"/>
        </w:rPr>
      </w:pPr>
      <w:r w:rsidRPr="00791E8D">
        <w:rPr>
          <w:b/>
          <w:sz w:val="20"/>
          <w:szCs w:val="20"/>
        </w:rPr>
        <w:t>5.1.2 IODE Group of Experts on Marine Information Management (GE-MIM)</w:t>
      </w:r>
    </w:p>
    <w:p w14:paraId="00CB3935" w14:textId="77777777" w:rsidR="00791E8D" w:rsidRPr="00791E8D" w:rsidRDefault="00791E8D" w:rsidP="00791E8D">
      <w:pPr>
        <w:pStyle w:val="normal0"/>
        <w:ind w:left="720"/>
        <w:contextualSpacing w:val="0"/>
        <w:rPr>
          <w:sz w:val="20"/>
          <w:szCs w:val="20"/>
        </w:rPr>
      </w:pPr>
    </w:p>
    <w:p w14:paraId="0F5E43C7" w14:textId="77777777" w:rsidR="00791E8D" w:rsidRPr="00791E8D" w:rsidRDefault="00791E8D" w:rsidP="00791E8D">
      <w:pPr>
        <w:pStyle w:val="normal0"/>
        <w:ind w:left="720"/>
        <w:contextualSpacing w:val="0"/>
        <w:rPr>
          <w:sz w:val="20"/>
          <w:szCs w:val="20"/>
        </w:rPr>
      </w:pPr>
      <w:r w:rsidRPr="00791E8D">
        <w:rPr>
          <w:b/>
          <w:sz w:val="20"/>
          <w:szCs w:val="20"/>
        </w:rPr>
        <w:t>The Committee adopted</w:t>
      </w:r>
      <w:r w:rsidRPr="00791E8D">
        <w:rPr>
          <w:sz w:val="20"/>
          <w:szCs w:val="20"/>
        </w:rPr>
        <w:t xml:space="preserve"> </w:t>
      </w:r>
      <w:hyperlink r:id="rId16" w:anchor="bookmark=id.1hs4buogu8cv">
        <w:r w:rsidRPr="00791E8D">
          <w:rPr>
            <w:color w:val="1155CC"/>
            <w:sz w:val="20"/>
            <w:szCs w:val="20"/>
            <w:u w:val="single"/>
          </w:rPr>
          <w:t>Recommendation IODE-XXII.1:</w:t>
        </w:r>
      </w:hyperlink>
      <w:r w:rsidRPr="00791E8D">
        <w:rPr>
          <w:sz w:val="20"/>
          <w:szCs w:val="20"/>
          <w:u w:val="single"/>
        </w:rPr>
        <w:t xml:space="preserve"> </w:t>
      </w:r>
      <w:r w:rsidRPr="00791E8D">
        <w:rPr>
          <w:sz w:val="20"/>
          <w:szCs w:val="20"/>
        </w:rPr>
        <w:t xml:space="preserve">  ESTABLISHMENT OF THE JOINT IODE/IAMSLIC GROUP OF EXPERTS ON MARINE INFORMATION MANAGEMENT (IODE/IAMSLIC GE-MIM)</w:t>
      </w:r>
    </w:p>
    <w:p w14:paraId="2E5AF280" w14:textId="77777777" w:rsidR="00791E8D" w:rsidRPr="002F641F" w:rsidRDefault="00791E8D" w:rsidP="00791E8D">
      <w:pPr>
        <w:pStyle w:val="normal0"/>
        <w:ind w:left="720"/>
        <w:contextualSpacing w:val="0"/>
        <w:rPr>
          <w:color w:val="auto"/>
          <w:sz w:val="20"/>
          <w:szCs w:val="20"/>
        </w:rPr>
      </w:pPr>
      <w:r w:rsidRPr="002F641F">
        <w:rPr>
          <w:color w:val="auto"/>
          <w:sz w:val="20"/>
          <w:szCs w:val="20"/>
        </w:rPr>
        <w:t>ACTION BY: SECRETARIAT</w:t>
      </w:r>
    </w:p>
    <w:p w14:paraId="7215E93C" w14:textId="77777777" w:rsidR="00791E8D" w:rsidRPr="00791E8D" w:rsidRDefault="00791E8D" w:rsidP="00791E8D">
      <w:pPr>
        <w:pStyle w:val="normal0"/>
        <w:ind w:left="720"/>
        <w:contextualSpacing w:val="0"/>
        <w:rPr>
          <w:sz w:val="20"/>
          <w:szCs w:val="20"/>
        </w:rPr>
      </w:pPr>
      <w:r w:rsidRPr="00791E8D">
        <w:rPr>
          <w:color w:val="FF0000"/>
          <w:sz w:val="20"/>
          <w:szCs w:val="20"/>
        </w:rPr>
        <w:t>action 1: group created in IODE web site (22/7/2013)</w:t>
      </w:r>
    </w:p>
    <w:p w14:paraId="4DA184FD" w14:textId="77777777" w:rsidR="00791E8D" w:rsidRPr="00791E8D" w:rsidRDefault="00791E8D" w:rsidP="00791E8D">
      <w:pPr>
        <w:pStyle w:val="normal0"/>
        <w:ind w:left="720"/>
        <w:contextualSpacing w:val="0"/>
        <w:rPr>
          <w:sz w:val="20"/>
          <w:szCs w:val="20"/>
        </w:rPr>
      </w:pPr>
      <w:r w:rsidRPr="00791E8D">
        <w:rPr>
          <w:color w:val="FF0000"/>
          <w:sz w:val="20"/>
          <w:szCs w:val="20"/>
        </w:rPr>
        <w:t>action 2: 4 IAMSLIC members added (Lust, Silvoni/Gilkes, Leonard, Parker)</w:t>
      </w:r>
    </w:p>
    <w:p w14:paraId="4877CC94" w14:textId="77777777" w:rsidR="00791E8D" w:rsidRPr="00791E8D" w:rsidRDefault="00791E8D" w:rsidP="00791E8D">
      <w:pPr>
        <w:pStyle w:val="normal0"/>
        <w:ind w:left="720"/>
        <w:contextualSpacing w:val="0"/>
        <w:rPr>
          <w:sz w:val="20"/>
          <w:szCs w:val="20"/>
        </w:rPr>
      </w:pPr>
      <w:r w:rsidRPr="00AC54F3">
        <w:rPr>
          <w:color w:val="FF0000"/>
          <w:sz w:val="20"/>
          <w:szCs w:val="20"/>
        </w:rPr>
        <w:t>STATUS: implemented</w:t>
      </w:r>
    </w:p>
    <w:p w14:paraId="36F02E78" w14:textId="77777777" w:rsidR="00791E8D" w:rsidRPr="00791E8D" w:rsidRDefault="00791E8D" w:rsidP="00791E8D">
      <w:pPr>
        <w:pStyle w:val="normal0"/>
        <w:ind w:left="720"/>
        <w:contextualSpacing w:val="0"/>
        <w:rPr>
          <w:sz w:val="20"/>
          <w:szCs w:val="20"/>
        </w:rPr>
      </w:pPr>
    </w:p>
    <w:p w14:paraId="3733903B" w14:textId="4C5A452B" w:rsidR="00791E8D" w:rsidRPr="00791E8D" w:rsidRDefault="004D501B" w:rsidP="00791E8D">
      <w:pPr>
        <w:pStyle w:val="normal0"/>
        <w:ind w:left="720"/>
        <w:contextualSpacing w:val="0"/>
        <w:rPr>
          <w:sz w:val="20"/>
          <w:szCs w:val="20"/>
        </w:rPr>
      </w:pPr>
      <w:hyperlink r:id="rId17" w:anchor="bookmark=id.o07xakq8qvut">
        <w:r w:rsidR="00791E8D" w:rsidRPr="00791E8D">
          <w:rPr>
            <w:color w:val="1155CC"/>
            <w:sz w:val="20"/>
            <w:szCs w:val="20"/>
            <w:u w:val="single"/>
          </w:rPr>
          <w:t>Recommendation IODE-XXII.2</w:t>
        </w:r>
      </w:hyperlink>
      <w:r w:rsidR="00791E8D" w:rsidRPr="00791E8D">
        <w:rPr>
          <w:sz w:val="20"/>
          <w:szCs w:val="20"/>
          <w:u w:val="single"/>
        </w:rPr>
        <w:t>:</w:t>
      </w:r>
      <w:r w:rsidR="00FB2119">
        <w:rPr>
          <w:sz w:val="20"/>
          <w:szCs w:val="20"/>
        </w:rPr>
        <w:t xml:space="preserve">      </w:t>
      </w:r>
      <w:r w:rsidR="00791E8D" w:rsidRPr="00791E8D">
        <w:rPr>
          <w:sz w:val="20"/>
          <w:szCs w:val="20"/>
        </w:rPr>
        <w:t>THE IODE OCEAN KNOWLEDGE PLATFORM PILOT PROJECT (OceanKnowledge)</w:t>
      </w:r>
    </w:p>
    <w:p w14:paraId="5030EAB8" w14:textId="77777777" w:rsidR="00791E8D" w:rsidRPr="002F641F" w:rsidRDefault="00791E8D" w:rsidP="00791E8D">
      <w:pPr>
        <w:pStyle w:val="normal0"/>
        <w:ind w:left="720"/>
        <w:contextualSpacing w:val="0"/>
        <w:rPr>
          <w:color w:val="auto"/>
          <w:sz w:val="20"/>
          <w:szCs w:val="20"/>
        </w:rPr>
      </w:pPr>
      <w:r w:rsidRPr="002F641F">
        <w:rPr>
          <w:color w:val="auto"/>
          <w:sz w:val="20"/>
          <w:szCs w:val="20"/>
        </w:rPr>
        <w:t>ACTION BY: SECRETARIAT</w:t>
      </w:r>
    </w:p>
    <w:p w14:paraId="7FA97306" w14:textId="77777777" w:rsidR="00791E8D" w:rsidRDefault="00791E8D" w:rsidP="00791E8D">
      <w:pPr>
        <w:pStyle w:val="normal0"/>
        <w:ind w:left="720"/>
        <w:contextualSpacing w:val="0"/>
        <w:rPr>
          <w:color w:val="FF0000"/>
          <w:sz w:val="20"/>
          <w:szCs w:val="20"/>
        </w:rPr>
      </w:pPr>
      <w:r w:rsidRPr="00791E8D">
        <w:rPr>
          <w:color w:val="FF0000"/>
          <w:sz w:val="20"/>
          <w:szCs w:val="20"/>
        </w:rPr>
        <w:t xml:space="preserve">action 1 (17/5/2013): domain name </w:t>
      </w:r>
      <w:hyperlink r:id="rId18">
        <w:r w:rsidRPr="00791E8D">
          <w:rPr>
            <w:color w:val="FF0000"/>
            <w:sz w:val="20"/>
            <w:szCs w:val="20"/>
            <w:u w:val="single"/>
          </w:rPr>
          <w:t>www.oceanknowledge.net</w:t>
        </w:r>
      </w:hyperlink>
      <w:r w:rsidRPr="00791E8D">
        <w:rPr>
          <w:color w:val="FF0000"/>
          <w:sz w:val="20"/>
          <w:szCs w:val="20"/>
        </w:rPr>
        <w:t xml:space="preserve"> registered </w:t>
      </w:r>
    </w:p>
    <w:p w14:paraId="444780DA" w14:textId="062701AB" w:rsidR="0015246E" w:rsidRPr="00791E8D" w:rsidRDefault="0015246E" w:rsidP="00791E8D">
      <w:pPr>
        <w:pStyle w:val="normal0"/>
        <w:ind w:left="720"/>
        <w:contextualSpacing w:val="0"/>
        <w:rPr>
          <w:sz w:val="20"/>
          <w:szCs w:val="20"/>
        </w:rPr>
      </w:pPr>
      <w:r>
        <w:rPr>
          <w:color w:val="FF0000"/>
          <w:sz w:val="20"/>
          <w:szCs w:val="20"/>
        </w:rPr>
        <w:t>action 2: the ODINAFRICA connect proposal (if submitted) could be used as trial for OceanKnowledge (input Mika Odido and Pauline Simpson)</w:t>
      </w:r>
    </w:p>
    <w:p w14:paraId="2418A4F0" w14:textId="396F0D55" w:rsidR="00791E8D" w:rsidRPr="00791E8D" w:rsidRDefault="00354EE0" w:rsidP="00791E8D">
      <w:pPr>
        <w:pStyle w:val="normal0"/>
        <w:ind w:left="720"/>
        <w:contextualSpacing w:val="0"/>
        <w:rPr>
          <w:sz w:val="20"/>
          <w:szCs w:val="20"/>
        </w:rPr>
      </w:pPr>
      <w:r>
        <w:rPr>
          <w:color w:val="FF0000"/>
          <w:sz w:val="20"/>
          <w:szCs w:val="20"/>
          <w:highlight w:val="yellow"/>
        </w:rPr>
        <w:t>ACTION NEEDED</w:t>
      </w:r>
      <w:r w:rsidR="009B5291" w:rsidRPr="00354EE0">
        <w:rPr>
          <w:color w:val="auto"/>
          <w:sz w:val="20"/>
          <w:szCs w:val="20"/>
        </w:rPr>
        <w:t xml:space="preserve">: action planned is discussed under </w:t>
      </w:r>
      <w:r w:rsidRPr="00354EE0">
        <w:rPr>
          <w:color w:val="auto"/>
          <w:sz w:val="20"/>
          <w:szCs w:val="20"/>
        </w:rPr>
        <w:t>5.2.12</w:t>
      </w:r>
    </w:p>
    <w:p w14:paraId="607C48C7" w14:textId="77777777" w:rsidR="00791E8D" w:rsidRPr="00791E8D" w:rsidRDefault="00791E8D" w:rsidP="00791E8D">
      <w:pPr>
        <w:pStyle w:val="normal0"/>
        <w:ind w:left="4320"/>
        <w:contextualSpacing w:val="0"/>
        <w:rPr>
          <w:sz w:val="20"/>
          <w:szCs w:val="20"/>
        </w:rPr>
      </w:pPr>
    </w:p>
    <w:p w14:paraId="1B00DFF9" w14:textId="62615D89" w:rsidR="00791E8D" w:rsidRPr="00791E8D" w:rsidRDefault="004D501B" w:rsidP="00791E8D">
      <w:pPr>
        <w:pStyle w:val="normal0"/>
        <w:ind w:left="720"/>
        <w:contextualSpacing w:val="0"/>
        <w:rPr>
          <w:sz w:val="20"/>
          <w:szCs w:val="20"/>
        </w:rPr>
      </w:pPr>
      <w:hyperlink r:id="rId19" w:anchor="bookmark=id.wp0f4ilciy3r">
        <w:r w:rsidR="00791E8D" w:rsidRPr="00791E8D">
          <w:rPr>
            <w:color w:val="1155CC"/>
            <w:sz w:val="20"/>
            <w:szCs w:val="20"/>
            <w:u w:val="single"/>
          </w:rPr>
          <w:t>Recommendation IODE-XXII.3</w:t>
        </w:r>
      </w:hyperlink>
      <w:r w:rsidR="00791E8D" w:rsidRPr="00791E8D">
        <w:rPr>
          <w:sz w:val="20"/>
          <w:szCs w:val="20"/>
          <w:u w:val="single"/>
        </w:rPr>
        <w:t>:</w:t>
      </w:r>
      <w:r w:rsidR="00FB2119">
        <w:rPr>
          <w:sz w:val="20"/>
          <w:szCs w:val="20"/>
        </w:rPr>
        <w:t xml:space="preserve">      </w:t>
      </w:r>
      <w:r w:rsidR="00791E8D" w:rsidRPr="00791E8D">
        <w:rPr>
          <w:sz w:val="20"/>
          <w:szCs w:val="20"/>
        </w:rPr>
        <w:t>REVISION OF THE TERMS OF REFERENCE OF THE IODE NATIONAL COORDINATORS FOR MARINE INFORMATION MANAGEMENT</w:t>
      </w:r>
    </w:p>
    <w:p w14:paraId="0B9D1998" w14:textId="77777777" w:rsidR="00791E8D" w:rsidRPr="002F641F" w:rsidRDefault="00791E8D" w:rsidP="00791E8D">
      <w:pPr>
        <w:pStyle w:val="normal0"/>
        <w:ind w:left="720"/>
        <w:contextualSpacing w:val="0"/>
        <w:rPr>
          <w:color w:val="auto"/>
          <w:sz w:val="20"/>
          <w:szCs w:val="20"/>
        </w:rPr>
      </w:pPr>
      <w:r w:rsidRPr="002F641F">
        <w:rPr>
          <w:color w:val="auto"/>
          <w:sz w:val="20"/>
          <w:szCs w:val="20"/>
        </w:rPr>
        <w:t>ACTION BY: SECRETARIAT</w:t>
      </w:r>
    </w:p>
    <w:p w14:paraId="24EB904C"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1: ToRs updated on 22/7/2013 on the web page </w:t>
      </w:r>
      <w:hyperlink r:id="rId20">
        <w:r w:rsidRPr="00791E8D">
          <w:rPr>
            <w:color w:val="FF0000"/>
            <w:sz w:val="20"/>
            <w:szCs w:val="20"/>
            <w:u w:val="single"/>
          </w:rPr>
          <w:t>http://www.iode.org/index.php?option=com_oe&amp;task=viewGroupRecord&amp;groupID=60&amp;Itemid=43</w:t>
        </w:r>
      </w:hyperlink>
    </w:p>
    <w:p w14:paraId="7C0B704C" w14:textId="77777777" w:rsidR="00791E8D" w:rsidRDefault="00791E8D" w:rsidP="00791E8D">
      <w:pPr>
        <w:pStyle w:val="normal0"/>
        <w:ind w:left="720"/>
        <w:contextualSpacing w:val="0"/>
        <w:rPr>
          <w:color w:val="FF0000"/>
          <w:sz w:val="20"/>
          <w:szCs w:val="20"/>
        </w:rPr>
      </w:pPr>
      <w:r w:rsidRPr="00AC54F3">
        <w:rPr>
          <w:color w:val="FF0000"/>
          <w:sz w:val="20"/>
          <w:szCs w:val="20"/>
        </w:rPr>
        <w:t>STATUS: implemented</w:t>
      </w:r>
    </w:p>
    <w:p w14:paraId="333D623B" w14:textId="77777777" w:rsidR="00013BF7" w:rsidRPr="00791E8D" w:rsidRDefault="00013BF7" w:rsidP="002F641F">
      <w:pPr>
        <w:pStyle w:val="normal0"/>
        <w:contextualSpacing w:val="0"/>
        <w:rPr>
          <w:sz w:val="20"/>
          <w:szCs w:val="20"/>
        </w:rPr>
      </w:pPr>
    </w:p>
    <w:p w14:paraId="176B35F0" w14:textId="77777777" w:rsidR="00791E8D" w:rsidRPr="00791E8D" w:rsidRDefault="00791E8D" w:rsidP="00791E8D">
      <w:pPr>
        <w:pStyle w:val="normal0"/>
        <w:ind w:left="720"/>
        <w:contextualSpacing w:val="0"/>
        <w:rPr>
          <w:sz w:val="20"/>
          <w:szCs w:val="20"/>
        </w:rPr>
      </w:pPr>
      <w:r w:rsidRPr="00791E8D">
        <w:rPr>
          <w:b/>
          <w:sz w:val="20"/>
          <w:szCs w:val="20"/>
        </w:rPr>
        <w:t>5.2.1 Ocean Biogeographic Information System (OBIS)</w:t>
      </w:r>
    </w:p>
    <w:p w14:paraId="4CB923C3" w14:textId="77777777" w:rsidR="00791E8D" w:rsidRPr="00791E8D" w:rsidRDefault="00791E8D" w:rsidP="00791E8D">
      <w:pPr>
        <w:pStyle w:val="normal0"/>
        <w:ind w:left="720"/>
        <w:contextualSpacing w:val="0"/>
        <w:rPr>
          <w:sz w:val="20"/>
          <w:szCs w:val="20"/>
        </w:rPr>
      </w:pPr>
      <w:r w:rsidRPr="00791E8D">
        <w:rPr>
          <w:b/>
          <w:sz w:val="20"/>
          <w:szCs w:val="20"/>
        </w:rPr>
        <w:t>The Committee adopted</w:t>
      </w:r>
      <w:r w:rsidRPr="00791E8D">
        <w:rPr>
          <w:sz w:val="20"/>
          <w:szCs w:val="20"/>
        </w:rPr>
        <w:t xml:space="preserve">  </w:t>
      </w:r>
      <w:hyperlink r:id="rId21" w:anchor="bookmark=id.tif6tur3oxmb">
        <w:r w:rsidRPr="00791E8D">
          <w:rPr>
            <w:color w:val="1155CC"/>
            <w:sz w:val="20"/>
            <w:szCs w:val="20"/>
            <w:u w:val="single"/>
          </w:rPr>
          <w:t>Recommendation IODE-XXII.4:</w:t>
        </w:r>
      </w:hyperlink>
      <w:r w:rsidRPr="00791E8D">
        <w:rPr>
          <w:sz w:val="20"/>
          <w:szCs w:val="20"/>
        </w:rPr>
        <w:t xml:space="preserve"> THE IODE OCEAN BIOGEOGRAPHIC INFORMATION SYSTEM (IODE/OBIS)</w:t>
      </w:r>
    </w:p>
    <w:p w14:paraId="26837FF0" w14:textId="77777777" w:rsidR="00926B84" w:rsidRPr="002F641F" w:rsidRDefault="00926B84" w:rsidP="00926B84">
      <w:pPr>
        <w:pStyle w:val="normal0"/>
        <w:ind w:left="720"/>
        <w:contextualSpacing w:val="0"/>
        <w:rPr>
          <w:color w:val="FF0000"/>
          <w:sz w:val="20"/>
          <w:szCs w:val="20"/>
        </w:rPr>
      </w:pPr>
      <w:r w:rsidRPr="002F641F">
        <w:rPr>
          <w:color w:val="FF0000"/>
          <w:sz w:val="20"/>
          <w:szCs w:val="20"/>
        </w:rPr>
        <w:t>Action 1: Approve the submitted applications of new ADU/OBIS nodes</w:t>
      </w:r>
    </w:p>
    <w:p w14:paraId="4ACF24E0" w14:textId="77777777" w:rsidR="00926B84" w:rsidRPr="002F641F" w:rsidRDefault="00926B84" w:rsidP="00926B84">
      <w:pPr>
        <w:pStyle w:val="normal0"/>
        <w:numPr>
          <w:ilvl w:val="0"/>
          <w:numId w:val="46"/>
        </w:numPr>
        <w:ind w:left="1440"/>
        <w:contextualSpacing w:val="0"/>
        <w:rPr>
          <w:color w:val="FF0000"/>
          <w:sz w:val="20"/>
          <w:szCs w:val="20"/>
        </w:rPr>
      </w:pPr>
      <w:r w:rsidRPr="002F641F">
        <w:rPr>
          <w:color w:val="FF0000"/>
          <w:sz w:val="20"/>
          <w:szCs w:val="20"/>
        </w:rPr>
        <w:t>LifeWatch Greece (HCMR): MedOBIS</w:t>
      </w:r>
    </w:p>
    <w:p w14:paraId="07C676AD" w14:textId="77777777" w:rsidR="00926B84" w:rsidRPr="002F641F" w:rsidRDefault="00926B84" w:rsidP="00926B84">
      <w:pPr>
        <w:pStyle w:val="normal0"/>
        <w:numPr>
          <w:ilvl w:val="0"/>
          <w:numId w:val="46"/>
        </w:numPr>
        <w:ind w:left="1440"/>
        <w:contextualSpacing w:val="0"/>
        <w:rPr>
          <w:color w:val="FF0000"/>
          <w:sz w:val="20"/>
          <w:szCs w:val="20"/>
        </w:rPr>
      </w:pPr>
      <w:r w:rsidRPr="002F641F">
        <w:rPr>
          <w:color w:val="FF0000"/>
          <w:sz w:val="20"/>
          <w:szCs w:val="20"/>
        </w:rPr>
        <w:lastRenderedPageBreak/>
        <w:t xml:space="preserve">ASEAN Centre for Biodiversity: SEAOBIS </w:t>
      </w:r>
      <w:r w:rsidRPr="002F641F">
        <w:rPr>
          <w:rFonts w:cs="Times New Roman"/>
          <w:color w:val="FF0000"/>
          <w:sz w:val="20"/>
          <w:szCs w:val="20"/>
        </w:rPr>
        <w:t xml:space="preserve">Institute of Oceanology Chinese Academy of Sciences, Qingdao </w:t>
      </w:r>
      <w:r w:rsidRPr="002F641F">
        <w:rPr>
          <w:b/>
          <w:color w:val="FF0000"/>
          <w:sz w:val="20"/>
          <w:szCs w:val="20"/>
        </w:rPr>
        <w:t>NEW</w:t>
      </w:r>
    </w:p>
    <w:p w14:paraId="63C38165" w14:textId="77777777" w:rsidR="00926B84" w:rsidRPr="002F641F" w:rsidRDefault="00926B84" w:rsidP="00926B84">
      <w:pPr>
        <w:pStyle w:val="normal0"/>
        <w:numPr>
          <w:ilvl w:val="0"/>
          <w:numId w:val="46"/>
        </w:numPr>
        <w:ind w:left="1440"/>
        <w:contextualSpacing w:val="0"/>
        <w:rPr>
          <w:color w:val="FF0000"/>
          <w:sz w:val="20"/>
          <w:szCs w:val="20"/>
        </w:rPr>
      </w:pPr>
      <w:r w:rsidRPr="002F641F">
        <w:rPr>
          <w:color w:val="FF0000"/>
          <w:sz w:val="20"/>
          <w:szCs w:val="20"/>
        </w:rPr>
        <w:t>CSIRO: OBIS Australia</w:t>
      </w:r>
    </w:p>
    <w:p w14:paraId="5E47E285" w14:textId="77777777" w:rsidR="00926B84" w:rsidRPr="002F641F" w:rsidRDefault="00926B84" w:rsidP="00926B84">
      <w:pPr>
        <w:pStyle w:val="normal0"/>
        <w:numPr>
          <w:ilvl w:val="0"/>
          <w:numId w:val="46"/>
        </w:numPr>
        <w:ind w:left="1440"/>
        <w:contextualSpacing w:val="0"/>
        <w:rPr>
          <w:color w:val="FF0000"/>
          <w:sz w:val="20"/>
          <w:szCs w:val="20"/>
        </w:rPr>
      </w:pPr>
      <w:r w:rsidRPr="002F641F">
        <w:rPr>
          <w:color w:val="FF0000"/>
          <w:sz w:val="20"/>
          <w:szCs w:val="20"/>
        </w:rPr>
        <w:t>Institute of Oceanology-CAS, Qingdao : OBIS China</w:t>
      </w:r>
    </w:p>
    <w:p w14:paraId="06C9F890" w14:textId="77777777" w:rsidR="00926B84" w:rsidRPr="002F641F" w:rsidRDefault="00926B84" w:rsidP="00926B84">
      <w:pPr>
        <w:pStyle w:val="normal0"/>
        <w:ind w:left="720"/>
        <w:contextualSpacing w:val="0"/>
        <w:rPr>
          <w:color w:val="FF0000"/>
          <w:sz w:val="20"/>
          <w:szCs w:val="20"/>
        </w:rPr>
      </w:pPr>
      <w:r w:rsidRPr="002F641F">
        <w:rPr>
          <w:color w:val="FF0000"/>
          <w:sz w:val="20"/>
          <w:szCs w:val="20"/>
        </w:rPr>
        <w:t>Note: SEAOBIS is a new OBIS node under the ADU format.</w:t>
      </w:r>
    </w:p>
    <w:p w14:paraId="06645398" w14:textId="77777777" w:rsidR="00926B84" w:rsidRPr="002F641F" w:rsidRDefault="00926B84" w:rsidP="00926B84">
      <w:pPr>
        <w:pStyle w:val="normal0"/>
        <w:ind w:left="720"/>
        <w:contextualSpacing w:val="0"/>
        <w:rPr>
          <w:color w:val="FF0000"/>
          <w:sz w:val="20"/>
          <w:szCs w:val="20"/>
        </w:rPr>
      </w:pPr>
      <w:r w:rsidRPr="002F641F">
        <w:rPr>
          <w:color w:val="FF0000"/>
          <w:sz w:val="20"/>
          <w:szCs w:val="20"/>
        </w:rPr>
        <w:t>FYI: NODCs that have sent letters to express their wish to become/continue to be an OBIS node so far are:</w:t>
      </w:r>
    </w:p>
    <w:p w14:paraId="51E79302" w14:textId="77777777" w:rsidR="00926B84" w:rsidRPr="002F641F" w:rsidRDefault="00926B84" w:rsidP="00926B84">
      <w:pPr>
        <w:pStyle w:val="normal0"/>
        <w:numPr>
          <w:ilvl w:val="0"/>
          <w:numId w:val="47"/>
        </w:numPr>
        <w:ind w:left="1440"/>
        <w:contextualSpacing w:val="0"/>
        <w:rPr>
          <w:color w:val="FF0000"/>
          <w:sz w:val="20"/>
          <w:szCs w:val="20"/>
        </w:rPr>
      </w:pPr>
      <w:r w:rsidRPr="002F641F">
        <w:rPr>
          <w:color w:val="FF0000"/>
          <w:sz w:val="20"/>
          <w:szCs w:val="20"/>
        </w:rPr>
        <w:t>VLIZ: EurOBIS</w:t>
      </w:r>
    </w:p>
    <w:p w14:paraId="3BFF94AF" w14:textId="77777777" w:rsidR="00926B84" w:rsidRPr="002F641F" w:rsidRDefault="00926B84" w:rsidP="00926B84">
      <w:pPr>
        <w:pStyle w:val="normal0"/>
        <w:numPr>
          <w:ilvl w:val="0"/>
          <w:numId w:val="47"/>
        </w:numPr>
        <w:ind w:left="1440"/>
        <w:contextualSpacing w:val="0"/>
        <w:rPr>
          <w:color w:val="FF0000"/>
          <w:sz w:val="20"/>
          <w:szCs w:val="20"/>
        </w:rPr>
      </w:pPr>
      <w:r w:rsidRPr="002F641F">
        <w:rPr>
          <w:color w:val="FF0000"/>
          <w:sz w:val="20"/>
          <w:szCs w:val="20"/>
        </w:rPr>
        <w:t>CSIR: AfrOBIS</w:t>
      </w:r>
    </w:p>
    <w:p w14:paraId="56F7D910" w14:textId="77777777" w:rsidR="00926B84" w:rsidRPr="002F641F" w:rsidRDefault="00926B84" w:rsidP="00926B84">
      <w:pPr>
        <w:pStyle w:val="normal0"/>
        <w:numPr>
          <w:ilvl w:val="0"/>
          <w:numId w:val="47"/>
        </w:numPr>
        <w:ind w:left="1440"/>
        <w:contextualSpacing w:val="0"/>
        <w:rPr>
          <w:color w:val="FF0000"/>
          <w:sz w:val="20"/>
          <w:szCs w:val="20"/>
        </w:rPr>
      </w:pPr>
      <w:r w:rsidRPr="002F641F">
        <w:rPr>
          <w:color w:val="FF0000"/>
          <w:sz w:val="20"/>
          <w:szCs w:val="20"/>
        </w:rPr>
        <w:t>IBSS: BlackSea OBIS</w:t>
      </w:r>
    </w:p>
    <w:p w14:paraId="7D4F0C55" w14:textId="77777777" w:rsidR="00926B84" w:rsidRPr="002F641F" w:rsidRDefault="00926B84" w:rsidP="00926B84">
      <w:pPr>
        <w:pStyle w:val="normal0"/>
        <w:numPr>
          <w:ilvl w:val="0"/>
          <w:numId w:val="47"/>
        </w:numPr>
        <w:ind w:left="1440"/>
        <w:contextualSpacing w:val="0"/>
        <w:rPr>
          <w:color w:val="FF0000"/>
          <w:sz w:val="20"/>
          <w:szCs w:val="20"/>
        </w:rPr>
      </w:pPr>
      <w:r w:rsidRPr="002F641F">
        <w:rPr>
          <w:color w:val="FF0000"/>
          <w:sz w:val="20"/>
          <w:szCs w:val="20"/>
        </w:rPr>
        <w:t>NIWA: SWP-OBIS (S-W Pacific)</w:t>
      </w:r>
    </w:p>
    <w:p w14:paraId="5C990AB2" w14:textId="77777777" w:rsidR="00926B84" w:rsidRPr="002F641F" w:rsidRDefault="00926B84" w:rsidP="00926B84">
      <w:pPr>
        <w:pStyle w:val="normal0"/>
        <w:numPr>
          <w:ilvl w:val="0"/>
          <w:numId w:val="47"/>
        </w:numPr>
        <w:ind w:left="1440"/>
        <w:contextualSpacing w:val="0"/>
        <w:rPr>
          <w:color w:val="FF0000"/>
          <w:sz w:val="20"/>
          <w:szCs w:val="20"/>
        </w:rPr>
      </w:pPr>
      <w:r w:rsidRPr="002F641F">
        <w:rPr>
          <w:color w:val="FF0000"/>
          <w:sz w:val="20"/>
          <w:szCs w:val="20"/>
        </w:rPr>
        <w:t xml:space="preserve">INIOAS: PEGO-OBIS (Persian Gulf and Gulf of Oman) </w:t>
      </w:r>
      <w:r w:rsidRPr="002F641F">
        <w:rPr>
          <w:b/>
          <w:color w:val="FF0000"/>
          <w:sz w:val="20"/>
          <w:szCs w:val="20"/>
        </w:rPr>
        <w:t>NEW</w:t>
      </w:r>
    </w:p>
    <w:p w14:paraId="763C2534" w14:textId="77777777" w:rsidR="00926B84" w:rsidRPr="002F641F" w:rsidRDefault="00926B84" w:rsidP="00926B84">
      <w:pPr>
        <w:pStyle w:val="normal0"/>
        <w:ind w:left="720"/>
        <w:contextualSpacing w:val="0"/>
        <w:rPr>
          <w:color w:val="FF0000"/>
          <w:sz w:val="20"/>
          <w:szCs w:val="20"/>
        </w:rPr>
      </w:pPr>
    </w:p>
    <w:p w14:paraId="7C6C3439" w14:textId="77777777" w:rsidR="00926B84" w:rsidRPr="002F641F" w:rsidRDefault="00926B84" w:rsidP="00926B84">
      <w:pPr>
        <w:pStyle w:val="normal0"/>
        <w:ind w:left="720"/>
        <w:contextualSpacing w:val="0"/>
        <w:rPr>
          <w:color w:val="FF0000"/>
          <w:sz w:val="20"/>
          <w:szCs w:val="20"/>
        </w:rPr>
      </w:pPr>
      <w:r w:rsidRPr="002F641F">
        <w:rPr>
          <w:color w:val="FF0000"/>
          <w:sz w:val="20"/>
          <w:szCs w:val="20"/>
        </w:rPr>
        <w:t>Action 2 :  IOC Manual and Guides for OBIS nodes is under development, publication date expected by end of 2014.</w:t>
      </w:r>
    </w:p>
    <w:p w14:paraId="2F01A5E5" w14:textId="77777777" w:rsidR="00791E8D" w:rsidRPr="00791E8D" w:rsidRDefault="00791E8D" w:rsidP="00791E8D">
      <w:pPr>
        <w:pStyle w:val="normal0"/>
        <w:ind w:left="720"/>
        <w:contextualSpacing w:val="0"/>
        <w:rPr>
          <w:sz w:val="20"/>
          <w:szCs w:val="20"/>
        </w:rPr>
      </w:pPr>
    </w:p>
    <w:p w14:paraId="6D45FE48" w14:textId="77777777" w:rsidR="00791E8D" w:rsidRPr="00791E8D" w:rsidRDefault="00791E8D" w:rsidP="00791E8D">
      <w:pPr>
        <w:pStyle w:val="normal0"/>
        <w:ind w:left="720"/>
        <w:contextualSpacing w:val="0"/>
        <w:rPr>
          <w:sz w:val="20"/>
          <w:szCs w:val="20"/>
        </w:rPr>
      </w:pPr>
      <w:r w:rsidRPr="00791E8D">
        <w:rPr>
          <w:b/>
          <w:sz w:val="20"/>
          <w:szCs w:val="20"/>
        </w:rPr>
        <w:t>5.2.2 JCOMM/IODE Ocean Data Standards</w:t>
      </w:r>
    </w:p>
    <w:p w14:paraId="735840A2" w14:textId="77777777" w:rsidR="00791E8D" w:rsidRPr="00791E8D" w:rsidRDefault="00791E8D" w:rsidP="00791E8D">
      <w:pPr>
        <w:pStyle w:val="normal0"/>
        <w:ind w:left="720"/>
        <w:contextualSpacing w:val="0"/>
        <w:rPr>
          <w:sz w:val="20"/>
          <w:szCs w:val="20"/>
        </w:rPr>
      </w:pPr>
      <w:r w:rsidRPr="00791E8D">
        <w:rPr>
          <w:b/>
          <w:sz w:val="20"/>
          <w:szCs w:val="20"/>
        </w:rPr>
        <w:t>The Committee adopted</w:t>
      </w:r>
      <w:r w:rsidRPr="00791E8D">
        <w:rPr>
          <w:sz w:val="20"/>
          <w:szCs w:val="20"/>
        </w:rPr>
        <w:t xml:space="preserve"> </w:t>
      </w:r>
      <w:hyperlink r:id="rId22" w:anchor="bookmark=id.wdu6f1yrfnds">
        <w:r w:rsidRPr="00791E8D">
          <w:rPr>
            <w:color w:val="1155CC"/>
            <w:sz w:val="20"/>
            <w:szCs w:val="20"/>
            <w:u w:val="single"/>
          </w:rPr>
          <w:t>Recommendation IODE-XXII.5:</w:t>
        </w:r>
      </w:hyperlink>
      <w:r w:rsidRPr="00791E8D">
        <w:rPr>
          <w:sz w:val="20"/>
          <w:szCs w:val="20"/>
        </w:rPr>
        <w:t xml:space="preserve">      THE OCEAN DATA STANDARDS PILOT PROJECT (ODS)</w:t>
      </w:r>
    </w:p>
    <w:p w14:paraId="1BB48722" w14:textId="77777777" w:rsidR="00791E8D" w:rsidRPr="002F641F" w:rsidRDefault="00791E8D" w:rsidP="00791E8D">
      <w:pPr>
        <w:pStyle w:val="normal0"/>
        <w:ind w:left="720"/>
        <w:contextualSpacing w:val="0"/>
        <w:rPr>
          <w:color w:val="auto"/>
          <w:sz w:val="20"/>
          <w:szCs w:val="20"/>
        </w:rPr>
      </w:pPr>
      <w:r w:rsidRPr="002F641F">
        <w:rPr>
          <w:color w:val="auto"/>
          <w:sz w:val="20"/>
          <w:szCs w:val="20"/>
        </w:rPr>
        <w:t>ACTION BY: SECRETARIAT</w:t>
      </w:r>
    </w:p>
    <w:p w14:paraId="77B0D5A0"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1: 3 standards available online through </w:t>
      </w:r>
      <w:hyperlink r:id="rId23">
        <w:r w:rsidRPr="00791E8D">
          <w:rPr>
            <w:color w:val="FF0000"/>
            <w:sz w:val="20"/>
            <w:szCs w:val="20"/>
            <w:u w:val="single"/>
          </w:rPr>
          <w:t>http://www.oceandatastandards.org/index.php?option=com_content&amp;view=article&amp;id=36&amp;Itemid=44</w:t>
        </w:r>
      </w:hyperlink>
      <w:r w:rsidRPr="00791E8D">
        <w:rPr>
          <w:color w:val="FF0000"/>
          <w:sz w:val="20"/>
          <w:szCs w:val="20"/>
        </w:rPr>
        <w:t xml:space="preserve"> </w:t>
      </w:r>
    </w:p>
    <w:p w14:paraId="560056C1" w14:textId="77777777" w:rsidR="00791E8D" w:rsidRPr="00791E8D" w:rsidRDefault="00791E8D" w:rsidP="00791E8D">
      <w:pPr>
        <w:pStyle w:val="normal0"/>
        <w:ind w:left="720"/>
        <w:contextualSpacing w:val="0"/>
        <w:rPr>
          <w:sz w:val="20"/>
          <w:szCs w:val="20"/>
        </w:rPr>
      </w:pPr>
      <w:r w:rsidRPr="00AC54F3">
        <w:rPr>
          <w:color w:val="FF0000"/>
          <w:sz w:val="20"/>
          <w:szCs w:val="20"/>
        </w:rPr>
        <w:t>STATUS: implemented</w:t>
      </w:r>
    </w:p>
    <w:p w14:paraId="660D1F39" w14:textId="77777777" w:rsidR="00791E8D" w:rsidRPr="00791E8D" w:rsidRDefault="00791E8D" w:rsidP="00791E8D">
      <w:pPr>
        <w:pStyle w:val="normal0"/>
        <w:ind w:left="720"/>
        <w:contextualSpacing w:val="0"/>
        <w:rPr>
          <w:sz w:val="20"/>
          <w:szCs w:val="20"/>
        </w:rPr>
      </w:pPr>
    </w:p>
    <w:p w14:paraId="2073CA3D" w14:textId="1950DBD7" w:rsidR="00791E8D" w:rsidRPr="00791E8D" w:rsidRDefault="004D501B" w:rsidP="00791E8D">
      <w:pPr>
        <w:pStyle w:val="normal0"/>
        <w:ind w:left="720"/>
        <w:contextualSpacing w:val="0"/>
        <w:rPr>
          <w:sz w:val="20"/>
          <w:szCs w:val="20"/>
        </w:rPr>
      </w:pPr>
      <w:hyperlink r:id="rId24" w:anchor="bookmark=id.sjt186qddaol">
        <w:r w:rsidR="00791E8D" w:rsidRPr="00791E8D">
          <w:rPr>
            <w:color w:val="1155CC"/>
            <w:sz w:val="20"/>
            <w:szCs w:val="20"/>
            <w:u w:val="single"/>
          </w:rPr>
          <w:t>Recommendation IODE-XXII.6:</w:t>
        </w:r>
      </w:hyperlink>
      <w:r w:rsidR="00791E8D" w:rsidRPr="00791E8D">
        <w:rPr>
          <w:color w:val="1155CC"/>
          <w:sz w:val="20"/>
          <w:szCs w:val="20"/>
          <w:u w:val="single"/>
        </w:rPr>
        <w:t xml:space="preserve"> </w:t>
      </w:r>
      <w:r w:rsidR="00791E8D" w:rsidRPr="00791E8D">
        <w:rPr>
          <w:sz w:val="20"/>
          <w:szCs w:val="20"/>
        </w:rPr>
        <w:t xml:space="preserve">  </w:t>
      </w:r>
      <w:r w:rsidR="00FB2119">
        <w:rPr>
          <w:sz w:val="20"/>
          <w:szCs w:val="20"/>
        </w:rPr>
        <w:t xml:space="preserve">  </w:t>
      </w:r>
      <w:r w:rsidR="00791E8D" w:rsidRPr="00791E8D">
        <w:rPr>
          <w:sz w:val="20"/>
          <w:szCs w:val="20"/>
        </w:rPr>
        <w:t>THE OCEAN DATA STANDARDS AND BEST PRACTICES PROJECT (ODSBP)</w:t>
      </w:r>
    </w:p>
    <w:p w14:paraId="15225BA8" w14:textId="77777777" w:rsidR="00791E8D" w:rsidRPr="002F641F" w:rsidRDefault="00791E8D" w:rsidP="00791E8D">
      <w:pPr>
        <w:pStyle w:val="normal0"/>
        <w:ind w:left="720"/>
        <w:contextualSpacing w:val="0"/>
        <w:rPr>
          <w:color w:val="auto"/>
          <w:sz w:val="20"/>
          <w:szCs w:val="20"/>
        </w:rPr>
      </w:pPr>
      <w:r w:rsidRPr="002F641F">
        <w:rPr>
          <w:color w:val="auto"/>
          <w:sz w:val="20"/>
          <w:szCs w:val="20"/>
        </w:rPr>
        <w:t>ACTION BY: YUTAKA MICHIDA</w:t>
      </w:r>
    </w:p>
    <w:p w14:paraId="6222F92C" w14:textId="77777777" w:rsidR="00791E8D" w:rsidRPr="00791E8D" w:rsidRDefault="00791E8D" w:rsidP="00791E8D">
      <w:pPr>
        <w:pStyle w:val="normal0"/>
        <w:ind w:left="720"/>
        <w:contextualSpacing w:val="0"/>
        <w:rPr>
          <w:sz w:val="20"/>
          <w:szCs w:val="20"/>
        </w:rPr>
      </w:pPr>
      <w:r w:rsidRPr="00791E8D">
        <w:rPr>
          <w:color w:val="FF0000"/>
          <w:sz w:val="20"/>
          <w:szCs w:val="20"/>
        </w:rPr>
        <w:t>action 1: new page created for ODSBP (July 2013)</w:t>
      </w:r>
    </w:p>
    <w:p w14:paraId="72BDEF36" w14:textId="77777777" w:rsidR="00791E8D" w:rsidRPr="00791E8D" w:rsidRDefault="00791E8D" w:rsidP="00791E8D">
      <w:pPr>
        <w:pStyle w:val="normal0"/>
        <w:ind w:left="720"/>
        <w:contextualSpacing w:val="0"/>
        <w:rPr>
          <w:sz w:val="20"/>
          <w:szCs w:val="20"/>
        </w:rPr>
      </w:pPr>
      <w:r w:rsidRPr="00791E8D">
        <w:rPr>
          <w:color w:val="FF0000"/>
          <w:sz w:val="20"/>
          <w:szCs w:val="20"/>
        </w:rPr>
        <w:t>(</w:t>
      </w:r>
      <w:hyperlink r:id="rId25">
        <w:r w:rsidRPr="00791E8D">
          <w:rPr>
            <w:color w:val="FF0000"/>
            <w:sz w:val="20"/>
            <w:szCs w:val="20"/>
            <w:u w:val="single"/>
          </w:rPr>
          <w:t>http://www.iode.org/index.php?option=com_content&amp;view=article&amp;id=369&amp;Itemid=100083</w:t>
        </w:r>
      </w:hyperlink>
      <w:r w:rsidRPr="00791E8D">
        <w:rPr>
          <w:color w:val="FF0000"/>
          <w:sz w:val="20"/>
          <w:szCs w:val="20"/>
        </w:rPr>
        <w:t xml:space="preserve">) </w:t>
      </w:r>
    </w:p>
    <w:p w14:paraId="7B8EEFD6"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2 (30/7/13): SG-ODSBP group created:  </w:t>
      </w:r>
    </w:p>
    <w:p w14:paraId="3593E372" w14:textId="77777777" w:rsidR="00791E8D" w:rsidRPr="00791E8D" w:rsidRDefault="004D501B" w:rsidP="00791E8D">
      <w:pPr>
        <w:pStyle w:val="normal0"/>
        <w:ind w:left="720"/>
        <w:contextualSpacing w:val="0"/>
        <w:rPr>
          <w:sz w:val="20"/>
          <w:szCs w:val="20"/>
        </w:rPr>
      </w:pPr>
      <w:hyperlink r:id="rId26">
        <w:r w:rsidR="00791E8D" w:rsidRPr="00791E8D">
          <w:rPr>
            <w:color w:val="FF0000"/>
            <w:sz w:val="20"/>
            <w:szCs w:val="20"/>
            <w:u w:val="single"/>
          </w:rPr>
          <w:t>http://www.iode.org/index.php?option=com_oe&amp;task=viewGroupRecord&amp;groupID=282</w:t>
        </w:r>
      </w:hyperlink>
      <w:r w:rsidR="00791E8D" w:rsidRPr="00791E8D">
        <w:rPr>
          <w:color w:val="FF0000"/>
          <w:sz w:val="20"/>
          <w:szCs w:val="20"/>
        </w:rPr>
        <w:t xml:space="preserve"> </w:t>
      </w:r>
    </w:p>
    <w:p w14:paraId="05896C40" w14:textId="77777777" w:rsidR="00791E8D" w:rsidRPr="00791E8D" w:rsidRDefault="00791E8D" w:rsidP="00791E8D">
      <w:pPr>
        <w:pStyle w:val="normal0"/>
        <w:ind w:left="720"/>
        <w:contextualSpacing w:val="0"/>
        <w:rPr>
          <w:sz w:val="20"/>
          <w:szCs w:val="20"/>
        </w:rPr>
      </w:pPr>
      <w:r w:rsidRPr="00791E8D">
        <w:rPr>
          <w:color w:val="FF0000"/>
          <w:sz w:val="20"/>
          <w:szCs w:val="20"/>
        </w:rPr>
        <w:t>action 3: (30/7/13): contacted Yutaka Michida to request start of activities; Yutaka confirmed (31/7/13) he will start with contacting Paul Oloo.</w:t>
      </w:r>
    </w:p>
    <w:p w14:paraId="040A92F1" w14:textId="77777777" w:rsidR="00791E8D" w:rsidRDefault="00791E8D" w:rsidP="00791E8D">
      <w:pPr>
        <w:pStyle w:val="normal0"/>
        <w:ind w:left="720"/>
        <w:contextualSpacing w:val="0"/>
        <w:rPr>
          <w:color w:val="FF0000"/>
          <w:sz w:val="20"/>
          <w:szCs w:val="20"/>
        </w:rPr>
      </w:pPr>
      <w:r w:rsidRPr="00791E8D">
        <w:rPr>
          <w:color w:val="FF0000"/>
          <w:sz w:val="20"/>
          <w:szCs w:val="20"/>
        </w:rPr>
        <w:t>action 4: (12/11/2013): reminded Yutaka by email.</w:t>
      </w:r>
    </w:p>
    <w:p w14:paraId="3B3E2487" w14:textId="77777777" w:rsidR="00AC54F3" w:rsidRDefault="00354EE0" w:rsidP="00791E8D">
      <w:pPr>
        <w:pStyle w:val="normal0"/>
        <w:ind w:left="720"/>
        <w:contextualSpacing w:val="0"/>
        <w:rPr>
          <w:color w:val="auto"/>
          <w:sz w:val="20"/>
          <w:szCs w:val="20"/>
        </w:rPr>
      </w:pPr>
      <w:r w:rsidRPr="00354EE0">
        <w:rPr>
          <w:color w:val="auto"/>
          <w:sz w:val="20"/>
          <w:szCs w:val="20"/>
        </w:rPr>
        <w:t xml:space="preserve">Further discussion on this item will be held under </w:t>
      </w:r>
      <w:r w:rsidR="0094206D">
        <w:rPr>
          <w:color w:val="auto"/>
          <w:sz w:val="20"/>
          <w:szCs w:val="20"/>
        </w:rPr>
        <w:t>5.2.2.</w:t>
      </w:r>
      <w:r w:rsidR="00A90897">
        <w:rPr>
          <w:color w:val="auto"/>
          <w:sz w:val="20"/>
          <w:szCs w:val="20"/>
        </w:rPr>
        <w:t xml:space="preserve"> </w:t>
      </w:r>
    </w:p>
    <w:p w14:paraId="745F3D35" w14:textId="0EE6C343" w:rsidR="00354EE0" w:rsidRPr="00AC54F3" w:rsidRDefault="00AC54F3" w:rsidP="00791E8D">
      <w:pPr>
        <w:pStyle w:val="normal0"/>
        <w:ind w:left="720"/>
        <w:contextualSpacing w:val="0"/>
        <w:rPr>
          <w:b/>
          <w:i/>
          <w:color w:val="008000"/>
          <w:szCs w:val="22"/>
        </w:rPr>
      </w:pPr>
      <w:r w:rsidRPr="00AC54F3">
        <w:rPr>
          <w:b/>
          <w:i/>
          <w:color w:val="008000"/>
          <w:szCs w:val="22"/>
        </w:rPr>
        <w:t xml:space="preserve">The Officers noted </w:t>
      </w:r>
      <w:r w:rsidR="00A90897" w:rsidRPr="00AC54F3">
        <w:rPr>
          <w:b/>
          <w:i/>
          <w:color w:val="008000"/>
          <w:szCs w:val="22"/>
        </w:rPr>
        <w:t>that JCOMM still has the ODS activity under the ETDMP</w:t>
      </w:r>
      <w:r w:rsidR="00F33D58" w:rsidRPr="00AC54F3">
        <w:rPr>
          <w:b/>
          <w:i/>
          <w:color w:val="008000"/>
          <w:szCs w:val="22"/>
        </w:rPr>
        <w:t xml:space="preserve"> while IODE-XXII recommended to close the ODS Pilot Project. It was noted that the closing of that project does not imply that the ETDMP task team on ODS should also be closed.</w:t>
      </w:r>
    </w:p>
    <w:p w14:paraId="6DB56AEA" w14:textId="77777777" w:rsidR="00013BF7" w:rsidRPr="00791E8D" w:rsidRDefault="00013BF7" w:rsidP="00791E8D">
      <w:pPr>
        <w:pStyle w:val="normal0"/>
        <w:ind w:left="720"/>
        <w:contextualSpacing w:val="0"/>
        <w:rPr>
          <w:sz w:val="20"/>
          <w:szCs w:val="20"/>
        </w:rPr>
      </w:pPr>
    </w:p>
    <w:p w14:paraId="252B1318" w14:textId="77777777" w:rsidR="00791E8D" w:rsidRPr="00791E8D" w:rsidRDefault="00791E8D" w:rsidP="00791E8D">
      <w:pPr>
        <w:pStyle w:val="normal0"/>
        <w:ind w:left="720"/>
        <w:contextualSpacing w:val="0"/>
        <w:rPr>
          <w:sz w:val="20"/>
          <w:szCs w:val="20"/>
        </w:rPr>
      </w:pPr>
      <w:r w:rsidRPr="00791E8D">
        <w:rPr>
          <w:b/>
          <w:sz w:val="20"/>
          <w:szCs w:val="20"/>
        </w:rPr>
        <w:t xml:space="preserve">5.2.3 IODE Ocean Data Portal      </w:t>
      </w:r>
      <w:r w:rsidRPr="00791E8D">
        <w:rPr>
          <w:sz w:val="20"/>
          <w:szCs w:val="20"/>
        </w:rPr>
        <w:t xml:space="preserve">   </w:t>
      </w:r>
      <w:r w:rsidRPr="00791E8D">
        <w:rPr>
          <w:sz w:val="20"/>
          <w:szCs w:val="20"/>
        </w:rPr>
        <w:tab/>
      </w:r>
    </w:p>
    <w:p w14:paraId="05CA43B3" w14:textId="4E0E8778" w:rsidR="00791E8D" w:rsidRPr="00791E8D" w:rsidRDefault="00791E8D" w:rsidP="00791E8D">
      <w:pPr>
        <w:pStyle w:val="normal0"/>
        <w:ind w:left="720"/>
        <w:contextualSpacing w:val="0"/>
        <w:rPr>
          <w:sz w:val="20"/>
          <w:szCs w:val="20"/>
        </w:rPr>
      </w:pPr>
      <w:r w:rsidRPr="00791E8D">
        <w:rPr>
          <w:sz w:val="20"/>
          <w:szCs w:val="20"/>
        </w:rPr>
        <w:t xml:space="preserve"> 141  </w:t>
      </w:r>
      <w:r w:rsidRPr="00791E8D">
        <w:rPr>
          <w:sz w:val="20"/>
          <w:szCs w:val="20"/>
        </w:rPr>
        <w:tab/>
        <w:t xml:space="preserve">The representative of WMO strongly supported the development of the ODP, and is working closely with the IODE through the JCOMM-IODE ETDMP to achieve interoperability between the WIS and ODP. WMO offered to assist further in this process if required.  </w:t>
      </w:r>
    </w:p>
    <w:p w14:paraId="3B93E0F4" w14:textId="77777777" w:rsidR="00791E8D" w:rsidRPr="00791E8D" w:rsidRDefault="00791E8D" w:rsidP="00791E8D">
      <w:pPr>
        <w:pStyle w:val="normal0"/>
        <w:ind w:left="720"/>
        <w:contextualSpacing w:val="0"/>
        <w:rPr>
          <w:sz w:val="20"/>
          <w:szCs w:val="20"/>
        </w:rPr>
      </w:pPr>
      <w:r w:rsidRPr="00791E8D">
        <w:rPr>
          <w:sz w:val="20"/>
          <w:szCs w:val="20"/>
        </w:rPr>
        <w:t xml:space="preserve">n/a   </w:t>
      </w:r>
      <w:r w:rsidRPr="00791E8D">
        <w:rPr>
          <w:sz w:val="20"/>
          <w:szCs w:val="20"/>
        </w:rPr>
        <w:tab/>
        <w:t>WMO, ODP PC, ETDMP</w:t>
      </w:r>
    </w:p>
    <w:p w14:paraId="3329B516" w14:textId="77777777" w:rsidR="00791E8D" w:rsidRPr="00791E8D" w:rsidRDefault="00791E8D" w:rsidP="00791E8D">
      <w:pPr>
        <w:pStyle w:val="normal0"/>
        <w:ind w:left="720"/>
        <w:contextualSpacing w:val="0"/>
        <w:rPr>
          <w:sz w:val="20"/>
          <w:szCs w:val="20"/>
        </w:rPr>
      </w:pPr>
      <w:r w:rsidRPr="00791E8D">
        <w:rPr>
          <w:sz w:val="20"/>
          <w:szCs w:val="20"/>
        </w:rPr>
        <w:t xml:space="preserve"> </w:t>
      </w:r>
    </w:p>
    <w:p w14:paraId="6214C94F" w14:textId="77777777" w:rsidR="00791E8D" w:rsidRPr="00791E8D" w:rsidRDefault="00791E8D" w:rsidP="00791E8D">
      <w:pPr>
        <w:pStyle w:val="normal0"/>
        <w:ind w:left="720"/>
        <w:contextualSpacing w:val="0"/>
        <w:rPr>
          <w:sz w:val="20"/>
          <w:szCs w:val="20"/>
        </w:rPr>
      </w:pPr>
      <w:r w:rsidRPr="00791E8D">
        <w:rPr>
          <w:sz w:val="20"/>
          <w:szCs w:val="20"/>
        </w:rPr>
        <w:t xml:space="preserve">142  </w:t>
      </w:r>
      <w:r w:rsidRPr="00791E8D">
        <w:rPr>
          <w:sz w:val="20"/>
          <w:szCs w:val="20"/>
        </w:rPr>
        <w:tab/>
        <w:t xml:space="preserve">The delegate of the Republic of Korea announced that his country supports ODP and the Korea Oceanographic Data Center (KODC) is in progress to become an ODP data provider as a national node and invited other Member States to follow. </w:t>
      </w:r>
      <w:r w:rsidRPr="00791E8D">
        <w:rPr>
          <w:sz w:val="20"/>
          <w:szCs w:val="20"/>
        </w:rPr>
        <w:tab/>
      </w:r>
    </w:p>
    <w:p w14:paraId="527BBE01" w14:textId="77777777" w:rsidR="00791E8D" w:rsidRPr="00791E8D" w:rsidRDefault="00791E8D" w:rsidP="00791E8D">
      <w:pPr>
        <w:pStyle w:val="normal0"/>
        <w:ind w:left="720"/>
        <w:contextualSpacing w:val="0"/>
        <w:rPr>
          <w:sz w:val="20"/>
          <w:szCs w:val="20"/>
        </w:rPr>
      </w:pPr>
      <w:r w:rsidRPr="00791E8D">
        <w:rPr>
          <w:sz w:val="20"/>
          <w:szCs w:val="20"/>
        </w:rPr>
        <w:t xml:space="preserve">n/a   </w:t>
      </w:r>
      <w:r w:rsidRPr="00791E8D">
        <w:rPr>
          <w:sz w:val="20"/>
          <w:szCs w:val="20"/>
        </w:rPr>
        <w:tab/>
        <w:t>KODC, ODP PC</w:t>
      </w:r>
    </w:p>
    <w:p w14:paraId="70351230" w14:textId="77777777" w:rsidR="00791E8D" w:rsidRPr="002F641F" w:rsidRDefault="00791E8D" w:rsidP="00791E8D">
      <w:pPr>
        <w:pStyle w:val="normal0"/>
        <w:ind w:left="720"/>
        <w:contextualSpacing w:val="0"/>
        <w:rPr>
          <w:color w:val="auto"/>
          <w:sz w:val="20"/>
          <w:szCs w:val="20"/>
        </w:rPr>
      </w:pPr>
      <w:r w:rsidRPr="002F641F">
        <w:rPr>
          <w:color w:val="auto"/>
          <w:sz w:val="20"/>
          <w:szCs w:val="20"/>
        </w:rPr>
        <w:lastRenderedPageBreak/>
        <w:t>ACTION BY: KODC, SERGEY BELOW, TOBIAS SPEARS</w:t>
      </w:r>
    </w:p>
    <w:p w14:paraId="3F07B5DF"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 action 1: Sergey Belov communicated with Mr Lee. They wished to have a connection via the Light Data Provider. Since that time we had some discussion on data types and access mode. I can ask again Lee about what and when they are going to do.</w:t>
      </w:r>
    </w:p>
    <w:p w14:paraId="25D8FE5C" w14:textId="77777777" w:rsidR="00791E8D" w:rsidRPr="00791E8D" w:rsidRDefault="00791E8D" w:rsidP="00791E8D">
      <w:pPr>
        <w:pStyle w:val="normal0"/>
        <w:ind w:left="720"/>
        <w:contextualSpacing w:val="0"/>
        <w:rPr>
          <w:sz w:val="20"/>
          <w:szCs w:val="20"/>
        </w:rPr>
      </w:pPr>
      <w:r w:rsidRPr="00791E8D">
        <w:rPr>
          <w:color w:val="FF0000"/>
          <w:sz w:val="20"/>
          <w:szCs w:val="20"/>
        </w:rPr>
        <w:t>action 2: PP sent reminder to S. Belov and T. Spears</w:t>
      </w:r>
    </w:p>
    <w:p w14:paraId="10A2DACE" w14:textId="77777777" w:rsidR="00791E8D" w:rsidRDefault="00791E8D" w:rsidP="00791E8D">
      <w:pPr>
        <w:pStyle w:val="normal0"/>
        <w:ind w:left="720"/>
        <w:contextualSpacing w:val="0"/>
        <w:rPr>
          <w:color w:val="FF0000"/>
          <w:sz w:val="20"/>
          <w:szCs w:val="20"/>
        </w:rPr>
      </w:pPr>
      <w:r w:rsidRPr="00791E8D">
        <w:rPr>
          <w:color w:val="FF0000"/>
          <w:sz w:val="20"/>
          <w:szCs w:val="20"/>
        </w:rPr>
        <w:t>action 3: Sergey Belov provided an update on KODC in November 2013. Sergey’s thoughts on using the Light Data Provider is fine and will require an update from him. The larger issue is that Tobias Spears will need to pursue updates on each proposed data provider with Sergey and SG-ODP. In particular, we will need to prioritize those potential partners who were identified, but not yet contacted. Standalone hardware infrastructure for the  Light Data Provider is available and will be ready by the end of January. Following data providers are expected (including existing ones) - US NODC, ISDM, KODC, VLIZ, GOOS/GRAs.</w:t>
      </w:r>
    </w:p>
    <w:p w14:paraId="0791E7FC" w14:textId="037D5BCF" w:rsidR="003A6471" w:rsidRPr="003A6471" w:rsidRDefault="003A6471" w:rsidP="00791E8D">
      <w:pPr>
        <w:pStyle w:val="normal0"/>
        <w:ind w:left="720"/>
        <w:contextualSpacing w:val="0"/>
        <w:rPr>
          <w:color w:val="auto"/>
          <w:sz w:val="20"/>
          <w:szCs w:val="20"/>
        </w:rPr>
      </w:pPr>
      <w:r w:rsidRPr="003A6471">
        <w:rPr>
          <w:color w:val="auto"/>
          <w:sz w:val="20"/>
          <w:szCs w:val="20"/>
        </w:rPr>
        <w:t>This item will be discussed further under 5.2.3</w:t>
      </w:r>
    </w:p>
    <w:p w14:paraId="52B0B9F9" w14:textId="77777777" w:rsidR="00791E8D" w:rsidRPr="00791E8D" w:rsidRDefault="00791E8D" w:rsidP="00791E8D">
      <w:pPr>
        <w:pStyle w:val="normal0"/>
        <w:ind w:left="720"/>
        <w:contextualSpacing w:val="0"/>
        <w:rPr>
          <w:sz w:val="20"/>
          <w:szCs w:val="20"/>
        </w:rPr>
      </w:pPr>
    </w:p>
    <w:p w14:paraId="60DB5494" w14:textId="77777777" w:rsidR="00791E8D" w:rsidRPr="00791E8D" w:rsidRDefault="00791E8D" w:rsidP="00791E8D">
      <w:pPr>
        <w:pStyle w:val="normal0"/>
        <w:ind w:left="720"/>
        <w:contextualSpacing w:val="0"/>
        <w:rPr>
          <w:sz w:val="20"/>
          <w:szCs w:val="20"/>
        </w:rPr>
      </w:pPr>
      <w:r w:rsidRPr="00791E8D">
        <w:rPr>
          <w:sz w:val="20"/>
          <w:szCs w:val="20"/>
        </w:rPr>
        <w:t xml:space="preserve">143  </w:t>
      </w:r>
      <w:r w:rsidRPr="00791E8D">
        <w:rPr>
          <w:sz w:val="20"/>
          <w:szCs w:val="20"/>
        </w:rPr>
        <w:tab/>
        <w:t>The Committee invited Member States to consider a long-term secondment (either to the IODE Project Office or hosted nationally) to cover this requirement.</w:t>
      </w:r>
      <w:r w:rsidRPr="00791E8D">
        <w:rPr>
          <w:sz w:val="20"/>
          <w:szCs w:val="20"/>
        </w:rPr>
        <w:tab/>
      </w:r>
    </w:p>
    <w:p w14:paraId="5948AAC6" w14:textId="77777777" w:rsidR="00791E8D" w:rsidRPr="00791E8D" w:rsidRDefault="00791E8D" w:rsidP="00791E8D">
      <w:pPr>
        <w:pStyle w:val="normal0"/>
        <w:ind w:left="720"/>
        <w:contextualSpacing w:val="0"/>
        <w:rPr>
          <w:sz w:val="20"/>
          <w:szCs w:val="20"/>
        </w:rPr>
      </w:pPr>
      <w:r w:rsidRPr="00791E8D">
        <w:rPr>
          <w:sz w:val="20"/>
          <w:szCs w:val="20"/>
        </w:rPr>
        <w:t xml:space="preserve">2013-2014   </w:t>
      </w:r>
      <w:r w:rsidRPr="00791E8D">
        <w:rPr>
          <w:sz w:val="20"/>
          <w:szCs w:val="20"/>
        </w:rPr>
        <w:tab/>
        <w:t>Member States</w:t>
      </w:r>
    </w:p>
    <w:p w14:paraId="53CC552E" w14:textId="77777777" w:rsidR="00791E8D" w:rsidRPr="002F641F" w:rsidRDefault="00791E8D" w:rsidP="00791E8D">
      <w:pPr>
        <w:pStyle w:val="normal0"/>
        <w:ind w:left="720"/>
        <w:contextualSpacing w:val="0"/>
        <w:rPr>
          <w:color w:val="auto"/>
          <w:sz w:val="20"/>
          <w:szCs w:val="20"/>
        </w:rPr>
      </w:pPr>
      <w:r w:rsidRPr="002F641F">
        <w:rPr>
          <w:color w:val="auto"/>
          <w:sz w:val="20"/>
          <w:szCs w:val="20"/>
        </w:rPr>
        <w:t>ACTION BY: MEMBER STATES</w:t>
      </w:r>
    </w:p>
    <w:p w14:paraId="60ECAB16" w14:textId="77777777" w:rsidR="00791E8D" w:rsidRPr="00791E8D" w:rsidRDefault="00791E8D" w:rsidP="00791E8D">
      <w:pPr>
        <w:pStyle w:val="normal0"/>
        <w:ind w:left="720"/>
        <w:contextualSpacing w:val="0"/>
        <w:rPr>
          <w:sz w:val="20"/>
          <w:szCs w:val="20"/>
        </w:rPr>
      </w:pPr>
      <w:r w:rsidRPr="00791E8D">
        <w:rPr>
          <w:color w:val="FF0000"/>
          <w:sz w:val="20"/>
          <w:szCs w:val="20"/>
        </w:rPr>
        <w:t>action 1: Canada offered part-time staff time of Mr Tobias Spears as project manager for ODP</w:t>
      </w:r>
    </w:p>
    <w:p w14:paraId="726C61FA"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2: 1 May 2013: Tobias Spears started work on ODP </w:t>
      </w:r>
    </w:p>
    <w:p w14:paraId="42F79EBE" w14:textId="77777777" w:rsidR="00791E8D" w:rsidRPr="00791E8D" w:rsidRDefault="00791E8D" w:rsidP="00791E8D">
      <w:pPr>
        <w:pStyle w:val="normal0"/>
        <w:ind w:left="720"/>
        <w:contextualSpacing w:val="0"/>
        <w:rPr>
          <w:sz w:val="20"/>
          <w:szCs w:val="20"/>
        </w:rPr>
      </w:pPr>
      <w:r w:rsidRPr="00791E8D">
        <w:rPr>
          <w:color w:val="FF0000"/>
          <w:sz w:val="20"/>
          <w:szCs w:val="20"/>
        </w:rPr>
        <w:t>action 3: 7 May 2013: Inauguration Session Partnership Centre, Obninsk planned for 10 September 2013 (dates to be decided based upon availability of IOC Exec Sec)</w:t>
      </w:r>
    </w:p>
    <w:p w14:paraId="3091C0A8" w14:textId="77777777" w:rsidR="00791E8D" w:rsidRPr="00791E8D" w:rsidRDefault="00791E8D" w:rsidP="00791E8D">
      <w:pPr>
        <w:pStyle w:val="normal0"/>
        <w:ind w:left="720"/>
        <w:contextualSpacing w:val="0"/>
        <w:rPr>
          <w:sz w:val="20"/>
          <w:szCs w:val="20"/>
        </w:rPr>
      </w:pPr>
      <w:r w:rsidRPr="00791E8D">
        <w:rPr>
          <w:color w:val="FF0000"/>
          <w:sz w:val="20"/>
          <w:szCs w:val="20"/>
        </w:rPr>
        <w:t>action 4: Inauguration ODP Partnership Centre took place on 10 September 2013.</w:t>
      </w:r>
    </w:p>
    <w:p w14:paraId="6298BA81" w14:textId="77777777" w:rsidR="00791E8D" w:rsidRPr="00791E8D" w:rsidRDefault="00791E8D" w:rsidP="00791E8D">
      <w:pPr>
        <w:pStyle w:val="normal0"/>
        <w:ind w:left="720"/>
        <w:contextualSpacing w:val="0"/>
        <w:rPr>
          <w:sz w:val="20"/>
          <w:szCs w:val="20"/>
        </w:rPr>
      </w:pPr>
      <w:r w:rsidRPr="00AC54F3">
        <w:rPr>
          <w:color w:val="FF0000"/>
          <w:sz w:val="20"/>
          <w:szCs w:val="20"/>
        </w:rPr>
        <w:t>STATUS: implemented</w:t>
      </w:r>
    </w:p>
    <w:p w14:paraId="1837E006" w14:textId="77777777" w:rsidR="00791E8D" w:rsidRPr="00791E8D" w:rsidRDefault="00791E8D" w:rsidP="00791E8D">
      <w:pPr>
        <w:pStyle w:val="normal0"/>
        <w:ind w:left="720"/>
        <w:contextualSpacing w:val="0"/>
        <w:rPr>
          <w:sz w:val="20"/>
          <w:szCs w:val="20"/>
        </w:rPr>
      </w:pPr>
    </w:p>
    <w:p w14:paraId="329A1501" w14:textId="77777777" w:rsidR="00791E8D" w:rsidRPr="00791E8D" w:rsidRDefault="00791E8D" w:rsidP="00791E8D">
      <w:pPr>
        <w:pStyle w:val="normal0"/>
        <w:ind w:left="720"/>
        <w:contextualSpacing w:val="0"/>
        <w:rPr>
          <w:sz w:val="20"/>
          <w:szCs w:val="20"/>
        </w:rPr>
      </w:pPr>
      <w:r w:rsidRPr="00791E8D">
        <w:rPr>
          <w:b/>
          <w:sz w:val="20"/>
          <w:szCs w:val="20"/>
        </w:rPr>
        <w:t>The Committee adopted</w:t>
      </w:r>
      <w:r w:rsidRPr="00791E8D">
        <w:rPr>
          <w:sz w:val="20"/>
          <w:szCs w:val="20"/>
        </w:rPr>
        <w:t xml:space="preserve"> </w:t>
      </w:r>
      <w:hyperlink r:id="rId27" w:anchor="bookmark=id.ozga183j9w5x">
        <w:r w:rsidRPr="00791E8D">
          <w:rPr>
            <w:color w:val="1155CC"/>
            <w:sz w:val="20"/>
            <w:szCs w:val="20"/>
            <w:u w:val="single"/>
          </w:rPr>
          <w:t>Recommendation IODE-XXII.7:</w:t>
        </w:r>
      </w:hyperlink>
      <w:r w:rsidRPr="00791E8D">
        <w:rPr>
          <w:sz w:val="20"/>
          <w:szCs w:val="20"/>
        </w:rPr>
        <w:t xml:space="preserve">   REVISED TERMS OF REFERENCE OF THE IODE STEERING GROUP FOR THE IODE OCEAN DATA PORTAL (SG-ODP)</w:t>
      </w:r>
    </w:p>
    <w:p w14:paraId="5C24A47F" w14:textId="77777777" w:rsidR="00791E8D" w:rsidRPr="00791E8D" w:rsidRDefault="004D501B" w:rsidP="00791E8D">
      <w:pPr>
        <w:pStyle w:val="normal0"/>
        <w:ind w:left="720"/>
        <w:contextualSpacing w:val="0"/>
        <w:rPr>
          <w:sz w:val="20"/>
          <w:szCs w:val="20"/>
        </w:rPr>
      </w:pPr>
      <w:hyperlink r:id="rId28" w:anchor="bookmark=id.m6imy5okwh3x">
        <w:r w:rsidR="00791E8D" w:rsidRPr="00791E8D">
          <w:rPr>
            <w:color w:val="1155CC"/>
            <w:sz w:val="20"/>
            <w:szCs w:val="20"/>
            <w:u w:val="single"/>
          </w:rPr>
          <w:t>Recommendation IODE-XXII.8:</w:t>
        </w:r>
      </w:hyperlink>
      <w:r w:rsidR="00791E8D" w:rsidRPr="00791E8D">
        <w:rPr>
          <w:sz w:val="20"/>
          <w:szCs w:val="20"/>
        </w:rPr>
        <w:t xml:space="preserve">      </w:t>
      </w:r>
      <w:r w:rsidR="00791E8D" w:rsidRPr="00791E8D">
        <w:rPr>
          <w:sz w:val="20"/>
          <w:szCs w:val="20"/>
        </w:rPr>
        <w:tab/>
        <w:t>TERMS OF REFERENCE OF THE STRUCTURAL ELEMENTS OF THE IODE OCEAN DATA PORTAL</w:t>
      </w:r>
    </w:p>
    <w:p w14:paraId="04C793E0" w14:textId="77777777" w:rsidR="00791E8D" w:rsidRPr="00791E8D" w:rsidRDefault="004D501B" w:rsidP="00791E8D">
      <w:pPr>
        <w:pStyle w:val="normal0"/>
        <w:ind w:left="720"/>
        <w:contextualSpacing w:val="0"/>
        <w:rPr>
          <w:sz w:val="20"/>
          <w:szCs w:val="20"/>
        </w:rPr>
      </w:pPr>
      <w:hyperlink r:id="rId29" w:anchor="bookmark=id.nfmie9m3p44">
        <w:r w:rsidR="00791E8D" w:rsidRPr="00791E8D">
          <w:rPr>
            <w:color w:val="1155CC"/>
            <w:sz w:val="20"/>
            <w:szCs w:val="20"/>
            <w:u w:val="single"/>
          </w:rPr>
          <w:t>Recommendation IODE-XXII.9:</w:t>
        </w:r>
      </w:hyperlink>
      <w:r w:rsidR="00791E8D" w:rsidRPr="00791E8D">
        <w:rPr>
          <w:sz w:val="20"/>
          <w:szCs w:val="20"/>
        </w:rPr>
        <w:t xml:space="preserve">      </w:t>
      </w:r>
      <w:r w:rsidR="00791E8D" w:rsidRPr="00791E8D">
        <w:rPr>
          <w:sz w:val="20"/>
          <w:szCs w:val="20"/>
        </w:rPr>
        <w:tab/>
        <w:t>TERMS OF REFERENCE OF THE PARTNERSHIP CENTRE FOR THE IODE OCEAN DATA PORTAL</w:t>
      </w:r>
    </w:p>
    <w:p w14:paraId="7780B5E3" w14:textId="77777777" w:rsidR="00791E8D" w:rsidRPr="002F641F" w:rsidRDefault="00791E8D" w:rsidP="00791E8D">
      <w:pPr>
        <w:pStyle w:val="normal0"/>
        <w:ind w:left="720"/>
        <w:contextualSpacing w:val="0"/>
        <w:rPr>
          <w:color w:val="auto"/>
          <w:sz w:val="20"/>
          <w:szCs w:val="20"/>
        </w:rPr>
      </w:pPr>
      <w:r w:rsidRPr="002F641F">
        <w:rPr>
          <w:color w:val="auto"/>
          <w:sz w:val="20"/>
          <w:szCs w:val="20"/>
        </w:rPr>
        <w:t>ACTION BY: SECRETARIAT</w:t>
      </w:r>
    </w:p>
    <w:p w14:paraId="1FCECA8A"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1: recommendation 8 included in page </w:t>
      </w:r>
      <w:hyperlink r:id="rId30">
        <w:r w:rsidRPr="00791E8D">
          <w:rPr>
            <w:color w:val="FF0000"/>
            <w:sz w:val="20"/>
            <w:szCs w:val="20"/>
            <w:u w:val="single"/>
          </w:rPr>
          <w:t>http://www.iode.org/index.php?option=com_content&amp;view=article&amp;id=26&amp;Itemid=64</w:t>
        </w:r>
      </w:hyperlink>
      <w:r w:rsidRPr="00791E8D">
        <w:rPr>
          <w:color w:val="FF0000"/>
          <w:sz w:val="20"/>
          <w:szCs w:val="20"/>
        </w:rPr>
        <w:t xml:space="preserve"> </w:t>
      </w:r>
    </w:p>
    <w:p w14:paraId="5B3CDA63"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2: recommendation 7 included in page </w:t>
      </w:r>
      <w:hyperlink r:id="rId31">
        <w:r w:rsidRPr="00791E8D">
          <w:rPr>
            <w:color w:val="FF0000"/>
            <w:sz w:val="20"/>
            <w:szCs w:val="20"/>
            <w:u w:val="single"/>
          </w:rPr>
          <w:t>http://www.iode.org/index.php?option=com_content&amp;view=article&amp;id=308:iode-steering-group-for-the-iode-ocean-data-portal&amp;catid=10&amp;Itemid=100013</w:t>
        </w:r>
      </w:hyperlink>
    </w:p>
    <w:p w14:paraId="4892E207"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3: recommendation 9 included in page </w:t>
      </w:r>
      <w:hyperlink r:id="rId32">
        <w:r w:rsidRPr="00791E8D">
          <w:rPr>
            <w:color w:val="FF0000"/>
            <w:sz w:val="20"/>
            <w:szCs w:val="20"/>
            <w:u w:val="single"/>
          </w:rPr>
          <w:t>http://www.iode.org/index.php?option=com_content&amp;view=article&amp;id=370&amp;Itemid=100085</w:t>
        </w:r>
      </w:hyperlink>
      <w:r w:rsidRPr="00791E8D">
        <w:rPr>
          <w:color w:val="FF0000"/>
          <w:sz w:val="20"/>
          <w:szCs w:val="20"/>
        </w:rPr>
        <w:t xml:space="preserve"> </w:t>
      </w:r>
    </w:p>
    <w:p w14:paraId="45F60D1F" w14:textId="77777777" w:rsidR="00791E8D" w:rsidRPr="00791E8D" w:rsidRDefault="00791E8D" w:rsidP="00791E8D">
      <w:pPr>
        <w:pStyle w:val="normal0"/>
        <w:ind w:left="720"/>
        <w:contextualSpacing w:val="0"/>
        <w:rPr>
          <w:sz w:val="20"/>
          <w:szCs w:val="20"/>
        </w:rPr>
      </w:pPr>
      <w:r w:rsidRPr="00791E8D">
        <w:rPr>
          <w:color w:val="FF0000"/>
          <w:sz w:val="20"/>
          <w:szCs w:val="20"/>
        </w:rPr>
        <w:t>action 4: (30/7/13): removed Greg Reed from sg-odp</w:t>
      </w:r>
    </w:p>
    <w:p w14:paraId="0B622B4B" w14:textId="77777777" w:rsidR="00791E8D" w:rsidRPr="00791E8D" w:rsidRDefault="00791E8D" w:rsidP="00791E8D">
      <w:pPr>
        <w:pStyle w:val="normal0"/>
        <w:ind w:left="720"/>
        <w:contextualSpacing w:val="0"/>
        <w:rPr>
          <w:sz w:val="20"/>
          <w:szCs w:val="20"/>
        </w:rPr>
      </w:pPr>
      <w:r w:rsidRPr="00791E8D">
        <w:rPr>
          <w:color w:val="FF0000"/>
          <w:sz w:val="20"/>
          <w:szCs w:val="20"/>
        </w:rPr>
        <w:t>action 5: (30/7/13): contacted Tobias Spears to request names of data providers and partner programme representatives who should be added to SG-ODP.</w:t>
      </w:r>
    </w:p>
    <w:p w14:paraId="5023853B" w14:textId="77777777" w:rsidR="00791E8D" w:rsidRPr="00791E8D" w:rsidRDefault="00791E8D" w:rsidP="00791E8D">
      <w:pPr>
        <w:pStyle w:val="normal0"/>
        <w:ind w:left="720"/>
        <w:contextualSpacing w:val="0"/>
        <w:rPr>
          <w:sz w:val="20"/>
          <w:szCs w:val="20"/>
        </w:rPr>
      </w:pPr>
      <w:r w:rsidRPr="00791E8D">
        <w:rPr>
          <w:color w:val="FF0000"/>
          <w:sz w:val="20"/>
          <w:szCs w:val="20"/>
        </w:rPr>
        <w:t>action 6: official opening of Partnership Centre planned for 10 September 2013.</w:t>
      </w:r>
    </w:p>
    <w:p w14:paraId="7DBB0FFB" w14:textId="77777777" w:rsidR="00791E8D" w:rsidRPr="00791E8D" w:rsidRDefault="00791E8D" w:rsidP="00791E8D">
      <w:pPr>
        <w:pStyle w:val="normal0"/>
        <w:ind w:left="720"/>
        <w:contextualSpacing w:val="0"/>
        <w:rPr>
          <w:sz w:val="20"/>
          <w:szCs w:val="20"/>
        </w:rPr>
      </w:pPr>
      <w:r w:rsidRPr="00791E8D">
        <w:rPr>
          <w:color w:val="FF0000"/>
          <w:sz w:val="20"/>
          <w:szCs w:val="20"/>
        </w:rPr>
        <w:t>action 7: Inauguration ODP Partnership Centre took place on 10 September 2013.</w:t>
      </w:r>
    </w:p>
    <w:p w14:paraId="0C611170" w14:textId="77777777" w:rsidR="00791E8D" w:rsidRPr="00791E8D" w:rsidRDefault="00791E8D" w:rsidP="00791E8D">
      <w:pPr>
        <w:pStyle w:val="normal0"/>
        <w:ind w:left="720"/>
        <w:contextualSpacing w:val="0"/>
        <w:rPr>
          <w:sz w:val="20"/>
          <w:szCs w:val="20"/>
        </w:rPr>
      </w:pPr>
      <w:r w:rsidRPr="00791E8D">
        <w:rPr>
          <w:color w:val="FF0000"/>
          <w:sz w:val="20"/>
          <w:szCs w:val="20"/>
        </w:rPr>
        <w:t>action 8: reminder sent to Tobias regarding action 5</w:t>
      </w:r>
    </w:p>
    <w:p w14:paraId="02E6B5E8" w14:textId="5D68D509" w:rsidR="00791E8D" w:rsidRDefault="00791E8D" w:rsidP="00791E8D">
      <w:pPr>
        <w:pStyle w:val="normal0"/>
        <w:ind w:left="720"/>
        <w:contextualSpacing w:val="0"/>
        <w:rPr>
          <w:color w:val="auto"/>
          <w:sz w:val="20"/>
          <w:szCs w:val="20"/>
        </w:rPr>
      </w:pPr>
      <w:r w:rsidRPr="00791E8D">
        <w:rPr>
          <w:color w:val="FF0000"/>
          <w:sz w:val="20"/>
          <w:szCs w:val="20"/>
        </w:rPr>
        <w:t xml:space="preserve">action 9: The list of new SG-ODP members did not come out of the SG-ODP meeting in September, so Tobias will work on this for completion before the end of January. With GRA, ODIP, RDA, and other (such as Ocean Acidification) programs moving forward, we have a number of existing and key partners above our existing node and data providers. Tobias proposes we would start by expanding the group to encompass major node providers, along with key partner programs (such as ODIP and the GRAs where we are also looking at </w:t>
      </w:r>
      <w:r w:rsidRPr="00791E8D">
        <w:rPr>
          <w:color w:val="FF0000"/>
          <w:sz w:val="20"/>
          <w:szCs w:val="20"/>
        </w:rPr>
        <w:lastRenderedPageBreak/>
        <w:t>collaboration at the infrastructure level). We should engage all of our data providers as part of the ongoing relationship management process and this would contribute to ODP work planning. However, above this we would include major players to also take part in the SG-ODP itself.</w:t>
      </w:r>
      <w:r w:rsidR="0036244A">
        <w:rPr>
          <w:color w:val="FF0000"/>
          <w:sz w:val="20"/>
          <w:szCs w:val="20"/>
        </w:rPr>
        <w:t xml:space="preserve"> </w:t>
      </w:r>
      <w:r w:rsidR="0036244A" w:rsidRPr="0036244A">
        <w:rPr>
          <w:color w:val="auto"/>
          <w:sz w:val="20"/>
          <w:szCs w:val="20"/>
        </w:rPr>
        <w:t>This agenda item will be further discussed under 5.2.3</w:t>
      </w:r>
    </w:p>
    <w:p w14:paraId="48C6101B" w14:textId="77777777" w:rsidR="003A2612" w:rsidRDefault="003A2612" w:rsidP="00791E8D">
      <w:pPr>
        <w:pStyle w:val="normal0"/>
        <w:ind w:left="720"/>
        <w:contextualSpacing w:val="0"/>
        <w:rPr>
          <w:color w:val="auto"/>
          <w:sz w:val="20"/>
          <w:szCs w:val="20"/>
        </w:rPr>
      </w:pPr>
    </w:p>
    <w:p w14:paraId="3802AFB9" w14:textId="4CD9D9C5" w:rsidR="003A2612" w:rsidRPr="002F641F" w:rsidRDefault="003A2612" w:rsidP="00791E8D">
      <w:pPr>
        <w:pStyle w:val="normal0"/>
        <w:ind w:left="720"/>
        <w:contextualSpacing w:val="0"/>
        <w:rPr>
          <w:b/>
          <w:color w:val="008000"/>
          <w:sz w:val="20"/>
          <w:szCs w:val="20"/>
        </w:rPr>
      </w:pPr>
      <w:r w:rsidRPr="002F641F">
        <w:rPr>
          <w:b/>
          <w:color w:val="008000"/>
          <w:szCs w:val="22"/>
        </w:rPr>
        <w:t>The Officers expressed their gratitude to the Russian Federation for the establishment and support of the Partnership Centre for the IODE OceanDataPortal</w:t>
      </w:r>
      <w:r w:rsidRPr="002F641F">
        <w:rPr>
          <w:b/>
          <w:color w:val="008000"/>
          <w:sz w:val="20"/>
          <w:szCs w:val="20"/>
        </w:rPr>
        <w:t>.</w:t>
      </w:r>
    </w:p>
    <w:p w14:paraId="2AEBB244" w14:textId="77777777" w:rsidR="00791E8D" w:rsidRPr="00791E8D" w:rsidRDefault="00791E8D" w:rsidP="00791E8D">
      <w:pPr>
        <w:pStyle w:val="normal0"/>
        <w:ind w:left="720"/>
        <w:contextualSpacing w:val="0"/>
        <w:rPr>
          <w:sz w:val="20"/>
          <w:szCs w:val="20"/>
        </w:rPr>
      </w:pPr>
    </w:p>
    <w:p w14:paraId="2F22B2E5" w14:textId="77777777" w:rsidR="00791E8D" w:rsidRPr="00791E8D" w:rsidRDefault="00791E8D" w:rsidP="00791E8D">
      <w:pPr>
        <w:pStyle w:val="normal0"/>
        <w:ind w:left="720"/>
        <w:contextualSpacing w:val="0"/>
        <w:rPr>
          <w:sz w:val="20"/>
          <w:szCs w:val="20"/>
        </w:rPr>
      </w:pPr>
      <w:r w:rsidRPr="00791E8D">
        <w:rPr>
          <w:b/>
          <w:sz w:val="20"/>
          <w:szCs w:val="20"/>
        </w:rPr>
        <w:t xml:space="preserve">5.2.4 Data Citation/ Data Publishing (SCOR/IODE)     </w:t>
      </w:r>
      <w:r w:rsidRPr="00791E8D">
        <w:rPr>
          <w:sz w:val="20"/>
          <w:szCs w:val="20"/>
        </w:rPr>
        <w:t xml:space="preserve">          </w:t>
      </w:r>
      <w:r w:rsidRPr="00791E8D">
        <w:rPr>
          <w:sz w:val="20"/>
          <w:szCs w:val="20"/>
        </w:rPr>
        <w:tab/>
      </w:r>
    </w:p>
    <w:p w14:paraId="6135CD03" w14:textId="77777777" w:rsidR="00791E8D" w:rsidRPr="00791E8D" w:rsidRDefault="00791E8D" w:rsidP="00791E8D">
      <w:pPr>
        <w:pStyle w:val="normal0"/>
        <w:ind w:left="720"/>
        <w:contextualSpacing w:val="0"/>
        <w:rPr>
          <w:sz w:val="20"/>
          <w:szCs w:val="20"/>
        </w:rPr>
      </w:pPr>
      <w:r w:rsidRPr="00791E8D">
        <w:rPr>
          <w:sz w:val="20"/>
          <w:szCs w:val="20"/>
        </w:rPr>
        <w:t xml:space="preserve"> </w:t>
      </w:r>
    </w:p>
    <w:p w14:paraId="6806D36A" w14:textId="77777777" w:rsidR="00791E8D" w:rsidRPr="00791E8D" w:rsidRDefault="00791E8D" w:rsidP="00791E8D">
      <w:pPr>
        <w:pStyle w:val="normal0"/>
        <w:ind w:left="720"/>
        <w:contextualSpacing w:val="0"/>
        <w:rPr>
          <w:sz w:val="20"/>
          <w:szCs w:val="20"/>
        </w:rPr>
      </w:pPr>
      <w:r w:rsidRPr="00791E8D">
        <w:rPr>
          <w:sz w:val="20"/>
          <w:szCs w:val="20"/>
        </w:rPr>
        <w:t xml:space="preserve">157  </w:t>
      </w:r>
      <w:r w:rsidRPr="00791E8D">
        <w:rPr>
          <w:sz w:val="20"/>
          <w:szCs w:val="20"/>
        </w:rPr>
        <w:tab/>
        <w:t xml:space="preserve">The Committee recommended that the SCOR/IODE/MBL WHOI data publication project should be continued with a focus on promoting data publication in the ocean research community.        </w:t>
      </w:r>
      <w:r w:rsidRPr="00791E8D">
        <w:rPr>
          <w:sz w:val="20"/>
          <w:szCs w:val="20"/>
        </w:rPr>
        <w:tab/>
      </w:r>
    </w:p>
    <w:p w14:paraId="68E975DA" w14:textId="77777777" w:rsidR="00791E8D" w:rsidRPr="00791E8D" w:rsidRDefault="00791E8D" w:rsidP="00791E8D">
      <w:pPr>
        <w:pStyle w:val="normal0"/>
        <w:ind w:left="720"/>
        <w:contextualSpacing w:val="0"/>
        <w:rPr>
          <w:sz w:val="20"/>
          <w:szCs w:val="20"/>
        </w:rPr>
      </w:pPr>
      <w:r w:rsidRPr="00791E8D">
        <w:rPr>
          <w:sz w:val="20"/>
          <w:szCs w:val="20"/>
        </w:rPr>
        <w:t xml:space="preserve">2013-2015   </w:t>
      </w:r>
      <w:r w:rsidRPr="00791E8D">
        <w:rPr>
          <w:sz w:val="20"/>
          <w:szCs w:val="20"/>
        </w:rPr>
        <w:tab/>
        <w:t>SCOR/IODE/MBL WHOI/BODC</w:t>
      </w:r>
    </w:p>
    <w:p w14:paraId="5F5B1F0F" w14:textId="77777777" w:rsidR="00791E8D" w:rsidRPr="00791E8D" w:rsidRDefault="00791E8D" w:rsidP="00791E8D">
      <w:pPr>
        <w:pStyle w:val="normal0"/>
        <w:ind w:left="720"/>
        <w:contextualSpacing w:val="0"/>
        <w:rPr>
          <w:sz w:val="20"/>
          <w:szCs w:val="20"/>
        </w:rPr>
      </w:pPr>
      <w:r w:rsidRPr="00791E8D">
        <w:rPr>
          <w:sz w:val="20"/>
          <w:szCs w:val="20"/>
        </w:rPr>
        <w:t xml:space="preserve"> </w:t>
      </w:r>
    </w:p>
    <w:p w14:paraId="45C36DBF" w14:textId="77777777" w:rsidR="00791E8D" w:rsidRPr="00791E8D" w:rsidRDefault="00791E8D" w:rsidP="00791E8D">
      <w:pPr>
        <w:pStyle w:val="normal0"/>
        <w:ind w:left="720"/>
        <w:contextualSpacing w:val="0"/>
        <w:rPr>
          <w:sz w:val="20"/>
          <w:szCs w:val="20"/>
        </w:rPr>
      </w:pPr>
      <w:r w:rsidRPr="00791E8D">
        <w:rPr>
          <w:sz w:val="20"/>
          <w:szCs w:val="20"/>
        </w:rPr>
        <w:t xml:space="preserve">158  </w:t>
      </w:r>
      <w:r w:rsidRPr="00791E8D">
        <w:rPr>
          <w:sz w:val="20"/>
          <w:szCs w:val="20"/>
        </w:rPr>
        <w:tab/>
        <w:t xml:space="preserve">The Committee also recommended to link the project with similar other initiatives (eg ICSU WDS, RDA, SeaDataNet CDIs,…).    </w:t>
      </w:r>
      <w:r w:rsidRPr="00791E8D">
        <w:rPr>
          <w:sz w:val="20"/>
          <w:szCs w:val="20"/>
        </w:rPr>
        <w:tab/>
      </w:r>
    </w:p>
    <w:p w14:paraId="7556166B" w14:textId="77777777" w:rsidR="00791E8D" w:rsidRPr="00791E8D" w:rsidRDefault="00791E8D" w:rsidP="00791E8D">
      <w:pPr>
        <w:pStyle w:val="normal0"/>
        <w:ind w:left="720"/>
        <w:contextualSpacing w:val="0"/>
        <w:rPr>
          <w:sz w:val="20"/>
          <w:szCs w:val="20"/>
        </w:rPr>
      </w:pPr>
      <w:r w:rsidRPr="00791E8D">
        <w:rPr>
          <w:sz w:val="20"/>
          <w:szCs w:val="20"/>
        </w:rPr>
        <w:t xml:space="preserve">2013-2015        </w:t>
      </w:r>
      <w:r w:rsidRPr="00791E8D">
        <w:rPr>
          <w:sz w:val="20"/>
          <w:szCs w:val="20"/>
        </w:rPr>
        <w:tab/>
        <w:t>SCOR/IODE/MBL WHOI/BODC</w:t>
      </w:r>
    </w:p>
    <w:p w14:paraId="02A70581" w14:textId="77777777" w:rsidR="00791E8D" w:rsidRPr="002F641F" w:rsidRDefault="00791E8D" w:rsidP="00791E8D">
      <w:pPr>
        <w:pStyle w:val="normal0"/>
        <w:ind w:left="720"/>
        <w:contextualSpacing w:val="0"/>
        <w:rPr>
          <w:color w:val="auto"/>
          <w:sz w:val="20"/>
          <w:szCs w:val="20"/>
        </w:rPr>
      </w:pPr>
      <w:r w:rsidRPr="002F641F">
        <w:rPr>
          <w:color w:val="auto"/>
          <w:sz w:val="20"/>
          <w:szCs w:val="20"/>
        </w:rPr>
        <w:t>ACTION BY: SCOR, MBL WHOI, BODC, SECRETARIAT</w:t>
      </w:r>
    </w:p>
    <w:p w14:paraId="5C8AD870" w14:textId="274C543C" w:rsidR="00791E8D" w:rsidRPr="00791E8D" w:rsidRDefault="00791E8D" w:rsidP="00791E8D">
      <w:pPr>
        <w:pStyle w:val="normal0"/>
        <w:ind w:left="720"/>
        <w:contextualSpacing w:val="0"/>
        <w:rPr>
          <w:sz w:val="20"/>
          <w:szCs w:val="20"/>
        </w:rPr>
      </w:pPr>
      <w:r w:rsidRPr="00791E8D">
        <w:rPr>
          <w:color w:val="FF0000"/>
          <w:sz w:val="20"/>
          <w:szCs w:val="20"/>
        </w:rPr>
        <w:t xml:space="preserve">action 1: P. Pissierssens attended the 1st plenary meeting of the Research Data Alliance, Goteborg, Sweden, 18-20 March 2013. He informed the meeting about the </w:t>
      </w:r>
      <w:r w:rsidR="00544A51">
        <w:rPr>
          <w:color w:val="FF0000"/>
          <w:sz w:val="20"/>
          <w:szCs w:val="20"/>
        </w:rPr>
        <w:t xml:space="preserve">Ocean Data Publication </w:t>
      </w:r>
      <w:r w:rsidRPr="00791E8D">
        <w:rPr>
          <w:color w:val="FF0000"/>
          <w:sz w:val="20"/>
          <w:szCs w:val="20"/>
        </w:rPr>
        <w:t>Cookbook</w:t>
      </w:r>
      <w:r w:rsidR="00544A51">
        <w:rPr>
          <w:color w:val="FF0000"/>
          <w:sz w:val="20"/>
          <w:szCs w:val="20"/>
        </w:rPr>
        <w:t xml:space="preserve"> IOC M&amp;G 64)</w:t>
      </w:r>
      <w:r w:rsidRPr="00791E8D">
        <w:rPr>
          <w:color w:val="FF0000"/>
          <w:sz w:val="20"/>
          <w:szCs w:val="20"/>
        </w:rPr>
        <w:t>, participated in a sessional meeting of the marine data harmonization interest group and also provided the URL of the Cookbook to a number of participants.</w:t>
      </w:r>
    </w:p>
    <w:p w14:paraId="30EA8D80" w14:textId="35E53F1B" w:rsidR="00791E8D" w:rsidRPr="0036244A" w:rsidRDefault="0036244A" w:rsidP="00791E8D">
      <w:pPr>
        <w:pStyle w:val="normal0"/>
        <w:ind w:left="720"/>
        <w:contextualSpacing w:val="0"/>
        <w:rPr>
          <w:color w:val="auto"/>
          <w:sz w:val="20"/>
          <w:szCs w:val="20"/>
        </w:rPr>
      </w:pPr>
      <w:r w:rsidRPr="0036244A">
        <w:rPr>
          <w:color w:val="auto"/>
          <w:sz w:val="20"/>
          <w:szCs w:val="20"/>
        </w:rPr>
        <w:t>This agenda item will be discussed under 5.2.4</w:t>
      </w:r>
    </w:p>
    <w:p w14:paraId="19C1ABB7" w14:textId="77777777" w:rsidR="0036244A" w:rsidRPr="00791E8D" w:rsidRDefault="0036244A" w:rsidP="00791E8D">
      <w:pPr>
        <w:pStyle w:val="normal0"/>
        <w:ind w:left="720"/>
        <w:contextualSpacing w:val="0"/>
        <w:rPr>
          <w:sz w:val="20"/>
          <w:szCs w:val="20"/>
        </w:rPr>
      </w:pPr>
    </w:p>
    <w:p w14:paraId="3143282A" w14:textId="77777777" w:rsidR="00791E8D" w:rsidRPr="00791E8D" w:rsidRDefault="00791E8D" w:rsidP="00791E8D">
      <w:pPr>
        <w:pStyle w:val="normal0"/>
        <w:ind w:left="720"/>
        <w:contextualSpacing w:val="0"/>
        <w:rPr>
          <w:sz w:val="20"/>
          <w:szCs w:val="20"/>
        </w:rPr>
      </w:pPr>
      <w:r w:rsidRPr="00791E8D">
        <w:rPr>
          <w:b/>
          <w:sz w:val="20"/>
          <w:szCs w:val="20"/>
        </w:rPr>
        <w:t xml:space="preserve">5.2.5 Global Oceanographic Data Archaeology and Rescue (GODAR)/ World Ocean Database (WOD)   </w:t>
      </w:r>
      <w:r w:rsidRPr="00791E8D">
        <w:rPr>
          <w:sz w:val="20"/>
          <w:szCs w:val="20"/>
        </w:rPr>
        <w:t xml:space="preserve">          </w:t>
      </w:r>
      <w:r w:rsidRPr="00791E8D">
        <w:rPr>
          <w:sz w:val="20"/>
          <w:szCs w:val="20"/>
        </w:rPr>
        <w:tab/>
      </w:r>
    </w:p>
    <w:p w14:paraId="7868A3BA" w14:textId="77777777" w:rsidR="00791E8D" w:rsidRPr="00791E8D" w:rsidRDefault="00791E8D" w:rsidP="00791E8D">
      <w:pPr>
        <w:pStyle w:val="normal0"/>
        <w:ind w:left="720"/>
        <w:contextualSpacing w:val="0"/>
        <w:rPr>
          <w:sz w:val="20"/>
          <w:szCs w:val="20"/>
        </w:rPr>
      </w:pPr>
      <w:r w:rsidRPr="00791E8D">
        <w:rPr>
          <w:sz w:val="20"/>
          <w:szCs w:val="20"/>
        </w:rPr>
        <w:t xml:space="preserve"> </w:t>
      </w:r>
    </w:p>
    <w:p w14:paraId="615E19EB" w14:textId="77777777" w:rsidR="00791E8D" w:rsidRPr="00791E8D" w:rsidRDefault="00791E8D" w:rsidP="00791E8D">
      <w:pPr>
        <w:pStyle w:val="normal0"/>
        <w:ind w:left="720"/>
        <w:contextualSpacing w:val="0"/>
        <w:rPr>
          <w:sz w:val="20"/>
          <w:szCs w:val="20"/>
        </w:rPr>
      </w:pPr>
      <w:r w:rsidRPr="00791E8D">
        <w:rPr>
          <w:sz w:val="20"/>
          <w:szCs w:val="20"/>
        </w:rPr>
        <w:t xml:space="preserve">163  </w:t>
      </w:r>
      <w:r w:rsidRPr="00791E8D">
        <w:rPr>
          <w:sz w:val="20"/>
          <w:szCs w:val="20"/>
        </w:rPr>
        <w:tab/>
        <w:t xml:space="preserve">The Committee called on the United States of America to continue its support to US NODC/WDC Oceanography Silver Spring to enable the continuation of these valuable services.    2013-2015   </w:t>
      </w:r>
      <w:r w:rsidRPr="00791E8D">
        <w:rPr>
          <w:sz w:val="20"/>
          <w:szCs w:val="20"/>
        </w:rPr>
        <w:tab/>
        <w:t>US-NODC</w:t>
      </w:r>
    </w:p>
    <w:p w14:paraId="7215363E" w14:textId="77777777" w:rsidR="00791E8D" w:rsidRPr="002F641F" w:rsidRDefault="00791E8D" w:rsidP="00791E8D">
      <w:pPr>
        <w:pStyle w:val="normal0"/>
        <w:ind w:left="720"/>
        <w:contextualSpacing w:val="0"/>
        <w:rPr>
          <w:color w:val="auto"/>
          <w:sz w:val="20"/>
          <w:szCs w:val="20"/>
        </w:rPr>
      </w:pPr>
      <w:r w:rsidRPr="002F641F">
        <w:rPr>
          <w:color w:val="auto"/>
          <w:sz w:val="20"/>
          <w:szCs w:val="20"/>
        </w:rPr>
        <w:t>ACTION BY: US-NODC</w:t>
      </w:r>
    </w:p>
    <w:p w14:paraId="32CEDB9D" w14:textId="77777777" w:rsidR="00791E8D" w:rsidRPr="00791E8D" w:rsidRDefault="00791E8D" w:rsidP="00791E8D">
      <w:pPr>
        <w:pStyle w:val="normal0"/>
        <w:ind w:left="720"/>
        <w:contextualSpacing w:val="0"/>
        <w:rPr>
          <w:sz w:val="20"/>
          <w:szCs w:val="20"/>
        </w:rPr>
      </w:pPr>
      <w:r w:rsidRPr="00791E8D">
        <w:rPr>
          <w:color w:val="FF0000"/>
          <w:sz w:val="20"/>
          <w:szCs w:val="20"/>
        </w:rPr>
        <w:t>action 1: P. Pissierssens contacted M. Gregg (16/7/2013) to inquire about the plans of US-NODC regarding WOD. - Response received 16/7/2013: teleconference to be planned.</w:t>
      </w:r>
    </w:p>
    <w:p w14:paraId="44CBEFE0" w14:textId="77777777" w:rsidR="00791E8D" w:rsidRPr="00791E8D" w:rsidRDefault="00791E8D" w:rsidP="00791E8D">
      <w:pPr>
        <w:pStyle w:val="normal0"/>
        <w:ind w:left="720"/>
        <w:contextualSpacing w:val="0"/>
        <w:rPr>
          <w:sz w:val="20"/>
          <w:szCs w:val="20"/>
        </w:rPr>
      </w:pPr>
      <w:r w:rsidRPr="00791E8D">
        <w:rPr>
          <w:color w:val="FF0000"/>
          <w:sz w:val="20"/>
          <w:szCs w:val="20"/>
        </w:rPr>
        <w:t>action 2: P. Pissierssens contacted M. Gregg (12/11/13) to request document on GODAR/WOD future.</w:t>
      </w:r>
    </w:p>
    <w:p w14:paraId="36A908CF" w14:textId="36B2CE6B" w:rsidR="00FB2119" w:rsidRPr="0036244A" w:rsidRDefault="00791E8D" w:rsidP="00791E8D">
      <w:pPr>
        <w:pStyle w:val="normal0"/>
        <w:ind w:left="720"/>
        <w:contextualSpacing w:val="0"/>
        <w:rPr>
          <w:color w:val="auto"/>
          <w:sz w:val="20"/>
          <w:szCs w:val="20"/>
        </w:rPr>
      </w:pPr>
      <w:r w:rsidRPr="00791E8D">
        <w:rPr>
          <w:color w:val="FF0000"/>
          <w:sz w:val="20"/>
          <w:szCs w:val="20"/>
        </w:rPr>
        <w:t>19/11/2013: message received from M. Gregg: Tim B</w:t>
      </w:r>
      <w:r w:rsidR="004E5648">
        <w:rPr>
          <w:color w:val="FF0000"/>
          <w:sz w:val="20"/>
          <w:szCs w:val="20"/>
        </w:rPr>
        <w:t xml:space="preserve">oyer is now in charge of GODAR. </w:t>
      </w:r>
      <w:r w:rsidR="004E5648" w:rsidRPr="0036244A">
        <w:rPr>
          <w:color w:val="auto"/>
          <w:sz w:val="20"/>
          <w:szCs w:val="20"/>
        </w:rPr>
        <w:t>More information on GODAR/WOD is provided under agenda item 5.</w:t>
      </w:r>
      <w:r w:rsidR="0036244A" w:rsidRPr="0036244A">
        <w:rPr>
          <w:color w:val="auto"/>
          <w:sz w:val="20"/>
          <w:szCs w:val="20"/>
        </w:rPr>
        <w:t>2.</w:t>
      </w:r>
      <w:r w:rsidR="001B49AF" w:rsidRPr="0036244A">
        <w:rPr>
          <w:color w:val="auto"/>
          <w:sz w:val="20"/>
          <w:szCs w:val="20"/>
        </w:rPr>
        <w:t>5.</w:t>
      </w:r>
    </w:p>
    <w:p w14:paraId="0D9E7697" w14:textId="77777777" w:rsidR="00791E8D" w:rsidRPr="00791E8D" w:rsidRDefault="00791E8D" w:rsidP="00791E8D">
      <w:pPr>
        <w:pStyle w:val="normal0"/>
        <w:ind w:left="720"/>
        <w:contextualSpacing w:val="0"/>
        <w:rPr>
          <w:sz w:val="20"/>
          <w:szCs w:val="20"/>
        </w:rPr>
      </w:pPr>
      <w:r w:rsidRPr="00AC54F3">
        <w:rPr>
          <w:color w:val="FF0000"/>
          <w:sz w:val="20"/>
          <w:szCs w:val="20"/>
        </w:rPr>
        <w:t>STATUS: implemented</w:t>
      </w:r>
    </w:p>
    <w:p w14:paraId="133849B6" w14:textId="77777777" w:rsidR="00791E8D" w:rsidRPr="00791E8D" w:rsidRDefault="00791E8D" w:rsidP="00791E8D">
      <w:pPr>
        <w:pStyle w:val="normal0"/>
        <w:ind w:left="720"/>
        <w:contextualSpacing w:val="0"/>
        <w:rPr>
          <w:sz w:val="20"/>
          <w:szCs w:val="20"/>
        </w:rPr>
      </w:pPr>
    </w:p>
    <w:p w14:paraId="71709033" w14:textId="77777777" w:rsidR="00791E8D" w:rsidRPr="00791E8D" w:rsidRDefault="00791E8D" w:rsidP="00791E8D">
      <w:pPr>
        <w:pStyle w:val="normal0"/>
        <w:ind w:left="720"/>
        <w:contextualSpacing w:val="0"/>
        <w:rPr>
          <w:sz w:val="20"/>
          <w:szCs w:val="20"/>
        </w:rPr>
      </w:pPr>
      <w:r w:rsidRPr="00791E8D">
        <w:rPr>
          <w:b/>
          <w:sz w:val="20"/>
          <w:szCs w:val="20"/>
        </w:rPr>
        <w:t>The Committee adopted</w:t>
      </w:r>
      <w:r w:rsidRPr="00791E8D">
        <w:rPr>
          <w:sz w:val="20"/>
          <w:szCs w:val="20"/>
        </w:rPr>
        <w:t xml:space="preserve"> </w:t>
      </w:r>
      <w:hyperlink r:id="rId33" w:anchor="bookmark=id.p4okio4echzl">
        <w:r w:rsidRPr="00791E8D">
          <w:rPr>
            <w:color w:val="1155CC"/>
            <w:sz w:val="20"/>
            <w:szCs w:val="20"/>
            <w:u w:val="single"/>
          </w:rPr>
          <w:t>Recommendation IODE-XXII.10:</w:t>
        </w:r>
      </w:hyperlink>
      <w:r w:rsidRPr="00791E8D">
        <w:rPr>
          <w:sz w:val="20"/>
          <w:szCs w:val="20"/>
        </w:rPr>
        <w:t xml:space="preserve">    GLOBAL OCEANOGRAPHIC DATA ARCHAEOLOGY AND RESCUE (GODAR) AND WORLD OCEAN DATABASE (WOD) PROJECTS</w:t>
      </w:r>
    </w:p>
    <w:p w14:paraId="0658E081" w14:textId="77777777" w:rsidR="00791E8D" w:rsidRPr="00791E8D" w:rsidRDefault="00791E8D" w:rsidP="00791E8D">
      <w:pPr>
        <w:pStyle w:val="normal0"/>
        <w:ind w:left="720"/>
        <w:contextualSpacing w:val="0"/>
        <w:rPr>
          <w:sz w:val="20"/>
          <w:szCs w:val="20"/>
        </w:rPr>
      </w:pPr>
      <w:r w:rsidRPr="00791E8D">
        <w:rPr>
          <w:color w:val="FF0000"/>
          <w:sz w:val="20"/>
          <w:szCs w:val="20"/>
        </w:rPr>
        <w:t>action: see para 163</w:t>
      </w:r>
    </w:p>
    <w:p w14:paraId="1AA95E9A" w14:textId="77777777" w:rsidR="00791E8D" w:rsidRPr="00791E8D" w:rsidRDefault="00791E8D" w:rsidP="00791E8D">
      <w:pPr>
        <w:pStyle w:val="normal0"/>
        <w:ind w:left="720"/>
        <w:contextualSpacing w:val="0"/>
        <w:rPr>
          <w:sz w:val="20"/>
          <w:szCs w:val="20"/>
        </w:rPr>
      </w:pPr>
      <w:r w:rsidRPr="00AC54F3">
        <w:rPr>
          <w:color w:val="FF0000"/>
          <w:sz w:val="20"/>
          <w:szCs w:val="20"/>
        </w:rPr>
        <w:t>STATUS: implemented</w:t>
      </w:r>
    </w:p>
    <w:p w14:paraId="6E9EF416" w14:textId="77777777" w:rsidR="00791E8D" w:rsidRDefault="00791E8D" w:rsidP="00791E8D">
      <w:pPr>
        <w:pStyle w:val="normal0"/>
        <w:ind w:left="720"/>
        <w:contextualSpacing w:val="0"/>
        <w:rPr>
          <w:sz w:val="20"/>
          <w:szCs w:val="20"/>
        </w:rPr>
      </w:pPr>
    </w:p>
    <w:p w14:paraId="6306EE65" w14:textId="77777777" w:rsidR="00791E8D" w:rsidRPr="00791E8D" w:rsidRDefault="00791E8D" w:rsidP="00791E8D">
      <w:pPr>
        <w:pStyle w:val="normal0"/>
        <w:ind w:left="720"/>
        <w:contextualSpacing w:val="0"/>
        <w:rPr>
          <w:sz w:val="20"/>
          <w:szCs w:val="20"/>
        </w:rPr>
      </w:pPr>
      <w:r w:rsidRPr="00791E8D">
        <w:rPr>
          <w:b/>
          <w:sz w:val="20"/>
          <w:szCs w:val="20"/>
        </w:rPr>
        <w:t>5.2.6</w:t>
      </w:r>
      <w:r w:rsidRPr="00791E8D">
        <w:rPr>
          <w:b/>
          <w:sz w:val="20"/>
          <w:szCs w:val="20"/>
        </w:rPr>
        <w:tab/>
        <w:t>Global Temperature and Salinity Profile Programme (GTSPP)</w:t>
      </w:r>
    </w:p>
    <w:p w14:paraId="0E5300A1" w14:textId="295E4181" w:rsidR="00791E8D" w:rsidRPr="00791E8D" w:rsidRDefault="00791E8D" w:rsidP="00791E8D">
      <w:pPr>
        <w:pStyle w:val="normal0"/>
        <w:ind w:left="720"/>
        <w:contextualSpacing w:val="0"/>
        <w:rPr>
          <w:sz w:val="20"/>
          <w:szCs w:val="20"/>
        </w:rPr>
      </w:pPr>
      <w:r w:rsidRPr="00791E8D">
        <w:rPr>
          <w:sz w:val="20"/>
          <w:szCs w:val="20"/>
        </w:rPr>
        <w:t xml:space="preserve">176  </w:t>
      </w:r>
      <w:r w:rsidRPr="00791E8D">
        <w:rPr>
          <w:sz w:val="20"/>
          <w:szCs w:val="20"/>
        </w:rPr>
        <w:tab/>
        <w:t>The Committee recommended to national data centres to ask for, and store profiles, at instrument resolution rather than a decimated version. This request is referring to the action item no. 32 listed in the Annex III of the meeting report of the First Session of the SG-GTSPP.</w:t>
      </w:r>
    </w:p>
    <w:p w14:paraId="214BE19A" w14:textId="77777777" w:rsidR="00791E8D" w:rsidRPr="00791E8D" w:rsidRDefault="00791E8D" w:rsidP="00791E8D">
      <w:pPr>
        <w:pStyle w:val="normal0"/>
        <w:ind w:left="720"/>
        <w:contextualSpacing w:val="0"/>
        <w:rPr>
          <w:sz w:val="20"/>
          <w:szCs w:val="20"/>
        </w:rPr>
      </w:pPr>
      <w:r w:rsidRPr="00791E8D">
        <w:rPr>
          <w:sz w:val="20"/>
          <w:szCs w:val="20"/>
        </w:rPr>
        <w:lastRenderedPageBreak/>
        <w:t xml:space="preserve">2013-2015   </w:t>
      </w:r>
      <w:r w:rsidRPr="00791E8D">
        <w:rPr>
          <w:sz w:val="20"/>
          <w:szCs w:val="20"/>
        </w:rPr>
        <w:tab/>
        <w:t>NODCs</w:t>
      </w:r>
    </w:p>
    <w:p w14:paraId="771AA4DD" w14:textId="77777777" w:rsidR="00791E8D" w:rsidRPr="002F641F" w:rsidRDefault="00791E8D" w:rsidP="00791E8D">
      <w:pPr>
        <w:pStyle w:val="normal0"/>
        <w:ind w:left="720"/>
        <w:contextualSpacing w:val="0"/>
        <w:rPr>
          <w:color w:val="auto"/>
          <w:sz w:val="20"/>
          <w:szCs w:val="20"/>
        </w:rPr>
      </w:pPr>
      <w:r w:rsidRPr="002F641F">
        <w:rPr>
          <w:color w:val="auto"/>
          <w:sz w:val="20"/>
          <w:szCs w:val="20"/>
        </w:rPr>
        <w:t>ACTION BY: NODCS</w:t>
      </w:r>
    </w:p>
    <w:p w14:paraId="54339CE8" w14:textId="176EEE66" w:rsidR="00791E8D" w:rsidRPr="003B5D6D" w:rsidRDefault="00A5635D" w:rsidP="00791E8D">
      <w:pPr>
        <w:pStyle w:val="normal0"/>
        <w:ind w:left="720"/>
        <w:contextualSpacing w:val="0"/>
        <w:rPr>
          <w:color w:val="auto"/>
          <w:sz w:val="20"/>
          <w:szCs w:val="20"/>
        </w:rPr>
      </w:pPr>
      <w:r w:rsidRPr="003B5D6D">
        <w:rPr>
          <w:color w:val="auto"/>
          <w:sz w:val="20"/>
          <w:szCs w:val="20"/>
        </w:rPr>
        <w:t>Dr Hernan Garcia informed the Officers that he had received th</w:t>
      </w:r>
      <w:r w:rsidR="003B5D6D">
        <w:rPr>
          <w:color w:val="auto"/>
          <w:sz w:val="20"/>
          <w:szCs w:val="20"/>
        </w:rPr>
        <w:t xml:space="preserve">e following from Dr Charles Sun: </w:t>
      </w:r>
    </w:p>
    <w:p w14:paraId="608225A3" w14:textId="77777777" w:rsidR="00BD0512" w:rsidRPr="00BD0512" w:rsidRDefault="00BD0512" w:rsidP="00BD0512">
      <w:pPr>
        <w:pStyle w:val="normal0"/>
        <w:ind w:left="720"/>
        <w:rPr>
          <w:sz w:val="20"/>
          <w:szCs w:val="20"/>
        </w:rPr>
      </w:pPr>
      <w:r>
        <w:rPr>
          <w:sz w:val="20"/>
          <w:szCs w:val="20"/>
        </w:rPr>
        <w:t>“</w:t>
      </w:r>
      <w:r w:rsidRPr="00BD0512">
        <w:rPr>
          <w:sz w:val="20"/>
          <w:szCs w:val="20"/>
        </w:rPr>
        <w:t>I. GTSPP data volumes handled in 2013</w:t>
      </w:r>
    </w:p>
    <w:p w14:paraId="7BEAB714" w14:textId="77777777" w:rsidR="00BD0512" w:rsidRPr="00BD0512" w:rsidRDefault="00BD0512" w:rsidP="00BD0512">
      <w:pPr>
        <w:pStyle w:val="normal0"/>
        <w:ind w:left="720"/>
        <w:rPr>
          <w:sz w:val="20"/>
          <w:szCs w:val="20"/>
        </w:rPr>
      </w:pPr>
      <w:r w:rsidRPr="00BD0512">
        <w:rPr>
          <w:sz w:val="20"/>
          <w:szCs w:val="20"/>
        </w:rPr>
        <w:t>GTSPP continued to deal in great volumes of data in 2013. The number of real-time data handled was 2,535,623, a decrease of about 6% from 2012. The cause of decrease in data volume handled was, partially, due to the office closing of the US government in October 2013 and the interruption of the GTSPP real-time data transfer between Canada and USA in November and December 2013.</w:t>
      </w:r>
    </w:p>
    <w:p w14:paraId="767E6470" w14:textId="77777777" w:rsidR="00BD0512" w:rsidRPr="00BD0512" w:rsidRDefault="00BD0512" w:rsidP="00BD0512">
      <w:pPr>
        <w:pStyle w:val="normal0"/>
        <w:ind w:left="720"/>
        <w:rPr>
          <w:sz w:val="20"/>
          <w:szCs w:val="20"/>
        </w:rPr>
      </w:pPr>
    </w:p>
    <w:p w14:paraId="69E0055C" w14:textId="77777777" w:rsidR="00BD0512" w:rsidRPr="00BD0512" w:rsidRDefault="00BD0512" w:rsidP="00BD0512">
      <w:pPr>
        <w:pStyle w:val="normal0"/>
        <w:ind w:left="720"/>
        <w:rPr>
          <w:sz w:val="20"/>
          <w:szCs w:val="20"/>
        </w:rPr>
      </w:pPr>
      <w:r w:rsidRPr="00BD0512">
        <w:rPr>
          <w:sz w:val="20"/>
          <w:szCs w:val="20"/>
        </w:rPr>
        <w:t>II. GTSPP Data Usage Statistics</w:t>
      </w:r>
    </w:p>
    <w:p w14:paraId="523A912F" w14:textId="77777777" w:rsidR="00BD0512" w:rsidRPr="00BD0512" w:rsidRDefault="00BD0512" w:rsidP="00BD0512">
      <w:pPr>
        <w:pStyle w:val="normal0"/>
        <w:ind w:left="720"/>
        <w:rPr>
          <w:sz w:val="20"/>
          <w:szCs w:val="20"/>
        </w:rPr>
      </w:pPr>
      <w:r w:rsidRPr="00BD0512">
        <w:rPr>
          <w:sz w:val="20"/>
          <w:szCs w:val="20"/>
        </w:rPr>
        <w:t>In 2013, the number of distinct hosts severed increased by 37.7% to 19,629, while the number of bytes transferred was 1.959 TB increased from 1.084 TB in 2012, an increase of nearly 81%. The number of distinct hosts served by the </w:t>
      </w:r>
      <w:r w:rsidRPr="00BD0512">
        <w:rPr>
          <w:sz w:val="20"/>
          <w:szCs w:val="20"/>
        </w:rPr>
        <w:fldChar w:fldCharType="begin"/>
      </w:r>
      <w:r w:rsidRPr="00BD0512">
        <w:rPr>
          <w:sz w:val="20"/>
          <w:szCs w:val="20"/>
        </w:rPr>
        <w:instrText xml:space="preserve"> HYPERLINK "https://mail.unesco.org/owa/redir.aspx?C=D2KMZXfe9EeHk-l3hntNMSCpQgfM7tAIfCGoY9eBMb55k8e6l2drLqZUynlqGwG_Mad67jAdI94.&amp;URL=https%3a%2f%2fintra.nodc.noaa.gov%2ftwiki%2fbin%2fview%2fNODC%2fGTSPP" \t "_blank" </w:instrText>
      </w:r>
      <w:r w:rsidRPr="00BD0512">
        <w:rPr>
          <w:sz w:val="20"/>
          <w:szCs w:val="20"/>
        </w:rPr>
        <w:fldChar w:fldCharType="separate"/>
      </w:r>
      <w:r w:rsidRPr="00BD0512">
        <w:rPr>
          <w:rStyle w:val="Hyperlink"/>
          <w:sz w:val="20"/>
          <w:szCs w:val="20"/>
        </w:rPr>
        <w:t>GTSPP</w:t>
      </w:r>
      <w:r w:rsidRPr="00BD0512">
        <w:rPr>
          <w:sz w:val="20"/>
          <w:szCs w:val="20"/>
        </w:rPr>
        <w:fldChar w:fldCharType="end"/>
      </w:r>
      <w:r w:rsidRPr="00BD0512">
        <w:rPr>
          <w:sz w:val="20"/>
          <w:szCs w:val="20"/>
        </w:rPr>
        <w:t>  in 2013 was 19,629, increased from 14,252 in 2012.</w:t>
      </w:r>
    </w:p>
    <w:p w14:paraId="2BE08E18" w14:textId="77777777" w:rsidR="00BD0512" w:rsidRPr="00BD0512" w:rsidRDefault="00BD0512" w:rsidP="00BD0512">
      <w:pPr>
        <w:pStyle w:val="normal0"/>
        <w:ind w:left="720"/>
        <w:rPr>
          <w:sz w:val="20"/>
          <w:szCs w:val="20"/>
        </w:rPr>
      </w:pPr>
    </w:p>
    <w:p w14:paraId="60B7F646" w14:textId="77777777" w:rsidR="00BD0512" w:rsidRPr="00BD0512" w:rsidRDefault="00BD0512" w:rsidP="00BD0512">
      <w:pPr>
        <w:pStyle w:val="normal0"/>
        <w:ind w:left="720"/>
        <w:rPr>
          <w:sz w:val="20"/>
          <w:szCs w:val="20"/>
        </w:rPr>
      </w:pPr>
      <w:r w:rsidRPr="00BD0512">
        <w:rPr>
          <w:sz w:val="20"/>
          <w:szCs w:val="20"/>
        </w:rPr>
        <w:t>III. Accomplishments</w:t>
      </w:r>
    </w:p>
    <w:p w14:paraId="0C6FC72E" w14:textId="77777777" w:rsidR="00BD0512" w:rsidRPr="00BD0512" w:rsidRDefault="00BD0512" w:rsidP="00BD0512">
      <w:pPr>
        <w:pStyle w:val="normal0"/>
        <w:ind w:left="720"/>
        <w:rPr>
          <w:sz w:val="20"/>
          <w:szCs w:val="20"/>
        </w:rPr>
      </w:pPr>
      <w:r w:rsidRPr="00BD0512">
        <w:rPr>
          <w:b/>
          <w:bCs/>
          <w:sz w:val="20"/>
          <w:szCs w:val="20"/>
        </w:rPr>
        <w:t>1.</w:t>
      </w:r>
      <w:r w:rsidRPr="00BD0512">
        <w:rPr>
          <w:sz w:val="20"/>
          <w:szCs w:val="20"/>
        </w:rPr>
        <w:t>      1. Completed the migration of the GTSPP Continuously Managed Database (CMD) from Oracle to PostGres.</w:t>
      </w:r>
    </w:p>
    <w:p w14:paraId="3738EAD5" w14:textId="089C0816" w:rsidR="00BD0512" w:rsidRDefault="00BD0512" w:rsidP="00BD0512">
      <w:pPr>
        <w:pStyle w:val="normal0"/>
        <w:ind w:left="720"/>
        <w:rPr>
          <w:sz w:val="20"/>
          <w:szCs w:val="20"/>
        </w:rPr>
      </w:pPr>
      <w:r w:rsidRPr="00BD0512">
        <w:rPr>
          <w:b/>
          <w:bCs/>
          <w:sz w:val="20"/>
          <w:szCs w:val="20"/>
        </w:rPr>
        <w:t>2.</w:t>
      </w:r>
      <w:r w:rsidRPr="00BD0512">
        <w:rPr>
          <w:sz w:val="20"/>
          <w:szCs w:val="20"/>
        </w:rPr>
        <w:t>      2. Completed the automation of the data processing procedures of handling the real-time data transferred from Canada and archiving the data in the US NODC Ocean Archiving System for the public use.</w:t>
      </w:r>
      <w:r>
        <w:rPr>
          <w:sz w:val="20"/>
          <w:szCs w:val="20"/>
        </w:rPr>
        <w:t>”</w:t>
      </w:r>
    </w:p>
    <w:p w14:paraId="64EEF33B" w14:textId="2202D2EE" w:rsidR="00BD0512" w:rsidRPr="00BD0512" w:rsidRDefault="00BD0512" w:rsidP="00BD0512">
      <w:pPr>
        <w:pStyle w:val="normal0"/>
        <w:ind w:left="720"/>
        <w:rPr>
          <w:sz w:val="20"/>
          <w:szCs w:val="20"/>
        </w:rPr>
      </w:pPr>
      <w:r>
        <w:rPr>
          <w:b/>
          <w:bCs/>
          <w:sz w:val="20"/>
          <w:szCs w:val="20"/>
        </w:rPr>
        <w:t>The work plan for 2014 will be discussed under agenda item 5.</w:t>
      </w:r>
      <w:r>
        <w:rPr>
          <w:sz w:val="20"/>
          <w:szCs w:val="20"/>
        </w:rPr>
        <w:t>2.6</w:t>
      </w:r>
    </w:p>
    <w:p w14:paraId="5B175C67" w14:textId="4B950682" w:rsidR="00791E8D" w:rsidRPr="00791E8D" w:rsidRDefault="00791E8D" w:rsidP="00791E8D">
      <w:pPr>
        <w:pStyle w:val="normal0"/>
        <w:ind w:left="720"/>
        <w:contextualSpacing w:val="0"/>
        <w:rPr>
          <w:sz w:val="20"/>
          <w:szCs w:val="20"/>
        </w:rPr>
      </w:pPr>
    </w:p>
    <w:p w14:paraId="2A40B961" w14:textId="77777777" w:rsidR="00791E8D" w:rsidRPr="00791E8D" w:rsidRDefault="00791E8D" w:rsidP="00791E8D">
      <w:pPr>
        <w:pStyle w:val="normal0"/>
        <w:ind w:left="720"/>
        <w:contextualSpacing w:val="0"/>
        <w:rPr>
          <w:sz w:val="20"/>
          <w:szCs w:val="20"/>
        </w:rPr>
      </w:pPr>
      <w:r w:rsidRPr="00791E8D">
        <w:rPr>
          <w:b/>
          <w:sz w:val="20"/>
          <w:szCs w:val="20"/>
        </w:rPr>
        <w:t>The Committee adopted</w:t>
      </w:r>
      <w:r w:rsidRPr="00791E8D">
        <w:rPr>
          <w:sz w:val="20"/>
          <w:szCs w:val="20"/>
        </w:rPr>
        <w:t xml:space="preserve"> </w:t>
      </w:r>
      <w:hyperlink r:id="rId34" w:anchor="bookmark=id.8jusqhw8h9kq">
        <w:r w:rsidRPr="00791E8D">
          <w:rPr>
            <w:color w:val="1155CC"/>
            <w:sz w:val="20"/>
            <w:szCs w:val="20"/>
            <w:u w:val="single"/>
          </w:rPr>
          <w:t>Recommendation IODE-XXII.11:</w:t>
        </w:r>
      </w:hyperlink>
      <w:r w:rsidRPr="00791E8D">
        <w:rPr>
          <w:sz w:val="20"/>
          <w:szCs w:val="20"/>
        </w:rPr>
        <w:t xml:space="preserve">    REVISED TERMS OF REFERENCE AND COMPOSITION OF THE STEERING GROUP FOR THE GLOBAL TEMPERATURE AND SALINITY PROFILE PROGRAMME (GTSPP)</w:t>
      </w:r>
    </w:p>
    <w:p w14:paraId="10148F8A" w14:textId="77777777" w:rsidR="00791E8D" w:rsidRPr="002F641F" w:rsidRDefault="00791E8D" w:rsidP="00791E8D">
      <w:pPr>
        <w:pStyle w:val="normal0"/>
        <w:ind w:left="720"/>
        <w:contextualSpacing w:val="0"/>
        <w:rPr>
          <w:color w:val="auto"/>
          <w:sz w:val="20"/>
          <w:szCs w:val="20"/>
        </w:rPr>
      </w:pPr>
      <w:r w:rsidRPr="002F641F">
        <w:rPr>
          <w:color w:val="auto"/>
          <w:sz w:val="20"/>
          <w:szCs w:val="20"/>
        </w:rPr>
        <w:t>ACTION BY: SECRETARIAT</w:t>
      </w:r>
    </w:p>
    <w:p w14:paraId="7FD357AD"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1: terms of reference included in page </w:t>
      </w:r>
      <w:hyperlink r:id="rId35">
        <w:r w:rsidRPr="00791E8D">
          <w:rPr>
            <w:color w:val="FF0000"/>
            <w:sz w:val="20"/>
            <w:szCs w:val="20"/>
            <w:u w:val="single"/>
          </w:rPr>
          <w:t>http://www.iode.org/index.php?option=com_content&amp;view=article&amp;id=19&amp;Itemid=58</w:t>
        </w:r>
      </w:hyperlink>
      <w:r w:rsidRPr="00791E8D">
        <w:rPr>
          <w:color w:val="FF0000"/>
          <w:sz w:val="20"/>
          <w:szCs w:val="20"/>
        </w:rPr>
        <w:t xml:space="preserve"> </w:t>
      </w:r>
    </w:p>
    <w:p w14:paraId="69D7910A" w14:textId="77777777" w:rsidR="00791E8D" w:rsidRPr="00791E8D" w:rsidRDefault="00791E8D" w:rsidP="00791E8D">
      <w:pPr>
        <w:pStyle w:val="normal0"/>
        <w:ind w:left="720"/>
        <w:contextualSpacing w:val="0"/>
        <w:rPr>
          <w:sz w:val="20"/>
          <w:szCs w:val="20"/>
        </w:rPr>
      </w:pPr>
      <w:r w:rsidRPr="00791E8D">
        <w:rPr>
          <w:color w:val="FF0000"/>
          <w:sz w:val="20"/>
          <w:szCs w:val="20"/>
        </w:rPr>
        <w:t>action 2: (30/7/13): SG-GTSPP planned for April 2014 (dates to be confirmed)</w:t>
      </w:r>
    </w:p>
    <w:p w14:paraId="0DE41CF4" w14:textId="77777777" w:rsidR="00791E8D" w:rsidRPr="00AC54F3" w:rsidRDefault="00791E8D" w:rsidP="00791E8D">
      <w:pPr>
        <w:pStyle w:val="normal0"/>
        <w:ind w:left="720"/>
        <w:contextualSpacing w:val="0"/>
        <w:rPr>
          <w:sz w:val="20"/>
          <w:szCs w:val="20"/>
        </w:rPr>
      </w:pPr>
      <w:r w:rsidRPr="00791E8D">
        <w:rPr>
          <w:color w:val="FF0000"/>
          <w:sz w:val="20"/>
          <w:szCs w:val="20"/>
        </w:rPr>
        <w:t xml:space="preserve">action 3: (12/11/13: SG-GTSPP planned for 17-20 June 2014, followed by GTSPP training </w:t>
      </w:r>
      <w:r w:rsidRPr="00AC54F3">
        <w:rPr>
          <w:color w:val="FF0000"/>
          <w:sz w:val="20"/>
          <w:szCs w:val="20"/>
        </w:rPr>
        <w:t>course (23-27 June 2014).</w:t>
      </w:r>
    </w:p>
    <w:p w14:paraId="03377AD6" w14:textId="15BC7AC7" w:rsidR="00791E8D" w:rsidRPr="00791E8D" w:rsidRDefault="00791E8D" w:rsidP="00791E8D">
      <w:pPr>
        <w:pStyle w:val="normal0"/>
        <w:ind w:left="720"/>
        <w:contextualSpacing w:val="0"/>
        <w:rPr>
          <w:sz w:val="20"/>
          <w:szCs w:val="20"/>
        </w:rPr>
      </w:pPr>
      <w:r w:rsidRPr="00AC54F3">
        <w:rPr>
          <w:color w:val="FF0000"/>
          <w:sz w:val="20"/>
          <w:szCs w:val="20"/>
        </w:rPr>
        <w:t>STATUS: implemented</w:t>
      </w:r>
    </w:p>
    <w:p w14:paraId="02700E15" w14:textId="77777777" w:rsidR="00791E8D" w:rsidRPr="00791E8D" w:rsidRDefault="00791E8D" w:rsidP="00791E8D">
      <w:pPr>
        <w:pStyle w:val="normal0"/>
        <w:ind w:left="720"/>
        <w:contextualSpacing w:val="0"/>
        <w:rPr>
          <w:sz w:val="20"/>
          <w:szCs w:val="20"/>
        </w:rPr>
      </w:pPr>
    </w:p>
    <w:p w14:paraId="1FD8E0CC" w14:textId="77777777" w:rsidR="00791E8D" w:rsidRPr="00791E8D" w:rsidRDefault="00791E8D" w:rsidP="00791E8D">
      <w:pPr>
        <w:pStyle w:val="normal0"/>
        <w:ind w:left="720"/>
        <w:contextualSpacing w:val="0"/>
        <w:rPr>
          <w:sz w:val="20"/>
          <w:szCs w:val="20"/>
        </w:rPr>
      </w:pPr>
      <w:r w:rsidRPr="00791E8D">
        <w:rPr>
          <w:b/>
          <w:sz w:val="20"/>
          <w:szCs w:val="20"/>
        </w:rPr>
        <w:t xml:space="preserve">5.2.9 OceanExpert  </w:t>
      </w:r>
      <w:r w:rsidRPr="00791E8D">
        <w:rPr>
          <w:sz w:val="20"/>
          <w:szCs w:val="20"/>
        </w:rPr>
        <w:t xml:space="preserve">            </w:t>
      </w:r>
      <w:r w:rsidRPr="00791E8D">
        <w:rPr>
          <w:sz w:val="20"/>
          <w:szCs w:val="20"/>
        </w:rPr>
        <w:tab/>
      </w:r>
    </w:p>
    <w:p w14:paraId="28BD8140" w14:textId="77777777" w:rsidR="00791E8D" w:rsidRPr="00791E8D" w:rsidRDefault="00791E8D" w:rsidP="00791E8D">
      <w:pPr>
        <w:pStyle w:val="normal0"/>
        <w:ind w:left="720"/>
        <w:contextualSpacing w:val="0"/>
        <w:rPr>
          <w:sz w:val="20"/>
          <w:szCs w:val="20"/>
        </w:rPr>
      </w:pPr>
      <w:r w:rsidRPr="00791E8D">
        <w:rPr>
          <w:sz w:val="20"/>
          <w:szCs w:val="20"/>
        </w:rPr>
        <w:t xml:space="preserve">202  </w:t>
      </w:r>
      <w:r w:rsidRPr="00791E8D">
        <w:rPr>
          <w:sz w:val="20"/>
          <w:szCs w:val="20"/>
        </w:rPr>
        <w:tab/>
        <w:t xml:space="preserve">The Committee noted that, while the number of individual records has increased steadily, the institutional records need heavy quality management as there are too many duplicate records. This was the result of insufficient attention by the experts when creating their record but this should be corrected. The Committee instructed the GE-MIM to identify ways and means to resolve this issue. Regarding OceanExpert quality control the Committee further instructed the ODINs to manage expert entries for their region, including increased coverage as well as regular quality control. In this regard the Committee instructed the project to create a “regional editor” function as soon as possible. In addition the Committee instructed the GE-MIM to make more use of controlled vocabularies for fields such as “academic qualifications” and standard affiliations for laboratories or institutions.    </w:t>
      </w:r>
      <w:r w:rsidRPr="00791E8D">
        <w:rPr>
          <w:sz w:val="20"/>
          <w:szCs w:val="20"/>
        </w:rPr>
        <w:tab/>
      </w:r>
    </w:p>
    <w:p w14:paraId="0914343E" w14:textId="77777777" w:rsidR="00791E8D" w:rsidRPr="00791E8D" w:rsidRDefault="00791E8D" w:rsidP="00791E8D">
      <w:pPr>
        <w:pStyle w:val="normal0"/>
        <w:ind w:left="720"/>
        <w:contextualSpacing w:val="0"/>
        <w:rPr>
          <w:sz w:val="20"/>
          <w:szCs w:val="20"/>
        </w:rPr>
      </w:pPr>
      <w:r w:rsidRPr="00791E8D">
        <w:rPr>
          <w:sz w:val="20"/>
          <w:szCs w:val="20"/>
        </w:rPr>
        <w:t xml:space="preserve">2013-2015   </w:t>
      </w:r>
      <w:r w:rsidRPr="00791E8D">
        <w:rPr>
          <w:sz w:val="20"/>
          <w:szCs w:val="20"/>
        </w:rPr>
        <w:tab/>
        <w:t>OceanExpert ad hoc working group</w:t>
      </w:r>
    </w:p>
    <w:p w14:paraId="6724E6A5" w14:textId="77777777" w:rsidR="00791E8D" w:rsidRPr="002F641F" w:rsidRDefault="00791E8D" w:rsidP="00791E8D">
      <w:pPr>
        <w:pStyle w:val="normal0"/>
        <w:ind w:left="720"/>
        <w:contextualSpacing w:val="0"/>
        <w:rPr>
          <w:color w:val="auto"/>
          <w:sz w:val="20"/>
          <w:szCs w:val="20"/>
        </w:rPr>
      </w:pPr>
      <w:r w:rsidRPr="002F641F">
        <w:rPr>
          <w:color w:val="auto"/>
          <w:sz w:val="20"/>
          <w:szCs w:val="20"/>
        </w:rPr>
        <w:t>ACTION BY: OceanExpert ad hoc working group</w:t>
      </w:r>
    </w:p>
    <w:p w14:paraId="0DB123A8" w14:textId="77777777" w:rsidR="00791E8D" w:rsidRPr="00791E8D" w:rsidRDefault="00791E8D" w:rsidP="00791E8D">
      <w:pPr>
        <w:pStyle w:val="normal0"/>
        <w:ind w:left="720"/>
        <w:contextualSpacing w:val="0"/>
        <w:rPr>
          <w:sz w:val="20"/>
          <w:szCs w:val="20"/>
        </w:rPr>
      </w:pPr>
      <w:r w:rsidRPr="00791E8D">
        <w:rPr>
          <w:color w:val="FF0000"/>
          <w:sz w:val="20"/>
          <w:szCs w:val="20"/>
        </w:rPr>
        <w:t>action 1: membership of the discussion group was identified: D. Masalu, Mika Odido, Serge Scory, Francisco Hernandez, Adi Kakodkar, Linda Pikula, Claudia Delgado, Ward Appeltans</w:t>
      </w:r>
    </w:p>
    <w:p w14:paraId="5FB1A418" w14:textId="77777777" w:rsidR="00791E8D" w:rsidRPr="00791E8D" w:rsidRDefault="00791E8D" w:rsidP="00791E8D">
      <w:pPr>
        <w:pStyle w:val="normal0"/>
        <w:ind w:left="720"/>
        <w:contextualSpacing w:val="0"/>
        <w:rPr>
          <w:sz w:val="20"/>
          <w:szCs w:val="20"/>
        </w:rPr>
      </w:pPr>
      <w:r w:rsidRPr="00791E8D">
        <w:rPr>
          <w:color w:val="FF0000"/>
          <w:sz w:val="20"/>
          <w:szCs w:val="20"/>
        </w:rPr>
        <w:t>action 2: email sent on 21 March to the group with some discussion topic suggestions.</w:t>
      </w:r>
    </w:p>
    <w:p w14:paraId="3CF1122C" w14:textId="77777777" w:rsidR="00791E8D" w:rsidRPr="00791E8D" w:rsidRDefault="00791E8D" w:rsidP="00791E8D">
      <w:pPr>
        <w:pStyle w:val="normal0"/>
        <w:ind w:left="720"/>
        <w:contextualSpacing w:val="0"/>
        <w:rPr>
          <w:sz w:val="20"/>
          <w:szCs w:val="20"/>
        </w:rPr>
      </w:pPr>
      <w:r w:rsidRPr="00791E8D">
        <w:rPr>
          <w:color w:val="FF0000"/>
          <w:sz w:val="20"/>
          <w:szCs w:val="20"/>
        </w:rPr>
        <w:lastRenderedPageBreak/>
        <w:t xml:space="preserve">action 3: Google Docs document created on </w:t>
      </w:r>
      <w:hyperlink r:id="rId36">
        <w:r w:rsidRPr="00791E8D">
          <w:rPr>
            <w:color w:val="FF0000"/>
            <w:sz w:val="20"/>
            <w:szCs w:val="20"/>
            <w:u w:val="single"/>
          </w:rPr>
          <w:t>https://docs.google.com/document/d/1Onf2Yy1AckK3e12NmzctAyfndaEPKCTLCwvisO4KPaY/edit?usp=sharing</w:t>
        </w:r>
      </w:hyperlink>
    </w:p>
    <w:p w14:paraId="0752F994" w14:textId="77777777" w:rsidR="00791E8D" w:rsidRPr="00791E8D" w:rsidRDefault="00791E8D" w:rsidP="00791E8D">
      <w:pPr>
        <w:pStyle w:val="normal0"/>
        <w:ind w:left="720"/>
        <w:contextualSpacing w:val="0"/>
        <w:rPr>
          <w:sz w:val="20"/>
          <w:szCs w:val="20"/>
        </w:rPr>
      </w:pPr>
      <w:r w:rsidRPr="00791E8D">
        <w:rPr>
          <w:color w:val="FF0000"/>
          <w:sz w:val="20"/>
          <w:szCs w:val="20"/>
        </w:rPr>
        <w:t>No action from members of the discussion group.</w:t>
      </w:r>
    </w:p>
    <w:p w14:paraId="153D6335" w14:textId="77777777" w:rsidR="00791E8D" w:rsidRPr="00791E8D" w:rsidRDefault="00791E8D" w:rsidP="00791E8D">
      <w:pPr>
        <w:pStyle w:val="normal0"/>
        <w:ind w:left="720"/>
        <w:contextualSpacing w:val="0"/>
        <w:rPr>
          <w:sz w:val="20"/>
          <w:szCs w:val="20"/>
        </w:rPr>
      </w:pPr>
      <w:r w:rsidRPr="00791E8D">
        <w:rPr>
          <w:color w:val="FF0000"/>
          <w:sz w:val="20"/>
          <w:szCs w:val="20"/>
        </w:rPr>
        <w:t>action 4: (July 2013) QC cycle implemented.</w:t>
      </w:r>
    </w:p>
    <w:p w14:paraId="6F13A3D2" w14:textId="05FCCC64" w:rsidR="00791E8D" w:rsidRPr="00791E8D" w:rsidRDefault="00791E8D" w:rsidP="00791E8D">
      <w:pPr>
        <w:pStyle w:val="normal0"/>
        <w:ind w:left="720"/>
        <w:contextualSpacing w:val="0"/>
        <w:rPr>
          <w:sz w:val="20"/>
          <w:szCs w:val="20"/>
        </w:rPr>
      </w:pPr>
      <w:r w:rsidRPr="00791E8D">
        <w:rPr>
          <w:color w:val="FF0000"/>
          <w:sz w:val="20"/>
          <w:szCs w:val="20"/>
        </w:rPr>
        <w:t xml:space="preserve">action 5: 12/11/2013: P. Pissierssens contacted M. Odido to inquire about QC for African records. </w:t>
      </w:r>
      <w:r w:rsidR="00770585">
        <w:rPr>
          <w:color w:val="FF0000"/>
          <w:sz w:val="20"/>
          <w:szCs w:val="20"/>
        </w:rPr>
        <w:t>Response 8/1/14: updating should be done during first quarter of 2014.</w:t>
      </w:r>
    </w:p>
    <w:p w14:paraId="004AFB38" w14:textId="2E46C5C1" w:rsidR="00612224" w:rsidRDefault="00637E90" w:rsidP="00791E8D">
      <w:pPr>
        <w:pStyle w:val="normal0"/>
        <w:ind w:left="720"/>
        <w:contextualSpacing w:val="0"/>
        <w:rPr>
          <w:color w:val="auto"/>
          <w:sz w:val="20"/>
          <w:szCs w:val="20"/>
        </w:rPr>
      </w:pPr>
      <w:r>
        <w:rPr>
          <w:color w:val="auto"/>
          <w:sz w:val="20"/>
          <w:szCs w:val="20"/>
        </w:rPr>
        <w:t>This topic is discussed under agenda item 5.2.10</w:t>
      </w:r>
    </w:p>
    <w:p w14:paraId="0CDA5049" w14:textId="77777777" w:rsidR="00637E90" w:rsidRPr="00612224" w:rsidRDefault="00637E90" w:rsidP="00791E8D">
      <w:pPr>
        <w:pStyle w:val="normal0"/>
        <w:ind w:left="720"/>
        <w:contextualSpacing w:val="0"/>
        <w:rPr>
          <w:color w:val="auto"/>
          <w:sz w:val="20"/>
          <w:szCs w:val="20"/>
        </w:rPr>
      </w:pPr>
    </w:p>
    <w:p w14:paraId="5691F3E4" w14:textId="77777777" w:rsidR="00791E8D" w:rsidRPr="00791E8D" w:rsidRDefault="00791E8D" w:rsidP="00791E8D">
      <w:pPr>
        <w:pStyle w:val="normal0"/>
        <w:ind w:left="720"/>
        <w:contextualSpacing w:val="0"/>
        <w:rPr>
          <w:sz w:val="20"/>
          <w:szCs w:val="20"/>
        </w:rPr>
      </w:pPr>
      <w:r w:rsidRPr="00791E8D">
        <w:rPr>
          <w:sz w:val="20"/>
          <w:szCs w:val="20"/>
        </w:rPr>
        <w:t xml:space="preserve">203  </w:t>
      </w:r>
      <w:r w:rsidRPr="00791E8D">
        <w:rPr>
          <w:sz w:val="20"/>
          <w:szCs w:val="20"/>
        </w:rPr>
        <w:tab/>
        <w:t>Referring to the proposed linkage of OceanExpert and EDMO (see also Agenda Item 5.1.2) the Committee requested the Chair GE-MIM, Co-Chairs and Mr Serge Scory, Mr Francisco Hernandez, Mr Friedrich Nast to restart discussions with SeaDataNet.</w:t>
      </w:r>
    </w:p>
    <w:p w14:paraId="38465F00" w14:textId="77777777" w:rsidR="00791E8D" w:rsidRPr="00791E8D" w:rsidRDefault="00791E8D" w:rsidP="00791E8D">
      <w:pPr>
        <w:pStyle w:val="normal0"/>
        <w:ind w:left="720"/>
        <w:contextualSpacing w:val="0"/>
        <w:rPr>
          <w:sz w:val="20"/>
          <w:szCs w:val="20"/>
        </w:rPr>
      </w:pPr>
      <w:r w:rsidRPr="00791E8D">
        <w:rPr>
          <w:sz w:val="20"/>
          <w:szCs w:val="20"/>
        </w:rPr>
        <w:t xml:space="preserve">2013-2015   </w:t>
      </w:r>
      <w:r w:rsidRPr="00791E8D">
        <w:rPr>
          <w:sz w:val="20"/>
          <w:szCs w:val="20"/>
        </w:rPr>
        <w:tab/>
        <w:t>Chair GE-MIM. IODE Co-Chairs, S. Scory, F. Hernandez, F. Nast</w:t>
      </w:r>
    </w:p>
    <w:p w14:paraId="7EB74F6C" w14:textId="77777777" w:rsidR="00791E8D" w:rsidRPr="002F641F" w:rsidRDefault="00791E8D" w:rsidP="00791E8D">
      <w:pPr>
        <w:pStyle w:val="normal0"/>
        <w:ind w:left="720"/>
        <w:contextualSpacing w:val="0"/>
        <w:rPr>
          <w:color w:val="auto"/>
          <w:sz w:val="20"/>
          <w:szCs w:val="20"/>
        </w:rPr>
      </w:pPr>
      <w:r w:rsidRPr="002F641F">
        <w:rPr>
          <w:color w:val="auto"/>
          <w:sz w:val="20"/>
          <w:szCs w:val="20"/>
        </w:rPr>
        <w:t>ACTION BY: Chair GE-MIM, IODE Co-Chairs, S. Scory, F. Hernandez, F. Nast</w:t>
      </w:r>
    </w:p>
    <w:p w14:paraId="596EECED" w14:textId="77777777" w:rsidR="00791E8D" w:rsidRPr="00791E8D" w:rsidRDefault="00791E8D" w:rsidP="00791E8D">
      <w:pPr>
        <w:pStyle w:val="normal0"/>
        <w:ind w:left="720"/>
        <w:contextualSpacing w:val="0"/>
        <w:rPr>
          <w:sz w:val="20"/>
          <w:szCs w:val="20"/>
        </w:rPr>
      </w:pPr>
      <w:r w:rsidRPr="00791E8D">
        <w:rPr>
          <w:color w:val="FF0000"/>
          <w:sz w:val="20"/>
          <w:szCs w:val="20"/>
        </w:rPr>
        <w:t>action 1: 16/4/2013: L. Pikula contacted Peter Thysse (MARIS) requesting an export of the full EDMO catalogue in order to map between EDMO and OceanExpert IDs.</w:t>
      </w:r>
    </w:p>
    <w:p w14:paraId="0F842255" w14:textId="77777777" w:rsidR="00791E8D" w:rsidRPr="00791E8D" w:rsidRDefault="00791E8D" w:rsidP="00791E8D">
      <w:pPr>
        <w:pStyle w:val="normal0"/>
        <w:ind w:left="720"/>
        <w:contextualSpacing w:val="0"/>
        <w:rPr>
          <w:sz w:val="20"/>
          <w:szCs w:val="20"/>
        </w:rPr>
      </w:pPr>
      <w:r w:rsidRPr="00791E8D">
        <w:rPr>
          <w:color w:val="FF0000"/>
          <w:sz w:val="20"/>
          <w:szCs w:val="20"/>
        </w:rPr>
        <w:t>FURTHER FOLLOW-UP: SEE OCEANEXPERT DOCUMENT</w:t>
      </w:r>
    </w:p>
    <w:p w14:paraId="5B25CF60" w14:textId="77777777" w:rsidR="00791E8D" w:rsidRPr="00791E8D" w:rsidRDefault="00791E8D" w:rsidP="00791E8D">
      <w:pPr>
        <w:pStyle w:val="normal0"/>
        <w:ind w:left="720"/>
        <w:contextualSpacing w:val="0"/>
        <w:rPr>
          <w:sz w:val="20"/>
          <w:szCs w:val="20"/>
        </w:rPr>
      </w:pPr>
      <w:r w:rsidRPr="00791E8D">
        <w:rPr>
          <w:color w:val="FF0000"/>
          <w:sz w:val="20"/>
          <w:szCs w:val="20"/>
        </w:rPr>
        <w:t>action 2: an EDMO ID field was added in OceanExpert. For all EDMO records for which a record existed in OceanExpert the EDMO ID has been filled in that field providing a link from OceanExpert to EDMO.</w:t>
      </w:r>
    </w:p>
    <w:p w14:paraId="54916E11" w14:textId="77777777" w:rsidR="00791E8D" w:rsidRDefault="00791E8D" w:rsidP="00791E8D">
      <w:pPr>
        <w:pStyle w:val="normal0"/>
        <w:ind w:left="720"/>
        <w:contextualSpacing w:val="0"/>
        <w:rPr>
          <w:color w:val="FF0000"/>
          <w:sz w:val="20"/>
          <w:szCs w:val="20"/>
        </w:rPr>
      </w:pPr>
      <w:r w:rsidRPr="00791E8D">
        <w:rPr>
          <w:color w:val="FF0000"/>
          <w:sz w:val="20"/>
          <w:szCs w:val="20"/>
        </w:rPr>
        <w:t>action 3: (July 2013) EDMO IDs inserted in all relevant OceanExpert institutional records. Not clear if references are made from EDMO to OceanExpert</w:t>
      </w:r>
    </w:p>
    <w:p w14:paraId="78A18341" w14:textId="77777777" w:rsidR="00F40283" w:rsidRPr="00F40283" w:rsidRDefault="00F40283" w:rsidP="00F40283">
      <w:pPr>
        <w:pStyle w:val="normal0"/>
        <w:ind w:left="720"/>
        <w:contextualSpacing w:val="0"/>
        <w:rPr>
          <w:color w:val="FF0000"/>
          <w:sz w:val="20"/>
          <w:szCs w:val="20"/>
        </w:rPr>
      </w:pPr>
      <w:r w:rsidRPr="00F40283">
        <w:rPr>
          <w:color w:val="FF0000"/>
          <w:sz w:val="20"/>
          <w:szCs w:val="20"/>
        </w:rPr>
        <w:t>action4: (16th August 2013), A. Kakodkar has already created a webservice to map OceanExpert ids with EDMO ids. We have not yet received any further communication from SEADATANET.(communicated with: Peter Thijsse from SEADATANET)</w:t>
      </w:r>
    </w:p>
    <w:p w14:paraId="5C844736" w14:textId="77777777" w:rsidR="002F641F" w:rsidRDefault="002F641F" w:rsidP="00791E8D">
      <w:pPr>
        <w:pStyle w:val="normal0"/>
        <w:ind w:left="720"/>
        <w:contextualSpacing w:val="0"/>
        <w:rPr>
          <w:sz w:val="20"/>
          <w:szCs w:val="20"/>
        </w:rPr>
      </w:pPr>
    </w:p>
    <w:p w14:paraId="0D8D2AD5" w14:textId="08626B41" w:rsidR="00F40283" w:rsidRPr="00AC54F3" w:rsidRDefault="00BE5863" w:rsidP="00791E8D">
      <w:pPr>
        <w:pStyle w:val="normal0"/>
        <w:ind w:left="720"/>
        <w:contextualSpacing w:val="0"/>
        <w:rPr>
          <w:b/>
          <w:i/>
          <w:color w:val="008000"/>
          <w:szCs w:val="22"/>
        </w:rPr>
      </w:pPr>
      <w:r w:rsidRPr="00AC54F3">
        <w:rPr>
          <w:b/>
          <w:i/>
          <w:color w:val="008000"/>
          <w:szCs w:val="22"/>
        </w:rPr>
        <w:t>The Officers recommended that SeaDataNet should be requested to reciprocate by linking back from EDMO to OceanExpert. In this regard they requested Ms Sissy Iona to inform SeaDataNet.</w:t>
      </w:r>
    </w:p>
    <w:p w14:paraId="0DFB44F7" w14:textId="77777777" w:rsidR="00791E8D" w:rsidRPr="00791E8D" w:rsidRDefault="00791E8D" w:rsidP="00791E8D">
      <w:pPr>
        <w:pStyle w:val="normal0"/>
        <w:ind w:left="720"/>
        <w:contextualSpacing w:val="0"/>
        <w:rPr>
          <w:sz w:val="20"/>
          <w:szCs w:val="20"/>
        </w:rPr>
      </w:pPr>
      <w:r w:rsidRPr="00791E8D">
        <w:rPr>
          <w:sz w:val="20"/>
          <w:szCs w:val="20"/>
        </w:rPr>
        <w:t xml:space="preserve"> </w:t>
      </w:r>
    </w:p>
    <w:p w14:paraId="7B917DB6" w14:textId="77777777" w:rsidR="00791E8D" w:rsidRPr="00791E8D" w:rsidRDefault="00791E8D" w:rsidP="00791E8D">
      <w:pPr>
        <w:pStyle w:val="normal0"/>
        <w:ind w:left="720"/>
        <w:contextualSpacing w:val="0"/>
        <w:rPr>
          <w:sz w:val="20"/>
          <w:szCs w:val="20"/>
        </w:rPr>
      </w:pPr>
      <w:r w:rsidRPr="00791E8D">
        <w:rPr>
          <w:sz w:val="20"/>
          <w:szCs w:val="20"/>
        </w:rPr>
        <w:t xml:space="preserve">204  </w:t>
      </w:r>
      <w:r w:rsidRPr="00791E8D">
        <w:rPr>
          <w:sz w:val="20"/>
          <w:szCs w:val="20"/>
        </w:rPr>
        <w:tab/>
        <w:t>The Committee further requested GE-MIM to discuss the possibility of accessing SeaDataNet data through using OceanExpert userID and password.</w:t>
      </w:r>
    </w:p>
    <w:p w14:paraId="1790A1FC" w14:textId="77777777" w:rsidR="00791E8D" w:rsidRPr="00791E8D" w:rsidRDefault="00791E8D" w:rsidP="00791E8D">
      <w:pPr>
        <w:pStyle w:val="normal0"/>
        <w:ind w:left="720"/>
        <w:contextualSpacing w:val="0"/>
        <w:rPr>
          <w:sz w:val="20"/>
          <w:szCs w:val="20"/>
        </w:rPr>
      </w:pPr>
      <w:r w:rsidRPr="00791E8D">
        <w:rPr>
          <w:sz w:val="20"/>
          <w:szCs w:val="20"/>
        </w:rPr>
        <w:t>2013-2015 OceanExpert ad hoc working group</w:t>
      </w:r>
    </w:p>
    <w:p w14:paraId="22A3058F" w14:textId="77777777" w:rsidR="00791E8D" w:rsidRPr="00791E8D" w:rsidRDefault="00791E8D" w:rsidP="00791E8D">
      <w:pPr>
        <w:pStyle w:val="normal0"/>
        <w:ind w:left="720"/>
        <w:contextualSpacing w:val="0"/>
        <w:rPr>
          <w:sz w:val="20"/>
          <w:szCs w:val="20"/>
        </w:rPr>
      </w:pPr>
      <w:r w:rsidRPr="00791E8D">
        <w:rPr>
          <w:color w:val="FF0000"/>
          <w:sz w:val="20"/>
          <w:szCs w:val="20"/>
        </w:rPr>
        <w:t>action: by SeaDataNet</w:t>
      </w:r>
    </w:p>
    <w:p w14:paraId="6318FD96" w14:textId="77777777" w:rsidR="00791E8D" w:rsidRPr="002F641F" w:rsidRDefault="00791E8D" w:rsidP="00791E8D">
      <w:pPr>
        <w:pStyle w:val="normal0"/>
        <w:ind w:left="720"/>
        <w:contextualSpacing w:val="0"/>
        <w:rPr>
          <w:color w:val="auto"/>
          <w:sz w:val="20"/>
          <w:szCs w:val="20"/>
        </w:rPr>
      </w:pPr>
      <w:r w:rsidRPr="002F641F">
        <w:rPr>
          <w:color w:val="auto"/>
          <w:sz w:val="20"/>
          <w:szCs w:val="20"/>
        </w:rPr>
        <w:t>ACTION BY: SEADATANET</w:t>
      </w:r>
    </w:p>
    <w:p w14:paraId="3EB3FF2A" w14:textId="4809E4A6" w:rsidR="00791E8D" w:rsidRPr="00B85B10" w:rsidRDefault="00B85B10" w:rsidP="00791E8D">
      <w:pPr>
        <w:pStyle w:val="normal0"/>
        <w:ind w:left="720"/>
        <w:contextualSpacing w:val="0"/>
        <w:rPr>
          <w:color w:val="auto"/>
          <w:sz w:val="20"/>
          <w:szCs w:val="20"/>
        </w:rPr>
      </w:pPr>
      <w:r w:rsidRPr="00B85B10">
        <w:rPr>
          <w:color w:val="auto"/>
          <w:sz w:val="20"/>
          <w:szCs w:val="20"/>
        </w:rPr>
        <w:t>The Officers noted that no action had been undertaken.</w:t>
      </w:r>
      <w:r>
        <w:rPr>
          <w:color w:val="auto"/>
          <w:sz w:val="20"/>
          <w:szCs w:val="20"/>
        </w:rPr>
        <w:t xml:space="preserve"> They requested Ms Iona to discuss this issue further with SeaDataNet.</w:t>
      </w:r>
    </w:p>
    <w:p w14:paraId="416C320F" w14:textId="77777777" w:rsidR="00B85B10" w:rsidRPr="00791E8D" w:rsidRDefault="00B85B10" w:rsidP="00791E8D">
      <w:pPr>
        <w:pStyle w:val="normal0"/>
        <w:ind w:left="720"/>
        <w:contextualSpacing w:val="0"/>
        <w:rPr>
          <w:sz w:val="20"/>
          <w:szCs w:val="20"/>
        </w:rPr>
      </w:pPr>
    </w:p>
    <w:p w14:paraId="1A50CDF2" w14:textId="77777777" w:rsidR="00791E8D" w:rsidRPr="00791E8D" w:rsidRDefault="00791E8D" w:rsidP="00791E8D">
      <w:pPr>
        <w:pStyle w:val="normal0"/>
        <w:ind w:left="720"/>
        <w:contextualSpacing w:val="0"/>
        <w:rPr>
          <w:sz w:val="20"/>
          <w:szCs w:val="20"/>
        </w:rPr>
      </w:pPr>
      <w:r w:rsidRPr="00791E8D">
        <w:rPr>
          <w:b/>
          <w:sz w:val="20"/>
          <w:szCs w:val="20"/>
        </w:rPr>
        <w:t>5.2.10 IODE International Coastal Atlas Network (IODE/ICAN)</w:t>
      </w:r>
    </w:p>
    <w:p w14:paraId="041760FA" w14:textId="77777777" w:rsidR="00791E8D" w:rsidRPr="00791E8D" w:rsidRDefault="00791E8D" w:rsidP="00791E8D">
      <w:pPr>
        <w:pStyle w:val="normal0"/>
        <w:ind w:left="720"/>
        <w:contextualSpacing w:val="0"/>
        <w:rPr>
          <w:sz w:val="20"/>
          <w:szCs w:val="20"/>
        </w:rPr>
      </w:pPr>
      <w:r w:rsidRPr="00791E8D">
        <w:rPr>
          <w:b/>
          <w:sz w:val="20"/>
          <w:szCs w:val="20"/>
        </w:rPr>
        <w:t>The Committee adopted</w:t>
      </w:r>
      <w:r w:rsidRPr="00791E8D">
        <w:rPr>
          <w:sz w:val="20"/>
          <w:szCs w:val="20"/>
        </w:rPr>
        <w:t xml:space="preserve"> </w:t>
      </w:r>
      <w:hyperlink r:id="rId37" w:anchor="bookmark=id.fxyy8b9wfr93">
        <w:r w:rsidRPr="00791E8D">
          <w:rPr>
            <w:color w:val="1155CC"/>
            <w:sz w:val="20"/>
            <w:szCs w:val="20"/>
            <w:u w:val="single"/>
          </w:rPr>
          <w:t>Recommendation IODE-XXII.12</w:t>
        </w:r>
      </w:hyperlink>
      <w:r w:rsidRPr="00791E8D">
        <w:rPr>
          <w:sz w:val="20"/>
          <w:szCs w:val="20"/>
          <w:u w:val="single"/>
        </w:rPr>
        <w:t>:</w:t>
      </w:r>
      <w:r w:rsidRPr="00791E8D">
        <w:rPr>
          <w:sz w:val="20"/>
          <w:szCs w:val="20"/>
        </w:rPr>
        <w:t xml:space="preserve">    THE IODE INTERNATIONAL COASTAL ATLAS NETWORK PROJECT (IODE/ICAN)</w:t>
      </w:r>
    </w:p>
    <w:p w14:paraId="0FF01BE8" w14:textId="77777777" w:rsidR="00791E8D" w:rsidRPr="002F641F" w:rsidRDefault="00791E8D" w:rsidP="00791E8D">
      <w:pPr>
        <w:pStyle w:val="normal0"/>
        <w:ind w:left="720"/>
        <w:contextualSpacing w:val="0"/>
        <w:rPr>
          <w:color w:val="auto"/>
          <w:sz w:val="20"/>
          <w:szCs w:val="20"/>
        </w:rPr>
      </w:pPr>
      <w:r w:rsidRPr="002F641F">
        <w:rPr>
          <w:color w:val="auto"/>
          <w:sz w:val="20"/>
          <w:szCs w:val="20"/>
        </w:rPr>
        <w:t>ACTION BY: SECRETARIAT, ICAN CO-CHAIRS</w:t>
      </w:r>
    </w:p>
    <w:p w14:paraId="096B58E5" w14:textId="77777777" w:rsidR="00791E8D" w:rsidRPr="00791E8D" w:rsidRDefault="00791E8D" w:rsidP="00791E8D">
      <w:pPr>
        <w:pStyle w:val="normal0"/>
        <w:ind w:left="720"/>
        <w:contextualSpacing w:val="0"/>
        <w:rPr>
          <w:sz w:val="20"/>
          <w:szCs w:val="20"/>
        </w:rPr>
      </w:pPr>
      <w:r w:rsidRPr="00791E8D">
        <w:rPr>
          <w:color w:val="FF0000"/>
          <w:sz w:val="20"/>
          <w:szCs w:val="20"/>
        </w:rPr>
        <w:t>action 1: P. Pissierssens attended the ICAN-VI meeting which was also the first meeting of the IODE Steering Group for ICAN, Victoria, BC, Canada, 16-18 June 2013. Mr Pissierssens provided a presentation on IODE and on how ICAN will be able to function within IODE as a project.</w:t>
      </w:r>
    </w:p>
    <w:p w14:paraId="763DF2D9"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2: R. Longhorn to create new ICAN web site (September 2013). Note: R. Longhorn reduced his activities in iCAN. </w:t>
      </w:r>
    </w:p>
    <w:p w14:paraId="419A6EBC"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3: 6/1/2014: contacted Ned Dwyer to ask about web site. </w:t>
      </w:r>
    </w:p>
    <w:p w14:paraId="5C96FE88"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R. Longhorn has stepped down as co-chair of ICAn. This post has been assumed by Marcia Berman. R. Longhorn is still committed to contributing to the communications committee and in particular to development of the website. A new website template has been created, but needs </w:t>
      </w:r>
      <w:r w:rsidRPr="00791E8D">
        <w:rPr>
          <w:color w:val="FF0000"/>
          <w:sz w:val="20"/>
          <w:szCs w:val="20"/>
        </w:rPr>
        <w:lastRenderedPageBreak/>
        <w:t>to be populated.  Mr. A. Sherin is also contributing to this task. The ICAN SG meeting on 08/01/2014 will discuss the web-site issue and update the delivery date</w:t>
      </w:r>
    </w:p>
    <w:p w14:paraId="167097DC" w14:textId="1E188A45" w:rsidR="00791E8D" w:rsidRPr="00791E8D" w:rsidRDefault="00791E8D" w:rsidP="00791E8D">
      <w:pPr>
        <w:pStyle w:val="normal0"/>
        <w:ind w:left="720"/>
        <w:contextualSpacing w:val="0"/>
        <w:rPr>
          <w:sz w:val="20"/>
          <w:szCs w:val="20"/>
        </w:rPr>
      </w:pPr>
      <w:r w:rsidRPr="00791E8D">
        <w:rPr>
          <w:color w:val="FF0000"/>
          <w:sz w:val="20"/>
          <w:szCs w:val="20"/>
        </w:rPr>
        <w:t>STATUS: ONGOING</w:t>
      </w:r>
    </w:p>
    <w:p w14:paraId="29052815" w14:textId="135EFF75" w:rsidR="00791E8D" w:rsidRDefault="00294396" w:rsidP="00791E8D">
      <w:pPr>
        <w:pStyle w:val="normal0"/>
        <w:ind w:left="720"/>
        <w:contextualSpacing w:val="0"/>
        <w:rPr>
          <w:sz w:val="20"/>
          <w:szCs w:val="20"/>
        </w:rPr>
      </w:pPr>
      <w:r>
        <w:rPr>
          <w:sz w:val="20"/>
          <w:szCs w:val="20"/>
        </w:rPr>
        <w:t>This agenda item is further discussed under agenda item 5.2.11</w:t>
      </w:r>
    </w:p>
    <w:p w14:paraId="2E7D2E1E" w14:textId="77777777" w:rsidR="00294396" w:rsidRPr="00791E8D" w:rsidRDefault="00294396" w:rsidP="00791E8D">
      <w:pPr>
        <w:pStyle w:val="normal0"/>
        <w:ind w:left="720"/>
        <w:contextualSpacing w:val="0"/>
        <w:rPr>
          <w:sz w:val="20"/>
          <w:szCs w:val="20"/>
        </w:rPr>
      </w:pPr>
    </w:p>
    <w:p w14:paraId="45DF727D" w14:textId="77777777" w:rsidR="00791E8D" w:rsidRPr="00791E8D" w:rsidRDefault="00791E8D" w:rsidP="00791E8D">
      <w:pPr>
        <w:pStyle w:val="normal0"/>
        <w:ind w:left="720"/>
        <w:contextualSpacing w:val="0"/>
        <w:rPr>
          <w:sz w:val="20"/>
          <w:szCs w:val="20"/>
        </w:rPr>
      </w:pPr>
      <w:r w:rsidRPr="00791E8D">
        <w:rPr>
          <w:b/>
          <w:sz w:val="20"/>
          <w:szCs w:val="20"/>
        </w:rPr>
        <w:t>6.1 OCEANTEACHER AND TRAINING ACTIVITIES</w:t>
      </w:r>
    </w:p>
    <w:p w14:paraId="06DDB0B6" w14:textId="77777777" w:rsidR="00791E8D" w:rsidRPr="00791E8D" w:rsidRDefault="00791E8D" w:rsidP="00791E8D">
      <w:pPr>
        <w:pStyle w:val="normal0"/>
        <w:ind w:left="720"/>
        <w:contextualSpacing w:val="0"/>
        <w:rPr>
          <w:sz w:val="20"/>
          <w:szCs w:val="20"/>
        </w:rPr>
      </w:pPr>
      <w:r w:rsidRPr="00791E8D">
        <w:rPr>
          <w:sz w:val="20"/>
          <w:szCs w:val="20"/>
        </w:rPr>
        <w:t xml:space="preserve">224  </w:t>
      </w:r>
      <w:r w:rsidRPr="00791E8D">
        <w:rPr>
          <w:sz w:val="20"/>
          <w:szCs w:val="20"/>
        </w:rPr>
        <w:tab/>
        <w:t>The delegate of Spain informed the Committee about Spain’s interest in collaborating with the OceanTeacher Global Classroom project by possibly establishing a Regional Training Centre at the Coastal Oceanographic Center of Canary Island (IEO), located in Santa Cruz de Tenerife to cover the Mediterranean and West African coastal region.</w:t>
      </w:r>
    </w:p>
    <w:p w14:paraId="01D0E82C" w14:textId="77777777" w:rsidR="00791E8D" w:rsidRPr="00791E8D" w:rsidRDefault="00791E8D" w:rsidP="00791E8D">
      <w:pPr>
        <w:pStyle w:val="normal0"/>
        <w:ind w:left="720"/>
        <w:contextualSpacing w:val="0"/>
        <w:rPr>
          <w:sz w:val="20"/>
          <w:szCs w:val="20"/>
        </w:rPr>
      </w:pPr>
      <w:r w:rsidRPr="00791E8D">
        <w:rPr>
          <w:sz w:val="20"/>
          <w:szCs w:val="20"/>
        </w:rPr>
        <w:t xml:space="preserve">2013-2015   </w:t>
      </w:r>
      <w:r w:rsidRPr="00791E8D">
        <w:rPr>
          <w:sz w:val="20"/>
          <w:szCs w:val="20"/>
        </w:rPr>
        <w:tab/>
        <w:t>Secretariat to discuss further with Spain</w:t>
      </w:r>
    </w:p>
    <w:p w14:paraId="4667A059" w14:textId="77777777" w:rsidR="00791E8D" w:rsidRPr="00AC54F3" w:rsidRDefault="00791E8D" w:rsidP="00791E8D">
      <w:pPr>
        <w:pStyle w:val="normal0"/>
        <w:ind w:left="720"/>
        <w:contextualSpacing w:val="0"/>
        <w:rPr>
          <w:color w:val="auto"/>
          <w:sz w:val="20"/>
          <w:szCs w:val="20"/>
        </w:rPr>
      </w:pPr>
      <w:r w:rsidRPr="00AC54F3">
        <w:rPr>
          <w:color w:val="auto"/>
          <w:sz w:val="20"/>
          <w:szCs w:val="20"/>
        </w:rPr>
        <w:t>ACTION BY: SECRETARIAT</w:t>
      </w:r>
    </w:p>
    <w:p w14:paraId="107F514D" w14:textId="77777777" w:rsidR="00791E8D" w:rsidRPr="00791E8D" w:rsidRDefault="00791E8D" w:rsidP="00791E8D">
      <w:pPr>
        <w:pStyle w:val="normal0"/>
        <w:ind w:left="720"/>
        <w:contextualSpacing w:val="0"/>
        <w:rPr>
          <w:sz w:val="20"/>
          <w:szCs w:val="20"/>
        </w:rPr>
      </w:pPr>
      <w:r w:rsidRPr="00791E8D">
        <w:rPr>
          <w:color w:val="FF0000"/>
          <w:sz w:val="20"/>
          <w:szCs w:val="20"/>
        </w:rPr>
        <w:t>action 1: 17/4/2013: P. Pissierssens contacted María Jesús García Fernández (Spain) to invite further discussions.</w:t>
      </w:r>
    </w:p>
    <w:p w14:paraId="7F5EAEB7"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2: 25/4/2013: email received from Carlos Garcia-Soty, Head International Relations, IEO: interested but current financial situation does not allow establishment of the centre: action </w:t>
      </w:r>
      <w:r w:rsidRPr="00AC54F3">
        <w:rPr>
          <w:color w:val="FF0000"/>
          <w:sz w:val="20"/>
          <w:szCs w:val="20"/>
        </w:rPr>
        <w:t>TERMINATED</w:t>
      </w:r>
      <w:r w:rsidRPr="00791E8D">
        <w:rPr>
          <w:color w:val="FF0000"/>
          <w:sz w:val="20"/>
          <w:szCs w:val="20"/>
        </w:rPr>
        <w:t xml:space="preserve"> </w:t>
      </w:r>
    </w:p>
    <w:p w14:paraId="6E61A813" w14:textId="77777777" w:rsidR="00791E8D" w:rsidRPr="00791E8D" w:rsidRDefault="00791E8D" w:rsidP="00791E8D">
      <w:pPr>
        <w:pStyle w:val="normal0"/>
        <w:ind w:left="720"/>
        <w:contextualSpacing w:val="0"/>
        <w:rPr>
          <w:sz w:val="20"/>
          <w:szCs w:val="20"/>
        </w:rPr>
      </w:pPr>
    </w:p>
    <w:p w14:paraId="3379DC03" w14:textId="77777777" w:rsidR="00791E8D" w:rsidRPr="00791E8D" w:rsidRDefault="00791E8D" w:rsidP="00791E8D">
      <w:pPr>
        <w:pStyle w:val="normal0"/>
        <w:ind w:left="720"/>
        <w:contextualSpacing w:val="0"/>
        <w:rPr>
          <w:sz w:val="20"/>
          <w:szCs w:val="20"/>
        </w:rPr>
      </w:pPr>
      <w:r w:rsidRPr="00791E8D">
        <w:rPr>
          <w:sz w:val="20"/>
          <w:szCs w:val="20"/>
        </w:rPr>
        <w:t xml:space="preserve">225  </w:t>
      </w:r>
      <w:r w:rsidRPr="00791E8D">
        <w:rPr>
          <w:sz w:val="20"/>
          <w:szCs w:val="20"/>
        </w:rPr>
        <w:tab/>
        <w:t>The delegate of Kenya informed the Committee of Kenya’s interest to establish an IODE regional training centre. He noted that Kenya has an experienced NODC and marine library at KMFRI, Mombasa. The NODC and marine library are well known and appreciated regionally as well as internationally. He offered his collaboration to work on the proposal jointly with the Secretariat.</w:t>
      </w:r>
    </w:p>
    <w:p w14:paraId="64FA2359" w14:textId="77777777" w:rsidR="00791E8D" w:rsidRPr="00791E8D" w:rsidRDefault="00791E8D" w:rsidP="00791E8D">
      <w:pPr>
        <w:pStyle w:val="normal0"/>
        <w:ind w:left="720"/>
        <w:contextualSpacing w:val="0"/>
        <w:rPr>
          <w:sz w:val="20"/>
          <w:szCs w:val="20"/>
        </w:rPr>
      </w:pPr>
      <w:r w:rsidRPr="00791E8D">
        <w:rPr>
          <w:sz w:val="20"/>
          <w:szCs w:val="20"/>
        </w:rPr>
        <w:t xml:space="preserve">2013-2015   </w:t>
      </w:r>
      <w:r w:rsidRPr="00791E8D">
        <w:rPr>
          <w:sz w:val="20"/>
          <w:szCs w:val="20"/>
        </w:rPr>
        <w:tab/>
        <w:t>Secretariat to discuss further with Kenya</w:t>
      </w:r>
    </w:p>
    <w:p w14:paraId="6B2AF960" w14:textId="77777777" w:rsidR="00791E8D" w:rsidRPr="00AC54F3" w:rsidRDefault="00791E8D" w:rsidP="00791E8D">
      <w:pPr>
        <w:pStyle w:val="normal0"/>
        <w:ind w:left="720"/>
        <w:contextualSpacing w:val="0"/>
        <w:rPr>
          <w:color w:val="auto"/>
          <w:sz w:val="20"/>
          <w:szCs w:val="20"/>
        </w:rPr>
      </w:pPr>
      <w:r w:rsidRPr="00AC54F3">
        <w:rPr>
          <w:color w:val="auto"/>
          <w:sz w:val="20"/>
          <w:szCs w:val="20"/>
        </w:rPr>
        <w:t>ACTION BY: SECRETARIAT</w:t>
      </w:r>
    </w:p>
    <w:p w14:paraId="6AADD53A" w14:textId="77777777" w:rsidR="00791E8D" w:rsidRPr="00791E8D" w:rsidRDefault="00791E8D" w:rsidP="00791E8D">
      <w:pPr>
        <w:pStyle w:val="normal0"/>
        <w:ind w:left="720"/>
        <w:contextualSpacing w:val="0"/>
        <w:rPr>
          <w:sz w:val="20"/>
          <w:szCs w:val="20"/>
        </w:rPr>
      </w:pPr>
      <w:r w:rsidRPr="00791E8D">
        <w:rPr>
          <w:color w:val="FF0000"/>
          <w:sz w:val="20"/>
          <w:szCs w:val="20"/>
        </w:rPr>
        <w:t>action 1: 17/4/2013: P. Pissierssens contacted Harrison Onganda (KMFRI, Kenya) to invite further discussions.</w:t>
      </w:r>
      <w:r w:rsidRPr="00791E8D">
        <w:rPr>
          <w:sz w:val="20"/>
          <w:szCs w:val="20"/>
        </w:rPr>
        <w:t xml:space="preserve"> </w:t>
      </w:r>
    </w:p>
    <w:p w14:paraId="29DA0DEE" w14:textId="77777777" w:rsidR="00791E8D" w:rsidRPr="00791E8D" w:rsidRDefault="00791E8D" w:rsidP="00791E8D">
      <w:pPr>
        <w:pStyle w:val="normal0"/>
        <w:ind w:left="720"/>
        <w:contextualSpacing w:val="0"/>
        <w:rPr>
          <w:sz w:val="20"/>
          <w:szCs w:val="20"/>
        </w:rPr>
      </w:pPr>
      <w:r w:rsidRPr="00791E8D">
        <w:rPr>
          <w:color w:val="FF0000"/>
          <w:sz w:val="20"/>
          <w:szCs w:val="20"/>
        </w:rPr>
        <w:t>action 2: 9/5/2013: reminder sent + to Mika Odido to contact Harrison</w:t>
      </w:r>
    </w:p>
    <w:p w14:paraId="2D55209B" w14:textId="77777777" w:rsidR="00791E8D" w:rsidRPr="00791E8D" w:rsidRDefault="00791E8D" w:rsidP="00791E8D">
      <w:pPr>
        <w:pStyle w:val="normal0"/>
        <w:ind w:left="720"/>
        <w:contextualSpacing w:val="0"/>
        <w:rPr>
          <w:sz w:val="20"/>
          <w:szCs w:val="20"/>
        </w:rPr>
      </w:pPr>
      <w:r w:rsidRPr="00791E8D">
        <w:rPr>
          <w:color w:val="FF0000"/>
          <w:sz w:val="20"/>
          <w:szCs w:val="20"/>
        </w:rPr>
        <w:t>action 3: (26/7/13): draft proposal sent to all candidate RTCs</w:t>
      </w:r>
    </w:p>
    <w:p w14:paraId="35D0962D"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4: expressions of interest received and included in final proposal. </w:t>
      </w:r>
    </w:p>
    <w:p w14:paraId="1E1E1B36" w14:textId="77777777" w:rsidR="00791E8D" w:rsidRPr="00791E8D" w:rsidRDefault="00791E8D" w:rsidP="00791E8D">
      <w:pPr>
        <w:pStyle w:val="normal0"/>
        <w:ind w:left="720"/>
        <w:contextualSpacing w:val="0"/>
        <w:rPr>
          <w:sz w:val="20"/>
          <w:szCs w:val="20"/>
        </w:rPr>
      </w:pPr>
      <w:r w:rsidRPr="00791E8D">
        <w:rPr>
          <w:sz w:val="20"/>
          <w:szCs w:val="20"/>
        </w:rPr>
        <w:t xml:space="preserve"> </w:t>
      </w:r>
      <w:r w:rsidRPr="00AC54F3">
        <w:rPr>
          <w:color w:val="FF0000"/>
          <w:sz w:val="20"/>
          <w:szCs w:val="20"/>
        </w:rPr>
        <w:t>STATUS: implemented</w:t>
      </w:r>
    </w:p>
    <w:p w14:paraId="04069873" w14:textId="77777777" w:rsidR="00791E8D" w:rsidRPr="00791E8D" w:rsidRDefault="00791E8D" w:rsidP="00791E8D">
      <w:pPr>
        <w:pStyle w:val="normal0"/>
        <w:ind w:left="720"/>
        <w:contextualSpacing w:val="0"/>
        <w:rPr>
          <w:sz w:val="20"/>
          <w:szCs w:val="20"/>
        </w:rPr>
      </w:pPr>
    </w:p>
    <w:p w14:paraId="0C131F3D" w14:textId="77777777" w:rsidR="00791E8D" w:rsidRPr="00791E8D" w:rsidRDefault="00791E8D" w:rsidP="00791E8D">
      <w:pPr>
        <w:pStyle w:val="normal0"/>
        <w:ind w:left="720"/>
        <w:contextualSpacing w:val="0"/>
        <w:rPr>
          <w:sz w:val="20"/>
          <w:szCs w:val="20"/>
        </w:rPr>
      </w:pPr>
      <w:r w:rsidRPr="00791E8D">
        <w:rPr>
          <w:sz w:val="20"/>
          <w:szCs w:val="20"/>
        </w:rPr>
        <w:t xml:space="preserve">226  </w:t>
      </w:r>
      <w:r w:rsidRPr="00791E8D">
        <w:rPr>
          <w:sz w:val="20"/>
          <w:szCs w:val="20"/>
        </w:rPr>
        <w:tab/>
        <w:t>… India looks forward to contribute to the OceanTeacher Global Classroom through its International Training Centre for Operational Oceanography (ITCOocean) at ESSO-INCOIS, Hyderabad, India.</w:t>
      </w:r>
    </w:p>
    <w:p w14:paraId="54A2281F" w14:textId="77777777" w:rsidR="00791E8D" w:rsidRPr="00791E8D" w:rsidRDefault="00791E8D" w:rsidP="00791E8D">
      <w:pPr>
        <w:pStyle w:val="normal0"/>
        <w:ind w:left="720"/>
        <w:contextualSpacing w:val="0"/>
        <w:rPr>
          <w:sz w:val="20"/>
          <w:szCs w:val="20"/>
        </w:rPr>
      </w:pPr>
      <w:r w:rsidRPr="00791E8D">
        <w:rPr>
          <w:sz w:val="20"/>
          <w:szCs w:val="20"/>
        </w:rPr>
        <w:t xml:space="preserve">2013-2015   </w:t>
      </w:r>
      <w:r w:rsidRPr="00791E8D">
        <w:rPr>
          <w:sz w:val="20"/>
          <w:szCs w:val="20"/>
        </w:rPr>
        <w:tab/>
        <w:t>Secretariat to discuss further with India</w:t>
      </w:r>
    </w:p>
    <w:p w14:paraId="6BEA199B" w14:textId="77777777" w:rsidR="00791E8D" w:rsidRPr="00AC54F3" w:rsidRDefault="00791E8D" w:rsidP="00791E8D">
      <w:pPr>
        <w:pStyle w:val="normal0"/>
        <w:ind w:left="720"/>
        <w:contextualSpacing w:val="0"/>
        <w:rPr>
          <w:color w:val="auto"/>
          <w:sz w:val="20"/>
          <w:szCs w:val="20"/>
        </w:rPr>
      </w:pPr>
      <w:r w:rsidRPr="00AC54F3">
        <w:rPr>
          <w:color w:val="auto"/>
          <w:sz w:val="20"/>
          <w:szCs w:val="20"/>
        </w:rPr>
        <w:t>ACTION BY: SECRETARIAT</w:t>
      </w:r>
    </w:p>
    <w:p w14:paraId="0EE5422D" w14:textId="77777777" w:rsidR="00791E8D" w:rsidRPr="00791E8D" w:rsidRDefault="00791E8D" w:rsidP="00791E8D">
      <w:pPr>
        <w:pStyle w:val="normal0"/>
        <w:ind w:left="720"/>
        <w:contextualSpacing w:val="0"/>
        <w:rPr>
          <w:sz w:val="20"/>
          <w:szCs w:val="20"/>
        </w:rPr>
      </w:pPr>
      <w:r w:rsidRPr="00791E8D">
        <w:rPr>
          <w:color w:val="FF0000"/>
          <w:sz w:val="20"/>
          <w:szCs w:val="20"/>
        </w:rPr>
        <w:t>action 1: P. Pissierssens contacted Pattabhi Rama Rao (INCOIS, India) about the pending MoU. Dr Rama Rao informed the Secretariat that the MoU has been submitted to the Cabinet and it is expected to be approved by 1 May 2013.</w:t>
      </w:r>
    </w:p>
    <w:p w14:paraId="0C287D5C" w14:textId="77777777" w:rsidR="00791E8D" w:rsidRPr="00791E8D" w:rsidRDefault="00791E8D" w:rsidP="00791E8D">
      <w:pPr>
        <w:pStyle w:val="normal0"/>
        <w:ind w:left="720"/>
        <w:contextualSpacing w:val="0"/>
        <w:rPr>
          <w:sz w:val="20"/>
          <w:szCs w:val="20"/>
        </w:rPr>
      </w:pPr>
      <w:r w:rsidRPr="00791E8D">
        <w:rPr>
          <w:color w:val="FF0000"/>
          <w:sz w:val="20"/>
          <w:szCs w:val="20"/>
        </w:rPr>
        <w:t>action 2: IOC and India signed the MoA on ITCOOcean on 4 July 2013, during the IOC Assembly.</w:t>
      </w:r>
    </w:p>
    <w:p w14:paraId="085DF111" w14:textId="77777777" w:rsidR="00791E8D" w:rsidRPr="00791E8D" w:rsidRDefault="00791E8D" w:rsidP="00791E8D">
      <w:pPr>
        <w:pStyle w:val="normal0"/>
        <w:ind w:left="720"/>
        <w:contextualSpacing w:val="0"/>
        <w:rPr>
          <w:sz w:val="20"/>
          <w:szCs w:val="20"/>
        </w:rPr>
      </w:pPr>
      <w:r w:rsidRPr="00791E8D">
        <w:rPr>
          <w:color w:val="FF0000"/>
          <w:sz w:val="20"/>
          <w:szCs w:val="20"/>
        </w:rPr>
        <w:t>action 3: (26/7/13): draft proposal sent to all candidate RTCs</w:t>
      </w:r>
    </w:p>
    <w:p w14:paraId="16F5C6F6"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4: expressions of interest received and included in final proposal. </w:t>
      </w:r>
    </w:p>
    <w:p w14:paraId="6DDE7E2B" w14:textId="77777777" w:rsidR="00791E8D" w:rsidRPr="00791E8D" w:rsidRDefault="00791E8D" w:rsidP="00791E8D">
      <w:pPr>
        <w:pStyle w:val="normal0"/>
        <w:ind w:left="720"/>
        <w:contextualSpacing w:val="0"/>
        <w:rPr>
          <w:sz w:val="20"/>
          <w:szCs w:val="20"/>
        </w:rPr>
      </w:pPr>
      <w:r w:rsidRPr="00791E8D">
        <w:rPr>
          <w:sz w:val="20"/>
          <w:szCs w:val="20"/>
        </w:rPr>
        <w:t xml:space="preserve"> </w:t>
      </w:r>
      <w:r w:rsidRPr="00AC54F3">
        <w:rPr>
          <w:color w:val="FF0000"/>
          <w:sz w:val="20"/>
          <w:szCs w:val="20"/>
        </w:rPr>
        <w:t>STATUS: implemented</w:t>
      </w:r>
    </w:p>
    <w:p w14:paraId="0B9B174F" w14:textId="77777777" w:rsidR="00791E8D" w:rsidRPr="00791E8D" w:rsidRDefault="00791E8D" w:rsidP="00791E8D">
      <w:pPr>
        <w:pStyle w:val="normal0"/>
        <w:ind w:left="720"/>
        <w:contextualSpacing w:val="0"/>
        <w:rPr>
          <w:sz w:val="20"/>
          <w:szCs w:val="20"/>
        </w:rPr>
      </w:pPr>
      <w:r w:rsidRPr="00791E8D">
        <w:rPr>
          <w:sz w:val="20"/>
          <w:szCs w:val="20"/>
        </w:rPr>
        <w:t xml:space="preserve"> </w:t>
      </w:r>
    </w:p>
    <w:p w14:paraId="57D9E387" w14:textId="77777777" w:rsidR="00791E8D" w:rsidRPr="00791E8D" w:rsidRDefault="00791E8D" w:rsidP="00791E8D">
      <w:pPr>
        <w:pStyle w:val="normal0"/>
        <w:ind w:left="720"/>
        <w:contextualSpacing w:val="0"/>
        <w:rPr>
          <w:sz w:val="20"/>
          <w:szCs w:val="20"/>
        </w:rPr>
      </w:pPr>
      <w:r w:rsidRPr="00791E8D">
        <w:rPr>
          <w:sz w:val="20"/>
          <w:szCs w:val="20"/>
        </w:rPr>
        <w:t xml:space="preserve">227  </w:t>
      </w:r>
      <w:r w:rsidRPr="00791E8D">
        <w:rPr>
          <w:sz w:val="20"/>
          <w:szCs w:val="20"/>
        </w:rPr>
        <w:tab/>
        <w:t>The delegate of Colombia expressed her country’s interest in the possible establishment of a regional training centre. She informed the Committee that national consultation would be organized to identify the best facilities that comply with the technical requirements.</w:t>
      </w:r>
    </w:p>
    <w:p w14:paraId="5CFA83DD" w14:textId="77777777" w:rsidR="00791E8D" w:rsidRPr="00791E8D" w:rsidRDefault="00791E8D" w:rsidP="00791E8D">
      <w:pPr>
        <w:pStyle w:val="normal0"/>
        <w:ind w:left="720"/>
        <w:contextualSpacing w:val="0"/>
        <w:rPr>
          <w:sz w:val="20"/>
          <w:szCs w:val="20"/>
        </w:rPr>
      </w:pPr>
      <w:r w:rsidRPr="00791E8D">
        <w:rPr>
          <w:sz w:val="20"/>
          <w:szCs w:val="20"/>
        </w:rPr>
        <w:t xml:space="preserve">2013-2015   </w:t>
      </w:r>
      <w:r w:rsidRPr="00791E8D">
        <w:rPr>
          <w:sz w:val="20"/>
          <w:szCs w:val="20"/>
        </w:rPr>
        <w:tab/>
        <w:t>Secretariat to discuss further with Colombia</w:t>
      </w:r>
    </w:p>
    <w:p w14:paraId="11A19C9D" w14:textId="77777777" w:rsidR="00791E8D" w:rsidRPr="00AC54F3" w:rsidRDefault="00791E8D" w:rsidP="00791E8D">
      <w:pPr>
        <w:pStyle w:val="normal0"/>
        <w:ind w:left="720"/>
        <w:contextualSpacing w:val="0"/>
        <w:rPr>
          <w:color w:val="auto"/>
          <w:sz w:val="20"/>
          <w:szCs w:val="20"/>
        </w:rPr>
      </w:pPr>
      <w:r w:rsidRPr="00AC54F3">
        <w:rPr>
          <w:color w:val="auto"/>
          <w:sz w:val="20"/>
          <w:szCs w:val="20"/>
        </w:rPr>
        <w:t>ACTION BY: SECRETARIAT</w:t>
      </w:r>
    </w:p>
    <w:p w14:paraId="0001F906" w14:textId="77777777" w:rsidR="00791E8D" w:rsidRPr="00791E8D" w:rsidRDefault="00791E8D" w:rsidP="00791E8D">
      <w:pPr>
        <w:pStyle w:val="normal0"/>
        <w:ind w:left="720"/>
        <w:contextualSpacing w:val="0"/>
        <w:rPr>
          <w:sz w:val="20"/>
          <w:szCs w:val="20"/>
        </w:rPr>
      </w:pPr>
      <w:r w:rsidRPr="00791E8D">
        <w:rPr>
          <w:color w:val="FF0000"/>
          <w:sz w:val="20"/>
          <w:szCs w:val="20"/>
        </w:rPr>
        <w:lastRenderedPageBreak/>
        <w:t>action 1: 17/4/2013: P. Pissierssens contacted Estefania Isaza Toro (CCCP, Colombia) to invite further discussions.  Response received 21/5/2013: no consultations planned at national level.</w:t>
      </w:r>
    </w:p>
    <w:p w14:paraId="66BB0151" w14:textId="3E7AD4B7" w:rsidR="00791E8D" w:rsidRPr="00791E8D" w:rsidRDefault="00791E8D" w:rsidP="00791E8D">
      <w:pPr>
        <w:pStyle w:val="normal0"/>
        <w:ind w:left="720"/>
        <w:contextualSpacing w:val="0"/>
        <w:rPr>
          <w:sz w:val="20"/>
          <w:szCs w:val="20"/>
        </w:rPr>
      </w:pPr>
      <w:r w:rsidRPr="00791E8D">
        <w:rPr>
          <w:color w:val="FF0000"/>
          <w:sz w:val="20"/>
          <w:szCs w:val="20"/>
        </w:rPr>
        <w:t xml:space="preserve">action 4: expressions of interest received </w:t>
      </w:r>
      <w:r w:rsidR="00294396">
        <w:rPr>
          <w:color w:val="FF0000"/>
          <w:sz w:val="20"/>
          <w:szCs w:val="20"/>
        </w:rPr>
        <w:t xml:space="preserve">from INVEMAR </w:t>
      </w:r>
      <w:r w:rsidRPr="00791E8D">
        <w:rPr>
          <w:color w:val="FF0000"/>
          <w:sz w:val="20"/>
          <w:szCs w:val="20"/>
        </w:rPr>
        <w:t xml:space="preserve">and included in final proposal. </w:t>
      </w:r>
    </w:p>
    <w:p w14:paraId="2F2E6BBA" w14:textId="77777777" w:rsidR="00791E8D" w:rsidRPr="00791E8D" w:rsidRDefault="00791E8D" w:rsidP="00791E8D">
      <w:pPr>
        <w:pStyle w:val="normal0"/>
        <w:ind w:left="720"/>
        <w:contextualSpacing w:val="0"/>
        <w:rPr>
          <w:sz w:val="20"/>
          <w:szCs w:val="20"/>
        </w:rPr>
      </w:pPr>
      <w:r w:rsidRPr="00791E8D">
        <w:rPr>
          <w:sz w:val="20"/>
          <w:szCs w:val="20"/>
        </w:rPr>
        <w:t xml:space="preserve"> </w:t>
      </w:r>
      <w:r w:rsidRPr="00AC54F3">
        <w:rPr>
          <w:color w:val="FF0000"/>
          <w:sz w:val="20"/>
          <w:szCs w:val="20"/>
        </w:rPr>
        <w:t>STATUS: implemented</w:t>
      </w:r>
    </w:p>
    <w:p w14:paraId="22E7841B" w14:textId="77777777" w:rsidR="00791E8D" w:rsidRPr="00791E8D" w:rsidRDefault="00791E8D" w:rsidP="00791E8D">
      <w:pPr>
        <w:pStyle w:val="normal0"/>
        <w:ind w:left="720"/>
        <w:contextualSpacing w:val="0"/>
        <w:rPr>
          <w:sz w:val="20"/>
          <w:szCs w:val="20"/>
        </w:rPr>
      </w:pPr>
    </w:p>
    <w:p w14:paraId="26C3C8DE" w14:textId="77777777" w:rsidR="00791E8D" w:rsidRPr="00791E8D" w:rsidRDefault="00791E8D" w:rsidP="00791E8D">
      <w:pPr>
        <w:pStyle w:val="normal0"/>
        <w:ind w:left="720"/>
        <w:contextualSpacing w:val="0"/>
        <w:rPr>
          <w:sz w:val="20"/>
          <w:szCs w:val="20"/>
        </w:rPr>
      </w:pPr>
      <w:r w:rsidRPr="00791E8D">
        <w:rPr>
          <w:sz w:val="20"/>
          <w:szCs w:val="20"/>
        </w:rPr>
        <w:t xml:space="preserve">228  </w:t>
      </w:r>
      <w:r w:rsidRPr="00791E8D">
        <w:rPr>
          <w:sz w:val="20"/>
          <w:szCs w:val="20"/>
        </w:rPr>
        <w:tab/>
        <w:t>The delegate of China, Prof Shaohua Lin, re-iterated the offer of China to establish an IODE regional training centre in NMDIS, China and invited the IODE Secretariat to further discuss the way forward.</w:t>
      </w:r>
    </w:p>
    <w:p w14:paraId="3FFDA3F2" w14:textId="77777777" w:rsidR="00791E8D" w:rsidRPr="00791E8D" w:rsidRDefault="00791E8D" w:rsidP="00791E8D">
      <w:pPr>
        <w:pStyle w:val="normal0"/>
        <w:ind w:left="720"/>
        <w:contextualSpacing w:val="0"/>
        <w:rPr>
          <w:sz w:val="20"/>
          <w:szCs w:val="20"/>
        </w:rPr>
      </w:pPr>
      <w:r w:rsidRPr="00791E8D">
        <w:rPr>
          <w:sz w:val="20"/>
          <w:szCs w:val="20"/>
        </w:rPr>
        <w:t xml:space="preserve">2013-2015   </w:t>
      </w:r>
      <w:r w:rsidRPr="00791E8D">
        <w:rPr>
          <w:sz w:val="20"/>
          <w:szCs w:val="20"/>
        </w:rPr>
        <w:tab/>
        <w:t>Secretariat to discuss further with China</w:t>
      </w:r>
    </w:p>
    <w:p w14:paraId="008756B5" w14:textId="77777777" w:rsidR="00791E8D" w:rsidRPr="00AC54F3" w:rsidRDefault="00791E8D" w:rsidP="00791E8D">
      <w:pPr>
        <w:pStyle w:val="normal0"/>
        <w:ind w:left="720"/>
        <w:contextualSpacing w:val="0"/>
        <w:rPr>
          <w:color w:val="auto"/>
          <w:sz w:val="20"/>
          <w:szCs w:val="20"/>
        </w:rPr>
      </w:pPr>
      <w:r w:rsidRPr="00AC54F3">
        <w:rPr>
          <w:color w:val="auto"/>
          <w:sz w:val="20"/>
          <w:szCs w:val="20"/>
        </w:rPr>
        <w:t>ACTION BY: SECRETARIAT</w:t>
      </w:r>
    </w:p>
    <w:p w14:paraId="6315FE6C" w14:textId="77777777" w:rsidR="00791E8D" w:rsidRPr="00791E8D" w:rsidRDefault="00791E8D" w:rsidP="00791E8D">
      <w:pPr>
        <w:pStyle w:val="normal0"/>
        <w:ind w:left="720"/>
        <w:contextualSpacing w:val="0"/>
        <w:rPr>
          <w:sz w:val="20"/>
          <w:szCs w:val="20"/>
        </w:rPr>
      </w:pPr>
      <w:r w:rsidRPr="00791E8D">
        <w:rPr>
          <w:color w:val="FF0000"/>
          <w:sz w:val="20"/>
          <w:szCs w:val="20"/>
        </w:rPr>
        <w:t>action 1: 17/4/2013: P. Pissierssens contacted Prof. Shaohua Lin (NMDIS, China) to invite further discussions.</w:t>
      </w:r>
      <w:r w:rsidRPr="00791E8D">
        <w:rPr>
          <w:sz w:val="20"/>
          <w:szCs w:val="20"/>
        </w:rPr>
        <w:t xml:space="preserve">  </w:t>
      </w:r>
    </w:p>
    <w:p w14:paraId="5DCE5691" w14:textId="77777777" w:rsidR="00791E8D" w:rsidRPr="00791E8D" w:rsidRDefault="00791E8D" w:rsidP="00791E8D">
      <w:pPr>
        <w:pStyle w:val="normal0"/>
        <w:ind w:left="720"/>
        <w:contextualSpacing w:val="0"/>
        <w:rPr>
          <w:sz w:val="20"/>
          <w:szCs w:val="20"/>
        </w:rPr>
      </w:pPr>
      <w:r w:rsidRPr="00791E8D">
        <w:rPr>
          <w:color w:val="FF0000"/>
          <w:sz w:val="20"/>
          <w:szCs w:val="20"/>
        </w:rPr>
        <w:t>action 2: 9/5/2013: reminder sent ; Prof Lin re-iterated interest during IOC Assembly.</w:t>
      </w:r>
    </w:p>
    <w:p w14:paraId="4FDBDC1B" w14:textId="77777777" w:rsidR="00791E8D" w:rsidRPr="00791E8D" w:rsidRDefault="00791E8D" w:rsidP="00791E8D">
      <w:pPr>
        <w:pStyle w:val="normal0"/>
        <w:ind w:left="720"/>
        <w:contextualSpacing w:val="0"/>
        <w:rPr>
          <w:sz w:val="20"/>
          <w:szCs w:val="20"/>
        </w:rPr>
      </w:pPr>
      <w:r w:rsidRPr="00791E8D">
        <w:rPr>
          <w:color w:val="FF0000"/>
          <w:sz w:val="20"/>
          <w:szCs w:val="20"/>
        </w:rPr>
        <w:t>action 3: (26/7/13): draft proposal sent to all candidate RTCs (To Cesar Toro for Colombia)</w:t>
      </w:r>
    </w:p>
    <w:p w14:paraId="4097D312" w14:textId="77777777" w:rsidR="00791E8D" w:rsidRPr="00791E8D" w:rsidRDefault="00791E8D" w:rsidP="00791E8D">
      <w:pPr>
        <w:pStyle w:val="normal0"/>
        <w:ind w:left="720"/>
        <w:contextualSpacing w:val="0"/>
        <w:rPr>
          <w:sz w:val="20"/>
          <w:szCs w:val="20"/>
        </w:rPr>
      </w:pPr>
      <w:r w:rsidRPr="00791E8D">
        <w:rPr>
          <w:color w:val="FF0000"/>
          <w:sz w:val="20"/>
          <w:szCs w:val="20"/>
        </w:rPr>
        <w:t>action 4: no expression of interest received.</w:t>
      </w:r>
    </w:p>
    <w:p w14:paraId="1B893C86" w14:textId="77777777" w:rsidR="00791E8D" w:rsidRPr="00791E8D" w:rsidRDefault="00791E8D" w:rsidP="00791E8D">
      <w:pPr>
        <w:pStyle w:val="normal0"/>
        <w:ind w:left="720"/>
        <w:contextualSpacing w:val="0"/>
        <w:rPr>
          <w:sz w:val="20"/>
          <w:szCs w:val="20"/>
        </w:rPr>
      </w:pPr>
      <w:r w:rsidRPr="00AC54F3">
        <w:rPr>
          <w:color w:val="FF0000"/>
          <w:sz w:val="20"/>
          <w:szCs w:val="20"/>
        </w:rPr>
        <w:t xml:space="preserve">status: TERMINATED </w:t>
      </w:r>
    </w:p>
    <w:p w14:paraId="7AE39221" w14:textId="77777777" w:rsidR="00791E8D" w:rsidRPr="00791E8D" w:rsidRDefault="00791E8D" w:rsidP="00791E8D">
      <w:pPr>
        <w:pStyle w:val="normal0"/>
        <w:ind w:left="720"/>
        <w:contextualSpacing w:val="0"/>
        <w:rPr>
          <w:sz w:val="20"/>
          <w:szCs w:val="20"/>
        </w:rPr>
      </w:pPr>
    </w:p>
    <w:p w14:paraId="0769F7B3" w14:textId="77777777" w:rsidR="00791E8D" w:rsidRPr="00791E8D" w:rsidRDefault="00791E8D" w:rsidP="00791E8D">
      <w:pPr>
        <w:pStyle w:val="normal0"/>
        <w:ind w:left="720"/>
        <w:contextualSpacing w:val="0"/>
        <w:rPr>
          <w:sz w:val="20"/>
          <w:szCs w:val="20"/>
        </w:rPr>
      </w:pPr>
      <w:r w:rsidRPr="00791E8D">
        <w:rPr>
          <w:sz w:val="20"/>
          <w:szCs w:val="20"/>
        </w:rPr>
        <w:t xml:space="preserve">229 </w:t>
      </w:r>
      <w:r w:rsidRPr="00791E8D">
        <w:rPr>
          <w:sz w:val="20"/>
          <w:szCs w:val="20"/>
        </w:rPr>
        <w:tab/>
        <w:t>… drafting of a new OceanTeacher Global Classroom Project proposal for subsequent submission to relevant donors   7/2013 Secretariat and interested member states</w:t>
      </w:r>
    </w:p>
    <w:p w14:paraId="07503D50" w14:textId="77777777" w:rsidR="00791E8D" w:rsidRPr="00AC54F3" w:rsidRDefault="00791E8D" w:rsidP="00791E8D">
      <w:pPr>
        <w:pStyle w:val="normal0"/>
        <w:ind w:left="720"/>
        <w:contextualSpacing w:val="0"/>
        <w:rPr>
          <w:sz w:val="20"/>
          <w:szCs w:val="20"/>
        </w:rPr>
      </w:pPr>
      <w:r w:rsidRPr="00AC54F3">
        <w:rPr>
          <w:color w:val="274E13"/>
          <w:sz w:val="20"/>
          <w:szCs w:val="20"/>
        </w:rPr>
        <w:t>ACTION BY: SECRETARIAT</w:t>
      </w:r>
    </w:p>
    <w:p w14:paraId="2C4CCAC7"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action1: a draft proposal will be prepared during the </w:t>
      </w:r>
      <w:hyperlink r:id="rId38">
        <w:r w:rsidRPr="00791E8D">
          <w:rPr>
            <w:color w:val="1155CC"/>
            <w:sz w:val="20"/>
            <w:szCs w:val="20"/>
            <w:u w:val="single"/>
          </w:rPr>
          <w:t xml:space="preserve">3rd Session of the SG-OceanTeacher </w:t>
        </w:r>
      </w:hyperlink>
      <w:r w:rsidRPr="00791E8D">
        <w:rPr>
          <w:color w:val="FF0000"/>
          <w:sz w:val="20"/>
          <w:szCs w:val="20"/>
        </w:rPr>
        <w:t>(Oostende, Belgium, 22-24 May 2013)</w:t>
      </w:r>
    </w:p>
    <w:p w14:paraId="190C0E49" w14:textId="77777777" w:rsidR="00791E8D" w:rsidRPr="00791E8D" w:rsidRDefault="00791E8D" w:rsidP="00791E8D">
      <w:pPr>
        <w:pStyle w:val="normal0"/>
        <w:ind w:left="720"/>
        <w:contextualSpacing w:val="0"/>
        <w:rPr>
          <w:sz w:val="20"/>
          <w:szCs w:val="20"/>
        </w:rPr>
      </w:pPr>
      <w:r w:rsidRPr="00791E8D">
        <w:rPr>
          <w:color w:val="FF0000"/>
          <w:sz w:val="20"/>
          <w:szCs w:val="20"/>
        </w:rPr>
        <w:t>action 2: a draft proposal (version 1.2) was sent to members of the SG on 15 July 2013 for further comments and input.</w:t>
      </w:r>
    </w:p>
    <w:p w14:paraId="7E8CBFC3" w14:textId="77777777" w:rsidR="00791E8D" w:rsidRPr="00791E8D" w:rsidRDefault="00791E8D" w:rsidP="00791E8D">
      <w:pPr>
        <w:pStyle w:val="normal0"/>
        <w:ind w:left="720"/>
        <w:contextualSpacing w:val="0"/>
        <w:rPr>
          <w:sz w:val="20"/>
          <w:szCs w:val="20"/>
        </w:rPr>
      </w:pPr>
      <w:r w:rsidRPr="00791E8D">
        <w:rPr>
          <w:color w:val="FF0000"/>
          <w:sz w:val="20"/>
          <w:szCs w:val="20"/>
        </w:rPr>
        <w:t>action 3: (26/7/13): draft proposal PREPARED</w:t>
      </w:r>
    </w:p>
    <w:p w14:paraId="78A59359" w14:textId="77777777" w:rsidR="00791E8D" w:rsidRPr="00791E8D" w:rsidRDefault="00791E8D" w:rsidP="00791E8D">
      <w:pPr>
        <w:pStyle w:val="normal0"/>
        <w:ind w:left="720"/>
        <w:contextualSpacing w:val="0"/>
        <w:rPr>
          <w:sz w:val="20"/>
          <w:szCs w:val="20"/>
        </w:rPr>
      </w:pPr>
      <w:r w:rsidRPr="00791E8D">
        <w:rPr>
          <w:color w:val="FF0000"/>
          <w:sz w:val="20"/>
          <w:szCs w:val="20"/>
        </w:rPr>
        <w:t>action 4: 2/9/13: draft proposal sent to R. Herman (Flanders) for comments</w:t>
      </w:r>
    </w:p>
    <w:p w14:paraId="0312B2C0" w14:textId="77777777" w:rsidR="00791E8D" w:rsidRPr="00791E8D" w:rsidRDefault="00791E8D" w:rsidP="00791E8D">
      <w:pPr>
        <w:pStyle w:val="normal0"/>
        <w:ind w:left="720"/>
        <w:contextualSpacing w:val="0"/>
        <w:rPr>
          <w:sz w:val="20"/>
          <w:szCs w:val="20"/>
        </w:rPr>
      </w:pPr>
      <w:r w:rsidRPr="00791E8D">
        <w:rPr>
          <w:color w:val="FF0000"/>
          <w:sz w:val="20"/>
          <w:szCs w:val="20"/>
        </w:rPr>
        <w:t>action 5: proposal discussed at FUST-22 (10/10/2013) and project positively reviewed. Final decision from Flemish Government expected by end 2013.</w:t>
      </w:r>
    </w:p>
    <w:p w14:paraId="7F601523" w14:textId="77777777" w:rsidR="00791E8D" w:rsidRPr="00791E8D" w:rsidRDefault="00791E8D" w:rsidP="00791E8D">
      <w:pPr>
        <w:pStyle w:val="normal0"/>
        <w:ind w:left="720"/>
        <w:contextualSpacing w:val="0"/>
        <w:rPr>
          <w:sz w:val="20"/>
          <w:szCs w:val="20"/>
        </w:rPr>
      </w:pPr>
      <w:r w:rsidRPr="00791E8D">
        <w:rPr>
          <w:sz w:val="20"/>
          <w:szCs w:val="20"/>
        </w:rPr>
        <w:t xml:space="preserve"> </w:t>
      </w:r>
      <w:r w:rsidRPr="00AC54F3">
        <w:rPr>
          <w:color w:val="FF0000"/>
          <w:sz w:val="20"/>
          <w:szCs w:val="20"/>
        </w:rPr>
        <w:t>STATUS: implemented</w:t>
      </w:r>
    </w:p>
    <w:p w14:paraId="2417D20F" w14:textId="77777777" w:rsidR="00791E8D" w:rsidRPr="00791E8D" w:rsidRDefault="00791E8D" w:rsidP="00791E8D">
      <w:pPr>
        <w:pStyle w:val="normal0"/>
        <w:ind w:left="720"/>
        <w:contextualSpacing w:val="0"/>
        <w:rPr>
          <w:sz w:val="20"/>
          <w:szCs w:val="20"/>
        </w:rPr>
      </w:pPr>
      <w:r w:rsidRPr="00791E8D">
        <w:rPr>
          <w:sz w:val="20"/>
          <w:szCs w:val="20"/>
        </w:rPr>
        <w:t xml:space="preserve"> </w:t>
      </w:r>
    </w:p>
    <w:p w14:paraId="40E25B0C" w14:textId="77777777" w:rsidR="00791E8D" w:rsidRPr="00791E8D" w:rsidRDefault="00791E8D" w:rsidP="00791E8D">
      <w:pPr>
        <w:pStyle w:val="normal0"/>
        <w:ind w:left="720"/>
        <w:contextualSpacing w:val="0"/>
        <w:rPr>
          <w:sz w:val="20"/>
          <w:szCs w:val="20"/>
        </w:rPr>
      </w:pPr>
      <w:r w:rsidRPr="00791E8D">
        <w:rPr>
          <w:b/>
          <w:sz w:val="20"/>
          <w:szCs w:val="20"/>
        </w:rPr>
        <w:t xml:space="preserve">6.2.1 Ocean Data and Information Network for Africa (ODINAFRICA)        </w:t>
      </w:r>
      <w:r w:rsidRPr="00791E8D">
        <w:rPr>
          <w:sz w:val="20"/>
          <w:szCs w:val="20"/>
        </w:rPr>
        <w:t xml:space="preserve">           </w:t>
      </w:r>
      <w:r w:rsidRPr="00791E8D">
        <w:rPr>
          <w:sz w:val="20"/>
          <w:szCs w:val="20"/>
        </w:rPr>
        <w:tab/>
      </w:r>
    </w:p>
    <w:p w14:paraId="0ED6A401" w14:textId="77777777" w:rsidR="00791E8D" w:rsidRPr="00791E8D" w:rsidRDefault="00791E8D" w:rsidP="00791E8D">
      <w:pPr>
        <w:pStyle w:val="normal0"/>
        <w:ind w:left="720"/>
        <w:contextualSpacing w:val="0"/>
        <w:rPr>
          <w:sz w:val="20"/>
          <w:szCs w:val="20"/>
        </w:rPr>
      </w:pPr>
      <w:r w:rsidRPr="00791E8D">
        <w:rPr>
          <w:sz w:val="20"/>
          <w:szCs w:val="20"/>
        </w:rPr>
        <w:t xml:space="preserve">239  </w:t>
      </w:r>
      <w:r w:rsidRPr="00791E8D">
        <w:rPr>
          <w:sz w:val="20"/>
          <w:szCs w:val="20"/>
        </w:rPr>
        <w:tab/>
        <w:t>Noting that the funding for ODINAFRICA from FUST (Government of Flanders) ends in December 2013, the Committee requested the IODE Secretariat to work with the Member States from the region in finalizing a proposal for submission to FUST and other potential partners.</w:t>
      </w:r>
    </w:p>
    <w:p w14:paraId="5B5E85BD" w14:textId="77777777" w:rsidR="00791E8D" w:rsidRPr="00791E8D" w:rsidRDefault="00791E8D" w:rsidP="00791E8D">
      <w:pPr>
        <w:pStyle w:val="normal0"/>
        <w:ind w:left="720"/>
        <w:contextualSpacing w:val="0"/>
        <w:rPr>
          <w:sz w:val="20"/>
          <w:szCs w:val="20"/>
        </w:rPr>
      </w:pPr>
      <w:r w:rsidRPr="00791E8D">
        <w:rPr>
          <w:sz w:val="20"/>
          <w:szCs w:val="20"/>
        </w:rPr>
        <w:t>7/2013 Secretariat and interested member states</w:t>
      </w:r>
    </w:p>
    <w:p w14:paraId="543D9985" w14:textId="77777777" w:rsidR="00791E8D" w:rsidRPr="00AC54F3" w:rsidRDefault="00791E8D" w:rsidP="00791E8D">
      <w:pPr>
        <w:pStyle w:val="normal0"/>
        <w:ind w:left="720"/>
        <w:contextualSpacing w:val="0"/>
        <w:rPr>
          <w:color w:val="auto"/>
          <w:sz w:val="20"/>
          <w:szCs w:val="20"/>
        </w:rPr>
      </w:pPr>
      <w:r w:rsidRPr="00AC54F3">
        <w:rPr>
          <w:color w:val="auto"/>
          <w:sz w:val="20"/>
          <w:szCs w:val="20"/>
        </w:rPr>
        <w:t>ACTION BY: SECRETARIAT</w:t>
      </w:r>
    </w:p>
    <w:p w14:paraId="5A3778CD" w14:textId="77777777" w:rsidR="00791E8D" w:rsidRPr="00791E8D" w:rsidRDefault="00791E8D" w:rsidP="00791E8D">
      <w:pPr>
        <w:pStyle w:val="normal0"/>
        <w:ind w:left="720"/>
        <w:contextualSpacing w:val="0"/>
        <w:rPr>
          <w:sz w:val="20"/>
          <w:szCs w:val="20"/>
        </w:rPr>
      </w:pPr>
      <w:r w:rsidRPr="00791E8D">
        <w:rPr>
          <w:color w:val="FF0000"/>
          <w:sz w:val="20"/>
          <w:szCs w:val="20"/>
        </w:rPr>
        <w:t>action 1: a draft proposal will be prepared during the</w:t>
      </w:r>
      <w:r w:rsidRPr="00791E8D">
        <w:rPr>
          <w:sz w:val="20"/>
          <w:szCs w:val="20"/>
        </w:rPr>
        <w:t xml:space="preserve"> </w:t>
      </w:r>
      <w:hyperlink r:id="rId39">
        <w:r w:rsidRPr="00791E8D">
          <w:rPr>
            <w:color w:val="1155CC"/>
            <w:sz w:val="20"/>
            <w:szCs w:val="20"/>
            <w:u w:val="single"/>
          </w:rPr>
          <w:t>ODINAFRICA Planning and Review Workshop</w:t>
        </w:r>
      </w:hyperlink>
      <w:r w:rsidRPr="00791E8D">
        <w:rPr>
          <w:sz w:val="20"/>
          <w:szCs w:val="20"/>
        </w:rPr>
        <w:t xml:space="preserve"> </w:t>
      </w:r>
      <w:r w:rsidRPr="00791E8D">
        <w:rPr>
          <w:color w:val="FF0000"/>
          <w:sz w:val="20"/>
          <w:szCs w:val="20"/>
        </w:rPr>
        <w:t>(Maputo, Mozambique, 28-30 May 2013)  - proposal was not drafted during the meeting. A timeline was agreed upon and a group would be composed to draft the proposal.</w:t>
      </w:r>
    </w:p>
    <w:p w14:paraId="1D22497C" w14:textId="18EADF6B" w:rsidR="00791E8D" w:rsidRDefault="00791E8D" w:rsidP="00791E8D">
      <w:pPr>
        <w:pStyle w:val="normal0"/>
        <w:ind w:left="720"/>
        <w:contextualSpacing w:val="0"/>
        <w:rPr>
          <w:color w:val="FF0000"/>
          <w:sz w:val="20"/>
          <w:szCs w:val="20"/>
        </w:rPr>
      </w:pPr>
      <w:r w:rsidRPr="00791E8D">
        <w:rPr>
          <w:color w:val="FF0000"/>
          <w:sz w:val="20"/>
          <w:szCs w:val="20"/>
        </w:rPr>
        <w:t>action 2: no proposal received</w:t>
      </w:r>
      <w:r w:rsidR="00770585">
        <w:rPr>
          <w:color w:val="FF0000"/>
          <w:sz w:val="20"/>
          <w:szCs w:val="20"/>
        </w:rPr>
        <w:t>.</w:t>
      </w:r>
    </w:p>
    <w:p w14:paraId="4E39C296" w14:textId="2A70DD5A" w:rsidR="00770585" w:rsidRDefault="00770585" w:rsidP="001C6F09">
      <w:pPr>
        <w:pStyle w:val="normal0"/>
        <w:ind w:left="720"/>
        <w:rPr>
          <w:color w:val="FF0000"/>
          <w:sz w:val="20"/>
          <w:szCs w:val="20"/>
          <w:lang w:val="en-GB"/>
        </w:rPr>
      </w:pPr>
      <w:r>
        <w:rPr>
          <w:color w:val="FF0000"/>
          <w:sz w:val="20"/>
          <w:szCs w:val="20"/>
        </w:rPr>
        <w:t xml:space="preserve">Action 3: </w:t>
      </w:r>
      <w:r w:rsidR="00492509">
        <w:rPr>
          <w:color w:val="FF0000"/>
          <w:sz w:val="20"/>
          <w:szCs w:val="20"/>
        </w:rPr>
        <w:t xml:space="preserve">follow up should be in 2 phases: (i) </w:t>
      </w:r>
      <w:r w:rsidR="001C6F09" w:rsidRPr="001C6F09">
        <w:rPr>
          <w:color w:val="FF0000"/>
          <w:sz w:val="20"/>
          <w:szCs w:val="20"/>
        </w:rPr>
        <w:t>ODINAFRICA Connect project to be submitted early 2014, last about one year and focussing on developing an online platform providing single point access to data and information products necessary for MSP and ICAM in Africa, in particular those generated in all phases of ODINAFRICA</w:t>
      </w:r>
      <w:r w:rsidR="00492509">
        <w:rPr>
          <w:color w:val="FF0000"/>
          <w:sz w:val="20"/>
          <w:szCs w:val="20"/>
        </w:rPr>
        <w:t xml:space="preserve">; (ii) </w:t>
      </w:r>
      <w:r w:rsidR="001C6F09" w:rsidRPr="001C6F09">
        <w:rPr>
          <w:color w:val="FF0000"/>
          <w:sz w:val="20"/>
          <w:szCs w:val="20"/>
          <w:lang w:val="en-GB"/>
        </w:rPr>
        <w:t>full project, to be submitted early 2015, building on the results of ODINAFRICA Connect.</w:t>
      </w:r>
    </w:p>
    <w:p w14:paraId="55D1C2B9" w14:textId="7BBCE931" w:rsidR="003F5B82" w:rsidRDefault="003F5B82" w:rsidP="001C6F09">
      <w:pPr>
        <w:pStyle w:val="normal0"/>
        <w:ind w:left="720"/>
        <w:rPr>
          <w:color w:val="FF0000"/>
          <w:sz w:val="20"/>
          <w:szCs w:val="20"/>
          <w:lang w:val="en-GB"/>
        </w:rPr>
      </w:pPr>
      <w:r>
        <w:rPr>
          <w:color w:val="FF0000"/>
          <w:sz w:val="20"/>
          <w:szCs w:val="20"/>
          <w:lang w:val="en-GB"/>
        </w:rPr>
        <w:t xml:space="preserve">Status: no proposal has been prepared or submitted so far. </w:t>
      </w:r>
    </w:p>
    <w:p w14:paraId="6B281510" w14:textId="7C3A407C" w:rsidR="003F5B82" w:rsidRPr="002B20D4" w:rsidRDefault="003F5B82" w:rsidP="001C6F09">
      <w:pPr>
        <w:pStyle w:val="normal0"/>
        <w:ind w:left="720"/>
        <w:rPr>
          <w:color w:val="auto"/>
          <w:sz w:val="20"/>
          <w:szCs w:val="20"/>
        </w:rPr>
      </w:pPr>
      <w:r w:rsidRPr="00AC54F3">
        <w:rPr>
          <w:b/>
          <w:i/>
          <w:color w:val="008000"/>
          <w:szCs w:val="22"/>
          <w:lang w:val="en-GB"/>
        </w:rPr>
        <w:t xml:space="preserve">The Officers expressed concern that no proposal had been submitted in time </w:t>
      </w:r>
      <w:r w:rsidR="002B20D4" w:rsidRPr="00AC54F3">
        <w:rPr>
          <w:b/>
          <w:i/>
          <w:color w:val="008000"/>
          <w:szCs w:val="22"/>
          <w:lang w:val="en-GB"/>
        </w:rPr>
        <w:t xml:space="preserve">and urged the ODINAFRICA community to prepare a funding strategy to seek alternative funding, taking into account that the large </w:t>
      </w:r>
      <w:r w:rsidR="002B20D4" w:rsidRPr="00AC54F3">
        <w:rPr>
          <w:b/>
          <w:i/>
          <w:color w:val="008000"/>
          <w:szCs w:val="22"/>
          <w:lang w:val="en-GB"/>
        </w:rPr>
        <w:lastRenderedPageBreak/>
        <w:t>scale FUST funding has now been fully allocated for the next 5 years.</w:t>
      </w:r>
      <w:r w:rsidR="005F5B0E">
        <w:rPr>
          <w:color w:val="auto"/>
          <w:sz w:val="20"/>
          <w:szCs w:val="20"/>
          <w:lang w:val="en-GB"/>
        </w:rPr>
        <w:t xml:space="preserve"> This agenda item is discussed further under 5.4.1</w:t>
      </w:r>
    </w:p>
    <w:p w14:paraId="4300E834" w14:textId="77777777" w:rsidR="00791E8D" w:rsidRPr="00791E8D" w:rsidRDefault="00791E8D" w:rsidP="00791E8D">
      <w:pPr>
        <w:pStyle w:val="normal0"/>
        <w:ind w:left="720"/>
        <w:contextualSpacing w:val="0"/>
        <w:rPr>
          <w:sz w:val="20"/>
          <w:szCs w:val="20"/>
        </w:rPr>
      </w:pPr>
    </w:p>
    <w:p w14:paraId="14D8E384" w14:textId="77777777" w:rsidR="00791E8D" w:rsidRPr="00791E8D" w:rsidRDefault="00791E8D" w:rsidP="00791E8D">
      <w:pPr>
        <w:pStyle w:val="normal0"/>
        <w:ind w:left="720"/>
        <w:contextualSpacing w:val="0"/>
        <w:rPr>
          <w:sz w:val="20"/>
          <w:szCs w:val="20"/>
        </w:rPr>
      </w:pPr>
      <w:r w:rsidRPr="00791E8D">
        <w:rPr>
          <w:b/>
          <w:sz w:val="20"/>
          <w:szCs w:val="20"/>
        </w:rPr>
        <w:t>6.2.4  ODIN-WESTPAC</w:t>
      </w:r>
    </w:p>
    <w:p w14:paraId="259C9A26" w14:textId="77777777" w:rsidR="00791E8D" w:rsidRPr="00791E8D" w:rsidRDefault="00791E8D" w:rsidP="00791E8D">
      <w:pPr>
        <w:pStyle w:val="normal0"/>
        <w:ind w:left="720"/>
        <w:contextualSpacing w:val="0"/>
        <w:rPr>
          <w:sz w:val="20"/>
          <w:szCs w:val="20"/>
        </w:rPr>
      </w:pPr>
      <w:r w:rsidRPr="00791E8D">
        <w:rPr>
          <w:sz w:val="20"/>
          <w:szCs w:val="20"/>
        </w:rPr>
        <w:t>264</w:t>
      </w:r>
      <w:r w:rsidRPr="00791E8D">
        <w:rPr>
          <w:sz w:val="20"/>
          <w:szCs w:val="20"/>
        </w:rPr>
        <w:tab/>
        <w:t xml:space="preserve">The sessional working group prepared the following work plan which </w:t>
      </w:r>
      <w:r w:rsidRPr="00791E8D">
        <w:rPr>
          <w:b/>
          <w:sz w:val="20"/>
          <w:szCs w:val="20"/>
        </w:rPr>
        <w:t>the Committee adopted</w:t>
      </w:r>
      <w:r w:rsidRPr="00791E8D">
        <w:rPr>
          <w:sz w:val="20"/>
          <w:szCs w:val="20"/>
        </w:rPr>
        <w:t>:</w:t>
      </w:r>
    </w:p>
    <w:p w14:paraId="03D26A51" w14:textId="77777777" w:rsidR="00791E8D" w:rsidRPr="00791E8D" w:rsidRDefault="00791E8D" w:rsidP="00791E8D">
      <w:pPr>
        <w:pStyle w:val="normal0"/>
        <w:ind w:left="720"/>
        <w:contextualSpacing w:val="0"/>
        <w:rPr>
          <w:sz w:val="20"/>
          <w:szCs w:val="20"/>
        </w:rPr>
      </w:pPr>
      <w:r w:rsidRPr="00791E8D">
        <w:rPr>
          <w:sz w:val="20"/>
          <w:szCs w:val="20"/>
        </w:rPr>
        <w:t>1.</w:t>
      </w:r>
      <w:r w:rsidRPr="00791E8D">
        <w:rPr>
          <w:sz w:val="20"/>
          <w:szCs w:val="20"/>
        </w:rPr>
        <w:tab/>
        <w:t xml:space="preserve">Confirm national focal points for Data Management and Marine Information Management. Send a Circular Letter to both IOC national focal points and IODE national coordinators for data management and for marine information management. Responses to be requested by end May 2013. </w:t>
      </w:r>
    </w:p>
    <w:p w14:paraId="3A4555FB" w14:textId="77777777" w:rsidR="00791E8D" w:rsidRPr="00AC54F3" w:rsidRDefault="00791E8D" w:rsidP="00791E8D">
      <w:pPr>
        <w:pStyle w:val="normal0"/>
        <w:ind w:left="720"/>
        <w:contextualSpacing w:val="0"/>
        <w:rPr>
          <w:color w:val="auto"/>
          <w:sz w:val="20"/>
          <w:szCs w:val="20"/>
        </w:rPr>
      </w:pPr>
      <w:r w:rsidRPr="00AC54F3">
        <w:rPr>
          <w:color w:val="auto"/>
          <w:sz w:val="20"/>
          <w:szCs w:val="20"/>
        </w:rPr>
        <w:t>ACTION BY: SECRETARIAT</w:t>
      </w:r>
    </w:p>
    <w:p w14:paraId="11004CA3" w14:textId="77777777" w:rsidR="00791E8D" w:rsidRPr="00791E8D" w:rsidRDefault="00791E8D" w:rsidP="00791E8D">
      <w:pPr>
        <w:pStyle w:val="normal0"/>
        <w:ind w:left="720"/>
        <w:contextualSpacing w:val="0"/>
        <w:rPr>
          <w:sz w:val="20"/>
          <w:szCs w:val="20"/>
        </w:rPr>
      </w:pPr>
      <w:r w:rsidRPr="00791E8D">
        <w:rPr>
          <w:color w:val="FF0000"/>
          <w:sz w:val="20"/>
          <w:szCs w:val="20"/>
        </w:rPr>
        <w:t>action 1: 23/4/2013: CL 2485 sent . 5 replies received (Benin, DR Congo, Indonesia, Iraq, Peru)</w:t>
      </w:r>
    </w:p>
    <w:p w14:paraId="5388C382" w14:textId="77777777" w:rsidR="00791E8D" w:rsidRPr="00791E8D" w:rsidRDefault="00791E8D" w:rsidP="00791E8D">
      <w:pPr>
        <w:pStyle w:val="normal0"/>
        <w:ind w:left="720"/>
        <w:contextualSpacing w:val="0"/>
        <w:rPr>
          <w:sz w:val="20"/>
          <w:szCs w:val="20"/>
        </w:rPr>
      </w:pPr>
      <w:r w:rsidRPr="00AC54F3">
        <w:rPr>
          <w:color w:val="FF0000"/>
          <w:sz w:val="20"/>
          <w:szCs w:val="20"/>
        </w:rPr>
        <w:t>STATUS: TERMINATED</w:t>
      </w:r>
    </w:p>
    <w:p w14:paraId="40C13834" w14:textId="77777777" w:rsidR="00791E8D" w:rsidRPr="00791E8D" w:rsidRDefault="00791E8D" w:rsidP="00791E8D">
      <w:pPr>
        <w:pStyle w:val="normal0"/>
        <w:ind w:left="720"/>
        <w:contextualSpacing w:val="0"/>
        <w:rPr>
          <w:sz w:val="20"/>
          <w:szCs w:val="20"/>
        </w:rPr>
      </w:pPr>
    </w:p>
    <w:p w14:paraId="4F9604E5" w14:textId="77777777" w:rsidR="00791E8D" w:rsidRPr="00791E8D" w:rsidRDefault="00791E8D" w:rsidP="00791E8D">
      <w:pPr>
        <w:pStyle w:val="normal0"/>
        <w:ind w:left="720"/>
        <w:contextualSpacing w:val="0"/>
        <w:rPr>
          <w:sz w:val="20"/>
          <w:szCs w:val="20"/>
        </w:rPr>
      </w:pPr>
      <w:r w:rsidRPr="00791E8D">
        <w:rPr>
          <w:sz w:val="20"/>
          <w:szCs w:val="20"/>
        </w:rPr>
        <w:t>2.</w:t>
      </w:r>
      <w:r w:rsidRPr="00791E8D">
        <w:rPr>
          <w:sz w:val="20"/>
          <w:szCs w:val="20"/>
        </w:rPr>
        <w:tab/>
      </w:r>
      <w:r w:rsidRPr="00791E8D">
        <w:rPr>
          <w:b/>
          <w:sz w:val="20"/>
          <w:szCs w:val="20"/>
        </w:rPr>
        <w:t>ODINWESTPAC Working Group meeting proposed to be held in NMDIS, China, in the 4th quarter 2013</w:t>
      </w:r>
      <w:r w:rsidRPr="00791E8D">
        <w:rPr>
          <w:sz w:val="20"/>
          <w:szCs w:val="20"/>
        </w:rPr>
        <w:t xml:space="preserve">; invite Chair IOC/WESTPAC, Head IOC/WESTPAC Office and representative from IODE. The purpose of the meeting is to discuss the development of a strategy for the ODINWESTPAC project, identify activities for the region, and develop a work plan for intersessional period. </w:t>
      </w:r>
    </w:p>
    <w:p w14:paraId="4946B582" w14:textId="77777777" w:rsidR="00791E8D" w:rsidRPr="00791E8D" w:rsidRDefault="00791E8D" w:rsidP="00791E8D">
      <w:pPr>
        <w:pStyle w:val="normal0"/>
        <w:ind w:left="720"/>
        <w:contextualSpacing w:val="0"/>
        <w:rPr>
          <w:sz w:val="20"/>
          <w:szCs w:val="20"/>
        </w:rPr>
      </w:pPr>
      <w:r w:rsidRPr="00791E8D">
        <w:rPr>
          <w:sz w:val="20"/>
          <w:szCs w:val="20"/>
        </w:rPr>
        <w:t>3.</w:t>
      </w:r>
      <w:r w:rsidRPr="00791E8D">
        <w:rPr>
          <w:sz w:val="20"/>
          <w:szCs w:val="20"/>
        </w:rPr>
        <w:tab/>
        <w:t xml:space="preserve">Prepare draft agenda by end June 2013 and to be discussed by Working Group members at IOC Assembly. Final agenda to be agreed and distributed by end July 2013. </w:t>
      </w:r>
    </w:p>
    <w:p w14:paraId="38AE20C8" w14:textId="77777777" w:rsidR="00791E8D" w:rsidRPr="00791E8D" w:rsidRDefault="00791E8D" w:rsidP="00791E8D">
      <w:pPr>
        <w:pStyle w:val="normal0"/>
        <w:ind w:left="720"/>
        <w:contextualSpacing w:val="0"/>
        <w:rPr>
          <w:sz w:val="20"/>
          <w:szCs w:val="20"/>
        </w:rPr>
      </w:pPr>
      <w:r w:rsidRPr="00791E8D">
        <w:rPr>
          <w:sz w:val="20"/>
          <w:szCs w:val="20"/>
        </w:rPr>
        <w:t>4.</w:t>
      </w:r>
      <w:r w:rsidRPr="00791E8D">
        <w:rPr>
          <w:sz w:val="20"/>
          <w:szCs w:val="20"/>
        </w:rPr>
        <w:tab/>
        <w:t xml:space="preserve">A training course proposed for 2014 with details to be decided at Working Group meeting of 2013. </w:t>
      </w:r>
    </w:p>
    <w:p w14:paraId="0B2C695C" w14:textId="77777777" w:rsidR="00791E8D" w:rsidRPr="00791E8D" w:rsidRDefault="00791E8D" w:rsidP="00791E8D">
      <w:pPr>
        <w:pStyle w:val="normal0"/>
        <w:ind w:left="720"/>
        <w:contextualSpacing w:val="0"/>
        <w:rPr>
          <w:sz w:val="20"/>
          <w:szCs w:val="20"/>
        </w:rPr>
      </w:pPr>
      <w:r w:rsidRPr="00791E8D">
        <w:rPr>
          <w:sz w:val="20"/>
          <w:szCs w:val="20"/>
        </w:rPr>
        <w:t>5.</w:t>
      </w:r>
      <w:r w:rsidRPr="00791E8D">
        <w:rPr>
          <w:sz w:val="20"/>
          <w:szCs w:val="20"/>
        </w:rPr>
        <w:tab/>
        <w:t>Organize a short workshop (1/2 to 1 day) on ODINWESTPAC activities at the IOC/WESTPAC Scientific Symposium, Na Trang, Vietnam in 2014.</w:t>
      </w:r>
    </w:p>
    <w:p w14:paraId="41D29396" w14:textId="77777777" w:rsidR="00791E8D" w:rsidRPr="00791E8D" w:rsidRDefault="00791E8D" w:rsidP="00791E8D">
      <w:pPr>
        <w:pStyle w:val="normal0"/>
        <w:ind w:left="720"/>
        <w:contextualSpacing w:val="0"/>
        <w:rPr>
          <w:sz w:val="20"/>
          <w:szCs w:val="20"/>
        </w:rPr>
      </w:pPr>
      <w:r w:rsidRPr="00791E8D">
        <w:rPr>
          <w:sz w:val="20"/>
          <w:szCs w:val="20"/>
        </w:rPr>
        <w:t>6.</w:t>
      </w:r>
      <w:r w:rsidRPr="00791E8D">
        <w:rPr>
          <w:sz w:val="20"/>
          <w:szCs w:val="20"/>
        </w:rPr>
        <w:tab/>
        <w:t>Promote the implementation of the IODE QMF for all NODCs in ODINWESTPAC</w:t>
      </w:r>
    </w:p>
    <w:p w14:paraId="4674BEED" w14:textId="77777777" w:rsidR="00791E8D" w:rsidRPr="00AC54F3" w:rsidRDefault="00791E8D" w:rsidP="00791E8D">
      <w:pPr>
        <w:pStyle w:val="normal0"/>
        <w:ind w:left="720"/>
        <w:contextualSpacing w:val="0"/>
        <w:rPr>
          <w:color w:val="auto"/>
          <w:sz w:val="20"/>
          <w:szCs w:val="20"/>
        </w:rPr>
      </w:pPr>
      <w:r w:rsidRPr="00AC54F3">
        <w:rPr>
          <w:color w:val="auto"/>
          <w:sz w:val="20"/>
          <w:szCs w:val="20"/>
        </w:rPr>
        <w:t>ACTION BY: SECRETARIAT, MEMBER STATES WESTPAC, CHINA</w:t>
      </w:r>
    </w:p>
    <w:p w14:paraId="07CD7759" w14:textId="77777777" w:rsidR="00791E8D" w:rsidRPr="00791E8D" w:rsidRDefault="00791E8D" w:rsidP="00791E8D">
      <w:pPr>
        <w:pStyle w:val="normal0"/>
        <w:ind w:left="720"/>
        <w:contextualSpacing w:val="0"/>
        <w:rPr>
          <w:sz w:val="20"/>
          <w:szCs w:val="20"/>
        </w:rPr>
      </w:pPr>
      <w:r w:rsidRPr="00791E8D">
        <w:rPr>
          <w:color w:val="FF0000"/>
          <w:sz w:val="20"/>
          <w:szCs w:val="20"/>
        </w:rPr>
        <w:t>action 1: (4/7/13): ODINWESTPAC discussed at sessional working group during IOC-XXVII. It was agreed that oceanexpert should be updated for all countries and that a regional workshop will be hosted by China in February 2014. In preparation for that event extensive counry profiles should be prepared</w:t>
      </w:r>
    </w:p>
    <w:p w14:paraId="70683E5C" w14:textId="77777777" w:rsidR="00791E8D" w:rsidRPr="00791E8D" w:rsidRDefault="00791E8D" w:rsidP="00791E8D">
      <w:pPr>
        <w:pStyle w:val="normal0"/>
        <w:ind w:left="720"/>
        <w:contextualSpacing w:val="0"/>
        <w:rPr>
          <w:sz w:val="20"/>
          <w:szCs w:val="20"/>
        </w:rPr>
      </w:pPr>
      <w:r w:rsidRPr="00791E8D">
        <w:rPr>
          <w:color w:val="FF0000"/>
          <w:sz w:val="20"/>
          <w:szCs w:val="20"/>
        </w:rPr>
        <w:t>action 2: (23/7/13) email sent to all participants in sessional working group of 4 July requesting the names of suitable national experts (data management and information (library) management) to participate in the regional coordination workshop (deadline: 1 September 2013)</w:t>
      </w:r>
    </w:p>
    <w:p w14:paraId="6A2D55FE" w14:textId="77777777" w:rsidR="00791E8D" w:rsidRPr="00791E8D" w:rsidRDefault="00791E8D" w:rsidP="00791E8D">
      <w:pPr>
        <w:pStyle w:val="normal0"/>
        <w:ind w:left="720"/>
        <w:contextualSpacing w:val="0"/>
        <w:rPr>
          <w:sz w:val="20"/>
          <w:szCs w:val="20"/>
        </w:rPr>
      </w:pPr>
      <w:r w:rsidRPr="00791E8D">
        <w:rPr>
          <w:color w:val="FF0000"/>
          <w:sz w:val="20"/>
          <w:szCs w:val="20"/>
        </w:rPr>
        <w:t>(note; secretariat to prepare template for country profile by 1/9/13)</w:t>
      </w:r>
    </w:p>
    <w:p w14:paraId="6848D3CD" w14:textId="77777777" w:rsidR="00791E8D" w:rsidRPr="00791E8D" w:rsidRDefault="00791E8D" w:rsidP="00791E8D">
      <w:pPr>
        <w:pStyle w:val="normal0"/>
        <w:ind w:left="720"/>
        <w:contextualSpacing w:val="0"/>
        <w:rPr>
          <w:sz w:val="20"/>
          <w:szCs w:val="20"/>
        </w:rPr>
      </w:pPr>
      <w:r w:rsidRPr="00791E8D">
        <w:rPr>
          <w:color w:val="FF0000"/>
          <w:sz w:val="20"/>
          <w:szCs w:val="20"/>
        </w:rPr>
        <w:t>action 3: (26/9/2013): email sent to all participants in sessional working group of 4 July requesting comments on survey draft</w:t>
      </w:r>
    </w:p>
    <w:p w14:paraId="4CF25A34" w14:textId="77777777" w:rsidR="00791E8D" w:rsidRPr="00791E8D" w:rsidRDefault="00791E8D" w:rsidP="00791E8D">
      <w:pPr>
        <w:pStyle w:val="normal0"/>
        <w:ind w:left="720"/>
        <w:contextualSpacing w:val="0"/>
        <w:rPr>
          <w:sz w:val="20"/>
          <w:szCs w:val="20"/>
        </w:rPr>
      </w:pPr>
      <w:r w:rsidRPr="00791E8D">
        <w:rPr>
          <w:color w:val="FF0000"/>
          <w:sz w:val="20"/>
          <w:szCs w:val="20"/>
        </w:rPr>
        <w:t>action 4: (14/11/2013): survey sent to all participants in sessional working group of 4 July  requesting input by 31/12/2013</w:t>
      </w:r>
    </w:p>
    <w:p w14:paraId="087B6AF7" w14:textId="77777777" w:rsidR="00791E8D" w:rsidRPr="00791E8D" w:rsidRDefault="00791E8D" w:rsidP="00791E8D">
      <w:pPr>
        <w:pStyle w:val="normal0"/>
        <w:ind w:left="720"/>
        <w:contextualSpacing w:val="0"/>
        <w:rPr>
          <w:sz w:val="20"/>
          <w:szCs w:val="20"/>
        </w:rPr>
      </w:pPr>
      <w:r w:rsidRPr="00791E8D">
        <w:rPr>
          <w:color w:val="FF0000"/>
          <w:sz w:val="20"/>
          <w:szCs w:val="20"/>
        </w:rPr>
        <w:t>action 5: China (Prof Lin) offered to host workshop in Tianjin, February/March 2014 and co-sponsor</w:t>
      </w:r>
    </w:p>
    <w:p w14:paraId="01C332B1" w14:textId="77777777" w:rsidR="00791E8D" w:rsidRPr="00791E8D" w:rsidRDefault="00791E8D" w:rsidP="00791E8D">
      <w:pPr>
        <w:pStyle w:val="normal0"/>
        <w:ind w:left="720"/>
        <w:contextualSpacing w:val="0"/>
        <w:rPr>
          <w:sz w:val="20"/>
          <w:szCs w:val="20"/>
        </w:rPr>
      </w:pPr>
      <w:r w:rsidRPr="00791E8D">
        <w:rPr>
          <w:color w:val="FF0000"/>
          <w:sz w:val="20"/>
          <w:szCs w:val="20"/>
        </w:rPr>
        <w:t>STATUS: (i) surveys received from Australia, China, Indonesia, Malaysia; (ii) Circular Letter to invite member states drafted and planned to send by 10/1/2014</w:t>
      </w:r>
    </w:p>
    <w:p w14:paraId="53205613" w14:textId="77777777" w:rsidR="00DC5F2F" w:rsidRDefault="009C1067" w:rsidP="00791E8D">
      <w:pPr>
        <w:pStyle w:val="normal0"/>
        <w:ind w:left="720"/>
        <w:contextualSpacing w:val="0"/>
        <w:rPr>
          <w:sz w:val="20"/>
          <w:szCs w:val="20"/>
        </w:rPr>
      </w:pPr>
      <w:r>
        <w:rPr>
          <w:sz w:val="20"/>
          <w:szCs w:val="20"/>
        </w:rPr>
        <w:t xml:space="preserve">The Officers were informed that the workshop is now planned to take place in Tianjin, China between 4-7 March 2014. </w:t>
      </w:r>
    </w:p>
    <w:p w14:paraId="14AE5DBB" w14:textId="77777777" w:rsidR="00DC5F2F" w:rsidRDefault="00DC5F2F" w:rsidP="00791E8D">
      <w:pPr>
        <w:pStyle w:val="normal0"/>
        <w:ind w:left="720"/>
        <w:contextualSpacing w:val="0"/>
        <w:rPr>
          <w:sz w:val="20"/>
          <w:szCs w:val="20"/>
        </w:rPr>
      </w:pPr>
    </w:p>
    <w:p w14:paraId="3FC0E0E1" w14:textId="1A930187" w:rsidR="009C1067" w:rsidRDefault="009E66B8" w:rsidP="00791E8D">
      <w:pPr>
        <w:pStyle w:val="normal0"/>
        <w:ind w:left="720"/>
        <w:contextualSpacing w:val="0"/>
        <w:rPr>
          <w:b/>
          <w:i/>
          <w:color w:val="008000"/>
          <w:szCs w:val="22"/>
        </w:rPr>
      </w:pPr>
      <w:r w:rsidRPr="00DC5F2F">
        <w:rPr>
          <w:b/>
          <w:i/>
          <w:color w:val="008000"/>
          <w:szCs w:val="22"/>
        </w:rPr>
        <w:t>The Officers urged the WESTPAC Member States to participate more actively in IODE activities and invited the workshop to identify a realistic work plan that would lead to improved sharing of expertise, data and information in the region.The Officers also expressed their gratitude to China for hosting and co—sponsoring the workshop.</w:t>
      </w:r>
    </w:p>
    <w:p w14:paraId="004E7F91" w14:textId="77777777" w:rsidR="00DC5F2F" w:rsidRPr="00DC5F2F" w:rsidRDefault="00DC5F2F" w:rsidP="00791E8D">
      <w:pPr>
        <w:pStyle w:val="normal0"/>
        <w:ind w:left="720"/>
        <w:contextualSpacing w:val="0"/>
        <w:rPr>
          <w:b/>
          <w:i/>
          <w:color w:val="008000"/>
          <w:szCs w:val="22"/>
        </w:rPr>
      </w:pPr>
    </w:p>
    <w:p w14:paraId="387C632E" w14:textId="657FE091" w:rsidR="00791E8D" w:rsidRPr="00791E8D" w:rsidRDefault="00791E8D" w:rsidP="00791E8D">
      <w:pPr>
        <w:pStyle w:val="normal0"/>
        <w:ind w:left="720"/>
        <w:contextualSpacing w:val="0"/>
        <w:rPr>
          <w:sz w:val="20"/>
          <w:szCs w:val="20"/>
        </w:rPr>
      </w:pPr>
      <w:r w:rsidRPr="00791E8D">
        <w:rPr>
          <w:sz w:val="20"/>
          <w:szCs w:val="20"/>
        </w:rPr>
        <w:t xml:space="preserve"> </w:t>
      </w:r>
    </w:p>
    <w:p w14:paraId="16F59C01" w14:textId="77777777" w:rsidR="00791E8D" w:rsidRPr="00791E8D" w:rsidRDefault="00791E8D" w:rsidP="00791E8D">
      <w:pPr>
        <w:pStyle w:val="normal0"/>
        <w:ind w:left="720"/>
        <w:contextualSpacing w:val="0"/>
        <w:rPr>
          <w:sz w:val="20"/>
          <w:szCs w:val="20"/>
        </w:rPr>
      </w:pPr>
      <w:r w:rsidRPr="00791E8D">
        <w:rPr>
          <w:b/>
          <w:sz w:val="20"/>
          <w:szCs w:val="20"/>
        </w:rPr>
        <w:t>6.2.7. Other regions</w:t>
      </w:r>
    </w:p>
    <w:p w14:paraId="18A39D2A" w14:textId="77777777" w:rsidR="00791E8D" w:rsidRPr="00791E8D" w:rsidRDefault="00791E8D" w:rsidP="00791E8D">
      <w:pPr>
        <w:pStyle w:val="normal0"/>
        <w:ind w:left="720"/>
        <w:contextualSpacing w:val="0"/>
        <w:rPr>
          <w:sz w:val="20"/>
          <w:szCs w:val="20"/>
        </w:rPr>
      </w:pPr>
      <w:r w:rsidRPr="00791E8D">
        <w:rPr>
          <w:sz w:val="20"/>
          <w:szCs w:val="20"/>
        </w:rPr>
        <w:t xml:space="preserve">294  </w:t>
      </w:r>
      <w:r w:rsidRPr="00791E8D">
        <w:rPr>
          <w:sz w:val="20"/>
          <w:szCs w:val="20"/>
        </w:rPr>
        <w:tab/>
        <w:t xml:space="preserve">The delegate of Kuwait informed the Committee that a KISR staff has participated in an IODE course. He called on IODE to provide more such training. While he did not have the authority to commit to the establishment of a data centre he expressed his institution’s interest in increased collaboration to improve local expertise. In this regard he invited an IODE expert to visit Kuwait. He further informed the Committee of regional research cruises involving Saudi Arabia, Qatar, and Oman. He also recommended closer collaboration with ROPME  </w:t>
      </w:r>
    </w:p>
    <w:p w14:paraId="57D116A5" w14:textId="77777777" w:rsidR="00791E8D" w:rsidRPr="00791E8D" w:rsidRDefault="00791E8D" w:rsidP="00791E8D">
      <w:pPr>
        <w:pStyle w:val="normal0"/>
        <w:ind w:left="720"/>
        <w:contextualSpacing w:val="0"/>
        <w:rPr>
          <w:sz w:val="20"/>
          <w:szCs w:val="20"/>
        </w:rPr>
      </w:pPr>
      <w:r w:rsidRPr="00791E8D">
        <w:rPr>
          <w:sz w:val="20"/>
          <w:szCs w:val="20"/>
        </w:rPr>
        <w:t>2013</w:t>
      </w:r>
      <w:r w:rsidRPr="00791E8D">
        <w:rPr>
          <w:sz w:val="20"/>
          <w:szCs w:val="20"/>
        </w:rPr>
        <w:tab/>
        <w:t>Secretariat and Kuwait</w:t>
      </w:r>
    </w:p>
    <w:p w14:paraId="0B5E8F3D" w14:textId="77777777" w:rsidR="00791E8D" w:rsidRPr="00DC5F2F" w:rsidRDefault="00791E8D" w:rsidP="00791E8D">
      <w:pPr>
        <w:pStyle w:val="normal0"/>
        <w:ind w:left="720"/>
        <w:contextualSpacing w:val="0"/>
        <w:rPr>
          <w:color w:val="auto"/>
          <w:sz w:val="20"/>
          <w:szCs w:val="20"/>
        </w:rPr>
      </w:pPr>
      <w:r w:rsidRPr="00DC5F2F">
        <w:rPr>
          <w:color w:val="auto"/>
          <w:sz w:val="20"/>
          <w:szCs w:val="20"/>
        </w:rPr>
        <w:t>ACTION BY: SECRETARIAT, KUWAIT</w:t>
      </w:r>
    </w:p>
    <w:p w14:paraId="45A9BBBA" w14:textId="77777777" w:rsidR="00791E8D" w:rsidRPr="00791E8D" w:rsidRDefault="00791E8D" w:rsidP="00791E8D">
      <w:pPr>
        <w:pStyle w:val="normal0"/>
        <w:ind w:left="720"/>
        <w:contextualSpacing w:val="0"/>
        <w:rPr>
          <w:sz w:val="20"/>
          <w:szCs w:val="20"/>
        </w:rPr>
      </w:pPr>
      <w:r w:rsidRPr="00791E8D">
        <w:rPr>
          <w:color w:val="FF0000"/>
          <w:sz w:val="20"/>
          <w:szCs w:val="20"/>
        </w:rPr>
        <w:t>action 1: 25/3/2013: P. Pissierssens sent email to Khaled Al-Banaa (KISR,Kuwait) regarding a regional meeting to be hosted by Kuwait.</w:t>
      </w:r>
    </w:p>
    <w:p w14:paraId="1B939AA0" w14:textId="77777777" w:rsidR="00791E8D" w:rsidRPr="00791E8D" w:rsidRDefault="00791E8D" w:rsidP="00791E8D">
      <w:pPr>
        <w:pStyle w:val="normal0"/>
        <w:ind w:left="720"/>
        <w:contextualSpacing w:val="0"/>
        <w:rPr>
          <w:sz w:val="20"/>
          <w:szCs w:val="20"/>
        </w:rPr>
      </w:pPr>
      <w:r w:rsidRPr="00791E8D">
        <w:rPr>
          <w:color w:val="FF0000"/>
          <w:sz w:val="20"/>
          <w:szCs w:val="20"/>
        </w:rPr>
        <w:t>action 2: 25/3/2013: Khaled Al-Banaa informed the Secretariat that he would discuss with UNESCO National Commission in Kuwait.</w:t>
      </w:r>
    </w:p>
    <w:p w14:paraId="089FAD9E" w14:textId="77777777" w:rsidR="00791E8D" w:rsidRPr="00791E8D" w:rsidRDefault="00791E8D" w:rsidP="00791E8D">
      <w:pPr>
        <w:pStyle w:val="normal0"/>
        <w:ind w:left="720"/>
        <w:contextualSpacing w:val="0"/>
        <w:rPr>
          <w:sz w:val="20"/>
          <w:szCs w:val="20"/>
        </w:rPr>
      </w:pPr>
      <w:r w:rsidRPr="00791E8D">
        <w:rPr>
          <w:color w:val="FF0000"/>
          <w:sz w:val="20"/>
          <w:szCs w:val="20"/>
        </w:rPr>
        <w:t>action 3: 17/4/2013: P. Pissierssens sent reminder to Khaled Al-Banaa.</w:t>
      </w:r>
    </w:p>
    <w:p w14:paraId="70D4306E" w14:textId="77777777" w:rsidR="00791E8D" w:rsidRPr="00791E8D" w:rsidRDefault="00791E8D" w:rsidP="00791E8D">
      <w:pPr>
        <w:pStyle w:val="normal0"/>
        <w:ind w:left="720"/>
        <w:contextualSpacing w:val="0"/>
        <w:rPr>
          <w:sz w:val="20"/>
          <w:szCs w:val="20"/>
        </w:rPr>
      </w:pPr>
      <w:r w:rsidRPr="00791E8D">
        <w:rPr>
          <w:color w:val="FF0000"/>
          <w:sz w:val="20"/>
          <w:szCs w:val="20"/>
        </w:rPr>
        <w:t>action 4: 17/4/2013: Khaled Al-Banaa reported that no response had been received yet.</w:t>
      </w:r>
    </w:p>
    <w:p w14:paraId="1752E858" w14:textId="6DBB8BD3" w:rsidR="00791E8D" w:rsidRPr="00791E8D" w:rsidRDefault="00791E8D" w:rsidP="00791E8D">
      <w:pPr>
        <w:pStyle w:val="normal0"/>
        <w:ind w:left="720"/>
        <w:contextualSpacing w:val="0"/>
        <w:rPr>
          <w:sz w:val="20"/>
          <w:szCs w:val="20"/>
        </w:rPr>
      </w:pPr>
      <w:r w:rsidRPr="00791E8D">
        <w:rPr>
          <w:color w:val="FF0000"/>
          <w:sz w:val="20"/>
          <w:szCs w:val="20"/>
        </w:rPr>
        <w:t>action 5: sessional wor</w:t>
      </w:r>
      <w:r w:rsidR="005F5B0E">
        <w:rPr>
          <w:color w:val="FF0000"/>
          <w:sz w:val="20"/>
          <w:szCs w:val="20"/>
        </w:rPr>
        <w:t>king group organized during IOC-</w:t>
      </w:r>
      <w:r w:rsidRPr="00791E8D">
        <w:rPr>
          <w:color w:val="FF0000"/>
          <w:sz w:val="20"/>
          <w:szCs w:val="20"/>
        </w:rPr>
        <w:t xml:space="preserve">XXVII to assess interest from the region. There is a need for the Member States to identify the right focal institution which should disseminate IOC information to relevant national institutions and bodies. Effective and sustained operations of a Regional Subsidiary Body should be based on demand-driven approach from any given region. IOCINDIO Member States should define by themselves what should be the future of their Committee. The current situation is not sustainable.  The meeting agreed that the IOC Secretariat should use the opportunity of the upcoming IOGOOS meeting in October 2013 to organize a side IOCINDIO meeting which will explore the future of IOCINDIO. </w:t>
      </w:r>
    </w:p>
    <w:p w14:paraId="62A83F86" w14:textId="77777777" w:rsidR="00791E8D" w:rsidRDefault="00791E8D" w:rsidP="00791E8D">
      <w:pPr>
        <w:pStyle w:val="normal0"/>
        <w:ind w:left="720"/>
        <w:contextualSpacing w:val="0"/>
        <w:rPr>
          <w:color w:val="FF0000"/>
          <w:sz w:val="20"/>
          <w:szCs w:val="20"/>
        </w:rPr>
      </w:pPr>
      <w:r w:rsidRPr="00791E8D">
        <w:rPr>
          <w:color w:val="FF0000"/>
          <w:sz w:val="20"/>
          <w:szCs w:val="20"/>
        </w:rPr>
        <w:t>action 6: PP contacted Nick d’Adamo asking report on IOGOOS meeting. Not available yet.</w:t>
      </w:r>
    </w:p>
    <w:p w14:paraId="5E808CBB" w14:textId="77777777" w:rsidR="00DC5F2F" w:rsidRDefault="00DC5F2F" w:rsidP="00791E8D">
      <w:pPr>
        <w:pStyle w:val="normal0"/>
        <w:ind w:left="720"/>
        <w:contextualSpacing w:val="0"/>
        <w:rPr>
          <w:sz w:val="20"/>
          <w:szCs w:val="20"/>
        </w:rPr>
      </w:pPr>
    </w:p>
    <w:p w14:paraId="4EF00667" w14:textId="0992F51A" w:rsidR="005F5B0E" w:rsidRPr="00791E8D" w:rsidRDefault="00314FB9" w:rsidP="00791E8D">
      <w:pPr>
        <w:pStyle w:val="normal0"/>
        <w:ind w:left="720"/>
        <w:contextualSpacing w:val="0"/>
        <w:rPr>
          <w:sz w:val="20"/>
          <w:szCs w:val="20"/>
        </w:rPr>
      </w:pPr>
      <w:r w:rsidRPr="00DC5F2F">
        <w:rPr>
          <w:b/>
          <w:i/>
          <w:color w:val="008000"/>
          <w:szCs w:val="22"/>
        </w:rPr>
        <w:t xml:space="preserve">The Officers regretted that the attempts to establish closer collaboration with Member States in the Gulf region had been unsuccessful (except in Iran). They asked the Secretariat to continue efforts through regular communication on IODE activities. The Officers also recommended </w:t>
      </w:r>
      <w:r w:rsidR="00661406" w:rsidRPr="00DC5F2F">
        <w:rPr>
          <w:b/>
          <w:i/>
          <w:color w:val="008000"/>
          <w:szCs w:val="22"/>
        </w:rPr>
        <w:t>that institutions in the region could cooperate with IODE as an ADU</w:t>
      </w:r>
      <w:r w:rsidR="00661406">
        <w:rPr>
          <w:sz w:val="20"/>
          <w:szCs w:val="20"/>
        </w:rPr>
        <w:t>.</w:t>
      </w:r>
    </w:p>
    <w:p w14:paraId="09B6AE15" w14:textId="2BF0AD32" w:rsidR="00791E8D" w:rsidRPr="00791E8D" w:rsidRDefault="00791E8D" w:rsidP="00791E8D">
      <w:pPr>
        <w:pStyle w:val="normal0"/>
        <w:ind w:left="720"/>
        <w:contextualSpacing w:val="0"/>
        <w:rPr>
          <w:sz w:val="20"/>
          <w:szCs w:val="20"/>
        </w:rPr>
      </w:pPr>
    </w:p>
    <w:p w14:paraId="40411B3E" w14:textId="77777777" w:rsidR="00791E8D" w:rsidRPr="00791E8D" w:rsidRDefault="00791E8D" w:rsidP="00791E8D">
      <w:pPr>
        <w:pStyle w:val="normal0"/>
        <w:ind w:left="720"/>
        <w:contextualSpacing w:val="0"/>
        <w:rPr>
          <w:sz w:val="20"/>
          <w:szCs w:val="20"/>
        </w:rPr>
      </w:pPr>
      <w:r w:rsidRPr="00791E8D">
        <w:rPr>
          <w:b/>
          <w:sz w:val="20"/>
          <w:szCs w:val="20"/>
        </w:rPr>
        <w:t xml:space="preserve">6.3. CONCLUSIONS FOR IODE REGIONAL CAPACITY DEVELOPMENT </w:t>
      </w:r>
    </w:p>
    <w:p w14:paraId="65C45A5C" w14:textId="77777777" w:rsidR="00791E8D" w:rsidRPr="00791E8D" w:rsidRDefault="00791E8D" w:rsidP="00791E8D">
      <w:pPr>
        <w:pStyle w:val="normal0"/>
        <w:ind w:left="720"/>
        <w:contextualSpacing w:val="0"/>
        <w:rPr>
          <w:sz w:val="20"/>
          <w:szCs w:val="20"/>
        </w:rPr>
      </w:pPr>
      <w:r w:rsidRPr="00791E8D">
        <w:rPr>
          <w:sz w:val="20"/>
          <w:szCs w:val="20"/>
        </w:rPr>
        <w:t xml:space="preserve">299  </w:t>
      </w:r>
      <w:r w:rsidRPr="00791E8D">
        <w:rPr>
          <w:sz w:val="20"/>
          <w:szCs w:val="20"/>
        </w:rPr>
        <w:tab/>
        <w:t>The Committee invited all Member States who wish to share data with OBIS and/or wish to set up an OBIS node and need training, to inform the Secretariat of their needs, so OBIS can organise regional training workshops.</w:t>
      </w:r>
    </w:p>
    <w:p w14:paraId="38CB5FFA" w14:textId="77777777" w:rsidR="00791E8D" w:rsidRPr="00791E8D" w:rsidRDefault="00791E8D" w:rsidP="00791E8D">
      <w:pPr>
        <w:pStyle w:val="normal0"/>
        <w:ind w:left="720"/>
        <w:contextualSpacing w:val="0"/>
        <w:rPr>
          <w:sz w:val="20"/>
          <w:szCs w:val="20"/>
        </w:rPr>
      </w:pPr>
      <w:r w:rsidRPr="00791E8D">
        <w:rPr>
          <w:sz w:val="20"/>
          <w:szCs w:val="20"/>
        </w:rPr>
        <w:t xml:space="preserve">2013-2015   </w:t>
      </w:r>
      <w:r w:rsidRPr="00791E8D">
        <w:rPr>
          <w:sz w:val="20"/>
          <w:szCs w:val="20"/>
        </w:rPr>
        <w:tab/>
        <w:t>IOC Member States and Secretariat</w:t>
      </w:r>
    </w:p>
    <w:p w14:paraId="6D2DCA84" w14:textId="77777777" w:rsidR="00791E8D" w:rsidRPr="00791E8D" w:rsidRDefault="00791E8D" w:rsidP="00791E8D">
      <w:pPr>
        <w:pStyle w:val="normal0"/>
        <w:ind w:left="720"/>
        <w:contextualSpacing w:val="0"/>
        <w:rPr>
          <w:sz w:val="20"/>
          <w:szCs w:val="20"/>
        </w:rPr>
      </w:pPr>
      <w:r w:rsidRPr="00791E8D">
        <w:rPr>
          <w:b/>
          <w:i/>
          <w:color w:val="274E13"/>
          <w:sz w:val="20"/>
          <w:szCs w:val="20"/>
          <w:u w:val="single"/>
        </w:rPr>
        <w:t>ACTION BY: OBIS SECRETARIAT,</w:t>
      </w:r>
    </w:p>
    <w:p w14:paraId="10BF1BD9" w14:textId="7D81AA45" w:rsidR="00791E8D" w:rsidRDefault="003071CB" w:rsidP="00791E8D">
      <w:pPr>
        <w:pStyle w:val="normal0"/>
        <w:ind w:left="720"/>
        <w:contextualSpacing w:val="0"/>
        <w:rPr>
          <w:color w:val="auto"/>
          <w:sz w:val="20"/>
          <w:szCs w:val="20"/>
        </w:rPr>
      </w:pPr>
      <w:r w:rsidRPr="003071CB">
        <w:rPr>
          <w:color w:val="auto"/>
          <w:sz w:val="20"/>
          <w:szCs w:val="20"/>
        </w:rPr>
        <w:t>The Officers were informed that an OBIS training course was being organized in Oostende in March 2014 for African Member States.</w:t>
      </w:r>
      <w:r>
        <w:rPr>
          <w:color w:val="auto"/>
          <w:sz w:val="20"/>
          <w:szCs w:val="20"/>
        </w:rPr>
        <w:t xml:space="preserve"> In May 2014 there will be an OBIS training course for existing OBIS nodes and large data providers</w:t>
      </w:r>
      <w:r w:rsidR="00C076D1">
        <w:rPr>
          <w:color w:val="auto"/>
          <w:sz w:val="20"/>
          <w:szCs w:val="20"/>
        </w:rPr>
        <w:t xml:space="preserve"> (covering all regions) in Oostende. </w:t>
      </w:r>
    </w:p>
    <w:p w14:paraId="3DCB9516" w14:textId="46233346" w:rsidR="006D06A6" w:rsidRPr="003071CB" w:rsidRDefault="006D06A6" w:rsidP="00791E8D">
      <w:pPr>
        <w:pStyle w:val="normal0"/>
        <w:ind w:left="720"/>
        <w:contextualSpacing w:val="0"/>
        <w:rPr>
          <w:color w:val="auto"/>
          <w:sz w:val="20"/>
          <w:szCs w:val="20"/>
        </w:rPr>
      </w:pPr>
      <w:r>
        <w:rPr>
          <w:color w:val="auto"/>
          <w:sz w:val="20"/>
          <w:szCs w:val="20"/>
        </w:rPr>
        <w:t>The Chair GE-MIM recommended that the role of MIM in OBIS should be clearly defined and acted upon.</w:t>
      </w:r>
    </w:p>
    <w:p w14:paraId="0E9C0AE8" w14:textId="77777777" w:rsidR="00791E8D" w:rsidRPr="00791E8D" w:rsidRDefault="00791E8D" w:rsidP="00791E8D">
      <w:pPr>
        <w:pStyle w:val="normal0"/>
        <w:ind w:left="720"/>
        <w:contextualSpacing w:val="0"/>
        <w:rPr>
          <w:sz w:val="20"/>
          <w:szCs w:val="20"/>
        </w:rPr>
      </w:pPr>
      <w:r w:rsidRPr="00791E8D">
        <w:rPr>
          <w:sz w:val="20"/>
          <w:szCs w:val="20"/>
        </w:rPr>
        <w:t xml:space="preserve"> </w:t>
      </w:r>
    </w:p>
    <w:p w14:paraId="135B2D2B" w14:textId="77777777" w:rsidR="00791E8D" w:rsidRPr="00791E8D" w:rsidRDefault="00791E8D" w:rsidP="00791E8D">
      <w:pPr>
        <w:pStyle w:val="normal0"/>
        <w:ind w:left="720"/>
        <w:contextualSpacing w:val="0"/>
        <w:rPr>
          <w:sz w:val="20"/>
          <w:szCs w:val="20"/>
        </w:rPr>
      </w:pPr>
      <w:r w:rsidRPr="00791E8D">
        <w:rPr>
          <w:sz w:val="20"/>
          <w:szCs w:val="20"/>
        </w:rPr>
        <w:t xml:space="preserve">300  </w:t>
      </w:r>
      <w:r w:rsidRPr="00791E8D">
        <w:rPr>
          <w:sz w:val="20"/>
          <w:szCs w:val="20"/>
        </w:rPr>
        <w:tab/>
        <w:t>The Committee endorsed the concept of the OceanTeacher Global Classroom combining training in Oostende with training in regional training centres and using advanced video communication. The Committee instructed the Secretariat to develop, together with the Member States that have offered to host a regional training centre, to prepare a project proposal for submission to suitable donors at the earliest opportunity. SEE ALSO PARA 229</w:t>
      </w:r>
    </w:p>
    <w:p w14:paraId="2BE077A8" w14:textId="77777777" w:rsidR="00791E8D" w:rsidRPr="00791E8D" w:rsidRDefault="00791E8D" w:rsidP="00791E8D">
      <w:pPr>
        <w:pStyle w:val="normal0"/>
        <w:ind w:left="720"/>
        <w:contextualSpacing w:val="0"/>
        <w:rPr>
          <w:sz w:val="20"/>
          <w:szCs w:val="20"/>
        </w:rPr>
      </w:pPr>
      <w:r w:rsidRPr="00791E8D">
        <w:rPr>
          <w:sz w:val="20"/>
          <w:szCs w:val="20"/>
        </w:rPr>
        <w:t>7/2013 Secretariat</w:t>
      </w:r>
    </w:p>
    <w:p w14:paraId="5D5B21E0" w14:textId="77777777" w:rsidR="00791E8D" w:rsidRPr="00DC5F2F" w:rsidRDefault="00791E8D" w:rsidP="00791E8D">
      <w:pPr>
        <w:pStyle w:val="normal0"/>
        <w:ind w:left="720"/>
        <w:contextualSpacing w:val="0"/>
        <w:rPr>
          <w:color w:val="auto"/>
          <w:sz w:val="20"/>
          <w:szCs w:val="20"/>
        </w:rPr>
      </w:pPr>
      <w:r w:rsidRPr="00DC5F2F">
        <w:rPr>
          <w:color w:val="auto"/>
          <w:sz w:val="20"/>
          <w:szCs w:val="20"/>
        </w:rPr>
        <w:lastRenderedPageBreak/>
        <w:t>ACTION BY: SECRETARIAT</w:t>
      </w:r>
    </w:p>
    <w:p w14:paraId="0C2F70E9" w14:textId="77777777" w:rsidR="00791E8D" w:rsidRPr="00791E8D" w:rsidRDefault="00791E8D" w:rsidP="00791E8D">
      <w:pPr>
        <w:pStyle w:val="normal0"/>
        <w:ind w:left="720"/>
        <w:contextualSpacing w:val="0"/>
        <w:rPr>
          <w:sz w:val="20"/>
          <w:szCs w:val="20"/>
        </w:rPr>
      </w:pPr>
      <w:r w:rsidRPr="00791E8D">
        <w:rPr>
          <w:color w:val="FF0000"/>
          <w:sz w:val="20"/>
          <w:szCs w:val="20"/>
        </w:rPr>
        <w:t>action 1: (23/7/13): draft proposal prepared and sent to all candidate RTCs and IOC programme coordinators for comments/input by end of August. - SEE 229</w:t>
      </w:r>
    </w:p>
    <w:p w14:paraId="130B48A7" w14:textId="77777777" w:rsidR="00791E8D" w:rsidRPr="00791E8D" w:rsidRDefault="00791E8D" w:rsidP="00791E8D">
      <w:pPr>
        <w:pStyle w:val="normal0"/>
        <w:ind w:left="720"/>
        <w:contextualSpacing w:val="0"/>
        <w:rPr>
          <w:sz w:val="20"/>
          <w:szCs w:val="20"/>
        </w:rPr>
      </w:pPr>
      <w:r w:rsidRPr="00791E8D">
        <w:rPr>
          <w:sz w:val="20"/>
          <w:szCs w:val="20"/>
        </w:rPr>
        <w:t xml:space="preserve"> </w:t>
      </w:r>
      <w:r w:rsidRPr="00DC5F2F">
        <w:rPr>
          <w:color w:val="FF0000"/>
          <w:sz w:val="20"/>
          <w:szCs w:val="20"/>
        </w:rPr>
        <w:t>STATUS: implemented</w:t>
      </w:r>
    </w:p>
    <w:p w14:paraId="32EEF660" w14:textId="77777777" w:rsidR="00791E8D" w:rsidRPr="00791E8D" w:rsidRDefault="00791E8D" w:rsidP="00791E8D">
      <w:pPr>
        <w:pStyle w:val="normal0"/>
        <w:ind w:left="720"/>
        <w:contextualSpacing w:val="0"/>
        <w:rPr>
          <w:sz w:val="20"/>
          <w:szCs w:val="20"/>
        </w:rPr>
      </w:pPr>
    </w:p>
    <w:p w14:paraId="146E9433" w14:textId="77777777" w:rsidR="00791E8D" w:rsidRPr="00791E8D" w:rsidRDefault="00791E8D" w:rsidP="00791E8D">
      <w:pPr>
        <w:pStyle w:val="normal0"/>
        <w:ind w:left="720"/>
        <w:contextualSpacing w:val="0"/>
        <w:rPr>
          <w:sz w:val="20"/>
          <w:szCs w:val="20"/>
        </w:rPr>
      </w:pPr>
      <w:r w:rsidRPr="00791E8D">
        <w:rPr>
          <w:b/>
          <w:sz w:val="20"/>
          <w:szCs w:val="20"/>
        </w:rPr>
        <w:t xml:space="preserve">7.1   </w:t>
      </w:r>
      <w:r w:rsidRPr="00791E8D">
        <w:rPr>
          <w:b/>
          <w:sz w:val="20"/>
          <w:szCs w:val="20"/>
        </w:rPr>
        <w:tab/>
        <w:t>The JCOMM Marine Climate Data System (MCDS)</w:t>
      </w:r>
    </w:p>
    <w:p w14:paraId="10802513" w14:textId="77777777" w:rsidR="00791E8D" w:rsidRPr="00791E8D" w:rsidRDefault="00791E8D" w:rsidP="00791E8D">
      <w:pPr>
        <w:pStyle w:val="normal0"/>
        <w:ind w:left="720"/>
        <w:contextualSpacing w:val="0"/>
        <w:rPr>
          <w:sz w:val="20"/>
          <w:szCs w:val="20"/>
        </w:rPr>
      </w:pPr>
      <w:r w:rsidRPr="00791E8D">
        <w:rPr>
          <w:sz w:val="20"/>
          <w:szCs w:val="20"/>
        </w:rPr>
        <w:t xml:space="preserve">347, 348      </w:t>
      </w:r>
      <w:r w:rsidRPr="00791E8D">
        <w:rPr>
          <w:sz w:val="20"/>
          <w:szCs w:val="20"/>
        </w:rPr>
        <w:tab/>
        <w:t>The Committee decided to establish an ad hoc team to review the Implementation Plan during the coming intersessional period.</w:t>
      </w:r>
    </w:p>
    <w:p w14:paraId="1F1AF7B0" w14:textId="77777777" w:rsidR="00791E8D" w:rsidRPr="00791E8D" w:rsidRDefault="00791E8D" w:rsidP="00791E8D">
      <w:pPr>
        <w:pStyle w:val="normal0"/>
        <w:ind w:left="720"/>
        <w:contextualSpacing w:val="0"/>
        <w:rPr>
          <w:sz w:val="20"/>
          <w:szCs w:val="20"/>
        </w:rPr>
      </w:pPr>
      <w:r w:rsidRPr="00791E8D">
        <w:rPr>
          <w:sz w:val="20"/>
          <w:szCs w:val="20"/>
        </w:rPr>
        <w:t>The Committee invited Member States to propose members of the ad hoc team through a response to a Circular Letter to be issued shortly by the Secretariat. It was noted that the ad hoc team has a deadline to report to the JCOMM DMCG by 30 September 2013 and suggested changes would be forwarded to JCOMM MAN for approval</w:t>
      </w:r>
    </w:p>
    <w:p w14:paraId="689CCDBD" w14:textId="77777777" w:rsidR="00791E8D" w:rsidRPr="00791E8D" w:rsidRDefault="00791E8D" w:rsidP="00791E8D">
      <w:pPr>
        <w:pStyle w:val="normal0"/>
        <w:ind w:left="720"/>
        <w:contextualSpacing w:val="0"/>
        <w:rPr>
          <w:sz w:val="20"/>
          <w:szCs w:val="20"/>
        </w:rPr>
      </w:pPr>
      <w:r w:rsidRPr="00791E8D">
        <w:rPr>
          <w:sz w:val="20"/>
          <w:szCs w:val="20"/>
        </w:rPr>
        <w:t>4/2013: Secretariat to issue Circular Letter</w:t>
      </w:r>
    </w:p>
    <w:p w14:paraId="628DAB58" w14:textId="77777777" w:rsidR="00791E8D" w:rsidRPr="00DC5F2F" w:rsidRDefault="00791E8D" w:rsidP="00791E8D">
      <w:pPr>
        <w:pStyle w:val="normal0"/>
        <w:ind w:left="720"/>
        <w:contextualSpacing w:val="0"/>
        <w:rPr>
          <w:color w:val="auto"/>
          <w:sz w:val="20"/>
          <w:szCs w:val="20"/>
        </w:rPr>
      </w:pPr>
      <w:r w:rsidRPr="00DC5F2F">
        <w:rPr>
          <w:color w:val="auto"/>
          <w:sz w:val="20"/>
          <w:szCs w:val="20"/>
        </w:rPr>
        <w:t>ACTION BY: SECRETARIAT</w:t>
      </w:r>
    </w:p>
    <w:p w14:paraId="6FF32715" w14:textId="77777777" w:rsidR="00791E8D" w:rsidRPr="00791E8D" w:rsidRDefault="00791E8D" w:rsidP="00791E8D">
      <w:pPr>
        <w:pStyle w:val="normal0"/>
        <w:ind w:left="720"/>
        <w:contextualSpacing w:val="0"/>
        <w:rPr>
          <w:sz w:val="20"/>
          <w:szCs w:val="20"/>
        </w:rPr>
      </w:pPr>
      <w:r w:rsidRPr="00791E8D">
        <w:rPr>
          <w:sz w:val="20"/>
          <w:szCs w:val="20"/>
        </w:rPr>
        <w:t>9/2013 Ad hoc team to report to JCOMM DMCG by 30 September 2013</w:t>
      </w:r>
    </w:p>
    <w:p w14:paraId="5E2F41D8" w14:textId="77777777" w:rsidR="00791E8D" w:rsidRPr="00DC5F2F" w:rsidRDefault="00791E8D" w:rsidP="00791E8D">
      <w:pPr>
        <w:pStyle w:val="normal0"/>
        <w:ind w:left="720"/>
        <w:contextualSpacing w:val="0"/>
        <w:rPr>
          <w:color w:val="auto"/>
          <w:sz w:val="20"/>
          <w:szCs w:val="20"/>
        </w:rPr>
      </w:pPr>
      <w:r w:rsidRPr="00DC5F2F">
        <w:rPr>
          <w:color w:val="auto"/>
          <w:sz w:val="20"/>
          <w:szCs w:val="20"/>
        </w:rPr>
        <w:t>ACTION BY: AD HOC TEAM</w:t>
      </w:r>
    </w:p>
    <w:p w14:paraId="55FDE6FD"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1: 24/4/13: CL drafted by Secretariat and sent to S. Iona </w:t>
      </w:r>
    </w:p>
    <w:p w14:paraId="08936ADB"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2: 29/7/13: web page on MCDS created on IODE web site: </w:t>
      </w:r>
    </w:p>
    <w:p w14:paraId="1A76F91A" w14:textId="77777777" w:rsidR="00791E8D" w:rsidRPr="00791E8D" w:rsidRDefault="004D501B" w:rsidP="00791E8D">
      <w:pPr>
        <w:pStyle w:val="normal0"/>
        <w:ind w:left="720"/>
        <w:contextualSpacing w:val="0"/>
        <w:rPr>
          <w:sz w:val="20"/>
          <w:szCs w:val="20"/>
        </w:rPr>
      </w:pPr>
      <w:hyperlink r:id="rId40">
        <w:r w:rsidR="00791E8D" w:rsidRPr="00791E8D">
          <w:rPr>
            <w:color w:val="1155CC"/>
            <w:sz w:val="20"/>
            <w:szCs w:val="20"/>
            <w:u w:val="single"/>
          </w:rPr>
          <w:t>http://iode.org/index.php?option=com_content&amp;view=article&amp;id=389&amp;Itemid=100140</w:t>
        </w:r>
      </w:hyperlink>
    </w:p>
    <w:p w14:paraId="613F0DFF" w14:textId="77777777" w:rsidR="00791E8D" w:rsidRPr="00791E8D" w:rsidRDefault="00791E8D" w:rsidP="00791E8D">
      <w:pPr>
        <w:pStyle w:val="normal0"/>
        <w:ind w:left="720"/>
        <w:contextualSpacing w:val="0"/>
        <w:rPr>
          <w:sz w:val="20"/>
          <w:szCs w:val="20"/>
        </w:rPr>
      </w:pPr>
      <w:r w:rsidRPr="00791E8D">
        <w:rPr>
          <w:color w:val="FF0000"/>
          <w:sz w:val="20"/>
          <w:szCs w:val="20"/>
        </w:rPr>
        <w:t>action 3: (29/7/13): group created for MCDS ad hoc team:</w:t>
      </w:r>
    </w:p>
    <w:p w14:paraId="4B08C847" w14:textId="77777777" w:rsidR="00791E8D" w:rsidRPr="00791E8D" w:rsidRDefault="004D501B" w:rsidP="00791E8D">
      <w:pPr>
        <w:pStyle w:val="normal0"/>
        <w:ind w:left="720"/>
        <w:contextualSpacing w:val="0"/>
        <w:rPr>
          <w:sz w:val="20"/>
          <w:szCs w:val="20"/>
        </w:rPr>
      </w:pPr>
      <w:hyperlink r:id="rId41">
        <w:r w:rsidR="00791E8D" w:rsidRPr="00791E8D">
          <w:rPr>
            <w:color w:val="1155CC"/>
            <w:sz w:val="20"/>
            <w:szCs w:val="20"/>
            <w:u w:val="single"/>
          </w:rPr>
          <w:t>http://iode.org/index.php?option=com_oe&amp;task=viewGroupRecord&amp;groupID=288</w:t>
        </w:r>
      </w:hyperlink>
    </w:p>
    <w:p w14:paraId="2AF82110" w14:textId="77777777" w:rsidR="00791E8D" w:rsidRPr="00791E8D" w:rsidRDefault="00791E8D" w:rsidP="00791E8D">
      <w:pPr>
        <w:pStyle w:val="normal0"/>
        <w:ind w:left="720"/>
        <w:contextualSpacing w:val="0"/>
        <w:rPr>
          <w:sz w:val="20"/>
          <w:szCs w:val="20"/>
        </w:rPr>
      </w:pPr>
      <w:r w:rsidRPr="00791E8D">
        <w:rPr>
          <w:color w:val="FF0000"/>
          <w:sz w:val="20"/>
          <w:szCs w:val="20"/>
        </w:rPr>
        <w:t>action 4: (29/7/13): Requested Sissy Iona to start discussions</w:t>
      </w:r>
    </w:p>
    <w:p w14:paraId="0C19316A" w14:textId="77777777" w:rsidR="00791E8D" w:rsidRPr="00791E8D" w:rsidRDefault="00791E8D" w:rsidP="00791E8D">
      <w:pPr>
        <w:pStyle w:val="normal0"/>
        <w:ind w:left="720"/>
        <w:contextualSpacing w:val="0"/>
        <w:rPr>
          <w:sz w:val="20"/>
          <w:szCs w:val="20"/>
        </w:rPr>
      </w:pPr>
      <w:r w:rsidRPr="00791E8D">
        <w:rPr>
          <w:color w:val="FF0000"/>
          <w:sz w:val="20"/>
          <w:szCs w:val="20"/>
        </w:rPr>
        <w:t>action 5: (12/11/13): PP sent email to Sissy to ask report</w:t>
      </w:r>
    </w:p>
    <w:p w14:paraId="5DC36B65" w14:textId="06F375A7" w:rsidR="00791E8D" w:rsidRPr="00DC5F2F" w:rsidRDefault="006D06A6" w:rsidP="00791E8D">
      <w:pPr>
        <w:pStyle w:val="normal0"/>
        <w:ind w:left="720"/>
        <w:contextualSpacing w:val="0"/>
        <w:rPr>
          <w:b/>
          <w:i/>
          <w:color w:val="008000"/>
          <w:szCs w:val="22"/>
        </w:rPr>
      </w:pPr>
      <w:r w:rsidRPr="00DC5F2F">
        <w:rPr>
          <w:b/>
          <w:i/>
          <w:color w:val="008000"/>
          <w:szCs w:val="22"/>
        </w:rPr>
        <w:t>The Officers recalled that comments on the documents had been sent. Due to the absence of Ms Iona it was not possible to discuss this item during the meeting. The Officers requested Ms Iona to report on this item by email at a later date.</w:t>
      </w:r>
    </w:p>
    <w:p w14:paraId="4F72ECCE" w14:textId="77777777" w:rsidR="006D06A6" w:rsidRPr="00791E8D" w:rsidRDefault="006D06A6" w:rsidP="00791E8D">
      <w:pPr>
        <w:pStyle w:val="normal0"/>
        <w:ind w:left="720"/>
        <w:contextualSpacing w:val="0"/>
        <w:rPr>
          <w:sz w:val="20"/>
          <w:szCs w:val="20"/>
        </w:rPr>
      </w:pPr>
    </w:p>
    <w:p w14:paraId="2CFBE473" w14:textId="77777777" w:rsidR="00791E8D" w:rsidRPr="00791E8D" w:rsidRDefault="00791E8D" w:rsidP="00791E8D">
      <w:pPr>
        <w:pStyle w:val="normal0"/>
        <w:ind w:left="720"/>
        <w:contextualSpacing w:val="0"/>
        <w:rPr>
          <w:sz w:val="20"/>
          <w:szCs w:val="20"/>
        </w:rPr>
      </w:pPr>
      <w:r w:rsidRPr="00791E8D">
        <w:rPr>
          <w:b/>
          <w:sz w:val="20"/>
          <w:szCs w:val="20"/>
        </w:rPr>
        <w:t xml:space="preserve">The Committee adopted </w:t>
      </w:r>
      <w:hyperlink r:id="rId42" w:anchor="bookmark=id.is4ybzz86va5">
        <w:r w:rsidRPr="00791E8D">
          <w:rPr>
            <w:color w:val="1155CC"/>
            <w:sz w:val="20"/>
            <w:szCs w:val="20"/>
            <w:u w:val="single"/>
          </w:rPr>
          <w:t>Recommendation IODE-XXII.13:</w:t>
        </w:r>
      </w:hyperlink>
      <w:r w:rsidRPr="00791E8D">
        <w:rPr>
          <w:sz w:val="20"/>
          <w:szCs w:val="20"/>
        </w:rPr>
        <w:t xml:space="preserve">    IODE GLOBAL DATA ASSEMBLY CENTRES (IODE GDACs)</w:t>
      </w:r>
    </w:p>
    <w:p w14:paraId="5677D2B0" w14:textId="77777777" w:rsidR="00791E8D" w:rsidRPr="00791E8D" w:rsidRDefault="004D501B" w:rsidP="00791E8D">
      <w:pPr>
        <w:pStyle w:val="normal0"/>
        <w:ind w:left="720"/>
        <w:contextualSpacing w:val="0"/>
        <w:rPr>
          <w:sz w:val="20"/>
          <w:szCs w:val="20"/>
        </w:rPr>
      </w:pPr>
      <w:hyperlink r:id="rId43" w:anchor="bookmark=id.y0akncskrmg5">
        <w:r w:rsidR="00791E8D" w:rsidRPr="00791E8D">
          <w:rPr>
            <w:color w:val="1155CC"/>
            <w:sz w:val="20"/>
            <w:szCs w:val="20"/>
            <w:u w:val="single"/>
          </w:rPr>
          <w:t>Recommendation IODE-XXII.14:</w:t>
        </w:r>
      </w:hyperlink>
      <w:r w:rsidR="00791E8D" w:rsidRPr="00791E8D">
        <w:rPr>
          <w:color w:val="1155CC"/>
          <w:sz w:val="20"/>
          <w:szCs w:val="20"/>
          <w:u w:val="single"/>
        </w:rPr>
        <w:t xml:space="preserve"> </w:t>
      </w:r>
      <w:r w:rsidR="00791E8D" w:rsidRPr="00791E8D">
        <w:rPr>
          <w:sz w:val="20"/>
          <w:szCs w:val="20"/>
        </w:rPr>
        <w:t xml:space="preserve">   </w:t>
      </w:r>
      <w:r w:rsidR="00791E8D" w:rsidRPr="00791E8D">
        <w:rPr>
          <w:sz w:val="20"/>
          <w:szCs w:val="20"/>
        </w:rPr>
        <w:tab/>
        <w:t>THE MARINE CLIMATE DATA SYSTEM (MCDS)</w:t>
      </w:r>
    </w:p>
    <w:p w14:paraId="4DDA8BA5" w14:textId="77777777" w:rsidR="00791E8D" w:rsidRPr="00791E8D" w:rsidRDefault="00791E8D" w:rsidP="00791E8D">
      <w:pPr>
        <w:pStyle w:val="normal0"/>
        <w:ind w:left="720"/>
        <w:contextualSpacing w:val="0"/>
        <w:rPr>
          <w:sz w:val="20"/>
          <w:szCs w:val="20"/>
        </w:rPr>
      </w:pPr>
    </w:p>
    <w:p w14:paraId="542C0D62" w14:textId="77777777" w:rsidR="00791E8D" w:rsidRPr="00791E8D" w:rsidRDefault="00791E8D" w:rsidP="00791E8D">
      <w:pPr>
        <w:pStyle w:val="normal0"/>
        <w:ind w:left="720"/>
        <w:contextualSpacing w:val="0"/>
        <w:rPr>
          <w:sz w:val="20"/>
          <w:szCs w:val="20"/>
        </w:rPr>
      </w:pPr>
      <w:r w:rsidRPr="00791E8D">
        <w:rPr>
          <w:b/>
          <w:sz w:val="20"/>
          <w:szCs w:val="20"/>
        </w:rPr>
        <w:t xml:space="preserve">8.2.  </w:t>
      </w:r>
      <w:r w:rsidRPr="00791E8D">
        <w:rPr>
          <w:b/>
          <w:sz w:val="20"/>
          <w:szCs w:val="20"/>
        </w:rPr>
        <w:tab/>
        <w:t>THE IOC STRATEGIC PLAN FOR OCEANOGRAPHIC DATA AND INFORMATION EXCHANGE 2013-2016</w:t>
      </w:r>
    </w:p>
    <w:p w14:paraId="5DB72BC7" w14:textId="77777777" w:rsidR="00791E8D" w:rsidRPr="00791E8D" w:rsidRDefault="00791E8D" w:rsidP="00791E8D">
      <w:pPr>
        <w:pStyle w:val="normal0"/>
        <w:ind w:left="720"/>
        <w:contextualSpacing w:val="0"/>
        <w:rPr>
          <w:sz w:val="20"/>
          <w:szCs w:val="20"/>
        </w:rPr>
      </w:pPr>
      <w:r w:rsidRPr="00791E8D">
        <w:rPr>
          <w:sz w:val="20"/>
          <w:szCs w:val="20"/>
        </w:rPr>
        <w:t xml:space="preserve">364  </w:t>
      </w:r>
      <w:r w:rsidRPr="00791E8D">
        <w:rPr>
          <w:sz w:val="20"/>
          <w:szCs w:val="20"/>
        </w:rPr>
        <w:tab/>
        <w:t>The Committee requested the IODE Co-chairs to formally submit the Strategic Plan and Draft Decision, on behalf of the IODE Committee, to the 27th Session of the IOC Assembly (June 2013).</w:t>
      </w:r>
    </w:p>
    <w:p w14:paraId="57174AE8" w14:textId="77777777" w:rsidR="00791E8D" w:rsidRPr="00791E8D" w:rsidRDefault="00791E8D" w:rsidP="00791E8D">
      <w:pPr>
        <w:pStyle w:val="normal0"/>
        <w:ind w:left="720"/>
        <w:contextualSpacing w:val="0"/>
        <w:rPr>
          <w:sz w:val="20"/>
          <w:szCs w:val="20"/>
        </w:rPr>
      </w:pPr>
      <w:r w:rsidRPr="00791E8D">
        <w:rPr>
          <w:sz w:val="20"/>
          <w:szCs w:val="20"/>
        </w:rPr>
        <w:t>6/2013 IODE Co-Chairs at IOC-XXVII</w:t>
      </w:r>
    </w:p>
    <w:p w14:paraId="33A1896A" w14:textId="77777777" w:rsidR="00791E8D" w:rsidRPr="00DC5F2F" w:rsidRDefault="00791E8D" w:rsidP="00791E8D">
      <w:pPr>
        <w:pStyle w:val="normal0"/>
        <w:ind w:left="720"/>
        <w:contextualSpacing w:val="0"/>
        <w:rPr>
          <w:color w:val="auto"/>
          <w:sz w:val="20"/>
          <w:szCs w:val="20"/>
        </w:rPr>
      </w:pPr>
      <w:r w:rsidRPr="00DC5F2F">
        <w:rPr>
          <w:color w:val="auto"/>
          <w:sz w:val="20"/>
          <w:szCs w:val="20"/>
        </w:rPr>
        <w:t>ACTION BY: IODE CO-CHAIRS</w:t>
      </w:r>
    </w:p>
    <w:p w14:paraId="572166E5" w14:textId="77777777" w:rsidR="00791E8D" w:rsidRPr="00791E8D" w:rsidRDefault="00791E8D" w:rsidP="00791E8D">
      <w:pPr>
        <w:pStyle w:val="normal0"/>
        <w:ind w:left="720"/>
        <w:contextualSpacing w:val="0"/>
        <w:rPr>
          <w:sz w:val="20"/>
          <w:szCs w:val="20"/>
        </w:rPr>
      </w:pPr>
      <w:r w:rsidRPr="00791E8D">
        <w:rPr>
          <w:color w:val="FF0000"/>
          <w:sz w:val="20"/>
          <w:szCs w:val="20"/>
        </w:rPr>
        <w:t>action 1: 15/4/2013: P. Pissierssens sent email to the IODE Co-Chairs and IODE past Co-Chair (Greg Reed) requesting the updating of the Strategic Plan based upon the outcome from IODE-XXII so it can be submitted to IOC-XXVII.</w:t>
      </w:r>
    </w:p>
    <w:p w14:paraId="377552A8" w14:textId="77777777" w:rsidR="00791E8D" w:rsidRPr="00791E8D" w:rsidRDefault="00791E8D" w:rsidP="00791E8D">
      <w:pPr>
        <w:pStyle w:val="normal0"/>
        <w:ind w:left="720"/>
        <w:contextualSpacing w:val="0"/>
        <w:rPr>
          <w:sz w:val="20"/>
          <w:szCs w:val="20"/>
        </w:rPr>
      </w:pPr>
      <w:r w:rsidRPr="00791E8D">
        <w:rPr>
          <w:color w:val="FF0000"/>
          <w:sz w:val="20"/>
          <w:szCs w:val="20"/>
        </w:rPr>
        <w:t>action 2: 16/4/2013: Greg Reed informed the Secretariat that a revision will be prepared by 19 April 2013. Document received 25 April 2013.</w:t>
      </w:r>
    </w:p>
    <w:p w14:paraId="2AF0CD5A" w14:textId="77777777" w:rsidR="00791E8D" w:rsidRPr="00791E8D" w:rsidRDefault="00791E8D" w:rsidP="00791E8D">
      <w:pPr>
        <w:pStyle w:val="normal0"/>
        <w:ind w:left="720"/>
        <w:contextualSpacing w:val="0"/>
        <w:rPr>
          <w:sz w:val="20"/>
          <w:szCs w:val="20"/>
        </w:rPr>
      </w:pPr>
      <w:r w:rsidRPr="00791E8D">
        <w:rPr>
          <w:color w:val="FF0000"/>
          <w:sz w:val="20"/>
          <w:szCs w:val="20"/>
        </w:rPr>
        <w:t>action 3: July 2013: IOC Assembly approved Strategic Plan.</w:t>
      </w:r>
    </w:p>
    <w:p w14:paraId="1D8CBD9E" w14:textId="77777777" w:rsidR="00F40FC5" w:rsidRDefault="00791E8D" w:rsidP="00791E8D">
      <w:pPr>
        <w:pStyle w:val="normal0"/>
        <w:ind w:left="720"/>
        <w:contextualSpacing w:val="0"/>
        <w:rPr>
          <w:color w:val="FF0000"/>
          <w:sz w:val="20"/>
          <w:szCs w:val="20"/>
        </w:rPr>
      </w:pPr>
      <w:r w:rsidRPr="00DC5F2F">
        <w:rPr>
          <w:color w:val="FF0000"/>
          <w:sz w:val="20"/>
          <w:szCs w:val="20"/>
        </w:rPr>
        <w:t>STATUS: COMPLETED</w:t>
      </w:r>
    </w:p>
    <w:p w14:paraId="7302B2C2" w14:textId="7E356AF2" w:rsidR="00791E8D" w:rsidRPr="00791E8D" w:rsidRDefault="00791E8D" w:rsidP="00791E8D">
      <w:pPr>
        <w:pStyle w:val="normal0"/>
        <w:ind w:left="720"/>
        <w:contextualSpacing w:val="0"/>
        <w:rPr>
          <w:sz w:val="20"/>
          <w:szCs w:val="20"/>
        </w:rPr>
      </w:pPr>
    </w:p>
    <w:p w14:paraId="4990BE1A" w14:textId="77777777" w:rsidR="00791E8D" w:rsidRPr="00791E8D" w:rsidRDefault="00791E8D" w:rsidP="00791E8D">
      <w:pPr>
        <w:pStyle w:val="normal0"/>
        <w:ind w:left="720"/>
        <w:contextualSpacing w:val="0"/>
        <w:rPr>
          <w:sz w:val="20"/>
          <w:szCs w:val="20"/>
        </w:rPr>
      </w:pPr>
      <w:r w:rsidRPr="00791E8D">
        <w:rPr>
          <w:rFonts w:eastAsia="Times New Roman"/>
          <w:b/>
          <w:sz w:val="20"/>
          <w:szCs w:val="20"/>
        </w:rPr>
        <w:t>The Committee</w:t>
      </w:r>
      <w:r w:rsidRPr="00791E8D">
        <w:rPr>
          <w:rFonts w:eastAsia="Times New Roman"/>
          <w:sz w:val="20"/>
          <w:szCs w:val="20"/>
        </w:rPr>
        <w:t xml:space="preserve"> </w:t>
      </w:r>
      <w:r w:rsidRPr="00791E8D">
        <w:rPr>
          <w:rFonts w:eastAsia="Times New Roman"/>
          <w:b/>
          <w:sz w:val="20"/>
          <w:szCs w:val="20"/>
        </w:rPr>
        <w:t>endorsed</w:t>
      </w:r>
      <w:r w:rsidRPr="00791E8D">
        <w:rPr>
          <w:rFonts w:eastAsia="Times New Roman"/>
          <w:sz w:val="20"/>
          <w:szCs w:val="20"/>
        </w:rPr>
        <w:t xml:space="preserve"> the IOC Strategic Plan for Oceanographic Data and Information Management (2013-2016) through the proposed </w:t>
      </w:r>
      <w:hyperlink r:id="rId44" w:anchor="bookmark=id.en67djxwdvb2">
        <w:r w:rsidRPr="00791E8D">
          <w:rPr>
            <w:color w:val="1155CC"/>
            <w:sz w:val="20"/>
            <w:szCs w:val="20"/>
            <w:u w:val="single"/>
          </w:rPr>
          <w:t>Draft Decision of IOC-XXVII:</w:t>
        </w:r>
      </w:hyperlink>
      <w:r w:rsidRPr="00791E8D">
        <w:rPr>
          <w:sz w:val="20"/>
          <w:szCs w:val="20"/>
        </w:rPr>
        <w:t xml:space="preserve">         </w:t>
      </w:r>
      <w:r w:rsidRPr="00791E8D">
        <w:rPr>
          <w:sz w:val="20"/>
          <w:szCs w:val="20"/>
        </w:rPr>
        <w:tab/>
        <w:t>DRAFT DECISION ON THE IOC STRATEGIC PLAN FOR OCEANOGRAPHIC DATA AND INFORMATION EXCHANGE (2013-2016)</w:t>
      </w:r>
    </w:p>
    <w:p w14:paraId="50D9CE93" w14:textId="77777777" w:rsidR="00791E8D" w:rsidRPr="00DC5F2F" w:rsidRDefault="00791E8D" w:rsidP="00791E8D">
      <w:pPr>
        <w:pStyle w:val="normal0"/>
        <w:ind w:left="720"/>
        <w:contextualSpacing w:val="0"/>
        <w:rPr>
          <w:color w:val="auto"/>
          <w:sz w:val="20"/>
          <w:szCs w:val="20"/>
        </w:rPr>
      </w:pPr>
      <w:r w:rsidRPr="00DC5F2F">
        <w:rPr>
          <w:color w:val="auto"/>
          <w:sz w:val="20"/>
          <w:szCs w:val="20"/>
        </w:rPr>
        <w:t>ACTION BY: SECRETARIAT, IOC ASSEMBLY</w:t>
      </w:r>
    </w:p>
    <w:p w14:paraId="4ED6C328" w14:textId="77777777" w:rsidR="00791E8D" w:rsidRPr="00791E8D" w:rsidRDefault="00791E8D" w:rsidP="00791E8D">
      <w:pPr>
        <w:pStyle w:val="normal0"/>
        <w:ind w:left="720"/>
        <w:contextualSpacing w:val="0"/>
        <w:rPr>
          <w:sz w:val="20"/>
          <w:szCs w:val="20"/>
        </w:rPr>
      </w:pPr>
      <w:r w:rsidRPr="00791E8D">
        <w:rPr>
          <w:color w:val="FF0000"/>
          <w:sz w:val="20"/>
          <w:szCs w:val="20"/>
        </w:rPr>
        <w:lastRenderedPageBreak/>
        <w:t>action 3: Strategic Plan submitted to IOC Assembly (IOC-XXVII): adopted</w:t>
      </w:r>
    </w:p>
    <w:p w14:paraId="2009A2A2" w14:textId="77777777" w:rsidR="00791E8D" w:rsidRPr="00791E8D" w:rsidRDefault="00791E8D" w:rsidP="00791E8D">
      <w:pPr>
        <w:pStyle w:val="normal0"/>
        <w:ind w:left="720"/>
        <w:contextualSpacing w:val="0"/>
        <w:rPr>
          <w:sz w:val="20"/>
          <w:szCs w:val="20"/>
        </w:rPr>
      </w:pPr>
      <w:r w:rsidRPr="00791E8D">
        <w:rPr>
          <w:color w:val="FF0000"/>
          <w:sz w:val="20"/>
          <w:szCs w:val="20"/>
        </w:rPr>
        <w:t>action 4: Secretraiat prepared document using M&amp;G format and distributed to Officers for final review. Asked Claudia Delgado to update section on OceanTeacher. - final version to be published after 18/8.</w:t>
      </w:r>
    </w:p>
    <w:p w14:paraId="2CB0F72C" w14:textId="77777777" w:rsidR="00791E8D" w:rsidRPr="00791E8D" w:rsidRDefault="00791E8D" w:rsidP="00791E8D">
      <w:pPr>
        <w:pStyle w:val="normal0"/>
        <w:ind w:left="720"/>
        <w:contextualSpacing w:val="0"/>
        <w:rPr>
          <w:sz w:val="20"/>
          <w:szCs w:val="20"/>
        </w:rPr>
      </w:pPr>
      <w:r w:rsidRPr="00791E8D">
        <w:rPr>
          <w:color w:val="FF0000"/>
          <w:sz w:val="20"/>
          <w:szCs w:val="20"/>
        </w:rPr>
        <w:t>action 5: (3/9/2013) revised strategic plan published as IOC Manuals and Guides No. 66 and posted on web site + email sent out to all IODE contacts.</w:t>
      </w:r>
    </w:p>
    <w:p w14:paraId="1C07100E" w14:textId="77777777" w:rsidR="00791E8D" w:rsidRPr="00791E8D" w:rsidRDefault="00791E8D" w:rsidP="00791E8D">
      <w:pPr>
        <w:pStyle w:val="normal0"/>
        <w:ind w:left="720"/>
        <w:contextualSpacing w:val="0"/>
        <w:rPr>
          <w:sz w:val="20"/>
          <w:szCs w:val="20"/>
        </w:rPr>
      </w:pPr>
      <w:r w:rsidRPr="00DC5F2F">
        <w:rPr>
          <w:color w:val="FF0000"/>
          <w:sz w:val="20"/>
          <w:szCs w:val="20"/>
        </w:rPr>
        <w:t>STATUS: COMPLETED</w:t>
      </w:r>
    </w:p>
    <w:p w14:paraId="55FF9DFC" w14:textId="77777777" w:rsidR="00791E8D" w:rsidRPr="00791E8D" w:rsidRDefault="00791E8D" w:rsidP="00791E8D">
      <w:pPr>
        <w:pStyle w:val="normal0"/>
        <w:ind w:left="720"/>
        <w:contextualSpacing w:val="0"/>
        <w:rPr>
          <w:sz w:val="20"/>
          <w:szCs w:val="20"/>
        </w:rPr>
      </w:pPr>
    </w:p>
    <w:p w14:paraId="4A5CAF87" w14:textId="77777777" w:rsidR="00791E8D" w:rsidRPr="00791E8D" w:rsidRDefault="00791E8D" w:rsidP="00791E8D">
      <w:pPr>
        <w:pStyle w:val="normal0"/>
        <w:ind w:left="720"/>
        <w:contextualSpacing w:val="0"/>
        <w:rPr>
          <w:sz w:val="20"/>
          <w:szCs w:val="20"/>
        </w:rPr>
      </w:pPr>
      <w:r w:rsidRPr="00791E8D">
        <w:rPr>
          <w:b/>
          <w:sz w:val="20"/>
          <w:szCs w:val="20"/>
        </w:rPr>
        <w:t xml:space="preserve">8.3.  </w:t>
      </w:r>
      <w:r w:rsidRPr="00791E8D">
        <w:rPr>
          <w:b/>
          <w:sz w:val="20"/>
          <w:szCs w:val="20"/>
        </w:rPr>
        <w:tab/>
        <w:t>CHANGES IN THE IODE OBJECTIVES AND STRUCTURE</w:t>
      </w:r>
    </w:p>
    <w:p w14:paraId="3FD5BE44" w14:textId="77777777" w:rsidR="00791E8D" w:rsidRPr="00791E8D" w:rsidRDefault="00791E8D" w:rsidP="00791E8D">
      <w:pPr>
        <w:pStyle w:val="normal0"/>
        <w:ind w:left="720"/>
        <w:contextualSpacing w:val="0"/>
        <w:rPr>
          <w:sz w:val="20"/>
          <w:szCs w:val="20"/>
        </w:rPr>
      </w:pPr>
      <w:r w:rsidRPr="00791E8D">
        <w:rPr>
          <w:b/>
          <w:sz w:val="20"/>
          <w:szCs w:val="20"/>
        </w:rPr>
        <w:t xml:space="preserve">The Committee adopted </w:t>
      </w:r>
      <w:hyperlink r:id="rId45" w:anchor="bookmark=id.7zl30wnocdke">
        <w:r w:rsidRPr="00791E8D">
          <w:rPr>
            <w:color w:val="1155CC"/>
            <w:sz w:val="20"/>
            <w:szCs w:val="20"/>
            <w:u w:val="single"/>
          </w:rPr>
          <w:t>Recommendation IODE-XXII.15:</w:t>
        </w:r>
      </w:hyperlink>
      <w:r w:rsidRPr="00791E8D">
        <w:rPr>
          <w:color w:val="1155CC"/>
          <w:sz w:val="20"/>
          <w:szCs w:val="20"/>
          <w:u w:val="single"/>
        </w:rPr>
        <w:t xml:space="preserve"> </w:t>
      </w:r>
      <w:r w:rsidRPr="00791E8D">
        <w:rPr>
          <w:sz w:val="20"/>
          <w:szCs w:val="20"/>
        </w:rPr>
        <w:t xml:space="preserve">   THE IODE OBJECTIVES</w:t>
      </w:r>
    </w:p>
    <w:p w14:paraId="05F10C46" w14:textId="77777777" w:rsidR="00791E8D" w:rsidRPr="00DC5F2F" w:rsidRDefault="00791E8D" w:rsidP="00791E8D">
      <w:pPr>
        <w:pStyle w:val="normal0"/>
        <w:ind w:left="720"/>
        <w:contextualSpacing w:val="0"/>
        <w:rPr>
          <w:color w:val="auto"/>
          <w:sz w:val="20"/>
          <w:szCs w:val="20"/>
        </w:rPr>
      </w:pPr>
      <w:r w:rsidRPr="00DC5F2F">
        <w:rPr>
          <w:color w:val="auto"/>
          <w:sz w:val="20"/>
          <w:szCs w:val="20"/>
        </w:rPr>
        <w:t>ACTION BY: SECRETARIAT</w:t>
      </w:r>
    </w:p>
    <w:p w14:paraId="0B709D8B"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1: (30/7/13): objectives updated in IODE web site page: </w:t>
      </w:r>
    </w:p>
    <w:p w14:paraId="7A58953D" w14:textId="77777777" w:rsidR="00791E8D" w:rsidRPr="00791E8D" w:rsidRDefault="004D501B" w:rsidP="00791E8D">
      <w:pPr>
        <w:pStyle w:val="normal0"/>
        <w:ind w:left="720"/>
        <w:contextualSpacing w:val="0"/>
        <w:rPr>
          <w:sz w:val="20"/>
          <w:szCs w:val="20"/>
        </w:rPr>
      </w:pPr>
      <w:hyperlink r:id="rId46">
        <w:r w:rsidR="00791E8D" w:rsidRPr="00791E8D">
          <w:rPr>
            <w:color w:val="FF0000"/>
            <w:sz w:val="20"/>
            <w:szCs w:val="20"/>
            <w:u w:val="single"/>
          </w:rPr>
          <w:t>http://www.iode.org/index.php?option=com_content&amp;view=article&amp;id=385&amp;Itemid=34</w:t>
        </w:r>
      </w:hyperlink>
    </w:p>
    <w:p w14:paraId="33624AC2" w14:textId="77777777" w:rsidR="00791E8D" w:rsidRPr="00791E8D" w:rsidRDefault="00791E8D" w:rsidP="00791E8D">
      <w:pPr>
        <w:pStyle w:val="normal0"/>
        <w:ind w:left="720"/>
        <w:contextualSpacing w:val="0"/>
        <w:rPr>
          <w:sz w:val="20"/>
          <w:szCs w:val="20"/>
        </w:rPr>
      </w:pPr>
      <w:r w:rsidRPr="00DC5F2F">
        <w:rPr>
          <w:color w:val="FF0000"/>
          <w:sz w:val="20"/>
          <w:szCs w:val="20"/>
        </w:rPr>
        <w:t>STATUS: COMPLETED</w:t>
      </w:r>
    </w:p>
    <w:p w14:paraId="5CDAC938" w14:textId="77777777" w:rsidR="00791E8D" w:rsidRPr="00791E8D" w:rsidRDefault="00791E8D" w:rsidP="00791E8D">
      <w:pPr>
        <w:pStyle w:val="normal0"/>
        <w:ind w:left="720"/>
        <w:contextualSpacing w:val="0"/>
        <w:rPr>
          <w:sz w:val="20"/>
          <w:szCs w:val="20"/>
        </w:rPr>
      </w:pPr>
    </w:p>
    <w:p w14:paraId="506653E4" w14:textId="77777777" w:rsidR="00791E8D" w:rsidRPr="00791E8D" w:rsidRDefault="004D501B" w:rsidP="00791E8D">
      <w:pPr>
        <w:pStyle w:val="normal0"/>
        <w:ind w:left="720"/>
        <w:contextualSpacing w:val="0"/>
        <w:rPr>
          <w:sz w:val="20"/>
          <w:szCs w:val="20"/>
        </w:rPr>
      </w:pPr>
      <w:hyperlink r:id="rId47" w:anchor="bookmark=id.j48jslhsui3k">
        <w:r w:rsidR="00791E8D" w:rsidRPr="00791E8D">
          <w:rPr>
            <w:color w:val="1155CC"/>
            <w:sz w:val="20"/>
            <w:szCs w:val="20"/>
            <w:u w:val="single"/>
          </w:rPr>
          <w:t xml:space="preserve">Recommendation IODE-XXII.16:  </w:t>
        </w:r>
      </w:hyperlink>
      <w:r w:rsidR="00791E8D" w:rsidRPr="00791E8D">
        <w:rPr>
          <w:sz w:val="20"/>
          <w:szCs w:val="20"/>
        </w:rPr>
        <w:t xml:space="preserve">  </w:t>
      </w:r>
      <w:r w:rsidR="00791E8D" w:rsidRPr="00791E8D">
        <w:rPr>
          <w:sz w:val="20"/>
          <w:szCs w:val="20"/>
        </w:rPr>
        <w:tab/>
        <w:t>IODE ASSOCIATE DATA UNIT (ADU)</w:t>
      </w:r>
    </w:p>
    <w:p w14:paraId="00AD36E9" w14:textId="77777777" w:rsidR="00791E8D" w:rsidRPr="00DC5F2F" w:rsidRDefault="00791E8D" w:rsidP="00791E8D">
      <w:pPr>
        <w:pStyle w:val="normal0"/>
        <w:ind w:left="720"/>
        <w:contextualSpacing w:val="0"/>
        <w:rPr>
          <w:color w:val="auto"/>
          <w:sz w:val="20"/>
          <w:szCs w:val="20"/>
        </w:rPr>
      </w:pPr>
      <w:r w:rsidRPr="00DC5F2F">
        <w:rPr>
          <w:color w:val="auto"/>
          <w:sz w:val="20"/>
          <w:szCs w:val="20"/>
        </w:rPr>
        <w:t>ACTION BY: SECRETARIAT, IODE OFFICERS</w:t>
      </w:r>
    </w:p>
    <w:p w14:paraId="10203D66" w14:textId="77777777" w:rsidR="00791E8D" w:rsidRPr="00791E8D" w:rsidRDefault="00791E8D" w:rsidP="00791E8D">
      <w:pPr>
        <w:pStyle w:val="normal0"/>
        <w:ind w:left="691"/>
        <w:contextualSpacing w:val="0"/>
        <w:rPr>
          <w:sz w:val="20"/>
          <w:szCs w:val="20"/>
        </w:rPr>
      </w:pPr>
      <w:r w:rsidRPr="00791E8D">
        <w:rPr>
          <w:color w:val="FF0000"/>
          <w:sz w:val="20"/>
          <w:szCs w:val="20"/>
        </w:rPr>
        <w:t>action 1: (22/7/13): ADU template agreement prepared by Secretariat and sent to IODE Officers for comments by 25 July (30/7/13: responses received from R. Keeley, S. Belov and S. Iona)</w:t>
      </w:r>
    </w:p>
    <w:p w14:paraId="3FE020BD" w14:textId="77777777" w:rsidR="00791E8D" w:rsidRPr="00791E8D" w:rsidRDefault="00791E8D" w:rsidP="00791E8D">
      <w:pPr>
        <w:pStyle w:val="normal0"/>
        <w:ind w:left="691"/>
        <w:contextualSpacing w:val="0"/>
        <w:rPr>
          <w:sz w:val="20"/>
          <w:szCs w:val="20"/>
        </w:rPr>
      </w:pPr>
      <w:r w:rsidRPr="00791E8D">
        <w:rPr>
          <w:color w:val="FF0000"/>
          <w:sz w:val="20"/>
          <w:szCs w:val="20"/>
        </w:rPr>
        <w:t>action 2: Cyndy Chandler, Greg Reed commented on draft. It was further suggested to prepare a flyer for distribution at relevant meetings.</w:t>
      </w:r>
    </w:p>
    <w:p w14:paraId="1454B7DC" w14:textId="77777777" w:rsidR="00791E8D" w:rsidRPr="00791E8D" w:rsidRDefault="00791E8D" w:rsidP="00791E8D">
      <w:pPr>
        <w:pStyle w:val="normal0"/>
        <w:ind w:left="691"/>
        <w:contextualSpacing w:val="0"/>
        <w:rPr>
          <w:sz w:val="20"/>
          <w:szCs w:val="20"/>
        </w:rPr>
      </w:pPr>
      <w:r w:rsidRPr="00791E8D">
        <w:rPr>
          <w:color w:val="FF0000"/>
          <w:sz w:val="20"/>
          <w:szCs w:val="20"/>
        </w:rPr>
        <w:t>action 3: (2/9/2013) P. Pissierssens prepared draft flyer and circulated to G. Reed, A. Troisi, S. Iona, W. Appeltans, C. Chandler and requested feedback.</w:t>
      </w:r>
    </w:p>
    <w:p w14:paraId="111E2FC4" w14:textId="77777777" w:rsidR="00791E8D" w:rsidRPr="00791E8D" w:rsidRDefault="00791E8D" w:rsidP="00791E8D">
      <w:pPr>
        <w:pStyle w:val="normal0"/>
        <w:ind w:left="720"/>
        <w:contextualSpacing w:val="0"/>
        <w:rPr>
          <w:sz w:val="20"/>
          <w:szCs w:val="20"/>
        </w:rPr>
      </w:pPr>
      <w:r w:rsidRPr="00DC5F2F">
        <w:rPr>
          <w:color w:val="FF0000"/>
          <w:sz w:val="20"/>
          <w:szCs w:val="20"/>
        </w:rPr>
        <w:t>STATUS: COMPLETED</w:t>
      </w:r>
    </w:p>
    <w:p w14:paraId="4E1B388F" w14:textId="77777777" w:rsidR="00791E8D" w:rsidRPr="00791E8D" w:rsidRDefault="00791E8D" w:rsidP="00791E8D">
      <w:pPr>
        <w:pStyle w:val="normal0"/>
        <w:ind w:left="4320"/>
        <w:contextualSpacing w:val="0"/>
        <w:rPr>
          <w:sz w:val="20"/>
          <w:szCs w:val="20"/>
        </w:rPr>
      </w:pPr>
    </w:p>
    <w:p w14:paraId="0555B54C" w14:textId="77777777" w:rsidR="00791E8D" w:rsidRPr="00791E8D" w:rsidRDefault="004D501B" w:rsidP="00791E8D">
      <w:pPr>
        <w:pStyle w:val="normal0"/>
        <w:ind w:left="720"/>
        <w:contextualSpacing w:val="0"/>
        <w:rPr>
          <w:sz w:val="20"/>
          <w:szCs w:val="20"/>
        </w:rPr>
      </w:pPr>
      <w:hyperlink r:id="rId48" w:anchor="bookmark=id.hv92tjptrp7v">
        <w:r w:rsidR="00791E8D" w:rsidRPr="00791E8D">
          <w:rPr>
            <w:color w:val="1155CC"/>
            <w:sz w:val="20"/>
            <w:szCs w:val="20"/>
            <w:u w:val="single"/>
          </w:rPr>
          <w:t>Recommendation IODE-XXII.17</w:t>
        </w:r>
      </w:hyperlink>
      <w:r w:rsidR="00791E8D" w:rsidRPr="00791E8D">
        <w:rPr>
          <w:sz w:val="20"/>
          <w:szCs w:val="20"/>
          <w:u w:val="single"/>
        </w:rPr>
        <w:t>:</w:t>
      </w:r>
      <w:r w:rsidR="00791E8D" w:rsidRPr="00791E8D">
        <w:rPr>
          <w:sz w:val="20"/>
          <w:szCs w:val="20"/>
        </w:rPr>
        <w:t xml:space="preserve">    </w:t>
      </w:r>
      <w:r w:rsidR="00791E8D" w:rsidRPr="00791E8D">
        <w:rPr>
          <w:sz w:val="20"/>
          <w:szCs w:val="20"/>
        </w:rPr>
        <w:tab/>
        <w:t>STRUCTURAL ELEMENTS OF IODE</w:t>
      </w:r>
    </w:p>
    <w:p w14:paraId="4418D4F0" w14:textId="77777777" w:rsidR="00791E8D" w:rsidRPr="00791E8D" w:rsidRDefault="00791E8D" w:rsidP="00791E8D">
      <w:pPr>
        <w:pStyle w:val="normal0"/>
        <w:ind w:left="720"/>
        <w:contextualSpacing w:val="0"/>
        <w:rPr>
          <w:sz w:val="20"/>
          <w:szCs w:val="20"/>
        </w:rPr>
      </w:pPr>
      <w:r w:rsidRPr="00791E8D">
        <w:rPr>
          <w:color w:val="FF0000"/>
          <w:sz w:val="20"/>
          <w:szCs w:val="20"/>
        </w:rPr>
        <w:t>action 1: updating of IODE web site as required</w:t>
      </w:r>
    </w:p>
    <w:p w14:paraId="07ADDB19" w14:textId="77777777" w:rsidR="00791E8D" w:rsidRPr="00791E8D" w:rsidRDefault="00791E8D" w:rsidP="00791E8D">
      <w:pPr>
        <w:pStyle w:val="normal0"/>
        <w:ind w:left="720"/>
        <w:contextualSpacing w:val="0"/>
        <w:rPr>
          <w:sz w:val="20"/>
          <w:szCs w:val="20"/>
        </w:rPr>
      </w:pPr>
      <w:r w:rsidRPr="00791E8D">
        <w:rPr>
          <w:color w:val="FF0000"/>
          <w:sz w:val="20"/>
          <w:szCs w:val="20"/>
        </w:rPr>
        <w:t>action 2: 23/4/103: contacted Barbados, Cuba , Croatia, Georgia, Nicaragua, Romania, Ukraine (MHI)  on their DNA and possible change to NODC or ADU</w:t>
      </w:r>
    </w:p>
    <w:p w14:paraId="33BB14BE" w14:textId="77777777" w:rsidR="00791E8D" w:rsidRPr="00791E8D" w:rsidRDefault="00791E8D" w:rsidP="00791E8D">
      <w:pPr>
        <w:pStyle w:val="normal0"/>
        <w:ind w:left="720"/>
        <w:contextualSpacing w:val="0"/>
        <w:rPr>
          <w:sz w:val="20"/>
          <w:szCs w:val="20"/>
        </w:rPr>
      </w:pPr>
      <w:r w:rsidRPr="00DC5F2F">
        <w:rPr>
          <w:color w:val="FF0000"/>
          <w:sz w:val="20"/>
          <w:szCs w:val="20"/>
        </w:rPr>
        <w:t>STATUS: COMPLETED</w:t>
      </w:r>
    </w:p>
    <w:p w14:paraId="2B177B84" w14:textId="77777777" w:rsidR="00791E8D" w:rsidRPr="00791E8D" w:rsidRDefault="00791E8D" w:rsidP="00791E8D">
      <w:pPr>
        <w:pStyle w:val="normal0"/>
        <w:ind w:left="720"/>
        <w:contextualSpacing w:val="0"/>
        <w:rPr>
          <w:sz w:val="20"/>
          <w:szCs w:val="20"/>
        </w:rPr>
      </w:pPr>
    </w:p>
    <w:p w14:paraId="3EEA3D29" w14:textId="77777777" w:rsidR="00791E8D" w:rsidRPr="00791E8D" w:rsidRDefault="00791E8D" w:rsidP="00791E8D">
      <w:pPr>
        <w:pStyle w:val="normal0"/>
        <w:ind w:left="720"/>
        <w:contextualSpacing w:val="0"/>
        <w:rPr>
          <w:sz w:val="20"/>
          <w:szCs w:val="20"/>
        </w:rPr>
      </w:pPr>
      <w:r w:rsidRPr="00791E8D">
        <w:rPr>
          <w:b/>
          <w:sz w:val="20"/>
          <w:szCs w:val="20"/>
        </w:rPr>
        <w:t>8.4</w:t>
      </w:r>
      <w:r w:rsidRPr="00791E8D">
        <w:rPr>
          <w:sz w:val="20"/>
          <w:szCs w:val="20"/>
        </w:rPr>
        <w:t xml:space="preserve"> </w:t>
      </w:r>
      <w:r w:rsidRPr="00791E8D">
        <w:rPr>
          <w:sz w:val="20"/>
          <w:szCs w:val="20"/>
        </w:rPr>
        <w:tab/>
      </w:r>
      <w:r w:rsidRPr="00791E8D">
        <w:rPr>
          <w:b/>
          <w:sz w:val="20"/>
          <w:szCs w:val="20"/>
        </w:rPr>
        <w:t>IODE QUALITY MANAGEMENT FRAMEWORK</w:t>
      </w:r>
    </w:p>
    <w:p w14:paraId="1BD87BE9" w14:textId="77777777" w:rsidR="00791E8D" w:rsidRPr="00791E8D" w:rsidRDefault="00791E8D" w:rsidP="00791E8D">
      <w:pPr>
        <w:pStyle w:val="normal0"/>
        <w:ind w:left="720"/>
        <w:contextualSpacing w:val="0"/>
        <w:rPr>
          <w:sz w:val="20"/>
          <w:szCs w:val="20"/>
        </w:rPr>
      </w:pPr>
      <w:r w:rsidRPr="00791E8D">
        <w:rPr>
          <w:sz w:val="20"/>
          <w:szCs w:val="20"/>
        </w:rPr>
        <w:t xml:space="preserve">380  </w:t>
      </w:r>
      <w:r w:rsidRPr="00791E8D">
        <w:rPr>
          <w:sz w:val="20"/>
          <w:szCs w:val="20"/>
        </w:rPr>
        <w:tab/>
        <w:t>The Committee requested the Secretariat seeking nominations for membership of the SG-QMF. Nominations will be welcome from both long-established NODCs and newly-established NODCs.</w:t>
      </w:r>
    </w:p>
    <w:p w14:paraId="5B165270" w14:textId="77777777" w:rsidR="00791E8D" w:rsidRPr="00791E8D" w:rsidRDefault="00791E8D" w:rsidP="00791E8D">
      <w:pPr>
        <w:pStyle w:val="normal0"/>
        <w:ind w:left="720"/>
        <w:contextualSpacing w:val="0"/>
        <w:rPr>
          <w:sz w:val="20"/>
          <w:szCs w:val="20"/>
        </w:rPr>
      </w:pPr>
      <w:r w:rsidRPr="00791E8D">
        <w:rPr>
          <w:sz w:val="20"/>
          <w:szCs w:val="20"/>
        </w:rPr>
        <w:t>4/2013 Secretariat (by email)</w:t>
      </w:r>
    </w:p>
    <w:p w14:paraId="026586C1" w14:textId="77777777" w:rsidR="00791E8D" w:rsidRPr="00DC5F2F" w:rsidRDefault="00791E8D" w:rsidP="00791E8D">
      <w:pPr>
        <w:pStyle w:val="normal0"/>
        <w:ind w:left="720"/>
        <w:contextualSpacing w:val="0"/>
        <w:rPr>
          <w:color w:val="auto"/>
          <w:sz w:val="20"/>
          <w:szCs w:val="20"/>
        </w:rPr>
      </w:pPr>
      <w:r w:rsidRPr="00DC5F2F">
        <w:rPr>
          <w:color w:val="auto"/>
          <w:sz w:val="20"/>
          <w:szCs w:val="20"/>
        </w:rPr>
        <w:t>ACTION BY: SECRETARIAT</w:t>
      </w:r>
    </w:p>
    <w:p w14:paraId="0BEF5B74" w14:textId="77777777" w:rsidR="00791E8D" w:rsidRPr="00791E8D" w:rsidRDefault="00791E8D" w:rsidP="00791E8D">
      <w:pPr>
        <w:pStyle w:val="normal0"/>
        <w:ind w:left="720"/>
        <w:contextualSpacing w:val="0"/>
        <w:rPr>
          <w:sz w:val="20"/>
          <w:szCs w:val="20"/>
        </w:rPr>
      </w:pPr>
      <w:r w:rsidRPr="00791E8D">
        <w:rPr>
          <w:color w:val="FF0000"/>
          <w:sz w:val="20"/>
          <w:szCs w:val="20"/>
        </w:rPr>
        <w:t>action 1: 17/4/2013: P. Pissierssens sent out email to all IODE national coordinators for data management inviting nominations for the Steering Group by 15 May 2013.</w:t>
      </w:r>
    </w:p>
    <w:p w14:paraId="7894339A"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2 (17/4/13): web page created: </w:t>
      </w:r>
    </w:p>
    <w:p w14:paraId="688C9032" w14:textId="77777777" w:rsidR="00791E8D" w:rsidRPr="00791E8D" w:rsidRDefault="004D501B" w:rsidP="00791E8D">
      <w:pPr>
        <w:pStyle w:val="normal0"/>
        <w:ind w:left="720"/>
        <w:contextualSpacing w:val="0"/>
        <w:rPr>
          <w:sz w:val="20"/>
          <w:szCs w:val="20"/>
        </w:rPr>
      </w:pPr>
      <w:hyperlink r:id="rId49">
        <w:r w:rsidR="00791E8D" w:rsidRPr="00791E8D">
          <w:rPr>
            <w:color w:val="FF0000"/>
            <w:sz w:val="20"/>
            <w:szCs w:val="20"/>
            <w:u w:val="single"/>
          </w:rPr>
          <w:t>http://iode.org/index.php?option=com_content&amp;view=article&amp;id=365&amp;Itemid=100080</w:t>
        </w:r>
      </w:hyperlink>
    </w:p>
    <w:p w14:paraId="7384C96B" w14:textId="77777777" w:rsidR="00791E8D" w:rsidRPr="00791E8D" w:rsidRDefault="00791E8D" w:rsidP="00791E8D">
      <w:pPr>
        <w:pStyle w:val="normal0"/>
        <w:ind w:left="720"/>
        <w:contextualSpacing w:val="0"/>
        <w:rPr>
          <w:sz w:val="20"/>
          <w:szCs w:val="20"/>
        </w:rPr>
      </w:pPr>
      <w:r w:rsidRPr="00791E8D">
        <w:rPr>
          <w:color w:val="FF0000"/>
          <w:sz w:val="20"/>
          <w:szCs w:val="20"/>
        </w:rPr>
        <w:t>action 3: membership SG-QMF created:</w:t>
      </w:r>
    </w:p>
    <w:p w14:paraId="4830065B" w14:textId="77777777" w:rsidR="00791E8D" w:rsidRPr="00791E8D" w:rsidRDefault="004D501B" w:rsidP="00791E8D">
      <w:pPr>
        <w:pStyle w:val="normal0"/>
        <w:ind w:left="720"/>
        <w:contextualSpacing w:val="0"/>
        <w:rPr>
          <w:sz w:val="20"/>
          <w:szCs w:val="20"/>
        </w:rPr>
      </w:pPr>
      <w:hyperlink r:id="rId50">
        <w:r w:rsidR="00791E8D" w:rsidRPr="00791E8D">
          <w:rPr>
            <w:color w:val="FF0000"/>
            <w:sz w:val="20"/>
            <w:szCs w:val="20"/>
            <w:u w:val="single"/>
          </w:rPr>
          <w:t>http://www.iode.org/index.php?option=com_oe&amp;task=viewGroupRecord&amp;groupID=281</w:t>
        </w:r>
      </w:hyperlink>
    </w:p>
    <w:p w14:paraId="7570ADE4" w14:textId="77777777" w:rsidR="00791E8D" w:rsidRPr="00791E8D" w:rsidRDefault="00791E8D" w:rsidP="00791E8D">
      <w:pPr>
        <w:pStyle w:val="normal0"/>
        <w:ind w:left="720"/>
        <w:contextualSpacing w:val="0"/>
        <w:rPr>
          <w:sz w:val="20"/>
          <w:szCs w:val="20"/>
        </w:rPr>
      </w:pPr>
      <w:r w:rsidRPr="00791E8D">
        <w:rPr>
          <w:color w:val="FF0000"/>
          <w:sz w:val="20"/>
          <w:szCs w:val="20"/>
        </w:rPr>
        <w:t>action 4: email to Ariel and Sissy asking who will lead and to start discussions</w:t>
      </w:r>
    </w:p>
    <w:p w14:paraId="7ECC060D" w14:textId="77777777" w:rsidR="00791E8D" w:rsidRPr="00791E8D" w:rsidRDefault="00791E8D" w:rsidP="00791E8D">
      <w:pPr>
        <w:pStyle w:val="normal0"/>
        <w:ind w:left="720"/>
        <w:contextualSpacing w:val="0"/>
        <w:rPr>
          <w:sz w:val="20"/>
          <w:szCs w:val="20"/>
        </w:rPr>
      </w:pPr>
      <w:r w:rsidRPr="00791E8D">
        <w:rPr>
          <w:color w:val="FF0000"/>
          <w:sz w:val="20"/>
          <w:szCs w:val="20"/>
        </w:rPr>
        <w:t>action 5: (12/11/13) Greg Reed revised QMF document</w:t>
      </w:r>
    </w:p>
    <w:p w14:paraId="7411153C" w14:textId="77777777" w:rsidR="00791E8D" w:rsidRPr="00791E8D" w:rsidRDefault="00791E8D" w:rsidP="00791E8D">
      <w:pPr>
        <w:pStyle w:val="normal0"/>
        <w:ind w:left="720"/>
        <w:contextualSpacing w:val="0"/>
        <w:rPr>
          <w:sz w:val="20"/>
          <w:szCs w:val="20"/>
        </w:rPr>
      </w:pPr>
      <w:r w:rsidRPr="00791E8D">
        <w:rPr>
          <w:color w:val="FF0000"/>
          <w:sz w:val="20"/>
          <w:szCs w:val="20"/>
        </w:rPr>
        <w:t>action 6: IODE Officers to approved QMF document</w:t>
      </w:r>
    </w:p>
    <w:p w14:paraId="4E688A05" w14:textId="77777777" w:rsidR="00791E8D" w:rsidRPr="00791E8D" w:rsidRDefault="00791E8D" w:rsidP="00791E8D">
      <w:pPr>
        <w:pStyle w:val="normal0"/>
        <w:ind w:left="720"/>
        <w:contextualSpacing w:val="0"/>
        <w:rPr>
          <w:sz w:val="20"/>
          <w:szCs w:val="20"/>
        </w:rPr>
      </w:pPr>
      <w:r w:rsidRPr="00DC5F2F">
        <w:rPr>
          <w:color w:val="FF0000"/>
          <w:sz w:val="20"/>
          <w:szCs w:val="20"/>
        </w:rPr>
        <w:t>STATUS: COMPLETED</w:t>
      </w:r>
    </w:p>
    <w:p w14:paraId="1B83B8F6" w14:textId="6254BF25" w:rsidR="00791E8D" w:rsidRDefault="00791E8D" w:rsidP="00791E8D">
      <w:pPr>
        <w:pStyle w:val="normal0"/>
        <w:ind w:left="720"/>
        <w:contextualSpacing w:val="0"/>
        <w:rPr>
          <w:sz w:val="20"/>
          <w:szCs w:val="20"/>
        </w:rPr>
      </w:pPr>
      <w:r w:rsidRPr="00791E8D">
        <w:rPr>
          <w:sz w:val="20"/>
          <w:szCs w:val="20"/>
        </w:rPr>
        <w:t xml:space="preserve"> </w:t>
      </w:r>
      <w:r w:rsidR="00F40FC5">
        <w:rPr>
          <w:sz w:val="20"/>
          <w:szCs w:val="20"/>
        </w:rPr>
        <w:t>This topic will be discussed under agenda item 5.2.8</w:t>
      </w:r>
    </w:p>
    <w:p w14:paraId="04A3BE7A" w14:textId="77777777" w:rsidR="00DC5F2F" w:rsidRPr="00791E8D" w:rsidRDefault="00DC5F2F" w:rsidP="00791E8D">
      <w:pPr>
        <w:pStyle w:val="normal0"/>
        <w:ind w:left="720"/>
        <w:contextualSpacing w:val="0"/>
        <w:rPr>
          <w:sz w:val="20"/>
          <w:szCs w:val="20"/>
        </w:rPr>
      </w:pPr>
    </w:p>
    <w:p w14:paraId="275B725C" w14:textId="77777777" w:rsidR="00791E8D" w:rsidRPr="00791E8D" w:rsidRDefault="00791E8D" w:rsidP="00791E8D">
      <w:pPr>
        <w:pStyle w:val="normal0"/>
        <w:ind w:left="720"/>
        <w:contextualSpacing w:val="0"/>
        <w:rPr>
          <w:sz w:val="20"/>
          <w:szCs w:val="20"/>
        </w:rPr>
      </w:pPr>
      <w:r w:rsidRPr="00791E8D">
        <w:rPr>
          <w:sz w:val="20"/>
          <w:szCs w:val="20"/>
        </w:rPr>
        <w:t xml:space="preserve">384  </w:t>
      </w:r>
      <w:r w:rsidRPr="00791E8D">
        <w:rPr>
          <w:sz w:val="20"/>
          <w:szCs w:val="20"/>
        </w:rPr>
        <w:tab/>
        <w:t>The Committee expressed the need to include external reviewers in the accreditation process. The representative from ICSU confirmed their readiness to provide advice and recommendations to the SG-QMF on accreditation procedures.</w:t>
      </w:r>
    </w:p>
    <w:p w14:paraId="7A3F07B7" w14:textId="77777777" w:rsidR="00791E8D" w:rsidRPr="00791E8D" w:rsidRDefault="00791E8D" w:rsidP="00791E8D">
      <w:pPr>
        <w:pStyle w:val="normal0"/>
        <w:ind w:left="720"/>
        <w:contextualSpacing w:val="0"/>
        <w:rPr>
          <w:sz w:val="20"/>
          <w:szCs w:val="20"/>
        </w:rPr>
      </w:pPr>
      <w:r w:rsidRPr="00791E8D">
        <w:rPr>
          <w:sz w:val="20"/>
          <w:szCs w:val="20"/>
        </w:rPr>
        <w:lastRenderedPageBreak/>
        <w:t>4/2013 ICSU WDS</w:t>
      </w:r>
    </w:p>
    <w:p w14:paraId="5F17DE95" w14:textId="77777777" w:rsidR="00791E8D" w:rsidRPr="00DC5F2F" w:rsidRDefault="00791E8D" w:rsidP="00791E8D">
      <w:pPr>
        <w:pStyle w:val="normal0"/>
        <w:ind w:left="720"/>
        <w:contextualSpacing w:val="0"/>
        <w:rPr>
          <w:color w:val="auto"/>
          <w:sz w:val="20"/>
          <w:szCs w:val="20"/>
        </w:rPr>
      </w:pPr>
      <w:r w:rsidRPr="00DC5F2F">
        <w:rPr>
          <w:color w:val="auto"/>
          <w:sz w:val="20"/>
          <w:szCs w:val="20"/>
        </w:rPr>
        <w:t>ACTION BY: ICSU WDS SECRETARIAT</w:t>
      </w:r>
    </w:p>
    <w:p w14:paraId="31C2D192" w14:textId="77777777" w:rsidR="00791E8D" w:rsidRPr="00791E8D" w:rsidRDefault="00791E8D" w:rsidP="00791E8D">
      <w:pPr>
        <w:pStyle w:val="normal0"/>
        <w:ind w:left="720"/>
        <w:contextualSpacing w:val="0"/>
        <w:rPr>
          <w:sz w:val="20"/>
          <w:szCs w:val="20"/>
        </w:rPr>
      </w:pPr>
      <w:r w:rsidRPr="00791E8D">
        <w:rPr>
          <w:color w:val="FF0000"/>
          <w:sz w:val="20"/>
          <w:szCs w:val="20"/>
        </w:rPr>
        <w:t>actions: NONE taken</w:t>
      </w:r>
    </w:p>
    <w:p w14:paraId="7385D617" w14:textId="11F36350" w:rsidR="00791E8D" w:rsidRPr="00DC5F2F" w:rsidRDefault="0035777A" w:rsidP="00791E8D">
      <w:pPr>
        <w:pStyle w:val="normal0"/>
        <w:ind w:left="720"/>
        <w:contextualSpacing w:val="0"/>
        <w:rPr>
          <w:b/>
          <w:i/>
          <w:color w:val="008000"/>
          <w:szCs w:val="22"/>
        </w:rPr>
      </w:pPr>
      <w:r w:rsidRPr="00DC5F2F">
        <w:rPr>
          <w:b/>
          <w:i/>
          <w:color w:val="008000"/>
          <w:szCs w:val="22"/>
        </w:rPr>
        <w:t>The Officers noted that there had not been a need for consultations yet but noted that, when applications for accreditation would be received, the ICSU invitation should be acted upon.</w:t>
      </w:r>
    </w:p>
    <w:p w14:paraId="592A3B1C" w14:textId="77777777" w:rsidR="0035777A" w:rsidRPr="00791E8D" w:rsidRDefault="0035777A" w:rsidP="00791E8D">
      <w:pPr>
        <w:pStyle w:val="normal0"/>
        <w:ind w:left="720"/>
        <w:contextualSpacing w:val="0"/>
        <w:rPr>
          <w:sz w:val="20"/>
          <w:szCs w:val="20"/>
        </w:rPr>
      </w:pPr>
    </w:p>
    <w:p w14:paraId="707318F4" w14:textId="77777777" w:rsidR="00791E8D" w:rsidRPr="00791E8D" w:rsidRDefault="00791E8D" w:rsidP="00791E8D">
      <w:pPr>
        <w:pStyle w:val="normal0"/>
        <w:ind w:left="720"/>
        <w:contextualSpacing w:val="0"/>
        <w:rPr>
          <w:sz w:val="20"/>
          <w:szCs w:val="20"/>
        </w:rPr>
      </w:pPr>
      <w:r w:rsidRPr="00791E8D">
        <w:rPr>
          <w:b/>
          <w:sz w:val="20"/>
          <w:szCs w:val="20"/>
        </w:rPr>
        <w:t>The Committee adopted</w:t>
      </w:r>
      <w:r w:rsidRPr="00791E8D">
        <w:rPr>
          <w:sz w:val="20"/>
          <w:szCs w:val="20"/>
        </w:rPr>
        <w:t xml:space="preserve"> </w:t>
      </w:r>
      <w:hyperlink r:id="rId51" w:anchor="bookmark=id.19ut4k4fgm8z">
        <w:r w:rsidRPr="00791E8D">
          <w:rPr>
            <w:color w:val="1155CC"/>
            <w:sz w:val="20"/>
            <w:szCs w:val="20"/>
            <w:u w:val="single"/>
          </w:rPr>
          <w:t>Recommendation IODE-XXII.18:</w:t>
        </w:r>
      </w:hyperlink>
      <w:r w:rsidRPr="00791E8D">
        <w:rPr>
          <w:sz w:val="20"/>
          <w:szCs w:val="20"/>
        </w:rPr>
        <w:t xml:space="preserve">    ESTABLISHMENT OF THE IODE QUALITY MANAGEMENT FRAMEWORK PROJECT</w:t>
      </w:r>
    </w:p>
    <w:p w14:paraId="0A91385D" w14:textId="77777777" w:rsidR="00791E8D" w:rsidRPr="00DC5F2F" w:rsidRDefault="00791E8D" w:rsidP="00791E8D">
      <w:pPr>
        <w:pStyle w:val="normal0"/>
        <w:ind w:left="720"/>
        <w:contextualSpacing w:val="0"/>
        <w:rPr>
          <w:color w:val="auto"/>
          <w:sz w:val="20"/>
          <w:szCs w:val="20"/>
        </w:rPr>
      </w:pPr>
      <w:r w:rsidRPr="00DC5F2F">
        <w:rPr>
          <w:color w:val="auto"/>
          <w:sz w:val="20"/>
          <w:szCs w:val="20"/>
        </w:rPr>
        <w:t>ACTION BY: SECRETARIAT, MEMBER STATES</w:t>
      </w:r>
    </w:p>
    <w:p w14:paraId="002BF4AC"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1: (17/4/2013): email sent to IODE NCs to nominate members. </w:t>
      </w:r>
    </w:p>
    <w:p w14:paraId="31561665"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2: IODE Officers selected members - see </w:t>
      </w:r>
      <w:hyperlink r:id="rId52">
        <w:r w:rsidRPr="00791E8D">
          <w:rPr>
            <w:color w:val="1155CC"/>
            <w:sz w:val="20"/>
            <w:szCs w:val="20"/>
            <w:u w:val="single"/>
          </w:rPr>
          <w:t>http://iode.org/index.php?option=com_oe&amp;task=viewGroupRecord&amp;groupID=281</w:t>
        </w:r>
      </w:hyperlink>
      <w:r w:rsidRPr="00791E8D">
        <w:rPr>
          <w:sz w:val="20"/>
          <w:szCs w:val="20"/>
        </w:rPr>
        <w:t xml:space="preserve"> </w:t>
      </w:r>
    </w:p>
    <w:p w14:paraId="45E2641E" w14:textId="77777777" w:rsidR="0035777A" w:rsidRPr="00791E8D" w:rsidRDefault="0035777A" w:rsidP="0035777A">
      <w:pPr>
        <w:pStyle w:val="normal0"/>
        <w:ind w:left="720"/>
        <w:contextualSpacing w:val="0"/>
        <w:rPr>
          <w:sz w:val="20"/>
          <w:szCs w:val="20"/>
        </w:rPr>
      </w:pPr>
      <w:r>
        <w:rPr>
          <w:sz w:val="20"/>
          <w:szCs w:val="20"/>
        </w:rPr>
        <w:t>This topic will be discussed under agenda item 5.2.8</w:t>
      </w:r>
    </w:p>
    <w:p w14:paraId="03124419" w14:textId="4135A79D" w:rsidR="00791E8D" w:rsidRPr="00791E8D" w:rsidRDefault="00791E8D" w:rsidP="00791E8D">
      <w:pPr>
        <w:pStyle w:val="normal0"/>
        <w:ind w:left="720"/>
        <w:contextualSpacing w:val="0"/>
        <w:rPr>
          <w:sz w:val="20"/>
          <w:szCs w:val="20"/>
        </w:rPr>
      </w:pPr>
    </w:p>
    <w:p w14:paraId="6ECB3145" w14:textId="77777777" w:rsidR="00791E8D" w:rsidRPr="00791E8D" w:rsidRDefault="00791E8D" w:rsidP="00791E8D">
      <w:pPr>
        <w:pStyle w:val="normal0"/>
        <w:ind w:left="720"/>
        <w:contextualSpacing w:val="0"/>
        <w:rPr>
          <w:sz w:val="20"/>
          <w:szCs w:val="20"/>
        </w:rPr>
      </w:pPr>
      <w:r w:rsidRPr="00791E8D">
        <w:rPr>
          <w:b/>
          <w:sz w:val="20"/>
          <w:szCs w:val="20"/>
        </w:rPr>
        <w:t xml:space="preserve">9. NEW INITIATIVES             </w:t>
      </w:r>
      <w:r w:rsidRPr="00791E8D">
        <w:rPr>
          <w:sz w:val="20"/>
          <w:szCs w:val="20"/>
        </w:rPr>
        <w:tab/>
      </w:r>
    </w:p>
    <w:p w14:paraId="77D3A384" w14:textId="77777777" w:rsidR="00791E8D" w:rsidRPr="00791E8D" w:rsidRDefault="00791E8D" w:rsidP="00791E8D">
      <w:pPr>
        <w:pStyle w:val="normal0"/>
        <w:ind w:left="720"/>
        <w:contextualSpacing w:val="0"/>
        <w:rPr>
          <w:sz w:val="20"/>
          <w:szCs w:val="20"/>
        </w:rPr>
      </w:pPr>
      <w:r w:rsidRPr="00791E8D">
        <w:rPr>
          <w:sz w:val="20"/>
          <w:szCs w:val="20"/>
        </w:rPr>
        <w:t xml:space="preserve">392  </w:t>
      </w:r>
      <w:r w:rsidRPr="00791E8D">
        <w:rPr>
          <w:sz w:val="20"/>
          <w:szCs w:val="20"/>
        </w:rPr>
        <w:tab/>
        <w:t>The Committee instructed the GE-MIM to undertake the necessary actions to expand OceanExpert to include ocean research and observation community.</w:t>
      </w:r>
    </w:p>
    <w:p w14:paraId="0D34F9B0" w14:textId="77777777" w:rsidR="00791E8D" w:rsidRPr="00791E8D" w:rsidRDefault="00791E8D" w:rsidP="00791E8D">
      <w:pPr>
        <w:pStyle w:val="normal0"/>
        <w:ind w:left="720"/>
        <w:contextualSpacing w:val="0"/>
        <w:rPr>
          <w:sz w:val="20"/>
          <w:szCs w:val="20"/>
        </w:rPr>
      </w:pPr>
      <w:r w:rsidRPr="00791E8D">
        <w:rPr>
          <w:sz w:val="20"/>
          <w:szCs w:val="20"/>
        </w:rPr>
        <w:t xml:space="preserve">2013-2015   </w:t>
      </w:r>
      <w:r w:rsidRPr="00791E8D">
        <w:rPr>
          <w:sz w:val="20"/>
          <w:szCs w:val="20"/>
        </w:rPr>
        <w:tab/>
        <w:t>GE-MIM</w:t>
      </w:r>
    </w:p>
    <w:p w14:paraId="445B9CCB" w14:textId="77777777" w:rsidR="00791E8D" w:rsidRPr="00DC5F2F" w:rsidRDefault="00791E8D" w:rsidP="00791E8D">
      <w:pPr>
        <w:pStyle w:val="normal0"/>
        <w:ind w:left="720"/>
        <w:contextualSpacing w:val="0"/>
        <w:rPr>
          <w:color w:val="auto"/>
          <w:sz w:val="20"/>
          <w:szCs w:val="20"/>
        </w:rPr>
      </w:pPr>
      <w:r w:rsidRPr="00DC5F2F">
        <w:rPr>
          <w:color w:val="auto"/>
          <w:sz w:val="20"/>
          <w:szCs w:val="20"/>
        </w:rPr>
        <w:t>ACTION BY: GE-MIM</w:t>
      </w:r>
    </w:p>
    <w:p w14:paraId="099AF902" w14:textId="77777777" w:rsidR="00791E8D" w:rsidRPr="00791E8D" w:rsidRDefault="00791E8D" w:rsidP="00791E8D">
      <w:pPr>
        <w:pStyle w:val="normal0"/>
        <w:ind w:left="720"/>
        <w:contextualSpacing w:val="0"/>
        <w:rPr>
          <w:sz w:val="20"/>
          <w:szCs w:val="20"/>
        </w:rPr>
      </w:pPr>
      <w:r w:rsidRPr="00791E8D">
        <w:rPr>
          <w:color w:val="FF0000"/>
          <w:sz w:val="20"/>
          <w:szCs w:val="20"/>
        </w:rPr>
        <w:t>action 1: 17/4/2013: P. Pissierssens contacted GE-MIM members to start discussions.</w:t>
      </w:r>
    </w:p>
    <w:p w14:paraId="16FCECD3" w14:textId="336A9C0D" w:rsidR="00791E8D" w:rsidRPr="00A54ABE" w:rsidRDefault="00A54ABE" w:rsidP="00791E8D">
      <w:pPr>
        <w:pStyle w:val="normal0"/>
        <w:ind w:left="720"/>
        <w:contextualSpacing w:val="0"/>
        <w:rPr>
          <w:color w:val="FF0000"/>
          <w:sz w:val="20"/>
          <w:szCs w:val="20"/>
        </w:rPr>
      </w:pPr>
      <w:r w:rsidRPr="00A54ABE">
        <w:rPr>
          <w:color w:val="FF0000"/>
          <w:sz w:val="20"/>
          <w:szCs w:val="20"/>
        </w:rPr>
        <w:t xml:space="preserve">Action 2: </w:t>
      </w:r>
      <w:r>
        <w:rPr>
          <w:color w:val="FF0000"/>
          <w:sz w:val="20"/>
          <w:szCs w:val="20"/>
        </w:rPr>
        <w:t>G</w:t>
      </w:r>
      <w:r w:rsidRPr="00A54ABE">
        <w:rPr>
          <w:color w:val="FF0000"/>
          <w:sz w:val="20"/>
          <w:szCs w:val="20"/>
          <w:lang w:val="en-GB"/>
        </w:rPr>
        <w:t>EMIM Chair contacted EDMO to map their community to OceanExpert and IT follow from EDMO is needed</w:t>
      </w:r>
      <w:r w:rsidR="00791E8D" w:rsidRPr="00A54ABE">
        <w:rPr>
          <w:color w:val="FF0000"/>
          <w:sz w:val="20"/>
          <w:szCs w:val="20"/>
        </w:rPr>
        <w:t>?</w:t>
      </w:r>
    </w:p>
    <w:p w14:paraId="0016279C" w14:textId="2C64D6DF" w:rsidR="00791E8D" w:rsidRPr="00DC5F2F" w:rsidRDefault="0027206B" w:rsidP="00791E8D">
      <w:pPr>
        <w:pStyle w:val="normal0"/>
        <w:ind w:left="720"/>
        <w:contextualSpacing w:val="0"/>
        <w:rPr>
          <w:b/>
          <w:i/>
          <w:color w:val="008000"/>
          <w:szCs w:val="22"/>
        </w:rPr>
      </w:pPr>
      <w:r w:rsidRPr="00DC5F2F">
        <w:rPr>
          <w:b/>
          <w:i/>
          <w:color w:val="008000"/>
          <w:szCs w:val="22"/>
        </w:rPr>
        <w:t xml:space="preserve">The Officers noted the need to identify contacts in the ocean research and observation community who could then assist in bringing us into contact with these communities. </w:t>
      </w:r>
      <w:r w:rsidR="000218D3" w:rsidRPr="00DC5F2F">
        <w:rPr>
          <w:b/>
          <w:i/>
          <w:color w:val="008000"/>
          <w:szCs w:val="22"/>
        </w:rPr>
        <w:t xml:space="preserve">The Officers suggested the following way forward: (i) contact IODE national coordinators to provide a list of national ocean research and observation institutions: (ii) request GE-MIM to prepare a comprehensive global list of ocean research and observation </w:t>
      </w:r>
      <w:r w:rsidR="00E363F4" w:rsidRPr="00DC5F2F">
        <w:rPr>
          <w:b/>
          <w:i/>
          <w:color w:val="008000"/>
          <w:szCs w:val="22"/>
        </w:rPr>
        <w:t xml:space="preserve">institutions based upon the outcome of (i). </w:t>
      </w:r>
      <w:r w:rsidR="00240E65" w:rsidRPr="00DC5F2F">
        <w:rPr>
          <w:b/>
          <w:i/>
          <w:color w:val="008000"/>
          <w:szCs w:val="22"/>
        </w:rPr>
        <w:t xml:space="preserve">This list will then be used to invite these institutions to register in OceanExpert. </w:t>
      </w:r>
      <w:r w:rsidR="00A45689" w:rsidRPr="00DC5F2F">
        <w:rPr>
          <w:b/>
          <w:i/>
          <w:color w:val="008000"/>
          <w:szCs w:val="22"/>
        </w:rPr>
        <w:t xml:space="preserve">This invitation should be accompanied by a “marketing statement” explaining the benefits of being imvolved in IOC activities. </w:t>
      </w:r>
      <w:r w:rsidR="00E363F4" w:rsidRPr="00DC5F2F">
        <w:rPr>
          <w:b/>
          <w:i/>
          <w:color w:val="008000"/>
          <w:szCs w:val="22"/>
        </w:rPr>
        <w:t>This topic is also discussed under 5.2.10.</w:t>
      </w:r>
    </w:p>
    <w:p w14:paraId="5543AAAB" w14:textId="77777777" w:rsidR="0027206B" w:rsidRPr="00791E8D" w:rsidRDefault="0027206B" w:rsidP="00791E8D">
      <w:pPr>
        <w:pStyle w:val="normal0"/>
        <w:ind w:left="720"/>
        <w:contextualSpacing w:val="0"/>
        <w:rPr>
          <w:sz w:val="20"/>
          <w:szCs w:val="20"/>
        </w:rPr>
      </w:pPr>
    </w:p>
    <w:p w14:paraId="6CFA2DB0" w14:textId="77777777" w:rsidR="00791E8D" w:rsidRPr="00791E8D" w:rsidRDefault="00791E8D" w:rsidP="00791E8D">
      <w:pPr>
        <w:pStyle w:val="normal0"/>
        <w:ind w:left="720"/>
        <w:contextualSpacing w:val="0"/>
        <w:rPr>
          <w:sz w:val="20"/>
          <w:szCs w:val="20"/>
        </w:rPr>
      </w:pPr>
      <w:r w:rsidRPr="00791E8D">
        <w:rPr>
          <w:b/>
          <w:sz w:val="20"/>
          <w:szCs w:val="20"/>
        </w:rPr>
        <w:t>The Committee adopted</w:t>
      </w:r>
      <w:r w:rsidRPr="00791E8D">
        <w:rPr>
          <w:sz w:val="20"/>
          <w:szCs w:val="20"/>
        </w:rPr>
        <w:t xml:space="preserve"> </w:t>
      </w:r>
      <w:hyperlink r:id="rId53" w:anchor="bookmark=id.dbbv5h10wpxf">
        <w:r w:rsidRPr="00791E8D">
          <w:rPr>
            <w:color w:val="1155CC"/>
            <w:sz w:val="20"/>
            <w:szCs w:val="20"/>
            <w:u w:val="single"/>
          </w:rPr>
          <w:t>Recommendation IODE-XXII.19:</w:t>
        </w:r>
      </w:hyperlink>
      <w:r w:rsidRPr="00791E8D">
        <w:rPr>
          <w:color w:val="1155CC"/>
          <w:sz w:val="20"/>
          <w:szCs w:val="20"/>
          <w:u w:val="single"/>
        </w:rPr>
        <w:t xml:space="preserve"> </w:t>
      </w:r>
      <w:r w:rsidRPr="00791E8D">
        <w:rPr>
          <w:sz w:val="20"/>
          <w:szCs w:val="20"/>
        </w:rPr>
        <w:t xml:space="preserve">   </w:t>
      </w:r>
      <w:r w:rsidRPr="00791E8D">
        <w:rPr>
          <w:sz w:val="20"/>
          <w:szCs w:val="20"/>
        </w:rPr>
        <w:tab/>
        <w:t>IODE CLEARING HOUSE SERVICE FOR DATA/INFORMATION MANAGEMENT PRACTICES PROJECT</w:t>
      </w:r>
    </w:p>
    <w:p w14:paraId="54B7A49C" w14:textId="77777777" w:rsidR="00791E8D" w:rsidRPr="00DC5F2F" w:rsidRDefault="00791E8D" w:rsidP="00791E8D">
      <w:pPr>
        <w:pStyle w:val="normal0"/>
        <w:ind w:left="720"/>
        <w:contextualSpacing w:val="0"/>
        <w:rPr>
          <w:color w:val="auto"/>
          <w:sz w:val="20"/>
          <w:szCs w:val="20"/>
        </w:rPr>
      </w:pPr>
      <w:r w:rsidRPr="00DC5F2F">
        <w:rPr>
          <w:color w:val="auto"/>
          <w:sz w:val="20"/>
          <w:szCs w:val="20"/>
        </w:rPr>
        <w:t>ACTION BY: A.KAKODKAR (SECRETARIAT)</w:t>
      </w:r>
    </w:p>
    <w:p w14:paraId="2432DCE6" w14:textId="77777777" w:rsidR="00791E8D" w:rsidRPr="00791E8D" w:rsidRDefault="00791E8D" w:rsidP="00791E8D">
      <w:pPr>
        <w:pStyle w:val="normal0"/>
        <w:ind w:left="720"/>
        <w:contextualSpacing w:val="0"/>
        <w:rPr>
          <w:sz w:val="20"/>
          <w:szCs w:val="20"/>
        </w:rPr>
      </w:pPr>
      <w:r w:rsidRPr="00791E8D">
        <w:rPr>
          <w:color w:val="FF0000"/>
          <w:sz w:val="20"/>
          <w:szCs w:val="20"/>
        </w:rPr>
        <w:t xml:space="preserve">action 1: the domain name </w:t>
      </w:r>
      <w:hyperlink r:id="rId54">
        <w:r w:rsidRPr="00791E8D">
          <w:rPr>
            <w:color w:val="FF0000"/>
            <w:sz w:val="20"/>
            <w:szCs w:val="20"/>
            <w:u w:val="single"/>
          </w:rPr>
          <w:t>www.oceandatapractices.net</w:t>
        </w:r>
      </w:hyperlink>
      <w:r w:rsidRPr="00791E8D">
        <w:rPr>
          <w:color w:val="FF0000"/>
          <w:sz w:val="20"/>
          <w:szCs w:val="20"/>
        </w:rPr>
        <w:t xml:space="preserve"> has been reserved</w:t>
      </w:r>
    </w:p>
    <w:p w14:paraId="4E51306E" w14:textId="77777777" w:rsidR="00791E8D" w:rsidRDefault="00791E8D" w:rsidP="00791E8D">
      <w:pPr>
        <w:pStyle w:val="normal0"/>
        <w:ind w:left="720"/>
        <w:contextualSpacing w:val="0"/>
        <w:rPr>
          <w:color w:val="FF0000"/>
          <w:sz w:val="20"/>
          <w:szCs w:val="20"/>
        </w:rPr>
      </w:pPr>
      <w:r w:rsidRPr="00791E8D">
        <w:rPr>
          <w:color w:val="FF0000"/>
          <w:sz w:val="20"/>
          <w:szCs w:val="20"/>
        </w:rPr>
        <w:t>action 2: A. Kakodkar was requested to set up DSpace site for this purpose</w:t>
      </w:r>
    </w:p>
    <w:p w14:paraId="62A834C0" w14:textId="1044650D" w:rsidR="00486F65" w:rsidRPr="00486F65" w:rsidRDefault="00486F65" w:rsidP="00791E8D">
      <w:pPr>
        <w:pStyle w:val="normal0"/>
        <w:ind w:left="720"/>
        <w:contextualSpacing w:val="0"/>
        <w:rPr>
          <w:sz w:val="20"/>
          <w:szCs w:val="20"/>
        </w:rPr>
      </w:pPr>
      <w:r w:rsidRPr="00486F65">
        <w:rPr>
          <w:color w:val="FF0000"/>
          <w:sz w:val="20"/>
          <w:szCs w:val="20"/>
        </w:rPr>
        <w:t>action3:</w:t>
      </w:r>
      <w:r w:rsidR="001D06BF">
        <w:rPr>
          <w:color w:val="FF0000"/>
          <w:sz w:val="20"/>
          <w:szCs w:val="20"/>
        </w:rPr>
        <w:t xml:space="preserve"> </w:t>
      </w:r>
      <w:r w:rsidRPr="00486F65">
        <w:rPr>
          <w:color w:val="FF0000"/>
          <w:sz w:val="20"/>
          <w:szCs w:val="20"/>
        </w:rPr>
        <w:t xml:space="preserve">An AgriOceanDspace repository has already been setup (since end of August, 2013) at </w:t>
      </w:r>
      <w:hyperlink r:id="rId55" w:history="1">
        <w:r w:rsidRPr="00486F65">
          <w:rPr>
            <w:rStyle w:val="Hyperlink"/>
            <w:sz w:val="20"/>
            <w:szCs w:val="20"/>
          </w:rPr>
          <w:t>http://www.oceandatapractices.org/</w:t>
        </w:r>
      </w:hyperlink>
      <w:r w:rsidRPr="00486F65">
        <w:rPr>
          <w:color w:val="FF0000"/>
          <w:sz w:val="20"/>
          <w:szCs w:val="20"/>
        </w:rPr>
        <w:t xml:space="preserve">  and has been waiting for content. Have not received any further communications regarding the setup of the website. i.e. banner, structure etc</w:t>
      </w:r>
    </w:p>
    <w:p w14:paraId="0FB6C318" w14:textId="1166102F" w:rsidR="00791E8D" w:rsidRPr="00934DF6" w:rsidRDefault="00934DF6" w:rsidP="00926B84">
      <w:pPr>
        <w:pStyle w:val="normal0"/>
        <w:ind w:left="720"/>
        <w:contextualSpacing w:val="0"/>
        <w:rPr>
          <w:color w:val="auto"/>
          <w:sz w:val="20"/>
          <w:szCs w:val="20"/>
        </w:rPr>
      </w:pPr>
      <w:r w:rsidRPr="00934DF6">
        <w:rPr>
          <w:color w:val="auto"/>
          <w:sz w:val="20"/>
          <w:szCs w:val="20"/>
        </w:rPr>
        <w:t>This is discussed further under agenda item 5.2.13</w:t>
      </w:r>
    </w:p>
    <w:p w14:paraId="6E7600B2" w14:textId="77777777" w:rsidR="00934DF6" w:rsidRPr="00926B84" w:rsidRDefault="00934DF6" w:rsidP="00926B84">
      <w:pPr>
        <w:pStyle w:val="normal0"/>
        <w:ind w:left="720"/>
        <w:contextualSpacing w:val="0"/>
      </w:pPr>
    </w:p>
    <w:p w14:paraId="7167237E" w14:textId="77777777" w:rsidR="00791E8D" w:rsidRPr="00791E8D" w:rsidRDefault="00791E8D" w:rsidP="00791E8D">
      <w:pPr>
        <w:pStyle w:val="normal0"/>
        <w:ind w:left="720"/>
        <w:contextualSpacing w:val="0"/>
        <w:rPr>
          <w:sz w:val="20"/>
          <w:szCs w:val="20"/>
        </w:rPr>
      </w:pPr>
      <w:r w:rsidRPr="00791E8D">
        <w:rPr>
          <w:b/>
          <w:sz w:val="20"/>
          <w:szCs w:val="20"/>
        </w:rPr>
        <w:t>10. REQUIRED RESOURCES AND PLAN OF ACTION FOR 2013 (CURRENT BIENNIUM 2012-2013) AND 2014-2015 (NEXT UNESCO BIENNIUM)</w:t>
      </w:r>
    </w:p>
    <w:p w14:paraId="7A32C0D7" w14:textId="77777777" w:rsidR="00791E8D" w:rsidRPr="00791E8D" w:rsidRDefault="00791E8D" w:rsidP="00791E8D">
      <w:pPr>
        <w:pStyle w:val="normal0"/>
        <w:ind w:left="720"/>
        <w:contextualSpacing w:val="0"/>
        <w:rPr>
          <w:sz w:val="20"/>
          <w:szCs w:val="20"/>
        </w:rPr>
      </w:pPr>
      <w:r w:rsidRPr="00791E8D">
        <w:rPr>
          <w:b/>
          <w:sz w:val="20"/>
          <w:szCs w:val="20"/>
        </w:rPr>
        <w:t>The Committee adopted</w:t>
      </w:r>
      <w:r w:rsidRPr="00791E8D">
        <w:rPr>
          <w:sz w:val="20"/>
          <w:szCs w:val="20"/>
        </w:rPr>
        <w:t xml:space="preserve"> </w:t>
      </w:r>
      <w:hyperlink r:id="rId56" w:anchor="bookmark=id.12binvy826sf">
        <w:r w:rsidRPr="00791E8D">
          <w:rPr>
            <w:color w:val="1155CC"/>
            <w:sz w:val="20"/>
            <w:szCs w:val="20"/>
            <w:u w:val="single"/>
          </w:rPr>
          <w:t>Recommendation IODE-XXII.20:</w:t>
        </w:r>
      </w:hyperlink>
      <w:r w:rsidRPr="00791E8D">
        <w:rPr>
          <w:color w:val="1155CC"/>
          <w:sz w:val="20"/>
          <w:szCs w:val="20"/>
          <w:u w:val="single"/>
        </w:rPr>
        <w:t xml:space="preserve"> </w:t>
      </w:r>
      <w:r w:rsidRPr="00791E8D">
        <w:rPr>
          <w:sz w:val="20"/>
          <w:szCs w:val="20"/>
        </w:rPr>
        <w:t xml:space="preserve">   IODE WORK PLAN AND BUDGET FOR 2013-2015</w:t>
      </w:r>
    </w:p>
    <w:p w14:paraId="081CFC22" w14:textId="77777777" w:rsidR="00791E8D" w:rsidRDefault="00791E8D" w:rsidP="00791E8D">
      <w:pPr>
        <w:pStyle w:val="normal0"/>
        <w:ind w:left="720"/>
        <w:contextualSpacing w:val="0"/>
        <w:rPr>
          <w:sz w:val="20"/>
          <w:szCs w:val="20"/>
        </w:rPr>
      </w:pPr>
    </w:p>
    <w:p w14:paraId="18CEF656" w14:textId="77777777" w:rsidR="00DC5F2F" w:rsidRDefault="00DC5F2F" w:rsidP="00791E8D">
      <w:pPr>
        <w:pStyle w:val="normal0"/>
        <w:ind w:left="720"/>
        <w:contextualSpacing w:val="0"/>
        <w:rPr>
          <w:sz w:val="20"/>
          <w:szCs w:val="20"/>
        </w:rPr>
      </w:pPr>
    </w:p>
    <w:p w14:paraId="56CCF491" w14:textId="77777777" w:rsidR="00DC5F2F" w:rsidRDefault="00DC5F2F" w:rsidP="00791E8D">
      <w:pPr>
        <w:pStyle w:val="normal0"/>
        <w:ind w:left="720"/>
        <w:contextualSpacing w:val="0"/>
        <w:rPr>
          <w:sz w:val="20"/>
          <w:szCs w:val="20"/>
        </w:rPr>
      </w:pPr>
    </w:p>
    <w:p w14:paraId="0FCF48C7" w14:textId="77777777" w:rsidR="00DC5F2F" w:rsidRPr="00791E8D" w:rsidRDefault="00DC5F2F" w:rsidP="00791E8D">
      <w:pPr>
        <w:pStyle w:val="normal0"/>
        <w:ind w:left="720"/>
        <w:contextualSpacing w:val="0"/>
        <w:rPr>
          <w:sz w:val="20"/>
          <w:szCs w:val="20"/>
        </w:rPr>
      </w:pPr>
    </w:p>
    <w:p w14:paraId="5B0159ED" w14:textId="77777777" w:rsidR="00791E8D" w:rsidRPr="00791E8D" w:rsidRDefault="00791E8D" w:rsidP="00791E8D">
      <w:pPr>
        <w:pStyle w:val="normal0"/>
        <w:ind w:left="720"/>
        <w:contextualSpacing w:val="0"/>
        <w:rPr>
          <w:sz w:val="20"/>
          <w:szCs w:val="20"/>
        </w:rPr>
      </w:pPr>
      <w:r w:rsidRPr="00791E8D">
        <w:rPr>
          <w:b/>
          <w:sz w:val="20"/>
          <w:szCs w:val="20"/>
        </w:rPr>
        <w:t xml:space="preserve">13.   </w:t>
      </w:r>
      <w:r w:rsidRPr="00791E8D">
        <w:rPr>
          <w:b/>
          <w:sz w:val="20"/>
          <w:szCs w:val="20"/>
        </w:rPr>
        <w:tab/>
        <w:t xml:space="preserve">DATE AND PLACE OF IODE-XXIII                </w:t>
      </w:r>
      <w:r w:rsidRPr="00791E8D">
        <w:rPr>
          <w:b/>
          <w:sz w:val="20"/>
          <w:szCs w:val="20"/>
        </w:rPr>
        <w:tab/>
      </w:r>
    </w:p>
    <w:p w14:paraId="02999B45" w14:textId="77777777" w:rsidR="00791E8D" w:rsidRPr="00791E8D" w:rsidRDefault="00791E8D" w:rsidP="00791E8D">
      <w:pPr>
        <w:pStyle w:val="normal0"/>
        <w:ind w:left="720"/>
        <w:contextualSpacing w:val="0"/>
        <w:rPr>
          <w:sz w:val="20"/>
          <w:szCs w:val="20"/>
        </w:rPr>
      </w:pPr>
      <w:r w:rsidRPr="00791E8D">
        <w:rPr>
          <w:sz w:val="20"/>
          <w:szCs w:val="20"/>
        </w:rPr>
        <w:t xml:space="preserve">400  </w:t>
      </w:r>
      <w:r w:rsidRPr="00791E8D">
        <w:rPr>
          <w:sz w:val="20"/>
          <w:szCs w:val="20"/>
        </w:rPr>
        <w:tab/>
        <w:t>The delegate of Kenya informed the Committee that his country will investigate the possible hosting of the 23rd Session. The Committee further recommended that the next Session should be held in 2015.</w:t>
      </w:r>
    </w:p>
    <w:p w14:paraId="59E6586B" w14:textId="77777777" w:rsidR="00791E8D" w:rsidRPr="00791E8D" w:rsidRDefault="00791E8D" w:rsidP="00791E8D">
      <w:pPr>
        <w:pStyle w:val="normal0"/>
        <w:ind w:left="720"/>
        <w:contextualSpacing w:val="0"/>
        <w:rPr>
          <w:sz w:val="20"/>
          <w:szCs w:val="20"/>
        </w:rPr>
      </w:pPr>
      <w:r w:rsidRPr="00791E8D">
        <w:rPr>
          <w:sz w:val="20"/>
          <w:szCs w:val="20"/>
        </w:rPr>
        <w:t xml:space="preserve">2013-2015   </w:t>
      </w:r>
      <w:r w:rsidRPr="00791E8D">
        <w:rPr>
          <w:sz w:val="20"/>
          <w:szCs w:val="20"/>
        </w:rPr>
        <w:tab/>
        <w:t>Secretariat to discuss with Kenya</w:t>
      </w:r>
    </w:p>
    <w:p w14:paraId="74DADD1B" w14:textId="77777777" w:rsidR="00791E8D" w:rsidRPr="00791E8D" w:rsidRDefault="00791E8D" w:rsidP="00791E8D">
      <w:pPr>
        <w:pStyle w:val="normal0"/>
        <w:ind w:left="720"/>
        <w:contextualSpacing w:val="0"/>
        <w:rPr>
          <w:sz w:val="20"/>
          <w:szCs w:val="20"/>
        </w:rPr>
      </w:pPr>
      <w:r w:rsidRPr="00791E8D">
        <w:rPr>
          <w:color w:val="FF0000"/>
          <w:sz w:val="20"/>
          <w:szCs w:val="20"/>
        </w:rPr>
        <w:t>action 1: (30/7/13) Secretariat contacted Harrison Ong’anda to inquire about possibility to host the Session in 2015</w:t>
      </w:r>
    </w:p>
    <w:p w14:paraId="0B615CA8" w14:textId="77777777" w:rsidR="00791E8D" w:rsidRPr="00791E8D" w:rsidRDefault="00791E8D" w:rsidP="00791E8D">
      <w:pPr>
        <w:pStyle w:val="normal0"/>
        <w:ind w:left="720"/>
        <w:contextualSpacing w:val="0"/>
        <w:rPr>
          <w:sz w:val="20"/>
          <w:szCs w:val="20"/>
        </w:rPr>
      </w:pPr>
      <w:r w:rsidRPr="00791E8D">
        <w:rPr>
          <w:color w:val="FF0000"/>
          <w:sz w:val="20"/>
          <w:szCs w:val="20"/>
        </w:rPr>
        <w:t>action 2: IODE Officers requested to consider this issue again</w:t>
      </w:r>
    </w:p>
    <w:p w14:paraId="312C58A6" w14:textId="77777777" w:rsidR="00791E8D" w:rsidRPr="00791E8D" w:rsidRDefault="00791E8D" w:rsidP="00791E8D">
      <w:pPr>
        <w:pStyle w:val="normal0"/>
        <w:ind w:left="720"/>
        <w:contextualSpacing w:val="0"/>
        <w:rPr>
          <w:sz w:val="20"/>
          <w:szCs w:val="20"/>
        </w:rPr>
      </w:pPr>
      <w:r w:rsidRPr="00791E8D">
        <w:rPr>
          <w:color w:val="FF0000"/>
          <w:sz w:val="20"/>
          <w:szCs w:val="20"/>
        </w:rPr>
        <w:t>action 3: Secretariat contacted Flemish Government to consider hosting iODE-XXIII taking into account 10th anniversary of IODE project office.</w:t>
      </w:r>
    </w:p>
    <w:p w14:paraId="0D5193F3" w14:textId="77777777" w:rsidR="00791E8D" w:rsidRPr="00791E8D" w:rsidRDefault="00791E8D" w:rsidP="00791E8D">
      <w:pPr>
        <w:pStyle w:val="normal0"/>
        <w:ind w:left="720"/>
        <w:contextualSpacing w:val="0"/>
        <w:rPr>
          <w:sz w:val="20"/>
          <w:szCs w:val="20"/>
        </w:rPr>
      </w:pPr>
      <w:r w:rsidRPr="00791E8D">
        <w:rPr>
          <w:sz w:val="20"/>
          <w:szCs w:val="20"/>
        </w:rPr>
        <w:t xml:space="preserve"> </w:t>
      </w:r>
    </w:p>
    <w:p w14:paraId="0DA59B3C" w14:textId="77777777" w:rsidR="00791E8D" w:rsidRPr="00791E8D" w:rsidRDefault="00791E8D" w:rsidP="00791E8D">
      <w:pPr>
        <w:pStyle w:val="normal0"/>
        <w:ind w:left="720"/>
        <w:contextualSpacing w:val="0"/>
        <w:rPr>
          <w:sz w:val="20"/>
          <w:szCs w:val="20"/>
        </w:rPr>
      </w:pPr>
      <w:r w:rsidRPr="00791E8D">
        <w:rPr>
          <w:b/>
          <w:sz w:val="20"/>
          <w:szCs w:val="20"/>
        </w:rPr>
        <w:t xml:space="preserve">14.   </w:t>
      </w:r>
      <w:r w:rsidRPr="00791E8D">
        <w:rPr>
          <w:b/>
          <w:sz w:val="20"/>
          <w:szCs w:val="20"/>
        </w:rPr>
        <w:tab/>
        <w:t xml:space="preserve">ADOPTION OF THE SUMMARY REPORT                 </w:t>
      </w:r>
      <w:r w:rsidRPr="00791E8D">
        <w:rPr>
          <w:b/>
          <w:sz w:val="20"/>
          <w:szCs w:val="20"/>
        </w:rPr>
        <w:tab/>
      </w:r>
    </w:p>
    <w:p w14:paraId="4B4F5C9C" w14:textId="77777777" w:rsidR="00791E8D" w:rsidRPr="00791E8D" w:rsidRDefault="00791E8D" w:rsidP="00791E8D">
      <w:pPr>
        <w:pStyle w:val="normal0"/>
        <w:ind w:left="720"/>
        <w:contextualSpacing w:val="0"/>
        <w:rPr>
          <w:sz w:val="20"/>
          <w:szCs w:val="20"/>
        </w:rPr>
      </w:pPr>
      <w:r w:rsidRPr="00791E8D">
        <w:rPr>
          <w:sz w:val="20"/>
          <w:szCs w:val="20"/>
        </w:rPr>
        <w:t xml:space="preserve">403  </w:t>
      </w:r>
      <w:r w:rsidRPr="00791E8D">
        <w:rPr>
          <w:sz w:val="20"/>
          <w:szCs w:val="20"/>
        </w:rPr>
        <w:tab/>
        <w:t xml:space="preserve">The Committee requested the IODE Co-Chairs to present the Executive Summary with all Resolutions and Recommendations therein to the Twenty-Seventh Session of the IOC Assembly that would take place between 26 June and 5 July 2013 at the UNESCO headquarters in Paris, France. </w:t>
      </w:r>
    </w:p>
    <w:p w14:paraId="3EA09833" w14:textId="77777777" w:rsidR="00791E8D" w:rsidRPr="00791E8D" w:rsidRDefault="00791E8D" w:rsidP="00791E8D">
      <w:pPr>
        <w:pStyle w:val="normal0"/>
        <w:ind w:left="720"/>
        <w:contextualSpacing w:val="0"/>
        <w:rPr>
          <w:sz w:val="20"/>
          <w:szCs w:val="20"/>
        </w:rPr>
      </w:pPr>
      <w:r w:rsidRPr="00791E8D">
        <w:rPr>
          <w:sz w:val="20"/>
          <w:szCs w:val="20"/>
        </w:rPr>
        <w:t xml:space="preserve">2013-2015        </w:t>
      </w:r>
      <w:r w:rsidRPr="00791E8D">
        <w:rPr>
          <w:sz w:val="20"/>
          <w:szCs w:val="20"/>
        </w:rPr>
        <w:tab/>
        <w:t>IODE Co-Chairs, Secretariat</w:t>
      </w:r>
    </w:p>
    <w:p w14:paraId="1C06F066" w14:textId="77777777" w:rsidR="00AA3B91" w:rsidRDefault="00AA3B91" w:rsidP="00B02766"/>
    <w:p w14:paraId="514137B2" w14:textId="66AC9934" w:rsidR="00AA3B91" w:rsidRPr="00DC5F2F" w:rsidRDefault="00C463C8" w:rsidP="00B02766">
      <w:pPr>
        <w:rPr>
          <w:color w:val="008000"/>
        </w:rPr>
      </w:pPr>
      <w:r w:rsidRPr="00DC5F2F">
        <w:rPr>
          <w:b/>
          <w:color w:val="008000"/>
        </w:rPr>
        <w:t xml:space="preserve">The Officers concluded that the global activities are well on track. Most of the regional activities have come to a stop due to lack of funding during the 2012-2013 biennium. The Officers decided that, in the </w:t>
      </w:r>
      <w:r w:rsidR="0056450A" w:rsidRPr="00DC5F2F">
        <w:rPr>
          <w:b/>
          <w:color w:val="008000"/>
        </w:rPr>
        <w:t>2014-2015</w:t>
      </w:r>
      <w:r w:rsidRPr="00DC5F2F">
        <w:rPr>
          <w:b/>
          <w:color w:val="008000"/>
        </w:rPr>
        <w:t xml:space="preserve"> biennium, more attention should be given to the regional </w:t>
      </w:r>
      <w:r w:rsidR="00E22466" w:rsidRPr="00DC5F2F">
        <w:rPr>
          <w:b/>
          <w:color w:val="008000"/>
        </w:rPr>
        <w:t xml:space="preserve">(ODIN) </w:t>
      </w:r>
      <w:r w:rsidRPr="00DC5F2F">
        <w:rPr>
          <w:b/>
          <w:color w:val="008000"/>
        </w:rPr>
        <w:t>activities.</w:t>
      </w:r>
      <w:r w:rsidR="00E22466" w:rsidRPr="00DC5F2F">
        <w:rPr>
          <w:b/>
          <w:color w:val="008000"/>
        </w:rPr>
        <w:t xml:space="preserve"> More generally Member States are requested to continue or increase their involvement in IODE activities either in-kind or through financial contributions</w:t>
      </w:r>
      <w:r w:rsidR="00A611E5" w:rsidRPr="00DC5F2F">
        <w:rPr>
          <w:b/>
          <w:color w:val="008000"/>
        </w:rPr>
        <w:t xml:space="preserve"> but also through promoting IODE at the national and regional level</w:t>
      </w:r>
      <w:r w:rsidR="00E22466" w:rsidRPr="00DC5F2F">
        <w:rPr>
          <w:b/>
          <w:color w:val="008000"/>
        </w:rPr>
        <w:t>.</w:t>
      </w:r>
    </w:p>
    <w:p w14:paraId="122704BB" w14:textId="77777777" w:rsidR="00F050EB" w:rsidRDefault="00F050EB" w:rsidP="00B02766"/>
    <w:p w14:paraId="30DCDE6B" w14:textId="24F81520" w:rsidR="00030B4C" w:rsidRDefault="00AA3B91" w:rsidP="00AA3B91">
      <w:pPr>
        <w:pStyle w:val="Heading1"/>
      </w:pPr>
      <w:bookmarkStart w:id="3" w:name="_Toc252559809"/>
      <w:r>
        <w:t>STATUS OF IMPLEMENTATION OF</w:t>
      </w:r>
      <w:r w:rsidR="00030B4C">
        <w:t xml:space="preserve"> THE IODE-XX</w:t>
      </w:r>
      <w:r w:rsidR="007D49D3">
        <w:t>I</w:t>
      </w:r>
      <w:r w:rsidR="00030B4C">
        <w:t xml:space="preserve">I </w:t>
      </w:r>
      <w:r w:rsidR="00AD44F4">
        <w:t xml:space="preserve">RECOMMENDATIONS AND </w:t>
      </w:r>
      <w:r w:rsidR="00030B4C">
        <w:t>WORK PLAN</w:t>
      </w:r>
      <w:bookmarkEnd w:id="3"/>
      <w:r w:rsidR="00AD44F4">
        <w:t xml:space="preserve"> </w:t>
      </w:r>
    </w:p>
    <w:p w14:paraId="0B99F9F0" w14:textId="77777777" w:rsidR="00AD44F4" w:rsidRDefault="00AD44F4" w:rsidP="00F007E4"/>
    <w:p w14:paraId="2D161B52" w14:textId="0FF0C317" w:rsidR="00AD44F4" w:rsidRDefault="00220775" w:rsidP="00220775">
      <w:pPr>
        <w:pStyle w:val="Heading2"/>
      </w:pPr>
      <w:bookmarkStart w:id="4" w:name="_Toc252559810"/>
      <w:r>
        <w:t>REVIEW OF IMPLEMENTATION OF THE RECOMMENDATIONS</w:t>
      </w:r>
      <w:bookmarkEnd w:id="4"/>
    </w:p>
    <w:p w14:paraId="522C7E29" w14:textId="77777777" w:rsidR="00220775" w:rsidRDefault="00220775" w:rsidP="00F007E4"/>
    <w:p w14:paraId="0C696D76" w14:textId="2F843A0B" w:rsidR="00761F8B" w:rsidRDefault="00F12A9E" w:rsidP="00B02766">
      <w:r>
        <w:t xml:space="preserve">This agenda item </w:t>
      </w:r>
      <w:r w:rsidR="0068447F">
        <w:t>was</w:t>
      </w:r>
      <w:r>
        <w:t xml:space="preserve"> introduced by </w:t>
      </w:r>
      <w:r w:rsidR="0068447F">
        <w:t>Mr Reed</w:t>
      </w:r>
      <w:r w:rsidRPr="006C487D">
        <w:t>.</w:t>
      </w:r>
      <w:r>
        <w:t xml:space="preserve"> </w:t>
      </w:r>
      <w:r w:rsidR="0068447F">
        <w:t>He</w:t>
      </w:r>
      <w:r>
        <w:t xml:space="preserve"> refer</w:t>
      </w:r>
      <w:r w:rsidR="0068447F">
        <w:t>red</w:t>
      </w:r>
      <w:r>
        <w:t xml:space="preserve"> to the IOD</w:t>
      </w:r>
      <w:r w:rsidR="008A509B">
        <w:t xml:space="preserve">E-XXII Summary Report, Annex II. </w:t>
      </w:r>
      <w:r w:rsidR="0068447F">
        <w:t>He</w:t>
      </w:r>
      <w:r w:rsidR="008A509B">
        <w:t xml:space="preserve"> note</w:t>
      </w:r>
      <w:r w:rsidR="0068447F">
        <w:t>d</w:t>
      </w:r>
      <w:r w:rsidR="008A509B">
        <w:t xml:space="preserve"> that follow-up to all adopted recommendations has been reported under 2, above.</w:t>
      </w:r>
    </w:p>
    <w:p w14:paraId="5F804F49" w14:textId="77777777" w:rsidR="00F12A9E" w:rsidRDefault="00F12A9E" w:rsidP="00B02766"/>
    <w:p w14:paraId="08FCD891" w14:textId="77777777" w:rsidR="00F12A9E" w:rsidRPr="009F3CFB" w:rsidRDefault="00F12A9E" w:rsidP="00F12A9E">
      <w:pPr>
        <w:ind w:left="3600" w:hanging="3600"/>
      </w:pPr>
      <w:r w:rsidRPr="009F3CFB">
        <w:rPr>
          <w:u w:val="single"/>
        </w:rPr>
        <w:t xml:space="preserve">Recommendation IODE-XXII.1: </w:t>
      </w:r>
      <w:r w:rsidRPr="009F3CFB">
        <w:t xml:space="preserve"> </w:t>
      </w:r>
      <w:r w:rsidRPr="009F3CFB">
        <w:tab/>
        <w:t>ESTABLISHMENT OF THE JOINT IODE/IAMSLIC GROUP OF EXPERTS ON MARINE INFORMATION MANAGEMENT (IODE/IAMSLIC GE-MIM)</w:t>
      </w:r>
    </w:p>
    <w:p w14:paraId="670CE254" w14:textId="77777777" w:rsidR="00F12A9E" w:rsidRPr="009F3CFB" w:rsidRDefault="00F12A9E" w:rsidP="00F12A9E">
      <w:pPr>
        <w:pStyle w:val="Header"/>
        <w:tabs>
          <w:tab w:val="clear" w:pos="4320"/>
          <w:tab w:val="center" w:pos="0"/>
          <w:tab w:val="left" w:pos="3240"/>
        </w:tabs>
        <w:ind w:left="2977" w:hanging="2977"/>
        <w:rPr>
          <w:bCs/>
          <w:color w:val="000000"/>
          <w:szCs w:val="22"/>
        </w:rPr>
      </w:pPr>
      <w:r w:rsidRPr="009F3CFB">
        <w:tab/>
      </w:r>
    </w:p>
    <w:p w14:paraId="74539E6F" w14:textId="77777777" w:rsidR="00F12A9E" w:rsidRPr="009F3CFB" w:rsidRDefault="00F12A9E" w:rsidP="00F12A9E">
      <w:pPr>
        <w:ind w:left="3600" w:hanging="3600"/>
        <w:rPr>
          <w:lang w:val="en-US"/>
        </w:rPr>
      </w:pPr>
      <w:r w:rsidRPr="009F3CFB">
        <w:rPr>
          <w:u w:val="single"/>
          <w:lang w:val="en-US"/>
        </w:rPr>
        <w:t>Recommendation IODE-XXII.2:</w:t>
      </w:r>
      <w:r w:rsidRPr="009F3CFB">
        <w:rPr>
          <w:lang w:val="en-US"/>
        </w:rPr>
        <w:tab/>
        <w:t>THE IODE OCEAN KNOWLEDGE PLATFORM PILOT PROJECT (OceanKnowledge)</w:t>
      </w:r>
    </w:p>
    <w:p w14:paraId="46F1F412" w14:textId="77777777" w:rsidR="00F12A9E" w:rsidRDefault="00F12A9E" w:rsidP="00F12A9E">
      <w:pPr>
        <w:ind w:left="3600" w:hanging="3600"/>
        <w:rPr>
          <w:b/>
          <w:lang w:val="en-US"/>
        </w:rPr>
      </w:pPr>
    </w:p>
    <w:p w14:paraId="4B2D382C" w14:textId="77777777" w:rsidR="00F12A9E" w:rsidRPr="00E82D0B" w:rsidRDefault="00F12A9E" w:rsidP="00F12A9E">
      <w:pPr>
        <w:ind w:left="3600" w:hanging="3600"/>
        <w:rPr>
          <w:lang w:val="en-US"/>
        </w:rPr>
      </w:pPr>
      <w:r w:rsidRPr="009F3CFB">
        <w:rPr>
          <w:u w:val="single"/>
          <w:lang w:val="en-US"/>
        </w:rPr>
        <w:t>Recommendation IODE-XXII.</w:t>
      </w:r>
      <w:r>
        <w:rPr>
          <w:u w:val="single"/>
          <w:lang w:val="en-US"/>
        </w:rPr>
        <w:t>3</w:t>
      </w:r>
      <w:r w:rsidRPr="009F3CFB">
        <w:rPr>
          <w:u w:val="single"/>
          <w:lang w:val="en-US"/>
        </w:rPr>
        <w:t>:</w:t>
      </w:r>
      <w:r>
        <w:rPr>
          <w:lang w:val="en-US"/>
        </w:rPr>
        <w:tab/>
      </w:r>
      <w:r w:rsidRPr="00260637">
        <w:rPr>
          <w:lang w:val="en-US"/>
        </w:rPr>
        <w:t>REVISION OF THE TERMS OF REFERENCE OF THE IODE NATIONAL COORDINATORS FOR MARINE INFORMATION MANAGEMENT</w:t>
      </w:r>
    </w:p>
    <w:p w14:paraId="20D0BD76" w14:textId="77777777" w:rsidR="00F12A9E" w:rsidRDefault="00F12A9E" w:rsidP="00F12A9E">
      <w:pPr>
        <w:ind w:left="3600" w:hanging="3600"/>
        <w:rPr>
          <w:u w:val="single"/>
          <w:lang w:val="en-US"/>
        </w:rPr>
      </w:pPr>
    </w:p>
    <w:p w14:paraId="03012AAB" w14:textId="77777777" w:rsidR="00F12A9E" w:rsidRPr="00260637" w:rsidRDefault="00F12A9E" w:rsidP="00F12A9E">
      <w:pPr>
        <w:ind w:left="3600" w:hanging="3600"/>
        <w:rPr>
          <w:lang w:val="en-US"/>
        </w:rPr>
      </w:pPr>
      <w:r w:rsidRPr="009F3CFB">
        <w:rPr>
          <w:u w:val="single"/>
          <w:lang w:val="en-US"/>
        </w:rPr>
        <w:t>Recommendation IODE-XXII.</w:t>
      </w:r>
      <w:r>
        <w:rPr>
          <w:u w:val="single"/>
          <w:lang w:val="en-US"/>
        </w:rPr>
        <w:t>4</w:t>
      </w:r>
      <w:r w:rsidRPr="009F3CFB">
        <w:rPr>
          <w:u w:val="single"/>
          <w:lang w:val="en-US"/>
        </w:rPr>
        <w:t>:</w:t>
      </w:r>
      <w:r>
        <w:rPr>
          <w:lang w:val="en-US"/>
        </w:rPr>
        <w:tab/>
      </w:r>
      <w:r w:rsidRPr="00260637">
        <w:rPr>
          <w:lang w:val="en-US"/>
        </w:rPr>
        <w:t>THE IODE OCEAN BIOGEOGRAPHIC INFORMATION SYSTEM (IODE/OBIS)</w:t>
      </w:r>
    </w:p>
    <w:p w14:paraId="5ECE8A95" w14:textId="77777777" w:rsidR="00F12A9E" w:rsidRDefault="00F12A9E" w:rsidP="00F12A9E">
      <w:pPr>
        <w:ind w:left="3600" w:hanging="3600"/>
        <w:rPr>
          <w:u w:val="single"/>
          <w:lang w:val="en-US"/>
        </w:rPr>
      </w:pPr>
    </w:p>
    <w:p w14:paraId="34A75345" w14:textId="77777777" w:rsidR="00F12A9E" w:rsidRPr="00260637" w:rsidRDefault="00F12A9E" w:rsidP="00F12A9E">
      <w:pPr>
        <w:ind w:left="3600" w:hanging="3600"/>
        <w:rPr>
          <w:lang w:val="en-US"/>
        </w:rPr>
      </w:pPr>
      <w:r w:rsidRPr="009F3CFB">
        <w:rPr>
          <w:u w:val="single"/>
          <w:lang w:val="en-US"/>
        </w:rPr>
        <w:t>Recommendation IODE-XXII.</w:t>
      </w:r>
      <w:r>
        <w:rPr>
          <w:u w:val="single"/>
          <w:lang w:val="en-US"/>
        </w:rPr>
        <w:t>5</w:t>
      </w:r>
      <w:r w:rsidRPr="009F3CFB">
        <w:rPr>
          <w:u w:val="single"/>
          <w:lang w:val="en-US"/>
        </w:rPr>
        <w:t>:</w:t>
      </w:r>
      <w:r>
        <w:rPr>
          <w:lang w:val="en-US"/>
        </w:rPr>
        <w:tab/>
      </w:r>
      <w:r w:rsidRPr="00BB4C33">
        <w:rPr>
          <w:lang w:val="en-US"/>
        </w:rPr>
        <w:t>THE OCEAN DATA STANDARDS PILOT PROJECT (ODS)</w:t>
      </w:r>
    </w:p>
    <w:p w14:paraId="12324015" w14:textId="77777777" w:rsidR="00F12A9E" w:rsidRDefault="00F12A9E" w:rsidP="00F12A9E">
      <w:pPr>
        <w:ind w:left="3600" w:hanging="3600"/>
        <w:rPr>
          <w:u w:val="single"/>
          <w:lang w:val="en-US"/>
        </w:rPr>
      </w:pPr>
    </w:p>
    <w:p w14:paraId="2CD11A15" w14:textId="77777777" w:rsidR="00F12A9E" w:rsidRPr="00BB4C33" w:rsidRDefault="00F12A9E" w:rsidP="00F12A9E">
      <w:pPr>
        <w:ind w:left="3600" w:hanging="3600"/>
        <w:rPr>
          <w:lang w:val="en-US"/>
        </w:rPr>
      </w:pPr>
      <w:r w:rsidRPr="009F3CFB">
        <w:rPr>
          <w:u w:val="single"/>
          <w:lang w:val="en-US"/>
        </w:rPr>
        <w:t>Recommendation IODE-XXII.</w:t>
      </w:r>
      <w:r>
        <w:rPr>
          <w:u w:val="single"/>
          <w:lang w:val="en-US"/>
        </w:rPr>
        <w:t>6</w:t>
      </w:r>
      <w:r w:rsidRPr="009F3CFB">
        <w:rPr>
          <w:u w:val="single"/>
          <w:lang w:val="en-US"/>
        </w:rPr>
        <w:t>:</w:t>
      </w:r>
      <w:r>
        <w:rPr>
          <w:lang w:val="en-US"/>
        </w:rPr>
        <w:tab/>
      </w:r>
      <w:r w:rsidRPr="0081479F">
        <w:rPr>
          <w:lang w:val="en-US"/>
        </w:rPr>
        <w:t>THE OCEAN DATA STANDARDS AND BEST PRACTICES PROJECT (ODSBP)</w:t>
      </w:r>
    </w:p>
    <w:p w14:paraId="6CE250CC" w14:textId="77777777" w:rsidR="00F12A9E" w:rsidRDefault="00F12A9E" w:rsidP="00F12A9E">
      <w:pPr>
        <w:ind w:left="3600" w:hanging="3600"/>
        <w:rPr>
          <w:u w:val="single"/>
          <w:lang w:val="en-US"/>
        </w:rPr>
      </w:pPr>
    </w:p>
    <w:p w14:paraId="414292A7" w14:textId="77777777" w:rsidR="00F12A9E" w:rsidRPr="0081479F" w:rsidRDefault="00F12A9E" w:rsidP="00F12A9E">
      <w:pPr>
        <w:ind w:left="3600" w:hanging="3600"/>
        <w:rPr>
          <w:lang w:val="en-US"/>
        </w:rPr>
      </w:pPr>
      <w:r w:rsidRPr="009F3CFB">
        <w:rPr>
          <w:u w:val="single"/>
          <w:lang w:val="en-US"/>
        </w:rPr>
        <w:t>Recommendation IODE-XXII.</w:t>
      </w:r>
      <w:r>
        <w:rPr>
          <w:u w:val="single"/>
          <w:lang w:val="en-US"/>
        </w:rPr>
        <w:t>7</w:t>
      </w:r>
      <w:r w:rsidRPr="009F3CFB">
        <w:rPr>
          <w:u w:val="single"/>
          <w:lang w:val="en-US"/>
        </w:rPr>
        <w:t>:</w:t>
      </w:r>
      <w:r>
        <w:rPr>
          <w:lang w:val="en-US"/>
        </w:rPr>
        <w:tab/>
      </w:r>
      <w:r w:rsidRPr="0081479F">
        <w:rPr>
          <w:lang w:val="en-US"/>
        </w:rPr>
        <w:t>REVISED TERMS OF REFERENCE OF THE IODE STEERING GROUP FOR THE IODE OCEAN DATA PORTAL (SG-ODP)</w:t>
      </w:r>
    </w:p>
    <w:p w14:paraId="3200E3EA" w14:textId="77777777" w:rsidR="00F12A9E" w:rsidRDefault="00F12A9E" w:rsidP="00F12A9E">
      <w:pPr>
        <w:ind w:left="3600" w:hanging="3600"/>
        <w:rPr>
          <w:u w:val="single"/>
          <w:lang w:val="en-US"/>
        </w:rPr>
      </w:pPr>
    </w:p>
    <w:p w14:paraId="67345A47" w14:textId="77777777" w:rsidR="00F12A9E" w:rsidRPr="0081479F" w:rsidRDefault="00F12A9E" w:rsidP="00F12A9E">
      <w:pPr>
        <w:ind w:left="3600" w:hanging="3600"/>
        <w:rPr>
          <w:lang w:val="en-US"/>
        </w:rPr>
      </w:pPr>
      <w:r w:rsidRPr="009F3CFB">
        <w:rPr>
          <w:u w:val="single"/>
          <w:lang w:val="en-US"/>
        </w:rPr>
        <w:t>Recommendation IODE-XXII.</w:t>
      </w:r>
      <w:r>
        <w:rPr>
          <w:u w:val="single"/>
          <w:lang w:val="en-US"/>
        </w:rPr>
        <w:t>8</w:t>
      </w:r>
      <w:r w:rsidRPr="009F3CFB">
        <w:rPr>
          <w:u w:val="single"/>
          <w:lang w:val="en-US"/>
        </w:rPr>
        <w:t>:</w:t>
      </w:r>
      <w:r>
        <w:rPr>
          <w:lang w:val="en-US"/>
        </w:rPr>
        <w:tab/>
      </w:r>
      <w:r w:rsidRPr="00A906EE">
        <w:rPr>
          <w:lang w:val="en-US"/>
        </w:rPr>
        <w:t>TERMS OF REFERENCE OF THE STRUCTURAL ELEMENTS OF THE IODE OCEAN DATA PORTAL</w:t>
      </w:r>
    </w:p>
    <w:p w14:paraId="5E784090" w14:textId="77777777" w:rsidR="00F12A9E" w:rsidRDefault="00F12A9E" w:rsidP="00F12A9E">
      <w:pPr>
        <w:ind w:left="3600" w:hanging="3600"/>
        <w:rPr>
          <w:u w:val="single"/>
          <w:lang w:val="en-US"/>
        </w:rPr>
      </w:pPr>
    </w:p>
    <w:p w14:paraId="4651CE4C" w14:textId="77777777" w:rsidR="00F12A9E" w:rsidRDefault="00F12A9E" w:rsidP="00F12A9E">
      <w:pPr>
        <w:ind w:left="3600" w:hanging="3600"/>
        <w:rPr>
          <w:lang w:val="en-US"/>
        </w:rPr>
      </w:pPr>
      <w:r w:rsidRPr="009F3CFB">
        <w:rPr>
          <w:u w:val="single"/>
          <w:lang w:val="en-US"/>
        </w:rPr>
        <w:t>Recommendation IODE-XXII.</w:t>
      </w:r>
      <w:r>
        <w:rPr>
          <w:u w:val="single"/>
          <w:lang w:val="en-US"/>
        </w:rPr>
        <w:t>9</w:t>
      </w:r>
      <w:r w:rsidRPr="009F3CFB">
        <w:rPr>
          <w:u w:val="single"/>
          <w:lang w:val="en-US"/>
        </w:rPr>
        <w:t>:</w:t>
      </w:r>
      <w:r>
        <w:rPr>
          <w:lang w:val="en-US"/>
        </w:rPr>
        <w:tab/>
      </w:r>
      <w:r w:rsidRPr="00A906EE">
        <w:rPr>
          <w:lang w:val="en-US"/>
        </w:rPr>
        <w:t>TERMS OF REFERENCE OF THE PARTNERSHIP CENTRE FOR THE IODE OCEAN DATA PORTAL</w:t>
      </w:r>
    </w:p>
    <w:p w14:paraId="4B64085C" w14:textId="77777777" w:rsidR="00F12A9E" w:rsidRDefault="00F12A9E" w:rsidP="00F12A9E">
      <w:pPr>
        <w:ind w:left="3600" w:hanging="3600"/>
        <w:rPr>
          <w:lang w:val="en-US"/>
        </w:rPr>
      </w:pPr>
    </w:p>
    <w:p w14:paraId="57A18797" w14:textId="77777777" w:rsidR="00F12A9E" w:rsidRPr="00EF45BB" w:rsidRDefault="00F12A9E" w:rsidP="00F12A9E">
      <w:pPr>
        <w:ind w:left="3600" w:hanging="3600"/>
        <w:rPr>
          <w:lang w:val="en-US"/>
        </w:rPr>
      </w:pPr>
      <w:r w:rsidRPr="009F3CFB">
        <w:rPr>
          <w:u w:val="single"/>
          <w:lang w:val="en-US"/>
        </w:rPr>
        <w:t>Recommendation IODE-XXII.</w:t>
      </w:r>
      <w:r>
        <w:rPr>
          <w:u w:val="single"/>
          <w:lang w:val="en-US"/>
        </w:rPr>
        <w:t>10</w:t>
      </w:r>
      <w:r w:rsidRPr="009F3CFB">
        <w:rPr>
          <w:u w:val="single"/>
          <w:lang w:val="en-US"/>
        </w:rPr>
        <w:t>:</w:t>
      </w:r>
      <w:r>
        <w:rPr>
          <w:lang w:val="en-US"/>
        </w:rPr>
        <w:tab/>
      </w:r>
      <w:r w:rsidRPr="00EF45BB">
        <w:rPr>
          <w:lang w:val="en-US"/>
        </w:rPr>
        <w:t>GLOBAL OCEANOGRAPHIC DATA ARCHAEOLOGY AND RESCUE (GODAR) AND WORLD OCEAN DATABASE (WOD) PROJECTS</w:t>
      </w:r>
    </w:p>
    <w:p w14:paraId="6ADB8159" w14:textId="77777777" w:rsidR="00F12A9E" w:rsidRPr="00A906EE" w:rsidRDefault="00F12A9E" w:rsidP="00F12A9E">
      <w:pPr>
        <w:ind w:left="3600" w:hanging="3600"/>
        <w:rPr>
          <w:lang w:val="en-US"/>
        </w:rPr>
      </w:pPr>
    </w:p>
    <w:p w14:paraId="01FE16D7" w14:textId="77777777" w:rsidR="00F12A9E" w:rsidRPr="00A906EE" w:rsidRDefault="00F12A9E" w:rsidP="00F12A9E">
      <w:pPr>
        <w:ind w:left="3600" w:hanging="3600"/>
        <w:rPr>
          <w:lang w:val="en-US"/>
        </w:rPr>
      </w:pPr>
      <w:r>
        <w:rPr>
          <w:u w:val="single"/>
          <w:lang w:val="en-US"/>
        </w:rPr>
        <w:t>Recommendation IODE-XXII.11</w:t>
      </w:r>
      <w:r w:rsidRPr="009F3CFB">
        <w:rPr>
          <w:u w:val="single"/>
          <w:lang w:val="en-US"/>
        </w:rPr>
        <w:t>:</w:t>
      </w:r>
      <w:r>
        <w:rPr>
          <w:lang w:val="en-US"/>
        </w:rPr>
        <w:tab/>
      </w:r>
      <w:r w:rsidRPr="00A906EE">
        <w:rPr>
          <w:lang w:val="en-US"/>
        </w:rPr>
        <w:t xml:space="preserve">REVISED TERMS OF REFERENCE AND COMPOSITION </w:t>
      </w:r>
      <w:r>
        <w:rPr>
          <w:lang w:val="en-US"/>
        </w:rPr>
        <w:t>OF</w:t>
      </w:r>
      <w:r w:rsidRPr="00A906EE">
        <w:rPr>
          <w:lang w:val="en-US"/>
        </w:rPr>
        <w:t xml:space="preserve"> THE STEERING GROUP </w:t>
      </w:r>
      <w:r>
        <w:rPr>
          <w:lang w:val="en-US"/>
        </w:rPr>
        <w:t>FOR</w:t>
      </w:r>
      <w:r w:rsidRPr="00A906EE">
        <w:rPr>
          <w:lang w:val="en-US"/>
        </w:rPr>
        <w:t xml:space="preserve"> THE GLOBAL TEMPERATURE AND SALINITY PROFILE PROGRAMME (GTSPP)</w:t>
      </w:r>
    </w:p>
    <w:p w14:paraId="0BBEF1FA" w14:textId="77777777" w:rsidR="00F12A9E" w:rsidRDefault="00F12A9E" w:rsidP="00F12A9E">
      <w:pPr>
        <w:ind w:left="3600" w:hanging="3600"/>
        <w:rPr>
          <w:u w:val="single"/>
          <w:lang w:val="en-US"/>
        </w:rPr>
      </w:pPr>
    </w:p>
    <w:p w14:paraId="3755BC52" w14:textId="77777777" w:rsidR="00F12A9E" w:rsidRPr="00A906EE" w:rsidRDefault="00F12A9E" w:rsidP="00F12A9E">
      <w:pPr>
        <w:ind w:left="3600" w:hanging="3600"/>
        <w:rPr>
          <w:lang w:val="en-US"/>
        </w:rPr>
      </w:pPr>
      <w:r>
        <w:rPr>
          <w:u w:val="single"/>
          <w:lang w:val="en-US"/>
        </w:rPr>
        <w:t>Recommendation IODE-XXII.12</w:t>
      </w:r>
      <w:r w:rsidRPr="009F3CFB">
        <w:rPr>
          <w:u w:val="single"/>
          <w:lang w:val="en-US"/>
        </w:rPr>
        <w:t>:</w:t>
      </w:r>
      <w:r>
        <w:rPr>
          <w:lang w:val="en-US"/>
        </w:rPr>
        <w:tab/>
      </w:r>
      <w:r w:rsidRPr="00EF45BB">
        <w:rPr>
          <w:lang w:val="en-US"/>
        </w:rPr>
        <w:t>THE IODE INTERNATIONAL COASTAL ATLAS NETWORK PROJECT (IODE/ICAN)</w:t>
      </w:r>
    </w:p>
    <w:p w14:paraId="6F265E9C" w14:textId="77777777" w:rsidR="00F12A9E" w:rsidRDefault="00F12A9E" w:rsidP="00F12A9E">
      <w:pPr>
        <w:ind w:left="3600" w:hanging="3600"/>
        <w:rPr>
          <w:u w:val="single"/>
          <w:lang w:val="en-US"/>
        </w:rPr>
      </w:pPr>
    </w:p>
    <w:p w14:paraId="2E086682" w14:textId="77777777" w:rsidR="00F12A9E" w:rsidRDefault="00F12A9E" w:rsidP="00F12A9E">
      <w:pPr>
        <w:ind w:left="3600" w:hanging="3600"/>
        <w:rPr>
          <w:u w:val="single"/>
          <w:lang w:val="en-US"/>
        </w:rPr>
      </w:pPr>
    </w:p>
    <w:p w14:paraId="135148FE" w14:textId="77777777" w:rsidR="00F12A9E" w:rsidRPr="00EF45BB" w:rsidRDefault="00F12A9E" w:rsidP="00F12A9E">
      <w:pPr>
        <w:ind w:left="3600" w:hanging="3600"/>
        <w:rPr>
          <w:lang w:val="en-US"/>
        </w:rPr>
      </w:pPr>
      <w:r w:rsidRPr="009F3CFB">
        <w:rPr>
          <w:u w:val="single"/>
          <w:lang w:val="en-US"/>
        </w:rPr>
        <w:t>Recommendation IODE-XXII.</w:t>
      </w:r>
      <w:r>
        <w:rPr>
          <w:u w:val="single"/>
          <w:lang w:val="en-US"/>
        </w:rPr>
        <w:t>13</w:t>
      </w:r>
      <w:r w:rsidRPr="009F3CFB">
        <w:rPr>
          <w:u w:val="single"/>
          <w:lang w:val="en-US"/>
        </w:rPr>
        <w:t>:</w:t>
      </w:r>
      <w:r>
        <w:rPr>
          <w:lang w:val="en-US"/>
        </w:rPr>
        <w:tab/>
      </w:r>
      <w:r w:rsidRPr="00EF45BB">
        <w:rPr>
          <w:lang w:val="en-US"/>
        </w:rPr>
        <w:t>IODE GLOBAL DATA ASSEMBLY CENTRES (IODE GDACs)</w:t>
      </w:r>
    </w:p>
    <w:p w14:paraId="306A01DB" w14:textId="77777777" w:rsidR="00F12A9E" w:rsidRDefault="00F12A9E" w:rsidP="00F12A9E">
      <w:pPr>
        <w:ind w:left="3600" w:hanging="3600"/>
        <w:rPr>
          <w:u w:val="single"/>
          <w:lang w:val="en-US"/>
        </w:rPr>
      </w:pPr>
    </w:p>
    <w:p w14:paraId="6DD5F045" w14:textId="77777777" w:rsidR="00F12A9E" w:rsidRPr="00687041" w:rsidRDefault="00F12A9E" w:rsidP="00F12A9E">
      <w:pPr>
        <w:ind w:left="3600" w:hanging="3600"/>
        <w:rPr>
          <w:lang w:val="en-US"/>
        </w:rPr>
      </w:pPr>
      <w:r w:rsidRPr="009F3CFB">
        <w:rPr>
          <w:u w:val="single"/>
          <w:lang w:val="en-US"/>
        </w:rPr>
        <w:t>Recommendation IODE-XXII.</w:t>
      </w:r>
      <w:r>
        <w:rPr>
          <w:u w:val="single"/>
          <w:lang w:val="en-US"/>
        </w:rPr>
        <w:t>14</w:t>
      </w:r>
      <w:r w:rsidRPr="009F3CFB">
        <w:rPr>
          <w:u w:val="single"/>
          <w:lang w:val="en-US"/>
        </w:rPr>
        <w:t>:</w:t>
      </w:r>
      <w:r>
        <w:rPr>
          <w:lang w:val="en-US"/>
        </w:rPr>
        <w:tab/>
      </w:r>
      <w:r w:rsidRPr="00687041">
        <w:rPr>
          <w:lang w:val="en-US"/>
        </w:rPr>
        <w:t>THE MARINE CLIMATE DATA SYSTEM (MCDS)</w:t>
      </w:r>
    </w:p>
    <w:p w14:paraId="436F6C5F" w14:textId="77777777" w:rsidR="00F12A9E" w:rsidRDefault="00F12A9E" w:rsidP="00F12A9E">
      <w:pPr>
        <w:ind w:left="3600" w:hanging="3600"/>
        <w:rPr>
          <w:u w:val="single"/>
          <w:lang w:val="en-US"/>
        </w:rPr>
      </w:pPr>
    </w:p>
    <w:p w14:paraId="249D422B" w14:textId="77777777" w:rsidR="00F12A9E" w:rsidRPr="00687041" w:rsidRDefault="00F12A9E" w:rsidP="00F12A9E">
      <w:pPr>
        <w:ind w:left="3600" w:hanging="3600"/>
        <w:rPr>
          <w:lang w:val="en-US"/>
        </w:rPr>
      </w:pPr>
      <w:r w:rsidRPr="009F3CFB">
        <w:rPr>
          <w:u w:val="single"/>
          <w:lang w:val="en-US"/>
        </w:rPr>
        <w:t>Recommendation IODE-XXII.</w:t>
      </w:r>
      <w:r>
        <w:rPr>
          <w:u w:val="single"/>
          <w:lang w:val="en-US"/>
        </w:rPr>
        <w:t>15:</w:t>
      </w:r>
      <w:r>
        <w:rPr>
          <w:lang w:val="en-US"/>
        </w:rPr>
        <w:tab/>
        <w:t>THE IODE OBJECTIVES</w:t>
      </w:r>
    </w:p>
    <w:p w14:paraId="4000344D" w14:textId="77777777" w:rsidR="00F12A9E" w:rsidRDefault="00F12A9E" w:rsidP="00F12A9E">
      <w:pPr>
        <w:ind w:left="3600" w:hanging="3600"/>
        <w:rPr>
          <w:u w:val="single"/>
          <w:lang w:val="en-US"/>
        </w:rPr>
      </w:pPr>
    </w:p>
    <w:p w14:paraId="62E34F27" w14:textId="77777777" w:rsidR="00F12A9E" w:rsidRPr="00687041" w:rsidRDefault="00F12A9E" w:rsidP="00F12A9E">
      <w:pPr>
        <w:ind w:left="3600" w:hanging="3600"/>
        <w:rPr>
          <w:lang w:val="en-US"/>
        </w:rPr>
      </w:pPr>
      <w:r w:rsidRPr="009F3CFB">
        <w:rPr>
          <w:u w:val="single"/>
          <w:lang w:val="en-US"/>
        </w:rPr>
        <w:t>Recommendation IODE-XXII.</w:t>
      </w:r>
      <w:r>
        <w:rPr>
          <w:u w:val="single"/>
          <w:lang w:val="en-US"/>
        </w:rPr>
        <w:t>16</w:t>
      </w:r>
      <w:r w:rsidRPr="009F3CFB">
        <w:rPr>
          <w:u w:val="single"/>
          <w:lang w:val="en-US"/>
        </w:rPr>
        <w:t>:</w:t>
      </w:r>
      <w:r>
        <w:rPr>
          <w:lang w:val="en-US"/>
        </w:rPr>
        <w:tab/>
      </w:r>
      <w:r w:rsidRPr="00687041">
        <w:rPr>
          <w:lang w:val="en-US"/>
        </w:rPr>
        <w:t>IODE ASSOCIATE DATA UNIT (ADU)</w:t>
      </w:r>
    </w:p>
    <w:p w14:paraId="45607B8F" w14:textId="77777777" w:rsidR="00F12A9E" w:rsidRDefault="00F12A9E" w:rsidP="00F12A9E">
      <w:pPr>
        <w:ind w:left="3600" w:hanging="3600"/>
        <w:rPr>
          <w:u w:val="single"/>
          <w:lang w:val="en-US"/>
        </w:rPr>
      </w:pPr>
    </w:p>
    <w:p w14:paraId="21710879" w14:textId="77777777" w:rsidR="00F12A9E" w:rsidRPr="00687041" w:rsidRDefault="00F12A9E" w:rsidP="00F12A9E">
      <w:pPr>
        <w:ind w:left="3600" w:hanging="3600"/>
        <w:rPr>
          <w:lang w:val="en-US"/>
        </w:rPr>
      </w:pPr>
      <w:r w:rsidRPr="009F3CFB">
        <w:rPr>
          <w:u w:val="single"/>
          <w:lang w:val="en-US"/>
        </w:rPr>
        <w:t>Recommendation IODE-XXII.</w:t>
      </w:r>
      <w:r>
        <w:rPr>
          <w:u w:val="single"/>
          <w:lang w:val="en-US"/>
        </w:rPr>
        <w:t>17</w:t>
      </w:r>
      <w:r w:rsidRPr="009F3CFB">
        <w:rPr>
          <w:u w:val="single"/>
          <w:lang w:val="en-US"/>
        </w:rPr>
        <w:t>:</w:t>
      </w:r>
      <w:r>
        <w:rPr>
          <w:lang w:val="en-US"/>
        </w:rPr>
        <w:tab/>
        <w:t>STRUCTURAL ELEMENTS OF IODE</w:t>
      </w:r>
    </w:p>
    <w:p w14:paraId="085ED68A" w14:textId="77777777" w:rsidR="00F12A9E" w:rsidRDefault="00F12A9E" w:rsidP="00F12A9E">
      <w:pPr>
        <w:ind w:left="3600" w:hanging="3600"/>
        <w:rPr>
          <w:u w:val="single"/>
          <w:lang w:val="en-US"/>
        </w:rPr>
      </w:pPr>
    </w:p>
    <w:p w14:paraId="395911AC" w14:textId="77777777" w:rsidR="00F12A9E" w:rsidRDefault="00F12A9E" w:rsidP="00F12A9E">
      <w:pPr>
        <w:ind w:left="3600" w:hanging="3600"/>
        <w:rPr>
          <w:lang w:val="en-US"/>
        </w:rPr>
      </w:pPr>
      <w:r w:rsidRPr="009F3CFB">
        <w:rPr>
          <w:u w:val="single"/>
          <w:lang w:val="en-US"/>
        </w:rPr>
        <w:t>Recommendation IODE-XXII.</w:t>
      </w:r>
      <w:r>
        <w:rPr>
          <w:u w:val="single"/>
          <w:lang w:val="en-US"/>
        </w:rPr>
        <w:t>18</w:t>
      </w:r>
      <w:r w:rsidRPr="009F3CFB">
        <w:rPr>
          <w:u w:val="single"/>
          <w:lang w:val="en-US"/>
        </w:rPr>
        <w:t>:</w:t>
      </w:r>
      <w:r>
        <w:rPr>
          <w:lang w:val="en-US"/>
        </w:rPr>
        <w:tab/>
      </w:r>
      <w:r w:rsidRPr="00687041">
        <w:rPr>
          <w:lang w:val="en-US"/>
        </w:rPr>
        <w:t>ESTABLISHMENT OF THE IODE QUALITY MANAGEMENT FRAMEWORK PROJECT</w:t>
      </w:r>
    </w:p>
    <w:p w14:paraId="2907CD66" w14:textId="77777777" w:rsidR="00F12A9E" w:rsidRDefault="00F12A9E" w:rsidP="00F12A9E">
      <w:pPr>
        <w:ind w:left="3600" w:hanging="3600"/>
        <w:rPr>
          <w:u w:val="single"/>
          <w:lang w:val="en-US"/>
        </w:rPr>
      </w:pPr>
    </w:p>
    <w:p w14:paraId="2B5F9AB2" w14:textId="77777777" w:rsidR="00F12A9E" w:rsidRPr="00687041" w:rsidRDefault="00F12A9E" w:rsidP="00F12A9E">
      <w:pPr>
        <w:ind w:left="3600" w:hanging="3600"/>
        <w:rPr>
          <w:b/>
          <w:lang w:val="en-US"/>
        </w:rPr>
      </w:pPr>
      <w:r w:rsidRPr="009F3CFB">
        <w:rPr>
          <w:u w:val="single"/>
          <w:lang w:val="en-US"/>
        </w:rPr>
        <w:t>Recommendation IODE-XXII.</w:t>
      </w:r>
      <w:r>
        <w:rPr>
          <w:u w:val="single"/>
          <w:lang w:val="en-US"/>
        </w:rPr>
        <w:t>19</w:t>
      </w:r>
      <w:r w:rsidRPr="009F3CFB">
        <w:rPr>
          <w:u w:val="single"/>
          <w:lang w:val="en-US"/>
        </w:rPr>
        <w:t>:</w:t>
      </w:r>
      <w:r>
        <w:rPr>
          <w:lang w:val="en-US"/>
        </w:rPr>
        <w:tab/>
      </w:r>
      <w:r w:rsidRPr="00824331">
        <w:rPr>
          <w:lang w:val="en-US"/>
        </w:rPr>
        <w:t>IODE CLEARING HOUSE SERVICE FOR DATA/INFORMATION MANAGEMENT PRACTICES PROJECT</w:t>
      </w:r>
    </w:p>
    <w:p w14:paraId="0DBE73F0" w14:textId="77777777" w:rsidR="00F12A9E" w:rsidRPr="00C75638" w:rsidRDefault="00F12A9E" w:rsidP="00F12A9E">
      <w:pPr>
        <w:tabs>
          <w:tab w:val="left" w:pos="3240"/>
        </w:tabs>
        <w:ind w:left="2977" w:hanging="2977"/>
        <w:rPr>
          <w:b/>
          <w:bCs/>
          <w:szCs w:val="22"/>
        </w:rPr>
      </w:pPr>
    </w:p>
    <w:p w14:paraId="5E72666C" w14:textId="77777777" w:rsidR="00F12A9E" w:rsidRPr="00824331" w:rsidRDefault="00F12A9E" w:rsidP="00F12A9E">
      <w:pPr>
        <w:tabs>
          <w:tab w:val="left" w:pos="3240"/>
        </w:tabs>
        <w:jc w:val="left"/>
      </w:pPr>
      <w:r w:rsidRPr="009F3CFB">
        <w:rPr>
          <w:u w:val="single"/>
          <w:lang w:val="en-US"/>
        </w:rPr>
        <w:t>Recommendation IODE-XXII.</w:t>
      </w:r>
      <w:r>
        <w:rPr>
          <w:u w:val="single"/>
          <w:lang w:val="en-US"/>
        </w:rPr>
        <w:t>20</w:t>
      </w:r>
      <w:r w:rsidRPr="009F3CFB">
        <w:rPr>
          <w:u w:val="single"/>
          <w:lang w:val="en-US"/>
        </w:rPr>
        <w:t>:</w:t>
      </w:r>
      <w:r>
        <w:rPr>
          <w:lang w:val="en-US"/>
        </w:rPr>
        <w:tab/>
      </w:r>
      <w:r>
        <w:rPr>
          <w:lang w:val="en-US"/>
        </w:rPr>
        <w:tab/>
        <w:t>IODE WORK PLAN AND BUDGET FOR 2013-2015</w:t>
      </w:r>
    </w:p>
    <w:p w14:paraId="65D02BD4" w14:textId="77777777" w:rsidR="00F12A9E" w:rsidRPr="00C75638" w:rsidRDefault="00F12A9E" w:rsidP="00F12A9E">
      <w:pPr>
        <w:jc w:val="left"/>
      </w:pPr>
    </w:p>
    <w:p w14:paraId="7E2E41BF" w14:textId="77777777" w:rsidR="00F12A9E" w:rsidRPr="00C75638" w:rsidRDefault="00F12A9E" w:rsidP="00F12A9E">
      <w:pPr>
        <w:jc w:val="left"/>
      </w:pPr>
    </w:p>
    <w:p w14:paraId="3C237E39" w14:textId="4E0A39FA" w:rsidR="00F12A9E" w:rsidRDefault="00F12A9E" w:rsidP="0068447F">
      <w:pPr>
        <w:ind w:left="3600" w:hanging="3600"/>
      </w:pPr>
      <w:r w:rsidRPr="00590451">
        <w:rPr>
          <w:u w:val="single"/>
        </w:rPr>
        <w:t>Draft Decision of IOC-XXVII:</w:t>
      </w:r>
      <w:r>
        <w:tab/>
        <w:t xml:space="preserve">DRAFT DECISION ON THE </w:t>
      </w:r>
      <w:r w:rsidRPr="00DD03BD">
        <w:t>IOC STRATEGIC PLAN FOR OCEANOGRAPHIC DATA AND INFORMATION EXCHANGE (2013-2016)</w:t>
      </w:r>
    </w:p>
    <w:p w14:paraId="7FA45ADA" w14:textId="7DED24F0" w:rsidR="00F050EB" w:rsidRDefault="00F050EB">
      <w:pPr>
        <w:jc w:val="left"/>
      </w:pPr>
      <w:r>
        <w:br w:type="page"/>
      </w:r>
    </w:p>
    <w:p w14:paraId="0DAF156F" w14:textId="77777777" w:rsidR="008A509B" w:rsidRDefault="008A509B" w:rsidP="00F12A9E"/>
    <w:p w14:paraId="67451EA6" w14:textId="1554B6E4" w:rsidR="000741F7" w:rsidRDefault="00220775" w:rsidP="00220775">
      <w:pPr>
        <w:pStyle w:val="Heading2"/>
      </w:pPr>
      <w:bookmarkStart w:id="5" w:name="_Toc252559811"/>
      <w:r>
        <w:t>REVIEW OF IMPLEMENTATION OF THE WORK PLAN (RECOMMENDATION 20)</w:t>
      </w:r>
      <w:bookmarkEnd w:id="5"/>
    </w:p>
    <w:p w14:paraId="2278F4D1" w14:textId="77777777" w:rsidR="00220775" w:rsidRDefault="00220775" w:rsidP="00B02766"/>
    <w:p w14:paraId="35D71AEB" w14:textId="4D7E3AEE" w:rsidR="00220775" w:rsidRDefault="00220775" w:rsidP="00220775">
      <w:r>
        <w:t xml:space="preserve">This agenda item </w:t>
      </w:r>
      <w:r w:rsidR="0068447F">
        <w:t>was</w:t>
      </w:r>
      <w:r>
        <w:t xml:space="preserve"> introduced by </w:t>
      </w:r>
      <w:r w:rsidR="0068447F">
        <w:t>Mr Reed</w:t>
      </w:r>
      <w:r w:rsidRPr="006C487D">
        <w:t>.</w:t>
      </w:r>
      <w:r>
        <w:t xml:space="preserve"> </w:t>
      </w:r>
      <w:r w:rsidR="00F12A9E">
        <w:t>R</w:t>
      </w:r>
      <w:r w:rsidRPr="006C487D">
        <w:t>eference</w:t>
      </w:r>
      <w:r>
        <w:t xml:space="preserve"> </w:t>
      </w:r>
      <w:r w:rsidR="0068447F">
        <w:t>was</w:t>
      </w:r>
      <w:r>
        <w:t xml:space="preserve"> made to </w:t>
      </w:r>
      <w:r w:rsidRPr="00B323E6">
        <w:rPr>
          <w:b/>
          <w:u w:val="single"/>
        </w:rPr>
        <w:t>Annex I</w:t>
      </w:r>
      <w:r>
        <w:rPr>
          <w:b/>
          <w:u w:val="single"/>
        </w:rPr>
        <w:t xml:space="preserve"> (Work plan)</w:t>
      </w:r>
      <w:r w:rsidRPr="00B323E6">
        <w:rPr>
          <w:b/>
          <w:u w:val="single"/>
        </w:rPr>
        <w:t>.</w:t>
      </w:r>
      <w:r>
        <w:t xml:space="preserve"> Under this agenda item the Officers review</w:t>
      </w:r>
      <w:r w:rsidR="0068447F">
        <w:t>ed</w:t>
      </w:r>
      <w:r>
        <w:t xml:space="preserve"> progress of implementation of the Action Sheet (</w:t>
      </w:r>
      <w:r w:rsidR="00032B0C">
        <w:t>work plan) adopted by IODE-XXII in particular the actions planned for 2013:</w:t>
      </w:r>
    </w:p>
    <w:p w14:paraId="1CECA3C2" w14:textId="77777777" w:rsidR="009A1FB2" w:rsidRDefault="009A1FB2" w:rsidP="00220775"/>
    <w:tbl>
      <w:tblPr>
        <w:tblW w:w="9622" w:type="dxa"/>
        <w:tblInd w:w="-158" w:type="dxa"/>
        <w:tblLayout w:type="fixed"/>
        <w:tblLook w:val="04A0" w:firstRow="1" w:lastRow="0" w:firstColumn="1" w:lastColumn="0" w:noHBand="0" w:noVBand="1"/>
      </w:tblPr>
      <w:tblGrid>
        <w:gridCol w:w="710"/>
        <w:gridCol w:w="1399"/>
        <w:gridCol w:w="1276"/>
        <w:gridCol w:w="690"/>
        <w:gridCol w:w="690"/>
        <w:gridCol w:w="690"/>
        <w:gridCol w:w="4167"/>
      </w:tblGrid>
      <w:tr w:rsidR="00032B0C" w:rsidRPr="00910F6A" w14:paraId="0959D137" w14:textId="5AA3FFFD" w:rsidTr="00032B0C">
        <w:trPr>
          <w:trHeight w:val="300"/>
        </w:trPr>
        <w:tc>
          <w:tcPr>
            <w:tcW w:w="710" w:type="dxa"/>
            <w:tcBorders>
              <w:top w:val="single" w:sz="8" w:space="0" w:color="auto"/>
              <w:left w:val="single" w:sz="8" w:space="0" w:color="auto"/>
              <w:bottom w:val="nil"/>
              <w:right w:val="single" w:sz="8" w:space="0" w:color="auto"/>
            </w:tcBorders>
            <w:shd w:val="clear" w:color="auto" w:fill="auto"/>
            <w:noWrap/>
            <w:vAlign w:val="center"/>
            <w:hideMark/>
          </w:tcPr>
          <w:p w14:paraId="5B985A9A" w14:textId="77777777" w:rsidR="00032B0C" w:rsidRPr="00D2376C" w:rsidRDefault="00032B0C" w:rsidP="00032B0C">
            <w:pPr>
              <w:jc w:val="left"/>
              <w:rPr>
                <w:rFonts w:ascii="Verdana" w:hAnsi="Verdana"/>
                <w:b/>
                <w:bCs/>
                <w:color w:val="000000"/>
                <w:sz w:val="16"/>
                <w:szCs w:val="16"/>
                <w:lang w:val="en-US"/>
              </w:rPr>
            </w:pPr>
            <w:r w:rsidRPr="00D2376C">
              <w:rPr>
                <w:rFonts w:ascii="Verdana" w:hAnsi="Verdana"/>
                <w:b/>
                <w:bCs/>
                <w:color w:val="000000"/>
                <w:sz w:val="16"/>
                <w:szCs w:val="16"/>
                <w:lang w:val="en-US"/>
              </w:rPr>
              <w:t>Agenda</w:t>
            </w:r>
          </w:p>
        </w:tc>
        <w:tc>
          <w:tcPr>
            <w:tcW w:w="139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ED8A181" w14:textId="77777777" w:rsidR="00032B0C" w:rsidRPr="00D2376C" w:rsidRDefault="00032B0C" w:rsidP="00032B0C">
            <w:pPr>
              <w:jc w:val="left"/>
              <w:rPr>
                <w:rFonts w:ascii="Verdana" w:hAnsi="Verdana"/>
                <w:b/>
                <w:bCs/>
                <w:color w:val="000000"/>
                <w:sz w:val="16"/>
                <w:szCs w:val="16"/>
                <w:lang w:val="en-US"/>
              </w:rPr>
            </w:pPr>
            <w:r w:rsidRPr="00D2376C">
              <w:rPr>
                <w:rFonts w:ascii="Verdana" w:hAnsi="Verdana"/>
                <w:b/>
                <w:bCs/>
                <w:color w:val="000000"/>
                <w:sz w:val="16"/>
                <w:szCs w:val="16"/>
                <w:lang w:val="en-US"/>
              </w:rPr>
              <w:t>Project/</w:t>
            </w:r>
            <w:r>
              <w:rPr>
                <w:rFonts w:ascii="Verdana" w:hAnsi="Verdana"/>
                <w:b/>
                <w:bCs/>
                <w:color w:val="000000"/>
                <w:sz w:val="16"/>
                <w:szCs w:val="16"/>
                <w:lang w:val="en-US"/>
              </w:rPr>
              <w:t xml:space="preserve"> </w:t>
            </w:r>
            <w:r w:rsidRPr="00D2376C">
              <w:rPr>
                <w:rFonts w:ascii="Verdana" w:hAnsi="Verdana"/>
                <w:b/>
                <w:bCs/>
                <w:color w:val="000000"/>
                <w:sz w:val="16"/>
                <w:szCs w:val="16"/>
                <w:lang w:val="en-US"/>
              </w:rPr>
              <w:t>Group</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7B8D0B7" w14:textId="77777777" w:rsidR="00032B0C" w:rsidRPr="00D2376C" w:rsidRDefault="00032B0C" w:rsidP="00032B0C">
            <w:pPr>
              <w:jc w:val="left"/>
              <w:rPr>
                <w:rFonts w:ascii="Verdana" w:hAnsi="Verdana"/>
                <w:b/>
                <w:bCs/>
                <w:color w:val="000000"/>
                <w:sz w:val="16"/>
                <w:szCs w:val="16"/>
                <w:lang w:val="en-US"/>
              </w:rPr>
            </w:pPr>
            <w:r w:rsidRPr="00D2376C">
              <w:rPr>
                <w:rFonts w:ascii="Verdana" w:hAnsi="Verdana"/>
                <w:b/>
                <w:bCs/>
                <w:color w:val="000000"/>
                <w:sz w:val="16"/>
                <w:szCs w:val="16"/>
                <w:lang w:val="en-US"/>
              </w:rPr>
              <w:t>Item</w:t>
            </w:r>
          </w:p>
        </w:tc>
        <w:tc>
          <w:tcPr>
            <w:tcW w:w="690" w:type="dxa"/>
            <w:vMerge w:val="restart"/>
            <w:tcBorders>
              <w:top w:val="single" w:sz="8" w:space="0" w:color="auto"/>
              <w:left w:val="single" w:sz="8" w:space="0" w:color="auto"/>
              <w:bottom w:val="single" w:sz="8" w:space="0" w:color="000000"/>
              <w:right w:val="single" w:sz="8" w:space="0" w:color="auto"/>
            </w:tcBorders>
            <w:shd w:val="clear" w:color="000000" w:fill="B7DEE8"/>
            <w:noWrap/>
            <w:vAlign w:val="center"/>
            <w:hideMark/>
          </w:tcPr>
          <w:p w14:paraId="682BEA40" w14:textId="77777777" w:rsidR="00032B0C" w:rsidRPr="00910F6A" w:rsidRDefault="00032B0C" w:rsidP="00032B0C">
            <w:pPr>
              <w:jc w:val="center"/>
              <w:rPr>
                <w:rFonts w:ascii="Verdana" w:hAnsi="Verdana"/>
                <w:bCs/>
                <w:color w:val="000000"/>
                <w:sz w:val="16"/>
                <w:szCs w:val="16"/>
                <w:lang w:val="en-US"/>
              </w:rPr>
            </w:pPr>
            <w:r w:rsidRPr="00910F6A">
              <w:rPr>
                <w:rFonts w:ascii="Verdana" w:hAnsi="Verdana"/>
                <w:bCs/>
                <w:color w:val="000000"/>
                <w:sz w:val="16"/>
                <w:szCs w:val="16"/>
                <w:lang w:val="en-US"/>
              </w:rPr>
              <w:t>2013 RP</w:t>
            </w:r>
          </w:p>
        </w:tc>
        <w:tc>
          <w:tcPr>
            <w:tcW w:w="690" w:type="dxa"/>
            <w:vMerge w:val="restart"/>
            <w:tcBorders>
              <w:top w:val="single" w:sz="8" w:space="0" w:color="auto"/>
              <w:left w:val="single" w:sz="8" w:space="0" w:color="auto"/>
              <w:bottom w:val="single" w:sz="8" w:space="0" w:color="000000"/>
              <w:right w:val="single" w:sz="8" w:space="0" w:color="auto"/>
            </w:tcBorders>
            <w:shd w:val="clear" w:color="000000" w:fill="F2DCDB"/>
            <w:noWrap/>
            <w:vAlign w:val="center"/>
            <w:hideMark/>
          </w:tcPr>
          <w:p w14:paraId="77C6770F" w14:textId="77777777" w:rsidR="00032B0C" w:rsidRPr="00910F6A" w:rsidRDefault="00032B0C" w:rsidP="00032B0C">
            <w:pPr>
              <w:jc w:val="center"/>
              <w:rPr>
                <w:rFonts w:ascii="Verdana" w:hAnsi="Verdana"/>
                <w:bCs/>
                <w:color w:val="000000"/>
                <w:sz w:val="16"/>
                <w:szCs w:val="16"/>
                <w:lang w:val="en-US"/>
              </w:rPr>
            </w:pPr>
            <w:r w:rsidRPr="00910F6A">
              <w:rPr>
                <w:rFonts w:ascii="Verdana" w:hAnsi="Verdana"/>
                <w:bCs/>
                <w:color w:val="000000"/>
                <w:sz w:val="16"/>
                <w:szCs w:val="16"/>
                <w:lang w:val="en-US"/>
              </w:rPr>
              <w:t>2013 UNF</w:t>
            </w:r>
          </w:p>
        </w:tc>
        <w:tc>
          <w:tcPr>
            <w:tcW w:w="690" w:type="dxa"/>
            <w:vMerge w:val="restart"/>
            <w:tcBorders>
              <w:top w:val="single" w:sz="8" w:space="0" w:color="auto"/>
              <w:left w:val="single" w:sz="8" w:space="0" w:color="auto"/>
              <w:bottom w:val="single" w:sz="8" w:space="0" w:color="000000"/>
              <w:right w:val="single" w:sz="8" w:space="0" w:color="auto"/>
            </w:tcBorders>
            <w:shd w:val="clear" w:color="000000" w:fill="CCFFCC"/>
            <w:noWrap/>
            <w:vAlign w:val="center"/>
            <w:hideMark/>
          </w:tcPr>
          <w:p w14:paraId="13D2642D" w14:textId="77777777" w:rsidR="00032B0C" w:rsidRPr="00910F6A" w:rsidRDefault="00032B0C" w:rsidP="00032B0C">
            <w:pPr>
              <w:jc w:val="center"/>
              <w:rPr>
                <w:rFonts w:ascii="Verdana" w:hAnsi="Verdana"/>
                <w:bCs/>
                <w:color w:val="000000"/>
                <w:sz w:val="16"/>
                <w:szCs w:val="16"/>
                <w:lang w:val="en-US"/>
              </w:rPr>
            </w:pPr>
            <w:r w:rsidRPr="00910F6A">
              <w:rPr>
                <w:rFonts w:ascii="Verdana" w:hAnsi="Verdana"/>
                <w:bCs/>
                <w:color w:val="000000"/>
                <w:sz w:val="16"/>
                <w:szCs w:val="16"/>
                <w:lang w:val="en-US"/>
              </w:rPr>
              <w:t>2013 EB</w:t>
            </w:r>
          </w:p>
        </w:tc>
        <w:tc>
          <w:tcPr>
            <w:tcW w:w="4167" w:type="dxa"/>
            <w:vMerge w:val="restart"/>
            <w:tcBorders>
              <w:top w:val="single" w:sz="8" w:space="0" w:color="auto"/>
              <w:left w:val="single" w:sz="8" w:space="0" w:color="auto"/>
              <w:right w:val="single" w:sz="8" w:space="0" w:color="auto"/>
            </w:tcBorders>
            <w:shd w:val="clear" w:color="auto" w:fill="auto"/>
          </w:tcPr>
          <w:p w14:paraId="01A166DF" w14:textId="77777777" w:rsidR="00032B0C" w:rsidRDefault="00032B0C" w:rsidP="00032B0C">
            <w:pPr>
              <w:jc w:val="center"/>
              <w:rPr>
                <w:rFonts w:ascii="Verdana" w:hAnsi="Verdana"/>
                <w:bCs/>
                <w:color w:val="000000"/>
                <w:sz w:val="16"/>
                <w:szCs w:val="16"/>
                <w:lang w:val="en-US"/>
              </w:rPr>
            </w:pPr>
          </w:p>
          <w:p w14:paraId="60A068EC" w14:textId="7C025C71" w:rsidR="00032B0C" w:rsidRPr="00910F6A" w:rsidRDefault="00032B0C" w:rsidP="00032B0C">
            <w:pPr>
              <w:jc w:val="center"/>
              <w:rPr>
                <w:rFonts w:ascii="Verdana" w:hAnsi="Verdana"/>
                <w:bCs/>
                <w:color w:val="000000"/>
                <w:sz w:val="16"/>
                <w:szCs w:val="16"/>
                <w:lang w:val="en-US"/>
              </w:rPr>
            </w:pPr>
            <w:r>
              <w:rPr>
                <w:rFonts w:ascii="Verdana" w:hAnsi="Verdana"/>
                <w:bCs/>
                <w:color w:val="000000"/>
                <w:sz w:val="16"/>
                <w:szCs w:val="16"/>
                <w:lang w:val="en-US"/>
              </w:rPr>
              <w:t>Status</w:t>
            </w:r>
          </w:p>
        </w:tc>
      </w:tr>
      <w:tr w:rsidR="00032B0C" w:rsidRPr="00910F6A" w14:paraId="1828311B" w14:textId="04E601AD" w:rsidTr="00032B0C">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5BBEDAA" w14:textId="77777777" w:rsidR="00032B0C" w:rsidRPr="00D2376C" w:rsidRDefault="00032B0C" w:rsidP="00032B0C">
            <w:pPr>
              <w:jc w:val="left"/>
              <w:rPr>
                <w:rFonts w:ascii="Verdana" w:hAnsi="Verdana"/>
                <w:b/>
                <w:bCs/>
                <w:color w:val="000000"/>
                <w:sz w:val="12"/>
                <w:szCs w:val="12"/>
                <w:lang w:val="en-US"/>
              </w:rPr>
            </w:pPr>
            <w:r w:rsidRPr="00D2376C">
              <w:rPr>
                <w:rFonts w:ascii="Verdana" w:hAnsi="Verdana"/>
                <w:b/>
                <w:bCs/>
                <w:color w:val="000000"/>
                <w:sz w:val="12"/>
                <w:szCs w:val="12"/>
                <w:lang w:val="en-US"/>
              </w:rPr>
              <w:t>Item</w:t>
            </w:r>
          </w:p>
        </w:tc>
        <w:tc>
          <w:tcPr>
            <w:tcW w:w="1399" w:type="dxa"/>
            <w:vMerge/>
            <w:tcBorders>
              <w:top w:val="single" w:sz="8" w:space="0" w:color="auto"/>
              <w:left w:val="single" w:sz="8" w:space="0" w:color="auto"/>
              <w:bottom w:val="single" w:sz="8" w:space="0" w:color="000000"/>
              <w:right w:val="single" w:sz="8" w:space="0" w:color="auto"/>
            </w:tcBorders>
            <w:vAlign w:val="center"/>
            <w:hideMark/>
          </w:tcPr>
          <w:p w14:paraId="259985ED" w14:textId="77777777" w:rsidR="00032B0C" w:rsidRPr="00D2376C" w:rsidRDefault="00032B0C" w:rsidP="00032B0C">
            <w:pPr>
              <w:jc w:val="left"/>
              <w:rPr>
                <w:rFonts w:ascii="Verdana" w:hAnsi="Verdana"/>
                <w:b/>
                <w:bCs/>
                <w:color w:val="000000"/>
                <w:sz w:val="12"/>
                <w:szCs w:val="12"/>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DB38F8C" w14:textId="77777777" w:rsidR="00032B0C" w:rsidRPr="00D2376C" w:rsidRDefault="00032B0C" w:rsidP="00032B0C">
            <w:pPr>
              <w:jc w:val="left"/>
              <w:rPr>
                <w:rFonts w:ascii="Verdana" w:hAnsi="Verdana"/>
                <w:b/>
                <w:bCs/>
                <w:color w:val="000000"/>
                <w:sz w:val="12"/>
                <w:szCs w:val="12"/>
                <w:lang w:val="en-US"/>
              </w:rPr>
            </w:pPr>
          </w:p>
        </w:tc>
        <w:tc>
          <w:tcPr>
            <w:tcW w:w="690" w:type="dxa"/>
            <w:vMerge/>
            <w:tcBorders>
              <w:top w:val="single" w:sz="8" w:space="0" w:color="auto"/>
              <w:left w:val="single" w:sz="8" w:space="0" w:color="auto"/>
              <w:bottom w:val="single" w:sz="8" w:space="0" w:color="000000"/>
              <w:right w:val="single" w:sz="8" w:space="0" w:color="auto"/>
            </w:tcBorders>
            <w:vAlign w:val="center"/>
            <w:hideMark/>
          </w:tcPr>
          <w:p w14:paraId="3C96950C" w14:textId="77777777" w:rsidR="00032B0C" w:rsidRPr="00910F6A" w:rsidRDefault="00032B0C" w:rsidP="00032B0C">
            <w:pPr>
              <w:jc w:val="left"/>
              <w:rPr>
                <w:rFonts w:ascii="Verdana" w:hAnsi="Verdana"/>
                <w:b/>
                <w:bCs/>
                <w:color w:val="000000"/>
                <w:sz w:val="16"/>
                <w:szCs w:val="16"/>
                <w:lang w:val="en-US"/>
              </w:rPr>
            </w:pPr>
          </w:p>
        </w:tc>
        <w:tc>
          <w:tcPr>
            <w:tcW w:w="690" w:type="dxa"/>
            <w:vMerge/>
            <w:tcBorders>
              <w:top w:val="single" w:sz="8" w:space="0" w:color="auto"/>
              <w:left w:val="single" w:sz="8" w:space="0" w:color="auto"/>
              <w:bottom w:val="single" w:sz="8" w:space="0" w:color="000000"/>
              <w:right w:val="single" w:sz="8" w:space="0" w:color="auto"/>
            </w:tcBorders>
            <w:vAlign w:val="center"/>
            <w:hideMark/>
          </w:tcPr>
          <w:p w14:paraId="77E0C71F" w14:textId="77777777" w:rsidR="00032B0C" w:rsidRPr="00910F6A" w:rsidRDefault="00032B0C" w:rsidP="00032B0C">
            <w:pPr>
              <w:jc w:val="left"/>
              <w:rPr>
                <w:rFonts w:ascii="Verdana" w:hAnsi="Verdana"/>
                <w:b/>
                <w:bCs/>
                <w:color w:val="000000"/>
                <w:sz w:val="16"/>
                <w:szCs w:val="16"/>
                <w:lang w:val="en-US"/>
              </w:rPr>
            </w:pPr>
          </w:p>
        </w:tc>
        <w:tc>
          <w:tcPr>
            <w:tcW w:w="690" w:type="dxa"/>
            <w:vMerge/>
            <w:tcBorders>
              <w:top w:val="single" w:sz="8" w:space="0" w:color="auto"/>
              <w:left w:val="single" w:sz="8" w:space="0" w:color="auto"/>
              <w:bottom w:val="single" w:sz="8" w:space="0" w:color="000000"/>
              <w:right w:val="single" w:sz="8" w:space="0" w:color="auto"/>
            </w:tcBorders>
            <w:vAlign w:val="center"/>
            <w:hideMark/>
          </w:tcPr>
          <w:p w14:paraId="0543E155" w14:textId="77777777" w:rsidR="00032B0C" w:rsidRPr="00910F6A" w:rsidRDefault="00032B0C" w:rsidP="00032B0C">
            <w:pPr>
              <w:jc w:val="left"/>
              <w:rPr>
                <w:rFonts w:ascii="Verdana" w:hAnsi="Verdana"/>
                <w:b/>
                <w:bCs/>
                <w:color w:val="000000"/>
                <w:sz w:val="16"/>
                <w:szCs w:val="16"/>
                <w:lang w:val="en-US"/>
              </w:rPr>
            </w:pPr>
          </w:p>
        </w:tc>
        <w:tc>
          <w:tcPr>
            <w:tcW w:w="4167" w:type="dxa"/>
            <w:vMerge/>
            <w:tcBorders>
              <w:left w:val="single" w:sz="8" w:space="0" w:color="auto"/>
              <w:bottom w:val="single" w:sz="8" w:space="0" w:color="000000"/>
              <w:right w:val="single" w:sz="8" w:space="0" w:color="auto"/>
            </w:tcBorders>
            <w:shd w:val="clear" w:color="auto" w:fill="auto"/>
          </w:tcPr>
          <w:p w14:paraId="06DAF875" w14:textId="77777777" w:rsidR="00032B0C" w:rsidRPr="00910F6A" w:rsidRDefault="00032B0C" w:rsidP="00032B0C">
            <w:pPr>
              <w:jc w:val="left"/>
              <w:rPr>
                <w:rFonts w:ascii="Verdana" w:hAnsi="Verdana"/>
                <w:b/>
                <w:bCs/>
                <w:color w:val="000000"/>
                <w:sz w:val="16"/>
                <w:szCs w:val="16"/>
                <w:lang w:val="en-US"/>
              </w:rPr>
            </w:pPr>
          </w:p>
        </w:tc>
      </w:tr>
      <w:tr w:rsidR="00032B0C" w:rsidRPr="00910F6A" w14:paraId="13112AEB" w14:textId="197A533C" w:rsidTr="00A67D0C">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8F08743"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4.2</w:t>
            </w:r>
          </w:p>
        </w:tc>
        <w:tc>
          <w:tcPr>
            <w:tcW w:w="1399" w:type="dxa"/>
            <w:tcBorders>
              <w:top w:val="nil"/>
              <w:left w:val="nil"/>
              <w:bottom w:val="single" w:sz="8" w:space="0" w:color="auto"/>
              <w:right w:val="single" w:sz="8" w:space="0" w:color="auto"/>
            </w:tcBorders>
            <w:shd w:val="clear" w:color="auto" w:fill="auto"/>
            <w:noWrap/>
            <w:vAlign w:val="center"/>
            <w:hideMark/>
          </w:tcPr>
          <w:p w14:paraId="1E8206DC"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Project office</w:t>
            </w:r>
          </w:p>
        </w:tc>
        <w:tc>
          <w:tcPr>
            <w:tcW w:w="1276" w:type="dxa"/>
            <w:tcBorders>
              <w:top w:val="nil"/>
              <w:left w:val="nil"/>
              <w:bottom w:val="single" w:sz="8" w:space="0" w:color="auto"/>
              <w:right w:val="single" w:sz="8" w:space="0" w:color="auto"/>
            </w:tcBorders>
            <w:shd w:val="clear" w:color="auto" w:fill="auto"/>
            <w:noWrap/>
            <w:vAlign w:val="center"/>
            <w:hideMark/>
          </w:tcPr>
          <w:p w14:paraId="7D4DE083"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IT staff position P-2</w:t>
            </w:r>
          </w:p>
        </w:tc>
        <w:tc>
          <w:tcPr>
            <w:tcW w:w="690" w:type="dxa"/>
            <w:tcBorders>
              <w:top w:val="nil"/>
              <w:left w:val="nil"/>
              <w:bottom w:val="single" w:sz="8" w:space="0" w:color="auto"/>
              <w:right w:val="single" w:sz="8" w:space="0" w:color="auto"/>
            </w:tcBorders>
            <w:shd w:val="clear" w:color="000000" w:fill="B7DEE8"/>
            <w:noWrap/>
            <w:vAlign w:val="center"/>
            <w:hideMark/>
          </w:tcPr>
          <w:p w14:paraId="2FAB0371" w14:textId="77777777" w:rsidR="00032B0C" w:rsidRPr="00910F6A" w:rsidRDefault="00032B0C" w:rsidP="00032B0C">
            <w:pPr>
              <w:jc w:val="lef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4EAFD7A6" w14:textId="77777777" w:rsidR="00032B0C" w:rsidRPr="00910F6A" w:rsidRDefault="00032B0C" w:rsidP="00032B0C">
            <w:pPr>
              <w:jc w:val="lef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4AF0CDBA"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20</w:t>
            </w:r>
          </w:p>
        </w:tc>
        <w:tc>
          <w:tcPr>
            <w:tcW w:w="4167" w:type="dxa"/>
            <w:tcBorders>
              <w:top w:val="nil"/>
              <w:left w:val="nil"/>
              <w:bottom w:val="single" w:sz="8" w:space="0" w:color="auto"/>
              <w:right w:val="single" w:sz="8" w:space="0" w:color="auto"/>
            </w:tcBorders>
            <w:shd w:val="clear" w:color="auto" w:fill="00FF00"/>
          </w:tcPr>
          <w:p w14:paraId="04D7D727" w14:textId="5CBD1DAF" w:rsidR="00032B0C" w:rsidRPr="00910F6A" w:rsidRDefault="00A67D0C" w:rsidP="000A0BF3">
            <w:pPr>
              <w:jc w:val="left"/>
              <w:rPr>
                <w:rFonts w:ascii="Verdana" w:hAnsi="Verdana"/>
                <w:color w:val="000000"/>
                <w:sz w:val="16"/>
                <w:szCs w:val="16"/>
                <w:lang w:val="en-US"/>
              </w:rPr>
            </w:pPr>
            <w:r>
              <w:rPr>
                <w:rFonts w:ascii="Verdana" w:hAnsi="Verdana"/>
                <w:color w:val="000000"/>
                <w:sz w:val="16"/>
                <w:szCs w:val="16"/>
                <w:lang w:val="en-US"/>
              </w:rPr>
              <w:t>Implemented</w:t>
            </w:r>
          </w:p>
        </w:tc>
      </w:tr>
      <w:tr w:rsidR="00032B0C" w:rsidRPr="00910F6A" w14:paraId="6C482AB5" w14:textId="6765A90A" w:rsidTr="00A77C1F">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4A844C0" w14:textId="77777777" w:rsidR="00032B0C" w:rsidRPr="0051477E" w:rsidRDefault="00032B0C" w:rsidP="00032B0C">
            <w:pPr>
              <w:jc w:val="left"/>
              <w:rPr>
                <w:rFonts w:ascii="Verdana" w:hAnsi="Verdana"/>
                <w:b/>
                <w:bCs/>
                <w:color w:val="000000"/>
                <w:sz w:val="16"/>
                <w:szCs w:val="16"/>
                <w:lang w:val="en-US"/>
              </w:rPr>
            </w:pPr>
            <w:r w:rsidRPr="0051477E">
              <w:rPr>
                <w:rFonts w:ascii="Verdana" w:hAnsi="Verdana"/>
                <w:b/>
                <w:bCs/>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16624940" w14:textId="77777777" w:rsidR="00032B0C" w:rsidRPr="0051477E" w:rsidRDefault="00032B0C" w:rsidP="00032B0C">
            <w:pPr>
              <w:jc w:val="left"/>
              <w:rPr>
                <w:rFonts w:ascii="Verdana" w:hAnsi="Verdana"/>
                <w:b/>
                <w:bCs/>
                <w:color w:val="000000"/>
                <w:sz w:val="16"/>
                <w:szCs w:val="16"/>
                <w:lang w:val="en-US"/>
              </w:rPr>
            </w:pPr>
            <w:r w:rsidRPr="0051477E">
              <w:rPr>
                <w:rFonts w:ascii="Verdana" w:hAnsi="Verdana"/>
                <w:b/>
                <w:bCs/>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53A0EB60"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Project office op. exp</w:t>
            </w:r>
          </w:p>
        </w:tc>
        <w:tc>
          <w:tcPr>
            <w:tcW w:w="690" w:type="dxa"/>
            <w:tcBorders>
              <w:top w:val="nil"/>
              <w:left w:val="nil"/>
              <w:bottom w:val="single" w:sz="8" w:space="0" w:color="auto"/>
              <w:right w:val="single" w:sz="8" w:space="0" w:color="auto"/>
            </w:tcBorders>
            <w:shd w:val="clear" w:color="000000" w:fill="B7DEE8"/>
            <w:noWrap/>
            <w:vAlign w:val="center"/>
            <w:hideMark/>
          </w:tcPr>
          <w:p w14:paraId="5F729485" w14:textId="77777777" w:rsidR="00032B0C" w:rsidRPr="00910F6A" w:rsidRDefault="00032B0C" w:rsidP="00032B0C">
            <w:pPr>
              <w:jc w:val="lef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49B89991" w14:textId="77777777" w:rsidR="00032B0C" w:rsidRPr="00910F6A" w:rsidRDefault="00032B0C" w:rsidP="00032B0C">
            <w:pPr>
              <w:jc w:val="lef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49E8350E"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4167" w:type="dxa"/>
            <w:tcBorders>
              <w:top w:val="single" w:sz="8" w:space="0" w:color="auto"/>
              <w:left w:val="nil"/>
              <w:bottom w:val="single" w:sz="8" w:space="0" w:color="auto"/>
              <w:right w:val="single" w:sz="8" w:space="0" w:color="auto"/>
            </w:tcBorders>
            <w:shd w:val="clear" w:color="auto" w:fill="00FF00"/>
          </w:tcPr>
          <w:p w14:paraId="4212D57A" w14:textId="42F9F0CB" w:rsidR="00032B0C" w:rsidRPr="00910F6A" w:rsidRDefault="00A77C1F" w:rsidP="000A0BF3">
            <w:pPr>
              <w:jc w:val="left"/>
              <w:rPr>
                <w:rFonts w:ascii="Verdana" w:hAnsi="Verdana"/>
                <w:color w:val="000000"/>
                <w:sz w:val="16"/>
                <w:szCs w:val="16"/>
                <w:lang w:val="en-US"/>
              </w:rPr>
            </w:pPr>
            <w:r>
              <w:rPr>
                <w:rFonts w:ascii="Verdana" w:hAnsi="Verdana"/>
                <w:color w:val="000000"/>
                <w:sz w:val="16"/>
                <w:szCs w:val="16"/>
                <w:lang w:val="en-US"/>
              </w:rPr>
              <w:t>Implemented</w:t>
            </w:r>
          </w:p>
        </w:tc>
      </w:tr>
      <w:tr w:rsidR="00032B0C" w:rsidRPr="00910F6A" w14:paraId="2740C037" w14:textId="679471EC" w:rsidTr="00A77C1F">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79B4CAE" w14:textId="77777777" w:rsidR="00032B0C" w:rsidRPr="0051477E" w:rsidRDefault="00032B0C" w:rsidP="00032B0C">
            <w:pPr>
              <w:jc w:val="left"/>
              <w:rPr>
                <w:rFonts w:ascii="Verdana" w:hAnsi="Verdana"/>
                <w:b/>
                <w:bCs/>
                <w:color w:val="000000"/>
                <w:sz w:val="16"/>
                <w:szCs w:val="16"/>
                <w:lang w:val="en-US"/>
              </w:rPr>
            </w:pPr>
            <w:r w:rsidRPr="0051477E">
              <w:rPr>
                <w:rFonts w:ascii="Verdana" w:hAnsi="Verdana"/>
                <w:b/>
                <w:bCs/>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0BD96A7C" w14:textId="77777777" w:rsidR="00032B0C" w:rsidRPr="0051477E" w:rsidRDefault="00032B0C" w:rsidP="00032B0C">
            <w:pPr>
              <w:jc w:val="left"/>
              <w:rPr>
                <w:rFonts w:ascii="Verdana" w:hAnsi="Verdana"/>
                <w:b/>
                <w:bCs/>
                <w:color w:val="000000"/>
                <w:sz w:val="16"/>
                <w:szCs w:val="16"/>
                <w:lang w:val="en-US"/>
              </w:rPr>
            </w:pPr>
            <w:r w:rsidRPr="0051477E">
              <w:rPr>
                <w:rFonts w:ascii="Verdana" w:hAnsi="Verdana"/>
                <w:b/>
                <w:bCs/>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2ED6BE29"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Participation in meetings, travel</w:t>
            </w:r>
          </w:p>
        </w:tc>
        <w:tc>
          <w:tcPr>
            <w:tcW w:w="690" w:type="dxa"/>
            <w:tcBorders>
              <w:top w:val="nil"/>
              <w:left w:val="nil"/>
              <w:bottom w:val="single" w:sz="8" w:space="0" w:color="auto"/>
              <w:right w:val="single" w:sz="8" w:space="0" w:color="auto"/>
            </w:tcBorders>
            <w:shd w:val="clear" w:color="000000" w:fill="B7DEE8"/>
            <w:noWrap/>
            <w:vAlign w:val="center"/>
            <w:hideMark/>
          </w:tcPr>
          <w:p w14:paraId="7F49FDB0" w14:textId="77777777" w:rsidR="00032B0C" w:rsidRPr="00910F6A" w:rsidRDefault="00032B0C" w:rsidP="00032B0C">
            <w:pPr>
              <w:jc w:val="lef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54963E20" w14:textId="77777777" w:rsidR="00032B0C" w:rsidRPr="00910F6A" w:rsidRDefault="00032B0C" w:rsidP="00032B0C">
            <w:pPr>
              <w:jc w:val="lef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22DA2EC3"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35</w:t>
            </w:r>
          </w:p>
        </w:tc>
        <w:tc>
          <w:tcPr>
            <w:tcW w:w="4167" w:type="dxa"/>
            <w:tcBorders>
              <w:top w:val="single" w:sz="8" w:space="0" w:color="auto"/>
              <w:left w:val="nil"/>
              <w:bottom w:val="single" w:sz="8" w:space="0" w:color="auto"/>
              <w:right w:val="single" w:sz="8" w:space="0" w:color="auto"/>
            </w:tcBorders>
            <w:shd w:val="clear" w:color="auto" w:fill="00FF00"/>
          </w:tcPr>
          <w:p w14:paraId="44E36B50" w14:textId="1002EA23" w:rsidR="00032B0C" w:rsidRPr="00910F6A" w:rsidRDefault="00A77C1F" w:rsidP="000A0BF3">
            <w:pPr>
              <w:jc w:val="left"/>
              <w:rPr>
                <w:rFonts w:ascii="Verdana" w:hAnsi="Verdana"/>
                <w:color w:val="000000"/>
                <w:sz w:val="16"/>
                <w:szCs w:val="16"/>
                <w:lang w:val="en-US"/>
              </w:rPr>
            </w:pPr>
            <w:r>
              <w:rPr>
                <w:rFonts w:ascii="Verdana" w:hAnsi="Verdana"/>
                <w:color w:val="000000"/>
                <w:sz w:val="16"/>
                <w:szCs w:val="16"/>
                <w:lang w:val="en-US"/>
              </w:rPr>
              <w:t>Implemented</w:t>
            </w:r>
          </w:p>
        </w:tc>
      </w:tr>
      <w:tr w:rsidR="00032B0C" w:rsidRPr="00910F6A" w14:paraId="268F5193" w14:textId="6398AA36" w:rsidTr="005B2618">
        <w:trPr>
          <w:trHeight w:val="5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A1ABB7E"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5.1.1</w:t>
            </w:r>
          </w:p>
        </w:tc>
        <w:tc>
          <w:tcPr>
            <w:tcW w:w="1399" w:type="dxa"/>
            <w:tcBorders>
              <w:top w:val="nil"/>
              <w:left w:val="nil"/>
              <w:bottom w:val="single" w:sz="8" w:space="0" w:color="auto"/>
              <w:right w:val="single" w:sz="8" w:space="0" w:color="auto"/>
            </w:tcBorders>
            <w:shd w:val="clear" w:color="auto" w:fill="auto"/>
            <w:noWrap/>
            <w:vAlign w:val="center"/>
            <w:hideMark/>
          </w:tcPr>
          <w:p w14:paraId="6E97D5D8"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GE-BICH</w:t>
            </w:r>
          </w:p>
        </w:tc>
        <w:tc>
          <w:tcPr>
            <w:tcW w:w="1276" w:type="dxa"/>
            <w:tcBorders>
              <w:top w:val="nil"/>
              <w:left w:val="nil"/>
              <w:bottom w:val="single" w:sz="8" w:space="0" w:color="auto"/>
              <w:right w:val="single" w:sz="8" w:space="0" w:color="auto"/>
            </w:tcBorders>
            <w:shd w:val="clear" w:color="auto" w:fill="auto"/>
            <w:vAlign w:val="center"/>
            <w:hideMark/>
          </w:tcPr>
          <w:p w14:paraId="51F3B016"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3</w:t>
            </w:r>
            <w:r w:rsidRPr="0051477E">
              <w:rPr>
                <w:rFonts w:ascii="Verdana" w:hAnsi="Verdana"/>
                <w:i/>
                <w:iCs/>
                <w:color w:val="000000"/>
                <w:sz w:val="16"/>
                <w:szCs w:val="16"/>
                <w:vertAlign w:val="superscript"/>
                <w:lang w:val="en-US"/>
              </w:rPr>
              <w:t>rd</w:t>
            </w:r>
            <w:r w:rsidRPr="0051477E">
              <w:rPr>
                <w:rFonts w:ascii="Verdana" w:hAnsi="Verdana"/>
                <w:i/>
                <w:iCs/>
                <w:color w:val="000000"/>
                <w:sz w:val="16"/>
                <w:szCs w:val="16"/>
                <w:lang w:val="en-US"/>
              </w:rPr>
              <w:t xml:space="preserve"> GE-BICH QC workshop</w:t>
            </w:r>
          </w:p>
        </w:tc>
        <w:tc>
          <w:tcPr>
            <w:tcW w:w="690" w:type="dxa"/>
            <w:tcBorders>
              <w:top w:val="nil"/>
              <w:left w:val="nil"/>
              <w:bottom w:val="single" w:sz="8" w:space="0" w:color="auto"/>
              <w:right w:val="single" w:sz="8" w:space="0" w:color="auto"/>
            </w:tcBorders>
            <w:shd w:val="clear" w:color="000000" w:fill="B7DEE8"/>
            <w:noWrap/>
            <w:vAlign w:val="center"/>
            <w:hideMark/>
          </w:tcPr>
          <w:p w14:paraId="0CB71622"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66D8DD88"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28B799AD"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shd w:val="clear" w:color="auto" w:fill="auto"/>
          </w:tcPr>
          <w:p w14:paraId="72C6C4C3" w14:textId="2CF8F547" w:rsidR="00032B0C" w:rsidRPr="00910F6A" w:rsidRDefault="00032B0C" w:rsidP="000A0BF3">
            <w:pPr>
              <w:jc w:val="left"/>
              <w:rPr>
                <w:rFonts w:ascii="Verdana" w:hAnsi="Verdana"/>
                <w:color w:val="000000"/>
                <w:sz w:val="16"/>
                <w:szCs w:val="16"/>
                <w:lang w:val="en-US"/>
              </w:rPr>
            </w:pPr>
          </w:p>
        </w:tc>
      </w:tr>
      <w:tr w:rsidR="00032B0C" w:rsidRPr="00910F6A" w14:paraId="33B9D23A" w14:textId="4E77634D" w:rsidTr="00032B0C">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3393211"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2442A2D3"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2B6D3AAA"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GE-BICH-VI</w:t>
            </w:r>
          </w:p>
        </w:tc>
        <w:tc>
          <w:tcPr>
            <w:tcW w:w="690" w:type="dxa"/>
            <w:tcBorders>
              <w:top w:val="nil"/>
              <w:left w:val="nil"/>
              <w:bottom w:val="single" w:sz="8" w:space="0" w:color="auto"/>
              <w:right w:val="single" w:sz="8" w:space="0" w:color="auto"/>
            </w:tcBorders>
            <w:shd w:val="clear" w:color="000000" w:fill="B7DEE8"/>
            <w:noWrap/>
            <w:vAlign w:val="center"/>
            <w:hideMark/>
          </w:tcPr>
          <w:p w14:paraId="18706693"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2B1BCE93"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4D0A794"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tcPr>
          <w:p w14:paraId="5529618E" w14:textId="0CDD6A09" w:rsidR="00032B0C" w:rsidRPr="00910F6A" w:rsidRDefault="00032B0C" w:rsidP="000A0BF3">
            <w:pPr>
              <w:jc w:val="left"/>
              <w:rPr>
                <w:rFonts w:ascii="Verdana" w:hAnsi="Verdana"/>
                <w:color w:val="000000"/>
                <w:sz w:val="16"/>
                <w:szCs w:val="16"/>
                <w:lang w:val="en-US"/>
              </w:rPr>
            </w:pPr>
          </w:p>
        </w:tc>
      </w:tr>
      <w:tr w:rsidR="00032B0C" w:rsidRPr="00910F6A" w14:paraId="49418E0A" w14:textId="2F906399" w:rsidTr="00032B0C">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AC2BF67"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5.1.2</w:t>
            </w:r>
          </w:p>
        </w:tc>
        <w:tc>
          <w:tcPr>
            <w:tcW w:w="1399" w:type="dxa"/>
            <w:tcBorders>
              <w:top w:val="nil"/>
              <w:left w:val="nil"/>
              <w:bottom w:val="single" w:sz="8" w:space="0" w:color="auto"/>
              <w:right w:val="single" w:sz="8" w:space="0" w:color="auto"/>
            </w:tcBorders>
            <w:shd w:val="clear" w:color="auto" w:fill="auto"/>
            <w:noWrap/>
            <w:vAlign w:val="center"/>
            <w:hideMark/>
          </w:tcPr>
          <w:p w14:paraId="1C35C56F"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GE-MIM</w:t>
            </w:r>
          </w:p>
        </w:tc>
        <w:tc>
          <w:tcPr>
            <w:tcW w:w="1276" w:type="dxa"/>
            <w:tcBorders>
              <w:top w:val="nil"/>
              <w:left w:val="nil"/>
              <w:bottom w:val="single" w:sz="8" w:space="0" w:color="auto"/>
              <w:right w:val="single" w:sz="8" w:space="0" w:color="auto"/>
            </w:tcBorders>
            <w:shd w:val="clear" w:color="auto" w:fill="auto"/>
            <w:vAlign w:val="center"/>
            <w:hideMark/>
          </w:tcPr>
          <w:p w14:paraId="55E40645"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GE-MIM-XIII</w:t>
            </w:r>
          </w:p>
        </w:tc>
        <w:tc>
          <w:tcPr>
            <w:tcW w:w="690" w:type="dxa"/>
            <w:tcBorders>
              <w:top w:val="nil"/>
              <w:left w:val="nil"/>
              <w:bottom w:val="single" w:sz="8" w:space="0" w:color="auto"/>
              <w:right w:val="single" w:sz="8" w:space="0" w:color="auto"/>
            </w:tcBorders>
            <w:shd w:val="clear" w:color="000000" w:fill="B7DEE8"/>
            <w:noWrap/>
            <w:vAlign w:val="center"/>
            <w:hideMark/>
          </w:tcPr>
          <w:p w14:paraId="27D161D4" w14:textId="77777777" w:rsidR="00032B0C" w:rsidRPr="00910F6A" w:rsidRDefault="00032B0C" w:rsidP="00032B0C">
            <w:pPr>
              <w:jc w:val="right"/>
              <w:rPr>
                <w:rFonts w:ascii="Verdana" w:hAnsi="Verdana"/>
                <w:b/>
                <w:bCs/>
                <w:color w:val="000000"/>
                <w:sz w:val="16"/>
                <w:szCs w:val="16"/>
                <w:lang w:val="en-US"/>
              </w:rPr>
            </w:pPr>
            <w:r w:rsidRPr="00910F6A">
              <w:rPr>
                <w:rFonts w:ascii="Verdana" w:hAnsi="Verdana"/>
                <w:b/>
                <w:bCs/>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26A2D6E9" w14:textId="77777777" w:rsidR="00032B0C" w:rsidRPr="00910F6A" w:rsidRDefault="00032B0C" w:rsidP="00032B0C">
            <w:pPr>
              <w:jc w:val="right"/>
              <w:rPr>
                <w:rFonts w:ascii="Verdana" w:hAnsi="Verdana"/>
                <w:b/>
                <w:bCs/>
                <w:color w:val="000000"/>
                <w:sz w:val="16"/>
                <w:szCs w:val="16"/>
                <w:lang w:val="en-US"/>
              </w:rPr>
            </w:pPr>
            <w:r w:rsidRPr="00910F6A">
              <w:rPr>
                <w:rFonts w:ascii="Verdana" w:hAnsi="Verdana"/>
                <w:b/>
                <w:bCs/>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501B7AC4" w14:textId="77777777" w:rsidR="00032B0C" w:rsidRPr="00910F6A" w:rsidRDefault="00032B0C" w:rsidP="00032B0C">
            <w:pPr>
              <w:jc w:val="right"/>
              <w:rPr>
                <w:rFonts w:ascii="Verdana" w:hAnsi="Verdana"/>
                <w:b/>
                <w:bCs/>
                <w:color w:val="000000"/>
                <w:sz w:val="16"/>
                <w:szCs w:val="16"/>
                <w:lang w:val="en-US"/>
              </w:rPr>
            </w:pPr>
            <w:r w:rsidRPr="00910F6A">
              <w:rPr>
                <w:rFonts w:ascii="Verdana" w:hAnsi="Verdana"/>
                <w:b/>
                <w:bCs/>
                <w:color w:val="000000"/>
                <w:sz w:val="16"/>
                <w:szCs w:val="16"/>
                <w:lang w:val="en-US"/>
              </w:rPr>
              <w:t> </w:t>
            </w:r>
          </w:p>
        </w:tc>
        <w:tc>
          <w:tcPr>
            <w:tcW w:w="4167" w:type="dxa"/>
            <w:tcBorders>
              <w:top w:val="nil"/>
              <w:left w:val="nil"/>
              <w:bottom w:val="single" w:sz="8" w:space="0" w:color="auto"/>
              <w:right w:val="single" w:sz="8" w:space="0" w:color="auto"/>
            </w:tcBorders>
          </w:tcPr>
          <w:p w14:paraId="5149A458" w14:textId="25399D82" w:rsidR="00032B0C" w:rsidRPr="004B6600" w:rsidRDefault="00032B0C" w:rsidP="000A0BF3">
            <w:pPr>
              <w:jc w:val="left"/>
              <w:rPr>
                <w:rFonts w:ascii="Verdana" w:hAnsi="Verdana"/>
                <w:bCs/>
                <w:color w:val="000000"/>
                <w:sz w:val="16"/>
                <w:szCs w:val="16"/>
                <w:lang w:val="en-US"/>
              </w:rPr>
            </w:pPr>
          </w:p>
        </w:tc>
      </w:tr>
      <w:tr w:rsidR="00032B0C" w:rsidRPr="00910F6A" w14:paraId="231926CE" w14:textId="1132B3EA" w:rsidTr="00032B0C">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2F2F17E"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5.1.3</w:t>
            </w:r>
          </w:p>
        </w:tc>
        <w:tc>
          <w:tcPr>
            <w:tcW w:w="1399" w:type="dxa"/>
            <w:tcBorders>
              <w:top w:val="nil"/>
              <w:left w:val="nil"/>
              <w:bottom w:val="single" w:sz="8" w:space="0" w:color="auto"/>
              <w:right w:val="single" w:sz="8" w:space="0" w:color="auto"/>
            </w:tcBorders>
            <w:shd w:val="clear" w:color="auto" w:fill="auto"/>
            <w:noWrap/>
            <w:vAlign w:val="center"/>
            <w:hideMark/>
          </w:tcPr>
          <w:p w14:paraId="6D276322"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ETDMP</w:t>
            </w:r>
          </w:p>
        </w:tc>
        <w:tc>
          <w:tcPr>
            <w:tcW w:w="1276" w:type="dxa"/>
            <w:tcBorders>
              <w:top w:val="nil"/>
              <w:left w:val="nil"/>
              <w:bottom w:val="single" w:sz="8" w:space="0" w:color="auto"/>
              <w:right w:val="single" w:sz="8" w:space="0" w:color="auto"/>
            </w:tcBorders>
            <w:shd w:val="clear" w:color="auto" w:fill="auto"/>
            <w:vAlign w:val="center"/>
            <w:hideMark/>
          </w:tcPr>
          <w:p w14:paraId="1B131301"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ETDMP-IV</w:t>
            </w:r>
          </w:p>
        </w:tc>
        <w:tc>
          <w:tcPr>
            <w:tcW w:w="690" w:type="dxa"/>
            <w:tcBorders>
              <w:top w:val="nil"/>
              <w:left w:val="nil"/>
              <w:bottom w:val="single" w:sz="8" w:space="0" w:color="auto"/>
              <w:right w:val="single" w:sz="8" w:space="0" w:color="auto"/>
            </w:tcBorders>
            <w:shd w:val="clear" w:color="000000" w:fill="B7DEE8"/>
            <w:noWrap/>
            <w:vAlign w:val="center"/>
            <w:hideMark/>
          </w:tcPr>
          <w:p w14:paraId="45CCC662"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5BE38035"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41BA4C97"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tcPr>
          <w:p w14:paraId="612CD9B8" w14:textId="77777777" w:rsidR="00032B0C" w:rsidRPr="00910F6A" w:rsidRDefault="00032B0C" w:rsidP="000A0BF3">
            <w:pPr>
              <w:jc w:val="left"/>
              <w:rPr>
                <w:rFonts w:ascii="Verdana" w:hAnsi="Verdana"/>
                <w:color w:val="000000"/>
                <w:sz w:val="16"/>
                <w:szCs w:val="16"/>
                <w:lang w:val="en-US"/>
              </w:rPr>
            </w:pPr>
          </w:p>
        </w:tc>
      </w:tr>
      <w:tr w:rsidR="00032B0C" w:rsidRPr="00910F6A" w14:paraId="4FBCEC91" w14:textId="10A94D26"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6F28089"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5.1.4</w:t>
            </w:r>
          </w:p>
        </w:tc>
        <w:tc>
          <w:tcPr>
            <w:tcW w:w="1399" w:type="dxa"/>
            <w:tcBorders>
              <w:top w:val="nil"/>
              <w:left w:val="nil"/>
              <w:bottom w:val="single" w:sz="8" w:space="0" w:color="auto"/>
              <w:right w:val="single" w:sz="8" w:space="0" w:color="auto"/>
            </w:tcBorders>
            <w:shd w:val="clear" w:color="auto" w:fill="auto"/>
            <w:noWrap/>
            <w:vAlign w:val="center"/>
            <w:hideMark/>
          </w:tcPr>
          <w:p w14:paraId="7039B71F"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GE-OBIS</w:t>
            </w:r>
          </w:p>
        </w:tc>
        <w:tc>
          <w:tcPr>
            <w:tcW w:w="1276" w:type="dxa"/>
            <w:tcBorders>
              <w:top w:val="nil"/>
              <w:left w:val="nil"/>
              <w:bottom w:val="single" w:sz="8" w:space="0" w:color="auto"/>
              <w:right w:val="single" w:sz="8" w:space="0" w:color="auto"/>
            </w:tcBorders>
            <w:shd w:val="clear" w:color="auto" w:fill="auto"/>
            <w:vAlign w:val="center"/>
            <w:hideMark/>
          </w:tcPr>
          <w:p w14:paraId="713318AB"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GE-OBIS-I</w:t>
            </w:r>
          </w:p>
        </w:tc>
        <w:tc>
          <w:tcPr>
            <w:tcW w:w="690" w:type="dxa"/>
            <w:tcBorders>
              <w:top w:val="nil"/>
              <w:left w:val="nil"/>
              <w:bottom w:val="single" w:sz="8" w:space="0" w:color="auto"/>
              <w:right w:val="single" w:sz="8" w:space="0" w:color="auto"/>
            </w:tcBorders>
            <w:shd w:val="clear" w:color="000000" w:fill="B7DEE8"/>
            <w:noWrap/>
            <w:vAlign w:val="center"/>
            <w:hideMark/>
          </w:tcPr>
          <w:p w14:paraId="5046546D"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3521C0A0"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690" w:type="dxa"/>
            <w:tcBorders>
              <w:top w:val="nil"/>
              <w:left w:val="nil"/>
              <w:bottom w:val="single" w:sz="8" w:space="0" w:color="auto"/>
              <w:right w:val="single" w:sz="8" w:space="0" w:color="auto"/>
            </w:tcBorders>
            <w:shd w:val="clear" w:color="auto" w:fill="auto"/>
            <w:noWrap/>
            <w:vAlign w:val="center"/>
            <w:hideMark/>
          </w:tcPr>
          <w:p w14:paraId="6AE78A98"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shd w:val="clear" w:color="auto" w:fill="FF0000"/>
          </w:tcPr>
          <w:p w14:paraId="4A017475" w14:textId="71BBAB2B" w:rsidR="00032B0C" w:rsidRPr="00910F6A" w:rsidRDefault="000A0BF3" w:rsidP="000A0BF3">
            <w:pPr>
              <w:jc w:val="left"/>
              <w:rPr>
                <w:rFonts w:ascii="Verdana" w:hAnsi="Verdana"/>
                <w:color w:val="000000"/>
                <w:sz w:val="16"/>
                <w:szCs w:val="16"/>
                <w:lang w:val="en-US"/>
              </w:rPr>
            </w:pPr>
            <w:r>
              <w:rPr>
                <w:rFonts w:ascii="Verdana" w:hAnsi="Verdana"/>
                <w:color w:val="000000"/>
                <w:sz w:val="16"/>
                <w:szCs w:val="16"/>
                <w:lang w:val="en-US"/>
              </w:rPr>
              <w:t>Not implemented</w:t>
            </w:r>
          </w:p>
        </w:tc>
      </w:tr>
      <w:tr w:rsidR="00032B0C" w:rsidRPr="00910F6A" w14:paraId="7E1EC630" w14:textId="34DD9B8C" w:rsidTr="00DC69DA">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DCC608D"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5.2.1</w:t>
            </w:r>
          </w:p>
        </w:tc>
        <w:tc>
          <w:tcPr>
            <w:tcW w:w="1399" w:type="dxa"/>
            <w:tcBorders>
              <w:top w:val="nil"/>
              <w:left w:val="nil"/>
              <w:bottom w:val="single" w:sz="8" w:space="0" w:color="auto"/>
              <w:right w:val="single" w:sz="8" w:space="0" w:color="auto"/>
            </w:tcBorders>
            <w:shd w:val="clear" w:color="auto" w:fill="auto"/>
            <w:noWrap/>
            <w:vAlign w:val="center"/>
            <w:hideMark/>
          </w:tcPr>
          <w:p w14:paraId="44A0CDF3"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OBIS</w:t>
            </w:r>
          </w:p>
        </w:tc>
        <w:tc>
          <w:tcPr>
            <w:tcW w:w="1276" w:type="dxa"/>
            <w:tcBorders>
              <w:top w:val="nil"/>
              <w:left w:val="nil"/>
              <w:bottom w:val="single" w:sz="8" w:space="0" w:color="auto"/>
              <w:right w:val="single" w:sz="8" w:space="0" w:color="auto"/>
            </w:tcBorders>
            <w:shd w:val="clear" w:color="auto" w:fill="auto"/>
            <w:vAlign w:val="center"/>
            <w:hideMark/>
          </w:tcPr>
          <w:p w14:paraId="6809BD1D"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Staff cost project manager P-3</w:t>
            </w:r>
          </w:p>
        </w:tc>
        <w:tc>
          <w:tcPr>
            <w:tcW w:w="690" w:type="dxa"/>
            <w:tcBorders>
              <w:top w:val="nil"/>
              <w:left w:val="nil"/>
              <w:bottom w:val="single" w:sz="8" w:space="0" w:color="auto"/>
              <w:right w:val="single" w:sz="8" w:space="0" w:color="auto"/>
            </w:tcBorders>
            <w:shd w:val="clear" w:color="000000" w:fill="B7DEE8"/>
            <w:noWrap/>
            <w:vAlign w:val="center"/>
            <w:hideMark/>
          </w:tcPr>
          <w:p w14:paraId="58A8F992"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657B2F6D"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41D75D30"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120</w:t>
            </w:r>
          </w:p>
        </w:tc>
        <w:tc>
          <w:tcPr>
            <w:tcW w:w="4167" w:type="dxa"/>
            <w:tcBorders>
              <w:top w:val="nil"/>
              <w:left w:val="nil"/>
              <w:bottom w:val="single" w:sz="8" w:space="0" w:color="auto"/>
              <w:right w:val="single" w:sz="8" w:space="0" w:color="auto"/>
            </w:tcBorders>
            <w:shd w:val="clear" w:color="auto" w:fill="00FF00"/>
          </w:tcPr>
          <w:p w14:paraId="34A52B0B" w14:textId="69655A5B" w:rsidR="00032B0C" w:rsidRPr="00910F6A" w:rsidRDefault="00A13EDA" w:rsidP="000A0BF3">
            <w:pPr>
              <w:jc w:val="left"/>
              <w:rPr>
                <w:rFonts w:ascii="Verdana" w:hAnsi="Verdana"/>
                <w:color w:val="000000"/>
                <w:sz w:val="16"/>
                <w:szCs w:val="16"/>
                <w:lang w:val="en-US"/>
              </w:rPr>
            </w:pPr>
            <w:r>
              <w:rPr>
                <w:rFonts w:ascii="Verdana" w:hAnsi="Verdana"/>
                <w:color w:val="000000"/>
                <w:sz w:val="16"/>
                <w:szCs w:val="16"/>
                <w:lang w:val="en-US"/>
              </w:rPr>
              <w:t>Implemented</w:t>
            </w:r>
          </w:p>
        </w:tc>
      </w:tr>
      <w:tr w:rsidR="00032B0C" w:rsidRPr="00910F6A" w14:paraId="3063DFDF" w14:textId="3F710F07" w:rsidTr="00DC69DA">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DA611C6"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6704E053"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411EB2AF"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Staff cost DB manager P-1</w:t>
            </w:r>
          </w:p>
        </w:tc>
        <w:tc>
          <w:tcPr>
            <w:tcW w:w="690" w:type="dxa"/>
            <w:tcBorders>
              <w:top w:val="nil"/>
              <w:left w:val="nil"/>
              <w:bottom w:val="single" w:sz="8" w:space="0" w:color="auto"/>
              <w:right w:val="single" w:sz="8" w:space="0" w:color="auto"/>
            </w:tcBorders>
            <w:shd w:val="clear" w:color="000000" w:fill="B7DEE8"/>
            <w:noWrap/>
            <w:vAlign w:val="center"/>
            <w:hideMark/>
          </w:tcPr>
          <w:p w14:paraId="51B9B7F1"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5CD2869E"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13835516"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123</w:t>
            </w:r>
          </w:p>
        </w:tc>
        <w:tc>
          <w:tcPr>
            <w:tcW w:w="4167" w:type="dxa"/>
            <w:tcBorders>
              <w:top w:val="nil"/>
              <w:left w:val="nil"/>
              <w:bottom w:val="single" w:sz="8" w:space="0" w:color="auto"/>
              <w:right w:val="single" w:sz="8" w:space="0" w:color="auto"/>
            </w:tcBorders>
            <w:shd w:val="clear" w:color="auto" w:fill="00FF00"/>
          </w:tcPr>
          <w:p w14:paraId="6F5A44B3" w14:textId="1117F7E1" w:rsidR="00032B0C" w:rsidRPr="00910F6A" w:rsidRDefault="00A13EDA" w:rsidP="000A0BF3">
            <w:pPr>
              <w:jc w:val="left"/>
              <w:rPr>
                <w:rFonts w:ascii="Verdana" w:hAnsi="Verdana"/>
                <w:color w:val="000000"/>
                <w:sz w:val="16"/>
                <w:szCs w:val="16"/>
                <w:lang w:val="en-US"/>
              </w:rPr>
            </w:pPr>
            <w:r>
              <w:rPr>
                <w:rFonts w:ascii="Verdana" w:hAnsi="Verdana"/>
                <w:color w:val="000000"/>
                <w:sz w:val="16"/>
                <w:szCs w:val="16"/>
                <w:lang w:val="en-US"/>
              </w:rPr>
              <w:t>Implemented (recruited 4/2013)</w:t>
            </w:r>
          </w:p>
        </w:tc>
      </w:tr>
      <w:tr w:rsidR="00032B0C" w:rsidRPr="00910F6A" w14:paraId="37B9B651" w14:textId="750A79F7"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2902E4E"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704D13F7"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5803DC53"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SG-OBIS-III</w:t>
            </w:r>
          </w:p>
        </w:tc>
        <w:tc>
          <w:tcPr>
            <w:tcW w:w="690" w:type="dxa"/>
            <w:tcBorders>
              <w:top w:val="nil"/>
              <w:left w:val="nil"/>
              <w:bottom w:val="single" w:sz="8" w:space="0" w:color="auto"/>
              <w:right w:val="single" w:sz="8" w:space="0" w:color="auto"/>
            </w:tcBorders>
            <w:shd w:val="clear" w:color="000000" w:fill="B7DEE8"/>
            <w:noWrap/>
            <w:vAlign w:val="center"/>
            <w:hideMark/>
          </w:tcPr>
          <w:p w14:paraId="272834CB"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690" w:type="dxa"/>
            <w:tcBorders>
              <w:top w:val="nil"/>
              <w:left w:val="nil"/>
              <w:bottom w:val="single" w:sz="8" w:space="0" w:color="auto"/>
              <w:right w:val="single" w:sz="8" w:space="0" w:color="auto"/>
            </w:tcBorders>
            <w:shd w:val="clear" w:color="000000" w:fill="F2DCDB"/>
            <w:noWrap/>
            <w:vAlign w:val="center"/>
            <w:hideMark/>
          </w:tcPr>
          <w:p w14:paraId="4C7E2504"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1E5ED90E"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shd w:val="clear" w:color="auto" w:fill="00FF00"/>
          </w:tcPr>
          <w:p w14:paraId="2DF5EB26" w14:textId="6F7020D9" w:rsidR="00032B0C" w:rsidRPr="00910F6A" w:rsidRDefault="00A13EDA" w:rsidP="000A0BF3">
            <w:pPr>
              <w:jc w:val="left"/>
              <w:rPr>
                <w:rFonts w:ascii="Verdana" w:hAnsi="Verdana"/>
                <w:color w:val="000000"/>
                <w:sz w:val="16"/>
                <w:szCs w:val="16"/>
                <w:lang w:val="en-US"/>
              </w:rPr>
            </w:pPr>
            <w:r>
              <w:rPr>
                <w:rFonts w:ascii="Verdana" w:hAnsi="Verdana"/>
                <w:color w:val="000000"/>
                <w:sz w:val="16"/>
                <w:szCs w:val="16"/>
                <w:lang w:val="en-US"/>
              </w:rPr>
              <w:t>Implemented (December 2013</w:t>
            </w:r>
            <w:r w:rsidR="00E5466C">
              <w:rPr>
                <w:rFonts w:ascii="Verdana" w:hAnsi="Verdana"/>
                <w:color w:val="000000"/>
                <w:sz w:val="16"/>
                <w:szCs w:val="16"/>
                <w:lang w:val="en-US"/>
              </w:rPr>
              <w:t>)</w:t>
            </w:r>
          </w:p>
        </w:tc>
      </w:tr>
      <w:tr w:rsidR="00032B0C" w:rsidRPr="00910F6A" w14:paraId="44FED9DD" w14:textId="4E4AD25E" w:rsidTr="00032B0C">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A941F29"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4F7C4AA6"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6E48AB94"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Training courses</w:t>
            </w:r>
          </w:p>
        </w:tc>
        <w:tc>
          <w:tcPr>
            <w:tcW w:w="690" w:type="dxa"/>
            <w:tcBorders>
              <w:top w:val="nil"/>
              <w:left w:val="nil"/>
              <w:bottom w:val="single" w:sz="8" w:space="0" w:color="auto"/>
              <w:right w:val="single" w:sz="8" w:space="0" w:color="auto"/>
            </w:tcBorders>
            <w:shd w:val="clear" w:color="000000" w:fill="B7DEE8"/>
            <w:noWrap/>
            <w:vAlign w:val="center"/>
            <w:hideMark/>
          </w:tcPr>
          <w:p w14:paraId="74EB2E78"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7D62AC66"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4D7CBA2B"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shd w:val="clear" w:color="000000" w:fill="FFFFFF"/>
          </w:tcPr>
          <w:p w14:paraId="27753784" w14:textId="77777777" w:rsidR="00032B0C" w:rsidRPr="00910F6A" w:rsidRDefault="00032B0C" w:rsidP="000A0BF3">
            <w:pPr>
              <w:jc w:val="left"/>
              <w:rPr>
                <w:rFonts w:ascii="Verdana" w:hAnsi="Verdana"/>
                <w:color w:val="000000"/>
                <w:sz w:val="16"/>
                <w:szCs w:val="16"/>
                <w:lang w:val="en-US"/>
              </w:rPr>
            </w:pPr>
          </w:p>
        </w:tc>
      </w:tr>
      <w:tr w:rsidR="00032B0C" w:rsidRPr="00910F6A" w14:paraId="3DE02D25" w14:textId="56DF94D9"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FF8CFBE"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0746B1C6"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3E1EB53F"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Scientific meeting</w:t>
            </w:r>
          </w:p>
        </w:tc>
        <w:tc>
          <w:tcPr>
            <w:tcW w:w="690" w:type="dxa"/>
            <w:tcBorders>
              <w:top w:val="nil"/>
              <w:left w:val="nil"/>
              <w:bottom w:val="single" w:sz="8" w:space="0" w:color="auto"/>
              <w:right w:val="single" w:sz="8" w:space="0" w:color="auto"/>
            </w:tcBorders>
            <w:shd w:val="clear" w:color="000000" w:fill="B7DEE8"/>
            <w:noWrap/>
            <w:vAlign w:val="center"/>
            <w:hideMark/>
          </w:tcPr>
          <w:p w14:paraId="3B1C1431"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3F3F81A1"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025CD190"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shd w:val="clear" w:color="000000" w:fill="FFFFFF"/>
          </w:tcPr>
          <w:p w14:paraId="5A5E3720" w14:textId="77777777" w:rsidR="00032B0C" w:rsidRPr="00910F6A" w:rsidRDefault="00032B0C" w:rsidP="000A0BF3">
            <w:pPr>
              <w:jc w:val="left"/>
              <w:rPr>
                <w:rFonts w:ascii="Verdana" w:hAnsi="Verdana"/>
                <w:color w:val="000000"/>
                <w:sz w:val="16"/>
                <w:szCs w:val="16"/>
                <w:lang w:val="en-US"/>
              </w:rPr>
            </w:pPr>
          </w:p>
        </w:tc>
      </w:tr>
      <w:tr w:rsidR="00032B0C" w:rsidRPr="00910F6A" w14:paraId="47022E19" w14:textId="6B75AED9"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C30C83F"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567F07A1"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62549729"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Cooperation CBD</w:t>
            </w:r>
          </w:p>
        </w:tc>
        <w:tc>
          <w:tcPr>
            <w:tcW w:w="690" w:type="dxa"/>
            <w:tcBorders>
              <w:top w:val="nil"/>
              <w:left w:val="nil"/>
              <w:bottom w:val="single" w:sz="8" w:space="0" w:color="auto"/>
              <w:right w:val="single" w:sz="8" w:space="0" w:color="auto"/>
            </w:tcBorders>
            <w:shd w:val="clear" w:color="000000" w:fill="B7DEE8"/>
            <w:noWrap/>
            <w:vAlign w:val="center"/>
            <w:hideMark/>
          </w:tcPr>
          <w:p w14:paraId="6237DA68"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13C2B1CF"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2F2C0680"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32</w:t>
            </w:r>
          </w:p>
        </w:tc>
        <w:tc>
          <w:tcPr>
            <w:tcW w:w="4167" w:type="dxa"/>
            <w:tcBorders>
              <w:top w:val="single" w:sz="8" w:space="0" w:color="auto"/>
              <w:left w:val="nil"/>
              <w:bottom w:val="single" w:sz="8" w:space="0" w:color="auto"/>
              <w:right w:val="single" w:sz="8" w:space="0" w:color="auto"/>
            </w:tcBorders>
            <w:shd w:val="clear" w:color="auto" w:fill="00FF00"/>
          </w:tcPr>
          <w:p w14:paraId="1CC1AE13" w14:textId="3BA91048" w:rsidR="00032B0C" w:rsidRPr="00910F6A" w:rsidRDefault="00E5466C" w:rsidP="000A0BF3">
            <w:pPr>
              <w:jc w:val="left"/>
              <w:rPr>
                <w:rFonts w:ascii="Verdana" w:hAnsi="Verdana"/>
                <w:color w:val="000000"/>
                <w:sz w:val="16"/>
                <w:szCs w:val="16"/>
                <w:lang w:val="en-US"/>
              </w:rPr>
            </w:pPr>
            <w:r>
              <w:rPr>
                <w:rFonts w:ascii="Verdana" w:hAnsi="Verdana"/>
                <w:color w:val="000000"/>
                <w:sz w:val="16"/>
                <w:szCs w:val="16"/>
                <w:lang w:val="en-US"/>
              </w:rPr>
              <w:t>Implemented</w:t>
            </w:r>
          </w:p>
        </w:tc>
      </w:tr>
      <w:tr w:rsidR="00032B0C" w:rsidRPr="00910F6A" w14:paraId="35A72E01" w14:textId="4D3FD077"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9AF4781"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1456F236"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6696CCFE"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Cooperation GBIF</w:t>
            </w:r>
          </w:p>
        </w:tc>
        <w:tc>
          <w:tcPr>
            <w:tcW w:w="690" w:type="dxa"/>
            <w:tcBorders>
              <w:top w:val="nil"/>
              <w:left w:val="nil"/>
              <w:bottom w:val="single" w:sz="8" w:space="0" w:color="auto"/>
              <w:right w:val="single" w:sz="8" w:space="0" w:color="auto"/>
            </w:tcBorders>
            <w:shd w:val="clear" w:color="000000" w:fill="B7DEE8"/>
            <w:noWrap/>
            <w:vAlign w:val="center"/>
            <w:hideMark/>
          </w:tcPr>
          <w:p w14:paraId="42432223"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248167D7"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137975C1"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4</w:t>
            </w:r>
          </w:p>
        </w:tc>
        <w:tc>
          <w:tcPr>
            <w:tcW w:w="4167" w:type="dxa"/>
            <w:tcBorders>
              <w:top w:val="single" w:sz="8" w:space="0" w:color="auto"/>
              <w:left w:val="nil"/>
              <w:bottom w:val="single" w:sz="8" w:space="0" w:color="auto"/>
              <w:right w:val="single" w:sz="8" w:space="0" w:color="auto"/>
            </w:tcBorders>
            <w:shd w:val="clear" w:color="auto" w:fill="00FF00"/>
          </w:tcPr>
          <w:p w14:paraId="242D3C99" w14:textId="5FE25FEA" w:rsidR="00032B0C" w:rsidRPr="00910F6A" w:rsidRDefault="00E5466C" w:rsidP="000A0BF3">
            <w:pPr>
              <w:jc w:val="left"/>
              <w:rPr>
                <w:rFonts w:ascii="Verdana" w:hAnsi="Verdana"/>
                <w:color w:val="000000"/>
                <w:sz w:val="16"/>
                <w:szCs w:val="16"/>
                <w:lang w:val="en-US"/>
              </w:rPr>
            </w:pPr>
            <w:r>
              <w:rPr>
                <w:rFonts w:ascii="Verdana" w:hAnsi="Verdana"/>
                <w:color w:val="000000"/>
                <w:sz w:val="16"/>
                <w:szCs w:val="16"/>
                <w:lang w:val="en-US"/>
              </w:rPr>
              <w:t>Implemented</w:t>
            </w:r>
          </w:p>
        </w:tc>
      </w:tr>
      <w:tr w:rsidR="00032B0C" w:rsidRPr="00910F6A" w14:paraId="4A2A5C07" w14:textId="767A8B7A"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99C9B60"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5.2.2</w:t>
            </w:r>
          </w:p>
        </w:tc>
        <w:tc>
          <w:tcPr>
            <w:tcW w:w="1399" w:type="dxa"/>
            <w:tcBorders>
              <w:top w:val="nil"/>
              <w:left w:val="nil"/>
              <w:bottom w:val="single" w:sz="8" w:space="0" w:color="auto"/>
              <w:right w:val="single" w:sz="8" w:space="0" w:color="auto"/>
            </w:tcBorders>
            <w:shd w:val="clear" w:color="auto" w:fill="auto"/>
            <w:noWrap/>
            <w:vAlign w:val="center"/>
            <w:hideMark/>
          </w:tcPr>
          <w:p w14:paraId="3801A8DD"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ODS</w:t>
            </w:r>
          </w:p>
        </w:tc>
        <w:tc>
          <w:tcPr>
            <w:tcW w:w="1276" w:type="dxa"/>
            <w:tcBorders>
              <w:top w:val="nil"/>
              <w:left w:val="nil"/>
              <w:bottom w:val="single" w:sz="8" w:space="0" w:color="auto"/>
              <w:right w:val="single" w:sz="8" w:space="0" w:color="auto"/>
            </w:tcBorders>
            <w:shd w:val="clear" w:color="auto" w:fill="auto"/>
            <w:vAlign w:val="center"/>
            <w:hideMark/>
          </w:tcPr>
          <w:p w14:paraId="32B7EAD8" w14:textId="65E66D52"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SG-ODS</w:t>
            </w:r>
            <w:r w:rsidR="005B2618">
              <w:rPr>
                <w:rFonts w:ascii="Verdana" w:hAnsi="Verdana"/>
                <w:color w:val="000000"/>
                <w:sz w:val="16"/>
                <w:szCs w:val="16"/>
                <w:lang w:val="en-US"/>
              </w:rPr>
              <w:t>BP</w:t>
            </w:r>
          </w:p>
        </w:tc>
        <w:tc>
          <w:tcPr>
            <w:tcW w:w="690" w:type="dxa"/>
            <w:tcBorders>
              <w:top w:val="nil"/>
              <w:left w:val="nil"/>
              <w:bottom w:val="single" w:sz="8" w:space="0" w:color="auto"/>
              <w:right w:val="single" w:sz="8" w:space="0" w:color="auto"/>
            </w:tcBorders>
            <w:shd w:val="clear" w:color="000000" w:fill="B7DEE8"/>
            <w:noWrap/>
            <w:vAlign w:val="center"/>
            <w:hideMark/>
          </w:tcPr>
          <w:p w14:paraId="54B94206"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6226CD0C"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FFFFF"/>
            <w:noWrap/>
            <w:vAlign w:val="center"/>
            <w:hideMark/>
          </w:tcPr>
          <w:p w14:paraId="059542A5"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4167" w:type="dxa"/>
            <w:tcBorders>
              <w:top w:val="nil"/>
              <w:left w:val="nil"/>
              <w:bottom w:val="single" w:sz="8" w:space="0" w:color="auto"/>
              <w:right w:val="single" w:sz="8" w:space="0" w:color="auto"/>
            </w:tcBorders>
            <w:shd w:val="clear" w:color="auto" w:fill="FF0000"/>
          </w:tcPr>
          <w:p w14:paraId="5645B59D" w14:textId="0A8671F9" w:rsidR="00032B0C" w:rsidRPr="00910F6A" w:rsidRDefault="00E5466C" w:rsidP="000A0BF3">
            <w:pPr>
              <w:jc w:val="left"/>
              <w:rPr>
                <w:rFonts w:ascii="Verdana" w:hAnsi="Verdana"/>
                <w:color w:val="000000"/>
                <w:sz w:val="16"/>
                <w:szCs w:val="16"/>
                <w:lang w:val="en-US"/>
              </w:rPr>
            </w:pPr>
            <w:r>
              <w:rPr>
                <w:rFonts w:ascii="Verdana" w:hAnsi="Verdana"/>
                <w:color w:val="000000"/>
                <w:sz w:val="16"/>
                <w:szCs w:val="16"/>
                <w:lang w:val="en-US"/>
              </w:rPr>
              <w:t>Not implemented</w:t>
            </w:r>
          </w:p>
        </w:tc>
      </w:tr>
      <w:tr w:rsidR="00032B0C" w:rsidRPr="00910F6A" w14:paraId="4C8BC19D" w14:textId="4B553043"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6195933"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5.2.3</w:t>
            </w:r>
          </w:p>
        </w:tc>
        <w:tc>
          <w:tcPr>
            <w:tcW w:w="1399" w:type="dxa"/>
            <w:tcBorders>
              <w:top w:val="nil"/>
              <w:left w:val="nil"/>
              <w:bottom w:val="single" w:sz="8" w:space="0" w:color="auto"/>
              <w:right w:val="single" w:sz="8" w:space="0" w:color="auto"/>
            </w:tcBorders>
            <w:shd w:val="clear" w:color="auto" w:fill="auto"/>
            <w:noWrap/>
            <w:vAlign w:val="center"/>
            <w:hideMark/>
          </w:tcPr>
          <w:p w14:paraId="257FDF82"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ODP</w:t>
            </w:r>
          </w:p>
        </w:tc>
        <w:tc>
          <w:tcPr>
            <w:tcW w:w="1276" w:type="dxa"/>
            <w:tcBorders>
              <w:top w:val="nil"/>
              <w:left w:val="nil"/>
              <w:bottom w:val="single" w:sz="8" w:space="0" w:color="auto"/>
              <w:right w:val="single" w:sz="8" w:space="0" w:color="auto"/>
            </w:tcBorders>
            <w:shd w:val="clear" w:color="auto" w:fill="auto"/>
            <w:vAlign w:val="center"/>
            <w:hideMark/>
          </w:tcPr>
          <w:p w14:paraId="35AE39DF"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SG-ODP</w:t>
            </w:r>
          </w:p>
        </w:tc>
        <w:tc>
          <w:tcPr>
            <w:tcW w:w="690" w:type="dxa"/>
            <w:tcBorders>
              <w:top w:val="nil"/>
              <w:left w:val="nil"/>
              <w:bottom w:val="single" w:sz="8" w:space="0" w:color="auto"/>
              <w:right w:val="single" w:sz="8" w:space="0" w:color="auto"/>
            </w:tcBorders>
            <w:shd w:val="clear" w:color="000000" w:fill="B7DEE8"/>
            <w:noWrap/>
            <w:vAlign w:val="center"/>
            <w:hideMark/>
          </w:tcPr>
          <w:p w14:paraId="77EEE9F6"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23928D49"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FFFFF"/>
            <w:noWrap/>
            <w:vAlign w:val="center"/>
            <w:hideMark/>
          </w:tcPr>
          <w:p w14:paraId="4842FA5E"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4167" w:type="dxa"/>
            <w:tcBorders>
              <w:top w:val="single" w:sz="8" w:space="0" w:color="auto"/>
              <w:left w:val="nil"/>
              <w:bottom w:val="single" w:sz="8" w:space="0" w:color="auto"/>
              <w:right w:val="single" w:sz="8" w:space="0" w:color="auto"/>
            </w:tcBorders>
            <w:shd w:val="clear" w:color="000000" w:fill="00FF00"/>
          </w:tcPr>
          <w:p w14:paraId="1E294738" w14:textId="5B6C1AAC" w:rsidR="00032B0C" w:rsidRPr="00910F6A" w:rsidRDefault="00CE3B81" w:rsidP="000A0BF3">
            <w:pPr>
              <w:jc w:val="left"/>
              <w:rPr>
                <w:rFonts w:ascii="Verdana" w:hAnsi="Verdana"/>
                <w:color w:val="000000"/>
                <w:sz w:val="16"/>
                <w:szCs w:val="16"/>
                <w:lang w:val="en-US"/>
              </w:rPr>
            </w:pPr>
            <w:r>
              <w:rPr>
                <w:rFonts w:ascii="Verdana" w:hAnsi="Verdana"/>
                <w:color w:val="000000"/>
                <w:sz w:val="16"/>
                <w:szCs w:val="16"/>
                <w:lang w:val="en-US"/>
              </w:rPr>
              <w:t xml:space="preserve">Implemented </w:t>
            </w:r>
            <w:r w:rsidR="007424F1">
              <w:rPr>
                <w:rFonts w:ascii="Verdana" w:hAnsi="Verdana"/>
                <w:color w:val="000000"/>
                <w:sz w:val="16"/>
                <w:szCs w:val="16"/>
                <w:lang w:val="en-US"/>
              </w:rPr>
              <w:t>September 2013</w:t>
            </w:r>
          </w:p>
        </w:tc>
      </w:tr>
      <w:tr w:rsidR="00032B0C" w:rsidRPr="00910F6A" w14:paraId="4E75C98B" w14:textId="309DF0C2"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88F793B"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232A9411"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337F1C87"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Partnership Centre</w:t>
            </w:r>
          </w:p>
        </w:tc>
        <w:tc>
          <w:tcPr>
            <w:tcW w:w="690" w:type="dxa"/>
            <w:tcBorders>
              <w:top w:val="nil"/>
              <w:left w:val="nil"/>
              <w:bottom w:val="single" w:sz="8" w:space="0" w:color="auto"/>
              <w:right w:val="single" w:sz="8" w:space="0" w:color="auto"/>
            </w:tcBorders>
            <w:shd w:val="clear" w:color="000000" w:fill="B7DEE8"/>
            <w:noWrap/>
            <w:vAlign w:val="center"/>
            <w:hideMark/>
          </w:tcPr>
          <w:p w14:paraId="2E764468"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0A2B09B3"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301FC92E"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63</w:t>
            </w:r>
          </w:p>
        </w:tc>
        <w:tc>
          <w:tcPr>
            <w:tcW w:w="4167" w:type="dxa"/>
            <w:tcBorders>
              <w:top w:val="single" w:sz="8" w:space="0" w:color="auto"/>
              <w:left w:val="nil"/>
              <w:bottom w:val="single" w:sz="8" w:space="0" w:color="auto"/>
              <w:right w:val="single" w:sz="8" w:space="0" w:color="auto"/>
            </w:tcBorders>
            <w:shd w:val="clear" w:color="000000" w:fill="00FF00"/>
          </w:tcPr>
          <w:p w14:paraId="362A0BE8" w14:textId="3343F12F" w:rsidR="00032B0C" w:rsidRPr="00910F6A" w:rsidRDefault="007424F1" w:rsidP="000A0BF3">
            <w:pPr>
              <w:jc w:val="left"/>
              <w:rPr>
                <w:rFonts w:ascii="Verdana" w:hAnsi="Verdana"/>
                <w:color w:val="000000"/>
                <w:sz w:val="16"/>
                <w:szCs w:val="16"/>
                <w:lang w:val="en-US"/>
              </w:rPr>
            </w:pPr>
            <w:r>
              <w:rPr>
                <w:rFonts w:ascii="Verdana" w:hAnsi="Verdana"/>
                <w:color w:val="000000"/>
                <w:sz w:val="16"/>
                <w:szCs w:val="16"/>
                <w:lang w:val="en-US"/>
              </w:rPr>
              <w:t>Implemented September 2013</w:t>
            </w:r>
          </w:p>
        </w:tc>
      </w:tr>
      <w:tr w:rsidR="00032B0C" w:rsidRPr="00910F6A" w14:paraId="7157C4D1" w14:textId="06179D6D" w:rsidTr="00EE7B5E">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7C1BF8D"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5.2.4</w:t>
            </w:r>
          </w:p>
        </w:tc>
        <w:tc>
          <w:tcPr>
            <w:tcW w:w="1399" w:type="dxa"/>
            <w:tcBorders>
              <w:top w:val="nil"/>
              <w:left w:val="nil"/>
              <w:bottom w:val="single" w:sz="8" w:space="0" w:color="auto"/>
              <w:right w:val="single" w:sz="8" w:space="0" w:color="auto"/>
            </w:tcBorders>
            <w:shd w:val="clear" w:color="auto" w:fill="auto"/>
            <w:noWrap/>
            <w:vAlign w:val="center"/>
            <w:hideMark/>
          </w:tcPr>
          <w:p w14:paraId="7EDE46D5"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Data Publishing</w:t>
            </w:r>
          </w:p>
        </w:tc>
        <w:tc>
          <w:tcPr>
            <w:tcW w:w="1276" w:type="dxa"/>
            <w:tcBorders>
              <w:top w:val="nil"/>
              <w:left w:val="nil"/>
              <w:bottom w:val="single" w:sz="8" w:space="0" w:color="auto"/>
              <w:right w:val="single" w:sz="8" w:space="0" w:color="auto"/>
            </w:tcBorders>
            <w:shd w:val="clear" w:color="auto" w:fill="auto"/>
            <w:vAlign w:val="center"/>
            <w:hideMark/>
          </w:tcPr>
          <w:p w14:paraId="30504594" w14:textId="77777777" w:rsidR="00032B0C" w:rsidRPr="0051477E" w:rsidRDefault="00032B0C" w:rsidP="00032B0C">
            <w:pPr>
              <w:jc w:val="left"/>
              <w:rPr>
                <w:rFonts w:ascii="Verdana" w:hAnsi="Verdana"/>
                <w:b/>
                <w:bCs/>
                <w:color w:val="000000"/>
                <w:sz w:val="16"/>
                <w:szCs w:val="16"/>
                <w:lang w:val="en-US"/>
              </w:rPr>
            </w:pPr>
            <w:r w:rsidRPr="0051477E">
              <w:rPr>
                <w:rFonts w:ascii="Verdana" w:hAnsi="Verdana"/>
                <w:b/>
                <w:bCs/>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1289FD55"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52C8730E"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690" w:type="dxa"/>
            <w:tcBorders>
              <w:top w:val="nil"/>
              <w:left w:val="nil"/>
              <w:bottom w:val="single" w:sz="8" w:space="0" w:color="auto"/>
              <w:right w:val="single" w:sz="8" w:space="0" w:color="auto"/>
            </w:tcBorders>
            <w:shd w:val="clear" w:color="000000" w:fill="FFFFFF"/>
            <w:noWrap/>
            <w:vAlign w:val="center"/>
            <w:hideMark/>
          </w:tcPr>
          <w:p w14:paraId="6EF2BD5E"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shd w:val="clear" w:color="auto" w:fill="00FF00"/>
          </w:tcPr>
          <w:p w14:paraId="52FEFF6A" w14:textId="0E82E46E" w:rsidR="00032B0C" w:rsidRPr="00910F6A" w:rsidRDefault="00871CB7" w:rsidP="000A0BF3">
            <w:pPr>
              <w:jc w:val="left"/>
              <w:rPr>
                <w:rFonts w:ascii="Verdana" w:hAnsi="Verdana"/>
                <w:color w:val="000000"/>
                <w:sz w:val="16"/>
                <w:szCs w:val="16"/>
                <w:lang w:val="en-US"/>
              </w:rPr>
            </w:pPr>
            <w:r>
              <w:rPr>
                <w:rFonts w:ascii="Verdana" w:hAnsi="Verdana"/>
                <w:color w:val="000000"/>
                <w:sz w:val="16"/>
                <w:szCs w:val="16"/>
                <w:lang w:val="en-US"/>
              </w:rPr>
              <w:t>Cookbook published as M&amp;G64 (March 2013)</w:t>
            </w:r>
          </w:p>
        </w:tc>
      </w:tr>
      <w:tr w:rsidR="00032B0C" w:rsidRPr="00910F6A" w14:paraId="6F54A1F8" w14:textId="1B9974C7" w:rsidTr="00032B0C">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4F2687ED"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5.2.5</w:t>
            </w:r>
          </w:p>
        </w:tc>
        <w:tc>
          <w:tcPr>
            <w:tcW w:w="1399" w:type="dxa"/>
            <w:tcBorders>
              <w:top w:val="nil"/>
              <w:left w:val="nil"/>
              <w:bottom w:val="single" w:sz="8" w:space="0" w:color="auto"/>
              <w:right w:val="single" w:sz="8" w:space="0" w:color="auto"/>
            </w:tcBorders>
            <w:shd w:val="clear" w:color="auto" w:fill="auto"/>
            <w:noWrap/>
            <w:vAlign w:val="center"/>
            <w:hideMark/>
          </w:tcPr>
          <w:p w14:paraId="14396EA2"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GODAR</w:t>
            </w:r>
          </w:p>
        </w:tc>
        <w:tc>
          <w:tcPr>
            <w:tcW w:w="1276" w:type="dxa"/>
            <w:tcBorders>
              <w:top w:val="nil"/>
              <w:left w:val="nil"/>
              <w:bottom w:val="single" w:sz="8" w:space="0" w:color="auto"/>
              <w:right w:val="single" w:sz="8" w:space="0" w:color="auto"/>
            </w:tcBorders>
            <w:shd w:val="clear" w:color="auto" w:fill="auto"/>
            <w:vAlign w:val="center"/>
            <w:hideMark/>
          </w:tcPr>
          <w:p w14:paraId="7A560707" w14:textId="77777777" w:rsidR="00032B0C" w:rsidRPr="0051477E" w:rsidRDefault="00032B0C" w:rsidP="00032B0C">
            <w:pPr>
              <w:jc w:val="left"/>
              <w:rPr>
                <w:rFonts w:ascii="Verdana" w:hAnsi="Verdana"/>
                <w:b/>
                <w:bCs/>
                <w:i/>
                <w:iCs/>
                <w:color w:val="000000"/>
                <w:sz w:val="16"/>
                <w:szCs w:val="16"/>
                <w:lang w:val="en-US"/>
              </w:rPr>
            </w:pPr>
            <w:r w:rsidRPr="0051477E">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51589100"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4DBF97C6"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4A2E5A8D"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tcPr>
          <w:p w14:paraId="6921C604" w14:textId="77777777" w:rsidR="00032B0C" w:rsidRPr="00910F6A" w:rsidRDefault="00032B0C" w:rsidP="000A0BF3">
            <w:pPr>
              <w:jc w:val="left"/>
              <w:rPr>
                <w:rFonts w:ascii="Verdana" w:hAnsi="Verdana"/>
                <w:color w:val="000000"/>
                <w:sz w:val="16"/>
                <w:szCs w:val="16"/>
                <w:lang w:val="en-US"/>
              </w:rPr>
            </w:pPr>
          </w:p>
        </w:tc>
      </w:tr>
      <w:tr w:rsidR="00032B0C" w:rsidRPr="00910F6A" w14:paraId="679F7D64" w14:textId="4FB66B7B" w:rsidTr="00032B0C">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CD6A3A1"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5.2.6</w:t>
            </w:r>
          </w:p>
        </w:tc>
        <w:tc>
          <w:tcPr>
            <w:tcW w:w="1399" w:type="dxa"/>
            <w:tcBorders>
              <w:top w:val="nil"/>
              <w:left w:val="nil"/>
              <w:bottom w:val="single" w:sz="8" w:space="0" w:color="auto"/>
              <w:right w:val="single" w:sz="8" w:space="0" w:color="auto"/>
            </w:tcBorders>
            <w:shd w:val="clear" w:color="auto" w:fill="auto"/>
            <w:noWrap/>
            <w:vAlign w:val="center"/>
            <w:hideMark/>
          </w:tcPr>
          <w:p w14:paraId="715006C4"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GTSPP</w:t>
            </w:r>
          </w:p>
        </w:tc>
        <w:tc>
          <w:tcPr>
            <w:tcW w:w="1276" w:type="dxa"/>
            <w:tcBorders>
              <w:top w:val="nil"/>
              <w:left w:val="nil"/>
              <w:bottom w:val="single" w:sz="8" w:space="0" w:color="auto"/>
              <w:right w:val="single" w:sz="8" w:space="0" w:color="auto"/>
            </w:tcBorders>
            <w:shd w:val="clear" w:color="auto" w:fill="auto"/>
            <w:vAlign w:val="center"/>
            <w:hideMark/>
          </w:tcPr>
          <w:p w14:paraId="26207EA5"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SG-GTSPP</w:t>
            </w:r>
          </w:p>
        </w:tc>
        <w:tc>
          <w:tcPr>
            <w:tcW w:w="690" w:type="dxa"/>
            <w:tcBorders>
              <w:top w:val="nil"/>
              <w:left w:val="nil"/>
              <w:bottom w:val="single" w:sz="8" w:space="0" w:color="auto"/>
              <w:right w:val="single" w:sz="8" w:space="0" w:color="auto"/>
            </w:tcBorders>
            <w:shd w:val="clear" w:color="000000" w:fill="B7DEE8"/>
            <w:noWrap/>
            <w:vAlign w:val="center"/>
            <w:hideMark/>
          </w:tcPr>
          <w:p w14:paraId="47A75A14"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7A379ECF"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42D45A78"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tcPr>
          <w:p w14:paraId="24463A55" w14:textId="77777777" w:rsidR="00032B0C" w:rsidRPr="00910F6A" w:rsidRDefault="00032B0C" w:rsidP="000A0BF3">
            <w:pPr>
              <w:jc w:val="left"/>
              <w:rPr>
                <w:rFonts w:ascii="Verdana" w:hAnsi="Verdana"/>
                <w:color w:val="000000"/>
                <w:sz w:val="16"/>
                <w:szCs w:val="16"/>
                <w:lang w:val="en-US"/>
              </w:rPr>
            </w:pPr>
          </w:p>
        </w:tc>
      </w:tr>
      <w:tr w:rsidR="00032B0C" w:rsidRPr="00910F6A" w14:paraId="530FEE21" w14:textId="353890E4" w:rsidTr="00032B0C">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C9A5053"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770868AD"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18A49DAD"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GTSPP training course (IODE PO)</w:t>
            </w:r>
          </w:p>
        </w:tc>
        <w:tc>
          <w:tcPr>
            <w:tcW w:w="690" w:type="dxa"/>
            <w:tcBorders>
              <w:top w:val="nil"/>
              <w:left w:val="nil"/>
              <w:bottom w:val="single" w:sz="8" w:space="0" w:color="auto"/>
              <w:right w:val="single" w:sz="8" w:space="0" w:color="auto"/>
            </w:tcBorders>
            <w:shd w:val="clear" w:color="000000" w:fill="B7DEE8"/>
            <w:noWrap/>
            <w:vAlign w:val="center"/>
            <w:hideMark/>
          </w:tcPr>
          <w:p w14:paraId="7E41ADD1"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38B61F11"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3DD297A2"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tcPr>
          <w:p w14:paraId="561B55A4" w14:textId="77777777" w:rsidR="00032B0C" w:rsidRPr="00910F6A" w:rsidRDefault="00032B0C" w:rsidP="000A0BF3">
            <w:pPr>
              <w:jc w:val="left"/>
              <w:rPr>
                <w:rFonts w:ascii="Verdana" w:hAnsi="Verdana"/>
                <w:color w:val="000000"/>
                <w:sz w:val="16"/>
                <w:szCs w:val="16"/>
                <w:lang w:val="en-US"/>
              </w:rPr>
            </w:pPr>
          </w:p>
        </w:tc>
      </w:tr>
      <w:tr w:rsidR="00032B0C" w:rsidRPr="00910F6A" w14:paraId="38562ED8" w14:textId="71B1541C" w:rsidTr="00032B0C">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52F3E62"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5.2.7</w:t>
            </w:r>
          </w:p>
        </w:tc>
        <w:tc>
          <w:tcPr>
            <w:tcW w:w="1399" w:type="dxa"/>
            <w:tcBorders>
              <w:top w:val="nil"/>
              <w:left w:val="nil"/>
              <w:bottom w:val="single" w:sz="8" w:space="0" w:color="auto"/>
              <w:right w:val="single" w:sz="8" w:space="0" w:color="auto"/>
            </w:tcBorders>
            <w:shd w:val="clear" w:color="auto" w:fill="auto"/>
            <w:noWrap/>
            <w:vAlign w:val="center"/>
            <w:hideMark/>
          </w:tcPr>
          <w:p w14:paraId="2078F9A4"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GOSUD</w:t>
            </w:r>
          </w:p>
        </w:tc>
        <w:tc>
          <w:tcPr>
            <w:tcW w:w="1276" w:type="dxa"/>
            <w:tcBorders>
              <w:top w:val="nil"/>
              <w:left w:val="nil"/>
              <w:bottom w:val="single" w:sz="8" w:space="0" w:color="auto"/>
              <w:right w:val="single" w:sz="8" w:space="0" w:color="auto"/>
            </w:tcBorders>
            <w:shd w:val="clear" w:color="auto" w:fill="auto"/>
            <w:vAlign w:val="center"/>
            <w:hideMark/>
          </w:tcPr>
          <w:p w14:paraId="5C0DB95B"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158CBB6B" w14:textId="77777777" w:rsidR="00032B0C" w:rsidRPr="00910F6A" w:rsidRDefault="00032B0C" w:rsidP="00032B0C">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52FEA5CD" w14:textId="77777777" w:rsidR="00032B0C" w:rsidRPr="00910F6A" w:rsidRDefault="00032B0C" w:rsidP="00032B0C">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0E2B9094" w14:textId="77777777" w:rsidR="00032B0C" w:rsidRPr="00910F6A" w:rsidRDefault="00032B0C" w:rsidP="00032B0C">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4167" w:type="dxa"/>
            <w:tcBorders>
              <w:top w:val="nil"/>
              <w:left w:val="nil"/>
              <w:bottom w:val="single" w:sz="8" w:space="0" w:color="auto"/>
              <w:right w:val="single" w:sz="8" w:space="0" w:color="auto"/>
            </w:tcBorders>
          </w:tcPr>
          <w:p w14:paraId="3AF4A6B7" w14:textId="77777777" w:rsidR="00032B0C" w:rsidRPr="00910F6A" w:rsidRDefault="00032B0C" w:rsidP="000A0BF3">
            <w:pPr>
              <w:jc w:val="left"/>
              <w:rPr>
                <w:rFonts w:ascii="Verdana" w:hAnsi="Verdana"/>
                <w:b/>
                <w:bCs/>
                <w:i/>
                <w:iCs/>
                <w:color w:val="000000"/>
                <w:sz w:val="16"/>
                <w:szCs w:val="16"/>
                <w:lang w:val="en-US"/>
              </w:rPr>
            </w:pPr>
          </w:p>
        </w:tc>
      </w:tr>
      <w:tr w:rsidR="00032B0C" w:rsidRPr="00910F6A" w14:paraId="3D3EBC07" w14:textId="56AC8DBA"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D4FED55"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5.2.8</w:t>
            </w:r>
          </w:p>
        </w:tc>
        <w:tc>
          <w:tcPr>
            <w:tcW w:w="1399" w:type="dxa"/>
            <w:tcBorders>
              <w:top w:val="nil"/>
              <w:left w:val="nil"/>
              <w:bottom w:val="single" w:sz="8" w:space="0" w:color="auto"/>
              <w:right w:val="single" w:sz="8" w:space="0" w:color="auto"/>
            </w:tcBorders>
            <w:shd w:val="clear" w:color="auto" w:fill="auto"/>
            <w:noWrap/>
            <w:vAlign w:val="center"/>
            <w:hideMark/>
          </w:tcPr>
          <w:p w14:paraId="5E50C00D" w14:textId="26A00754"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OceanDocs</w:t>
            </w:r>
            <w:r w:rsidR="005B2618">
              <w:rPr>
                <w:rFonts w:ascii="Verdana" w:hAnsi="Verdana"/>
                <w:color w:val="000000"/>
                <w:sz w:val="16"/>
                <w:szCs w:val="16"/>
                <w:lang w:val="en-US"/>
              </w:rPr>
              <w:t xml:space="preserve"> </w:t>
            </w:r>
            <w:r w:rsidRPr="0051477E">
              <w:rPr>
                <w:rFonts w:ascii="Verdana" w:hAnsi="Verdana"/>
                <w:color w:val="000000"/>
                <w:sz w:val="16"/>
                <w:szCs w:val="16"/>
                <w:lang w:val="en-US"/>
              </w:rPr>
              <w:t>/</w:t>
            </w:r>
            <w:r w:rsidR="005B2618">
              <w:rPr>
                <w:rFonts w:ascii="Verdana" w:hAnsi="Verdana"/>
                <w:color w:val="000000"/>
                <w:sz w:val="16"/>
                <w:szCs w:val="16"/>
                <w:lang w:val="en-US"/>
              </w:rPr>
              <w:t xml:space="preserve"> </w:t>
            </w:r>
            <w:r w:rsidRPr="0051477E">
              <w:rPr>
                <w:rFonts w:ascii="Verdana" w:hAnsi="Verdana"/>
                <w:color w:val="000000"/>
                <w:sz w:val="16"/>
                <w:szCs w:val="16"/>
                <w:lang w:val="en-US"/>
              </w:rPr>
              <w:t>Aq. Com.</w:t>
            </w:r>
          </w:p>
        </w:tc>
        <w:tc>
          <w:tcPr>
            <w:tcW w:w="1276" w:type="dxa"/>
            <w:tcBorders>
              <w:top w:val="nil"/>
              <w:left w:val="nil"/>
              <w:bottom w:val="single" w:sz="8" w:space="0" w:color="auto"/>
              <w:right w:val="single" w:sz="8" w:space="0" w:color="auto"/>
            </w:tcBorders>
            <w:shd w:val="clear" w:color="auto" w:fill="auto"/>
            <w:vAlign w:val="center"/>
            <w:hideMark/>
          </w:tcPr>
          <w:p w14:paraId="5AE49B52"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SG-OceanDocs</w:t>
            </w:r>
          </w:p>
        </w:tc>
        <w:tc>
          <w:tcPr>
            <w:tcW w:w="690" w:type="dxa"/>
            <w:tcBorders>
              <w:top w:val="nil"/>
              <w:left w:val="nil"/>
              <w:bottom w:val="single" w:sz="8" w:space="0" w:color="auto"/>
              <w:right w:val="single" w:sz="8" w:space="0" w:color="auto"/>
            </w:tcBorders>
            <w:shd w:val="clear" w:color="000000" w:fill="B7DEE8"/>
            <w:noWrap/>
            <w:vAlign w:val="center"/>
            <w:hideMark/>
          </w:tcPr>
          <w:p w14:paraId="0F278883" w14:textId="77777777" w:rsidR="00032B0C" w:rsidRPr="00910F6A" w:rsidRDefault="00032B0C" w:rsidP="00032B0C">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7AACB665"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4EDE325B"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shd w:val="clear" w:color="000000" w:fill="FFFFFF"/>
          </w:tcPr>
          <w:p w14:paraId="34C5EAD8" w14:textId="77777777" w:rsidR="00032B0C" w:rsidRPr="00910F6A" w:rsidRDefault="00032B0C" w:rsidP="000A0BF3">
            <w:pPr>
              <w:jc w:val="left"/>
              <w:rPr>
                <w:rFonts w:ascii="Verdana" w:hAnsi="Verdana"/>
                <w:color w:val="000000"/>
                <w:sz w:val="16"/>
                <w:szCs w:val="16"/>
                <w:lang w:val="en-US"/>
              </w:rPr>
            </w:pPr>
          </w:p>
        </w:tc>
      </w:tr>
      <w:tr w:rsidR="00032B0C" w:rsidRPr="00910F6A" w14:paraId="1C1FD57C" w14:textId="27CF24E1" w:rsidTr="00456891">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AC032C2"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2A680AA1"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746C8745"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software development</w:t>
            </w:r>
          </w:p>
        </w:tc>
        <w:tc>
          <w:tcPr>
            <w:tcW w:w="690" w:type="dxa"/>
            <w:tcBorders>
              <w:top w:val="nil"/>
              <w:left w:val="nil"/>
              <w:bottom w:val="single" w:sz="8" w:space="0" w:color="auto"/>
              <w:right w:val="single" w:sz="8" w:space="0" w:color="auto"/>
            </w:tcBorders>
            <w:shd w:val="clear" w:color="000000" w:fill="B7DEE8"/>
            <w:noWrap/>
            <w:vAlign w:val="center"/>
            <w:hideMark/>
          </w:tcPr>
          <w:p w14:paraId="028E5888"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3</w:t>
            </w:r>
          </w:p>
        </w:tc>
        <w:tc>
          <w:tcPr>
            <w:tcW w:w="690" w:type="dxa"/>
            <w:tcBorders>
              <w:top w:val="nil"/>
              <w:left w:val="nil"/>
              <w:bottom w:val="single" w:sz="8" w:space="0" w:color="auto"/>
              <w:right w:val="single" w:sz="8" w:space="0" w:color="auto"/>
            </w:tcBorders>
            <w:shd w:val="clear" w:color="000000" w:fill="F2DCDB"/>
            <w:noWrap/>
            <w:vAlign w:val="center"/>
            <w:hideMark/>
          </w:tcPr>
          <w:p w14:paraId="29E713A1"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20E8C023"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single" w:sz="8" w:space="0" w:color="auto"/>
              <w:left w:val="nil"/>
              <w:bottom w:val="single" w:sz="8" w:space="0" w:color="auto"/>
              <w:right w:val="single" w:sz="8" w:space="0" w:color="auto"/>
            </w:tcBorders>
            <w:shd w:val="clear" w:color="auto" w:fill="00FF00"/>
          </w:tcPr>
          <w:p w14:paraId="50C69F5C" w14:textId="38A9A263" w:rsidR="00032B0C" w:rsidRPr="00910F6A" w:rsidRDefault="00456891" w:rsidP="000A0BF3">
            <w:pPr>
              <w:jc w:val="left"/>
              <w:rPr>
                <w:rFonts w:ascii="Verdana" w:hAnsi="Verdana"/>
                <w:color w:val="000000"/>
                <w:sz w:val="16"/>
                <w:szCs w:val="16"/>
                <w:lang w:val="en-US"/>
              </w:rPr>
            </w:pPr>
            <w:r>
              <w:rPr>
                <w:rFonts w:ascii="Verdana" w:hAnsi="Verdana"/>
                <w:color w:val="000000"/>
                <w:sz w:val="16"/>
                <w:szCs w:val="16"/>
                <w:lang w:val="en-US"/>
              </w:rPr>
              <w:t>Implemented without funding</w:t>
            </w:r>
          </w:p>
        </w:tc>
      </w:tr>
      <w:tr w:rsidR="00032B0C" w:rsidRPr="00910F6A" w14:paraId="7BE0F126" w14:textId="6EDC5B2B" w:rsidTr="00DC69DA">
        <w:trPr>
          <w:trHeight w:val="36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C4DB690"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lastRenderedPageBreak/>
              <w:t> </w:t>
            </w:r>
          </w:p>
        </w:tc>
        <w:tc>
          <w:tcPr>
            <w:tcW w:w="1399" w:type="dxa"/>
            <w:tcBorders>
              <w:top w:val="nil"/>
              <w:left w:val="nil"/>
              <w:bottom w:val="single" w:sz="8" w:space="0" w:color="auto"/>
              <w:right w:val="single" w:sz="8" w:space="0" w:color="auto"/>
            </w:tcBorders>
            <w:shd w:val="clear" w:color="auto" w:fill="auto"/>
            <w:noWrap/>
            <w:vAlign w:val="center"/>
            <w:hideMark/>
          </w:tcPr>
          <w:p w14:paraId="1C6174DA"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61CC8E0F"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advocacy documents</w:t>
            </w:r>
          </w:p>
        </w:tc>
        <w:tc>
          <w:tcPr>
            <w:tcW w:w="690" w:type="dxa"/>
            <w:tcBorders>
              <w:top w:val="nil"/>
              <w:left w:val="nil"/>
              <w:bottom w:val="single" w:sz="8" w:space="0" w:color="auto"/>
              <w:right w:val="single" w:sz="8" w:space="0" w:color="auto"/>
            </w:tcBorders>
            <w:shd w:val="clear" w:color="000000" w:fill="B7DEE8"/>
            <w:noWrap/>
            <w:vAlign w:val="center"/>
            <w:hideMark/>
          </w:tcPr>
          <w:p w14:paraId="7F72BE7F"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7003014D"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2</w:t>
            </w:r>
          </w:p>
        </w:tc>
        <w:tc>
          <w:tcPr>
            <w:tcW w:w="690" w:type="dxa"/>
            <w:tcBorders>
              <w:top w:val="nil"/>
              <w:left w:val="nil"/>
              <w:bottom w:val="single" w:sz="8" w:space="0" w:color="auto"/>
              <w:right w:val="single" w:sz="8" w:space="0" w:color="auto"/>
            </w:tcBorders>
            <w:shd w:val="clear" w:color="000000" w:fill="FFFFFF"/>
            <w:noWrap/>
            <w:vAlign w:val="center"/>
            <w:hideMark/>
          </w:tcPr>
          <w:p w14:paraId="3E55C7DB"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single" w:sz="8" w:space="0" w:color="auto"/>
              <w:left w:val="nil"/>
              <w:bottom w:val="single" w:sz="8" w:space="0" w:color="auto"/>
              <w:right w:val="single" w:sz="8" w:space="0" w:color="auto"/>
            </w:tcBorders>
            <w:shd w:val="clear" w:color="000000" w:fill="FF0000"/>
          </w:tcPr>
          <w:p w14:paraId="16A27D28" w14:textId="199E7174" w:rsidR="00032B0C" w:rsidRPr="00910F6A" w:rsidRDefault="00871CB7" w:rsidP="000A0BF3">
            <w:pPr>
              <w:jc w:val="left"/>
              <w:rPr>
                <w:rFonts w:ascii="Verdana" w:hAnsi="Verdana"/>
                <w:color w:val="000000"/>
                <w:sz w:val="16"/>
                <w:szCs w:val="16"/>
                <w:lang w:val="en-US"/>
              </w:rPr>
            </w:pPr>
            <w:r>
              <w:rPr>
                <w:rFonts w:ascii="Verdana" w:hAnsi="Verdana"/>
                <w:color w:val="000000"/>
                <w:sz w:val="16"/>
                <w:szCs w:val="16"/>
                <w:lang w:val="en-US"/>
              </w:rPr>
              <w:t>Not implemented</w:t>
            </w:r>
          </w:p>
        </w:tc>
      </w:tr>
      <w:tr w:rsidR="00032B0C" w:rsidRPr="00910F6A" w14:paraId="5552404E" w14:textId="72A816CF" w:rsidTr="00032B0C">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F9041C7"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5.2.9</w:t>
            </w:r>
          </w:p>
        </w:tc>
        <w:tc>
          <w:tcPr>
            <w:tcW w:w="1399" w:type="dxa"/>
            <w:tcBorders>
              <w:top w:val="nil"/>
              <w:left w:val="nil"/>
              <w:bottom w:val="single" w:sz="8" w:space="0" w:color="auto"/>
              <w:right w:val="single" w:sz="8" w:space="0" w:color="auto"/>
            </w:tcBorders>
            <w:shd w:val="clear" w:color="auto" w:fill="auto"/>
            <w:noWrap/>
            <w:vAlign w:val="center"/>
            <w:hideMark/>
          </w:tcPr>
          <w:p w14:paraId="5C385C9D"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OceanExpert</w:t>
            </w:r>
          </w:p>
        </w:tc>
        <w:tc>
          <w:tcPr>
            <w:tcW w:w="1276" w:type="dxa"/>
            <w:tcBorders>
              <w:top w:val="nil"/>
              <w:left w:val="nil"/>
              <w:bottom w:val="single" w:sz="8" w:space="0" w:color="auto"/>
              <w:right w:val="single" w:sz="8" w:space="0" w:color="auto"/>
            </w:tcBorders>
            <w:shd w:val="clear" w:color="auto" w:fill="auto"/>
            <w:vAlign w:val="center"/>
            <w:hideMark/>
          </w:tcPr>
          <w:p w14:paraId="7945CD78"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05E87E04"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43371806"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33A17D57"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shd w:val="clear" w:color="000000" w:fill="FFFFFF"/>
          </w:tcPr>
          <w:p w14:paraId="357FF4A4" w14:textId="77777777" w:rsidR="00032B0C" w:rsidRPr="00910F6A" w:rsidRDefault="00032B0C" w:rsidP="000A0BF3">
            <w:pPr>
              <w:jc w:val="left"/>
              <w:rPr>
                <w:rFonts w:ascii="Verdana" w:hAnsi="Verdana"/>
                <w:color w:val="000000"/>
                <w:sz w:val="16"/>
                <w:szCs w:val="16"/>
                <w:lang w:val="en-US"/>
              </w:rPr>
            </w:pPr>
          </w:p>
        </w:tc>
      </w:tr>
      <w:tr w:rsidR="00032B0C" w:rsidRPr="00910F6A" w14:paraId="3A5C3337" w14:textId="08D911B8"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4F79D809"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5.2.10</w:t>
            </w:r>
          </w:p>
        </w:tc>
        <w:tc>
          <w:tcPr>
            <w:tcW w:w="1399" w:type="dxa"/>
            <w:tcBorders>
              <w:top w:val="nil"/>
              <w:left w:val="nil"/>
              <w:bottom w:val="single" w:sz="8" w:space="0" w:color="auto"/>
              <w:right w:val="single" w:sz="8" w:space="0" w:color="auto"/>
            </w:tcBorders>
            <w:shd w:val="clear" w:color="auto" w:fill="auto"/>
            <w:noWrap/>
            <w:vAlign w:val="center"/>
            <w:hideMark/>
          </w:tcPr>
          <w:p w14:paraId="1061BA19"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ICAN</w:t>
            </w:r>
          </w:p>
        </w:tc>
        <w:tc>
          <w:tcPr>
            <w:tcW w:w="1276" w:type="dxa"/>
            <w:tcBorders>
              <w:top w:val="nil"/>
              <w:left w:val="nil"/>
              <w:bottom w:val="single" w:sz="8" w:space="0" w:color="auto"/>
              <w:right w:val="single" w:sz="8" w:space="0" w:color="auto"/>
            </w:tcBorders>
            <w:shd w:val="clear" w:color="auto" w:fill="auto"/>
            <w:vAlign w:val="center"/>
            <w:hideMark/>
          </w:tcPr>
          <w:p w14:paraId="102D08FB"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SG-ICAN</w:t>
            </w:r>
          </w:p>
        </w:tc>
        <w:tc>
          <w:tcPr>
            <w:tcW w:w="690" w:type="dxa"/>
            <w:tcBorders>
              <w:top w:val="nil"/>
              <w:left w:val="nil"/>
              <w:bottom w:val="single" w:sz="8" w:space="0" w:color="auto"/>
              <w:right w:val="single" w:sz="8" w:space="0" w:color="auto"/>
            </w:tcBorders>
            <w:shd w:val="clear" w:color="000000" w:fill="B7DEE8"/>
            <w:noWrap/>
            <w:vAlign w:val="center"/>
            <w:hideMark/>
          </w:tcPr>
          <w:p w14:paraId="2ABE4BFE"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61761BB3"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690" w:type="dxa"/>
            <w:tcBorders>
              <w:top w:val="nil"/>
              <w:left w:val="nil"/>
              <w:bottom w:val="single" w:sz="8" w:space="0" w:color="auto"/>
              <w:right w:val="single" w:sz="8" w:space="0" w:color="auto"/>
            </w:tcBorders>
            <w:shd w:val="clear" w:color="000000" w:fill="FFFFFF"/>
            <w:noWrap/>
            <w:vAlign w:val="center"/>
            <w:hideMark/>
          </w:tcPr>
          <w:p w14:paraId="0B11865C"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shd w:val="clear" w:color="auto" w:fill="00FF00"/>
          </w:tcPr>
          <w:p w14:paraId="0A898707" w14:textId="4D7D876C" w:rsidR="00032B0C" w:rsidRPr="00910F6A" w:rsidRDefault="00725125" w:rsidP="000A0BF3">
            <w:pPr>
              <w:jc w:val="left"/>
              <w:rPr>
                <w:rFonts w:ascii="Verdana" w:hAnsi="Verdana"/>
                <w:color w:val="000000"/>
                <w:sz w:val="16"/>
                <w:szCs w:val="16"/>
                <w:lang w:val="en-US"/>
              </w:rPr>
            </w:pPr>
            <w:r>
              <w:rPr>
                <w:rFonts w:ascii="Verdana" w:hAnsi="Verdana"/>
                <w:color w:val="000000"/>
                <w:sz w:val="16"/>
                <w:szCs w:val="16"/>
                <w:lang w:val="en-US"/>
              </w:rPr>
              <w:t>Implemented (June 2013)</w:t>
            </w:r>
          </w:p>
        </w:tc>
      </w:tr>
      <w:tr w:rsidR="00032B0C" w:rsidRPr="00910F6A" w14:paraId="6988A6BC" w14:textId="590DE072" w:rsidTr="00032B0C">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E259CDE"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03FFF354"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0D26889A"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1A53406F"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06DB968E"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312B69DA"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shd w:val="clear" w:color="000000" w:fill="FFFFFF"/>
          </w:tcPr>
          <w:p w14:paraId="04686B81" w14:textId="77777777" w:rsidR="00032B0C" w:rsidRPr="00910F6A" w:rsidRDefault="00032B0C" w:rsidP="000A0BF3">
            <w:pPr>
              <w:jc w:val="left"/>
              <w:rPr>
                <w:rFonts w:ascii="Verdana" w:hAnsi="Verdana"/>
                <w:color w:val="000000"/>
                <w:sz w:val="16"/>
                <w:szCs w:val="16"/>
                <w:lang w:val="en-US"/>
              </w:rPr>
            </w:pPr>
          </w:p>
        </w:tc>
      </w:tr>
      <w:tr w:rsidR="00032B0C" w:rsidRPr="00910F6A" w14:paraId="3D6D2E87" w14:textId="34F0F188"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A7172A2"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2D477FC1"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2AFCCCDB"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3F4BBACF"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0.5</w:t>
            </w:r>
          </w:p>
        </w:tc>
        <w:tc>
          <w:tcPr>
            <w:tcW w:w="690" w:type="dxa"/>
            <w:tcBorders>
              <w:top w:val="nil"/>
              <w:left w:val="nil"/>
              <w:bottom w:val="single" w:sz="8" w:space="0" w:color="auto"/>
              <w:right w:val="single" w:sz="8" w:space="0" w:color="auto"/>
            </w:tcBorders>
            <w:shd w:val="clear" w:color="000000" w:fill="F2DCDB"/>
            <w:noWrap/>
            <w:vAlign w:val="center"/>
            <w:hideMark/>
          </w:tcPr>
          <w:p w14:paraId="574A7B74"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FFFFF"/>
            <w:noWrap/>
            <w:vAlign w:val="center"/>
            <w:hideMark/>
          </w:tcPr>
          <w:p w14:paraId="5F6EEC54"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shd w:val="clear" w:color="auto" w:fill="FF0000"/>
          </w:tcPr>
          <w:p w14:paraId="1A6EB4B1" w14:textId="652A2E87" w:rsidR="00032B0C" w:rsidRPr="00910F6A" w:rsidRDefault="00AC232F" w:rsidP="000A0BF3">
            <w:pPr>
              <w:jc w:val="left"/>
              <w:rPr>
                <w:rFonts w:ascii="Verdana" w:hAnsi="Verdana"/>
                <w:color w:val="000000"/>
                <w:sz w:val="16"/>
                <w:szCs w:val="16"/>
                <w:lang w:val="en-US"/>
              </w:rPr>
            </w:pPr>
            <w:r>
              <w:rPr>
                <w:rFonts w:ascii="Verdana" w:hAnsi="Verdana"/>
                <w:color w:val="000000"/>
                <w:sz w:val="16"/>
                <w:szCs w:val="16"/>
                <w:lang w:val="en-US"/>
              </w:rPr>
              <w:t>Not implemented</w:t>
            </w:r>
          </w:p>
        </w:tc>
      </w:tr>
      <w:tr w:rsidR="00032B0C" w:rsidRPr="00910F6A" w14:paraId="55DB7CA4" w14:textId="2416AC51" w:rsidTr="00A77C1F">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09ECCFB" w14:textId="77777777" w:rsidR="00032B0C" w:rsidRPr="0051477E" w:rsidRDefault="00032B0C" w:rsidP="00032B0C">
            <w:pPr>
              <w:jc w:val="right"/>
              <w:rPr>
                <w:rFonts w:ascii="Verdana" w:hAnsi="Verdana"/>
                <w:color w:val="000000"/>
                <w:sz w:val="16"/>
                <w:szCs w:val="16"/>
                <w:lang w:val="en-US"/>
              </w:rPr>
            </w:pPr>
            <w:r w:rsidRPr="0051477E">
              <w:rPr>
                <w:rFonts w:ascii="Verdana" w:hAnsi="Verdana"/>
                <w:color w:val="000000"/>
                <w:sz w:val="16"/>
                <w:szCs w:val="16"/>
                <w:lang w:val="en-US"/>
              </w:rPr>
              <w:t>6.1</w:t>
            </w:r>
          </w:p>
        </w:tc>
        <w:tc>
          <w:tcPr>
            <w:tcW w:w="1399" w:type="dxa"/>
            <w:tcBorders>
              <w:top w:val="nil"/>
              <w:left w:val="nil"/>
              <w:bottom w:val="single" w:sz="8" w:space="0" w:color="auto"/>
              <w:right w:val="single" w:sz="8" w:space="0" w:color="auto"/>
            </w:tcBorders>
            <w:shd w:val="clear" w:color="auto" w:fill="auto"/>
            <w:noWrap/>
            <w:vAlign w:val="center"/>
            <w:hideMark/>
          </w:tcPr>
          <w:p w14:paraId="072A8E28"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OceanTeacher</w:t>
            </w:r>
          </w:p>
        </w:tc>
        <w:tc>
          <w:tcPr>
            <w:tcW w:w="1276" w:type="dxa"/>
            <w:tcBorders>
              <w:top w:val="nil"/>
              <w:left w:val="nil"/>
              <w:bottom w:val="single" w:sz="8" w:space="0" w:color="auto"/>
              <w:right w:val="single" w:sz="8" w:space="0" w:color="auto"/>
            </w:tcBorders>
            <w:shd w:val="clear" w:color="auto" w:fill="auto"/>
            <w:vAlign w:val="center"/>
            <w:hideMark/>
          </w:tcPr>
          <w:p w14:paraId="069C4743"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SG-OTA</w:t>
            </w:r>
          </w:p>
        </w:tc>
        <w:tc>
          <w:tcPr>
            <w:tcW w:w="690" w:type="dxa"/>
            <w:tcBorders>
              <w:top w:val="nil"/>
              <w:left w:val="nil"/>
              <w:bottom w:val="single" w:sz="8" w:space="0" w:color="auto"/>
              <w:right w:val="single" w:sz="8" w:space="0" w:color="auto"/>
            </w:tcBorders>
            <w:shd w:val="clear" w:color="000000" w:fill="B7DEE8"/>
            <w:noWrap/>
            <w:vAlign w:val="center"/>
            <w:hideMark/>
          </w:tcPr>
          <w:p w14:paraId="346687B1"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5C706D89"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690" w:type="dxa"/>
            <w:tcBorders>
              <w:top w:val="nil"/>
              <w:left w:val="nil"/>
              <w:bottom w:val="single" w:sz="8" w:space="0" w:color="auto"/>
              <w:right w:val="single" w:sz="8" w:space="0" w:color="auto"/>
            </w:tcBorders>
            <w:shd w:val="clear" w:color="000000" w:fill="FFFFFF"/>
            <w:noWrap/>
            <w:vAlign w:val="center"/>
            <w:hideMark/>
          </w:tcPr>
          <w:p w14:paraId="6027119C"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shd w:val="clear" w:color="auto" w:fill="00FF00"/>
          </w:tcPr>
          <w:p w14:paraId="14DD53E1" w14:textId="2385CE9F" w:rsidR="00032B0C" w:rsidRPr="00910F6A" w:rsidRDefault="00A77C1F" w:rsidP="000A0BF3">
            <w:pPr>
              <w:jc w:val="left"/>
              <w:rPr>
                <w:rFonts w:ascii="Verdana" w:hAnsi="Verdana"/>
                <w:color w:val="000000"/>
                <w:sz w:val="16"/>
                <w:szCs w:val="16"/>
                <w:lang w:val="en-US"/>
              </w:rPr>
            </w:pPr>
            <w:r>
              <w:rPr>
                <w:rFonts w:ascii="Verdana" w:hAnsi="Verdana"/>
                <w:color w:val="000000"/>
                <w:sz w:val="16"/>
                <w:szCs w:val="16"/>
                <w:lang w:val="en-US"/>
              </w:rPr>
              <w:t>Implemented (May 2013)</w:t>
            </w:r>
          </w:p>
        </w:tc>
      </w:tr>
      <w:tr w:rsidR="00032B0C" w:rsidRPr="00910F6A" w14:paraId="0C3E34E0" w14:textId="09E797EA"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04979CA"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7DD22EE5"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035DF258"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Courses OTA1</w:t>
            </w:r>
          </w:p>
        </w:tc>
        <w:tc>
          <w:tcPr>
            <w:tcW w:w="690" w:type="dxa"/>
            <w:tcBorders>
              <w:top w:val="nil"/>
              <w:left w:val="nil"/>
              <w:bottom w:val="single" w:sz="8" w:space="0" w:color="auto"/>
              <w:right w:val="single" w:sz="8" w:space="0" w:color="auto"/>
            </w:tcBorders>
            <w:shd w:val="clear" w:color="000000" w:fill="B7DEE8"/>
            <w:noWrap/>
            <w:vAlign w:val="center"/>
            <w:hideMark/>
          </w:tcPr>
          <w:p w14:paraId="4626C3DB"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583470A3"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ED21360"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217</w:t>
            </w:r>
          </w:p>
        </w:tc>
        <w:tc>
          <w:tcPr>
            <w:tcW w:w="4167" w:type="dxa"/>
            <w:tcBorders>
              <w:top w:val="nil"/>
              <w:left w:val="nil"/>
              <w:bottom w:val="single" w:sz="8" w:space="0" w:color="auto"/>
              <w:right w:val="single" w:sz="8" w:space="0" w:color="auto"/>
            </w:tcBorders>
            <w:shd w:val="clear" w:color="auto" w:fill="00FF00"/>
          </w:tcPr>
          <w:p w14:paraId="14BB8FD4" w14:textId="66AAD527" w:rsidR="00032B0C" w:rsidRPr="00910F6A" w:rsidRDefault="00C001E6" w:rsidP="000A0BF3">
            <w:pPr>
              <w:jc w:val="left"/>
              <w:rPr>
                <w:rFonts w:ascii="Verdana" w:hAnsi="Verdana"/>
                <w:color w:val="000000"/>
                <w:sz w:val="16"/>
                <w:szCs w:val="16"/>
                <w:lang w:val="en-US"/>
              </w:rPr>
            </w:pPr>
            <w:r>
              <w:rPr>
                <w:rFonts w:ascii="Verdana" w:hAnsi="Verdana"/>
                <w:color w:val="000000"/>
                <w:sz w:val="16"/>
                <w:szCs w:val="16"/>
                <w:lang w:val="en-US"/>
              </w:rPr>
              <w:t>Implemented</w:t>
            </w:r>
          </w:p>
        </w:tc>
      </w:tr>
      <w:tr w:rsidR="00032B0C" w:rsidRPr="00910F6A" w14:paraId="579443CF" w14:textId="7A8964BF" w:rsidTr="00032B0C">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497F3789"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30826B85"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1663A49C"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Courses OTA2</w:t>
            </w:r>
          </w:p>
        </w:tc>
        <w:tc>
          <w:tcPr>
            <w:tcW w:w="690" w:type="dxa"/>
            <w:tcBorders>
              <w:top w:val="nil"/>
              <w:left w:val="nil"/>
              <w:bottom w:val="single" w:sz="8" w:space="0" w:color="auto"/>
              <w:right w:val="single" w:sz="8" w:space="0" w:color="auto"/>
            </w:tcBorders>
            <w:shd w:val="clear" w:color="000000" w:fill="B7DEE8"/>
            <w:noWrap/>
            <w:vAlign w:val="center"/>
            <w:hideMark/>
          </w:tcPr>
          <w:p w14:paraId="07AEBF9B"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55F942FF"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568C187C"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shd w:val="clear" w:color="000000" w:fill="FFFFFF"/>
          </w:tcPr>
          <w:p w14:paraId="03EADE17" w14:textId="77777777" w:rsidR="00032B0C" w:rsidRPr="00910F6A" w:rsidRDefault="00032B0C" w:rsidP="000A0BF3">
            <w:pPr>
              <w:jc w:val="left"/>
              <w:rPr>
                <w:rFonts w:ascii="Verdana" w:hAnsi="Verdana"/>
                <w:color w:val="000000"/>
                <w:sz w:val="16"/>
                <w:szCs w:val="16"/>
                <w:lang w:val="en-US"/>
              </w:rPr>
            </w:pPr>
          </w:p>
        </w:tc>
      </w:tr>
      <w:tr w:rsidR="00032B0C" w:rsidRPr="00910F6A" w14:paraId="1E67D27F" w14:textId="6456BEA4" w:rsidTr="00032B0C">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DFA3237"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326555E7"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749D4460"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Courses Flanders PO</w:t>
            </w:r>
          </w:p>
        </w:tc>
        <w:tc>
          <w:tcPr>
            <w:tcW w:w="690" w:type="dxa"/>
            <w:tcBorders>
              <w:top w:val="nil"/>
              <w:left w:val="nil"/>
              <w:bottom w:val="single" w:sz="8" w:space="0" w:color="auto"/>
              <w:right w:val="single" w:sz="8" w:space="0" w:color="auto"/>
            </w:tcBorders>
            <w:shd w:val="clear" w:color="000000" w:fill="B7DEE8"/>
            <w:noWrap/>
            <w:vAlign w:val="center"/>
            <w:hideMark/>
          </w:tcPr>
          <w:p w14:paraId="5054FF53"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67D3F515"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496E0FFA"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shd w:val="clear" w:color="000000" w:fill="FFFFFF"/>
          </w:tcPr>
          <w:p w14:paraId="6EDC92CF" w14:textId="77777777" w:rsidR="00032B0C" w:rsidRPr="00910F6A" w:rsidRDefault="00032B0C" w:rsidP="000A0BF3">
            <w:pPr>
              <w:jc w:val="left"/>
              <w:rPr>
                <w:rFonts w:ascii="Verdana" w:hAnsi="Verdana"/>
                <w:color w:val="000000"/>
                <w:sz w:val="16"/>
                <w:szCs w:val="16"/>
                <w:lang w:val="en-US"/>
              </w:rPr>
            </w:pPr>
          </w:p>
        </w:tc>
      </w:tr>
      <w:tr w:rsidR="00032B0C" w:rsidRPr="00910F6A" w14:paraId="5174200B" w14:textId="1EF90B5C" w:rsidTr="00456891">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0032277"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6.2.1</w:t>
            </w:r>
          </w:p>
        </w:tc>
        <w:tc>
          <w:tcPr>
            <w:tcW w:w="1399" w:type="dxa"/>
            <w:tcBorders>
              <w:top w:val="nil"/>
              <w:left w:val="nil"/>
              <w:bottom w:val="single" w:sz="8" w:space="0" w:color="auto"/>
              <w:right w:val="single" w:sz="8" w:space="0" w:color="auto"/>
            </w:tcBorders>
            <w:shd w:val="clear" w:color="auto" w:fill="auto"/>
            <w:noWrap/>
            <w:vAlign w:val="center"/>
            <w:hideMark/>
          </w:tcPr>
          <w:p w14:paraId="634DD7EA"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ODINAFRICA</w:t>
            </w:r>
          </w:p>
        </w:tc>
        <w:tc>
          <w:tcPr>
            <w:tcW w:w="1276" w:type="dxa"/>
            <w:tcBorders>
              <w:top w:val="nil"/>
              <w:left w:val="nil"/>
              <w:bottom w:val="single" w:sz="8" w:space="0" w:color="auto"/>
              <w:right w:val="single" w:sz="8" w:space="0" w:color="auto"/>
            </w:tcBorders>
            <w:shd w:val="clear" w:color="auto" w:fill="auto"/>
            <w:vAlign w:val="center"/>
            <w:hideMark/>
          </w:tcPr>
          <w:p w14:paraId="3C611E0D"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Work plan implementation</w:t>
            </w:r>
          </w:p>
        </w:tc>
        <w:tc>
          <w:tcPr>
            <w:tcW w:w="690" w:type="dxa"/>
            <w:tcBorders>
              <w:top w:val="nil"/>
              <w:left w:val="nil"/>
              <w:bottom w:val="single" w:sz="8" w:space="0" w:color="auto"/>
              <w:right w:val="single" w:sz="8" w:space="0" w:color="auto"/>
            </w:tcBorders>
            <w:shd w:val="clear" w:color="000000" w:fill="B7DEE8"/>
            <w:noWrap/>
            <w:vAlign w:val="center"/>
            <w:hideMark/>
          </w:tcPr>
          <w:p w14:paraId="74CA9DBB"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1C11F3F0"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77C81254"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770</w:t>
            </w:r>
          </w:p>
        </w:tc>
        <w:tc>
          <w:tcPr>
            <w:tcW w:w="4167" w:type="dxa"/>
            <w:tcBorders>
              <w:top w:val="nil"/>
              <w:left w:val="nil"/>
              <w:bottom w:val="single" w:sz="8" w:space="0" w:color="auto"/>
              <w:right w:val="single" w:sz="8" w:space="0" w:color="auto"/>
            </w:tcBorders>
            <w:shd w:val="clear" w:color="auto" w:fill="00FF00"/>
          </w:tcPr>
          <w:p w14:paraId="53357B26" w14:textId="5EC78575" w:rsidR="00032B0C" w:rsidRPr="00910F6A" w:rsidRDefault="00DC69DA" w:rsidP="00DC69DA">
            <w:pPr>
              <w:jc w:val="left"/>
              <w:rPr>
                <w:rFonts w:ascii="Verdana" w:hAnsi="Verdana"/>
                <w:color w:val="000000"/>
                <w:sz w:val="16"/>
                <w:szCs w:val="16"/>
                <w:lang w:val="en-US"/>
              </w:rPr>
            </w:pPr>
            <w:r>
              <w:rPr>
                <w:rFonts w:ascii="Verdana" w:hAnsi="Verdana"/>
                <w:color w:val="000000"/>
                <w:sz w:val="16"/>
                <w:szCs w:val="16"/>
                <w:lang w:val="en-US"/>
              </w:rPr>
              <w:t>D</w:t>
            </w:r>
            <w:r w:rsidR="00C001E6">
              <w:rPr>
                <w:rFonts w:ascii="Verdana" w:hAnsi="Verdana"/>
                <w:color w:val="000000"/>
                <w:sz w:val="16"/>
                <w:szCs w:val="16"/>
                <w:lang w:val="en-US"/>
              </w:rPr>
              <w:t>ecentralized to Nairobi</w:t>
            </w:r>
          </w:p>
        </w:tc>
      </w:tr>
      <w:tr w:rsidR="00032B0C" w:rsidRPr="00910F6A" w14:paraId="6EFA9304" w14:textId="45C23985"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EFE25D4"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6.2.2</w:t>
            </w:r>
          </w:p>
        </w:tc>
        <w:tc>
          <w:tcPr>
            <w:tcW w:w="1399" w:type="dxa"/>
            <w:tcBorders>
              <w:top w:val="nil"/>
              <w:left w:val="nil"/>
              <w:bottom w:val="single" w:sz="8" w:space="0" w:color="auto"/>
              <w:right w:val="single" w:sz="8" w:space="0" w:color="auto"/>
            </w:tcBorders>
            <w:shd w:val="clear" w:color="auto" w:fill="auto"/>
            <w:noWrap/>
            <w:vAlign w:val="center"/>
            <w:hideMark/>
          </w:tcPr>
          <w:p w14:paraId="26FE1C12"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ODINCARSA-LA</w:t>
            </w:r>
          </w:p>
        </w:tc>
        <w:tc>
          <w:tcPr>
            <w:tcW w:w="1276" w:type="dxa"/>
            <w:tcBorders>
              <w:top w:val="nil"/>
              <w:left w:val="nil"/>
              <w:bottom w:val="single" w:sz="8" w:space="0" w:color="auto"/>
              <w:right w:val="single" w:sz="8" w:space="0" w:color="auto"/>
            </w:tcBorders>
            <w:shd w:val="clear" w:color="auto" w:fill="auto"/>
            <w:noWrap/>
            <w:vAlign w:val="center"/>
            <w:hideMark/>
          </w:tcPr>
          <w:p w14:paraId="7D87A14C"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expert visits</w:t>
            </w:r>
          </w:p>
        </w:tc>
        <w:tc>
          <w:tcPr>
            <w:tcW w:w="690" w:type="dxa"/>
            <w:tcBorders>
              <w:top w:val="nil"/>
              <w:left w:val="nil"/>
              <w:bottom w:val="single" w:sz="8" w:space="0" w:color="auto"/>
              <w:right w:val="single" w:sz="8" w:space="0" w:color="auto"/>
            </w:tcBorders>
            <w:shd w:val="clear" w:color="000000" w:fill="B7DEE8"/>
            <w:noWrap/>
            <w:vAlign w:val="center"/>
            <w:hideMark/>
          </w:tcPr>
          <w:p w14:paraId="5743DABE"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3</w:t>
            </w:r>
          </w:p>
        </w:tc>
        <w:tc>
          <w:tcPr>
            <w:tcW w:w="690" w:type="dxa"/>
            <w:tcBorders>
              <w:top w:val="nil"/>
              <w:left w:val="nil"/>
              <w:bottom w:val="single" w:sz="8" w:space="0" w:color="auto"/>
              <w:right w:val="single" w:sz="8" w:space="0" w:color="auto"/>
            </w:tcBorders>
            <w:shd w:val="clear" w:color="000000" w:fill="F2DCDB"/>
            <w:noWrap/>
            <w:vAlign w:val="center"/>
            <w:hideMark/>
          </w:tcPr>
          <w:p w14:paraId="612B87DC"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5</w:t>
            </w:r>
          </w:p>
        </w:tc>
        <w:tc>
          <w:tcPr>
            <w:tcW w:w="690" w:type="dxa"/>
            <w:tcBorders>
              <w:top w:val="nil"/>
              <w:left w:val="nil"/>
              <w:bottom w:val="single" w:sz="8" w:space="0" w:color="auto"/>
              <w:right w:val="single" w:sz="8" w:space="0" w:color="auto"/>
            </w:tcBorders>
            <w:shd w:val="clear" w:color="auto" w:fill="auto"/>
            <w:noWrap/>
            <w:vAlign w:val="center"/>
            <w:hideMark/>
          </w:tcPr>
          <w:p w14:paraId="5E07DEC8"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single" w:sz="8" w:space="0" w:color="auto"/>
              <w:left w:val="nil"/>
              <w:bottom w:val="single" w:sz="8" w:space="0" w:color="auto"/>
              <w:right w:val="single" w:sz="8" w:space="0" w:color="auto"/>
            </w:tcBorders>
            <w:shd w:val="clear" w:color="auto" w:fill="FF0000"/>
          </w:tcPr>
          <w:p w14:paraId="47257F8E" w14:textId="2B6B5285" w:rsidR="00032B0C" w:rsidRPr="00910F6A" w:rsidRDefault="00C001E6" w:rsidP="000A0BF3">
            <w:pPr>
              <w:jc w:val="left"/>
              <w:rPr>
                <w:rFonts w:ascii="Verdana" w:hAnsi="Verdana"/>
                <w:color w:val="000000"/>
                <w:sz w:val="16"/>
                <w:szCs w:val="16"/>
                <w:lang w:val="en-US"/>
              </w:rPr>
            </w:pPr>
            <w:r>
              <w:rPr>
                <w:rFonts w:ascii="Verdana" w:hAnsi="Verdana"/>
                <w:color w:val="000000"/>
                <w:sz w:val="16"/>
                <w:szCs w:val="16"/>
                <w:lang w:val="en-US"/>
              </w:rPr>
              <w:t>Not implemented</w:t>
            </w:r>
          </w:p>
        </w:tc>
      </w:tr>
      <w:tr w:rsidR="00032B0C" w:rsidRPr="00910F6A" w14:paraId="21D85F9B" w14:textId="049B3512"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DE70408"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429258E2"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0368B5DD"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training events</w:t>
            </w:r>
          </w:p>
        </w:tc>
        <w:tc>
          <w:tcPr>
            <w:tcW w:w="690" w:type="dxa"/>
            <w:tcBorders>
              <w:top w:val="nil"/>
              <w:left w:val="nil"/>
              <w:bottom w:val="single" w:sz="8" w:space="0" w:color="auto"/>
              <w:right w:val="single" w:sz="8" w:space="0" w:color="auto"/>
            </w:tcBorders>
            <w:shd w:val="clear" w:color="000000" w:fill="B7DEE8"/>
            <w:noWrap/>
            <w:vAlign w:val="center"/>
            <w:hideMark/>
          </w:tcPr>
          <w:p w14:paraId="63159801"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4E754B75"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690" w:type="dxa"/>
            <w:tcBorders>
              <w:top w:val="nil"/>
              <w:left w:val="nil"/>
              <w:bottom w:val="single" w:sz="8" w:space="0" w:color="auto"/>
              <w:right w:val="single" w:sz="8" w:space="0" w:color="auto"/>
            </w:tcBorders>
            <w:shd w:val="clear" w:color="auto" w:fill="auto"/>
            <w:noWrap/>
            <w:vAlign w:val="center"/>
            <w:hideMark/>
          </w:tcPr>
          <w:p w14:paraId="04DCB354"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single" w:sz="8" w:space="0" w:color="auto"/>
              <w:left w:val="nil"/>
              <w:bottom w:val="single" w:sz="8" w:space="0" w:color="auto"/>
              <w:right w:val="single" w:sz="8" w:space="0" w:color="auto"/>
            </w:tcBorders>
            <w:shd w:val="clear" w:color="auto" w:fill="FF0000"/>
          </w:tcPr>
          <w:p w14:paraId="514F95C8" w14:textId="3C33D47B" w:rsidR="00032B0C" w:rsidRPr="00910F6A" w:rsidRDefault="00C001E6" w:rsidP="000A0BF3">
            <w:pPr>
              <w:jc w:val="left"/>
              <w:rPr>
                <w:rFonts w:ascii="Verdana" w:hAnsi="Verdana"/>
                <w:color w:val="000000"/>
                <w:sz w:val="16"/>
                <w:szCs w:val="16"/>
                <w:lang w:val="en-US"/>
              </w:rPr>
            </w:pPr>
            <w:r>
              <w:rPr>
                <w:rFonts w:ascii="Verdana" w:hAnsi="Verdana"/>
                <w:color w:val="000000"/>
                <w:sz w:val="16"/>
                <w:szCs w:val="16"/>
                <w:lang w:val="en-US"/>
              </w:rPr>
              <w:t>Not implemented</w:t>
            </w:r>
          </w:p>
        </w:tc>
      </w:tr>
      <w:tr w:rsidR="00032B0C" w:rsidRPr="00910F6A" w14:paraId="3EEA3C73" w14:textId="7531F3DE"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4D878BB"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7F9C52FB"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2B28581A"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B7DEE8"/>
            <w:noWrap/>
            <w:vAlign w:val="center"/>
            <w:hideMark/>
          </w:tcPr>
          <w:p w14:paraId="45C8AD18"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3EA54EC8"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6CC190F"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tcPr>
          <w:p w14:paraId="1865802A" w14:textId="77777777" w:rsidR="00032B0C" w:rsidRPr="00910F6A" w:rsidRDefault="00032B0C" w:rsidP="000A0BF3">
            <w:pPr>
              <w:jc w:val="left"/>
              <w:rPr>
                <w:rFonts w:ascii="Verdana" w:hAnsi="Verdana"/>
                <w:color w:val="000000"/>
                <w:sz w:val="16"/>
                <w:szCs w:val="16"/>
                <w:lang w:val="en-US"/>
              </w:rPr>
            </w:pPr>
          </w:p>
        </w:tc>
      </w:tr>
      <w:tr w:rsidR="00032B0C" w:rsidRPr="00910F6A" w14:paraId="310459D1" w14:textId="08F2901F"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B1DE61D"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0511B451"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133F295F"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OceanDocs support</w:t>
            </w:r>
          </w:p>
        </w:tc>
        <w:tc>
          <w:tcPr>
            <w:tcW w:w="690" w:type="dxa"/>
            <w:tcBorders>
              <w:top w:val="nil"/>
              <w:left w:val="nil"/>
              <w:bottom w:val="single" w:sz="8" w:space="0" w:color="auto"/>
              <w:right w:val="single" w:sz="8" w:space="0" w:color="auto"/>
            </w:tcBorders>
            <w:shd w:val="clear" w:color="000000" w:fill="B7DEE8"/>
            <w:noWrap/>
            <w:vAlign w:val="center"/>
            <w:hideMark/>
          </w:tcPr>
          <w:p w14:paraId="7922DFD9"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1</w:t>
            </w:r>
          </w:p>
        </w:tc>
        <w:tc>
          <w:tcPr>
            <w:tcW w:w="690" w:type="dxa"/>
            <w:tcBorders>
              <w:top w:val="nil"/>
              <w:left w:val="nil"/>
              <w:bottom w:val="single" w:sz="8" w:space="0" w:color="auto"/>
              <w:right w:val="single" w:sz="8" w:space="0" w:color="auto"/>
            </w:tcBorders>
            <w:shd w:val="clear" w:color="000000" w:fill="F2DCDB"/>
            <w:noWrap/>
            <w:vAlign w:val="center"/>
            <w:hideMark/>
          </w:tcPr>
          <w:p w14:paraId="49F28CD4"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6</w:t>
            </w:r>
          </w:p>
        </w:tc>
        <w:tc>
          <w:tcPr>
            <w:tcW w:w="690" w:type="dxa"/>
            <w:tcBorders>
              <w:top w:val="nil"/>
              <w:left w:val="nil"/>
              <w:bottom w:val="single" w:sz="8" w:space="0" w:color="auto"/>
              <w:right w:val="single" w:sz="8" w:space="0" w:color="auto"/>
            </w:tcBorders>
            <w:shd w:val="clear" w:color="auto" w:fill="auto"/>
            <w:noWrap/>
            <w:vAlign w:val="center"/>
            <w:hideMark/>
          </w:tcPr>
          <w:p w14:paraId="79118ABC"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single" w:sz="8" w:space="0" w:color="auto"/>
              <w:left w:val="nil"/>
              <w:bottom w:val="single" w:sz="8" w:space="0" w:color="auto"/>
              <w:right w:val="single" w:sz="8" w:space="0" w:color="auto"/>
            </w:tcBorders>
            <w:shd w:val="clear" w:color="auto" w:fill="FF0000"/>
          </w:tcPr>
          <w:p w14:paraId="5C8FA5F7" w14:textId="4F497801" w:rsidR="00032B0C" w:rsidRPr="00910F6A" w:rsidRDefault="00C001E6" w:rsidP="000A0BF3">
            <w:pPr>
              <w:jc w:val="left"/>
              <w:rPr>
                <w:rFonts w:ascii="Verdana" w:hAnsi="Verdana"/>
                <w:color w:val="000000"/>
                <w:sz w:val="16"/>
                <w:szCs w:val="16"/>
                <w:lang w:val="en-US"/>
              </w:rPr>
            </w:pPr>
            <w:r>
              <w:rPr>
                <w:rFonts w:ascii="Verdana" w:hAnsi="Verdana"/>
                <w:color w:val="000000"/>
                <w:sz w:val="16"/>
                <w:szCs w:val="16"/>
                <w:lang w:val="en-US"/>
              </w:rPr>
              <w:t>Not implemented</w:t>
            </w:r>
          </w:p>
        </w:tc>
      </w:tr>
      <w:tr w:rsidR="00032B0C" w:rsidRPr="00910F6A" w14:paraId="2FEC9D9B" w14:textId="0DDED11F"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EF662CC"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1D38E49C"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2AA6E680"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IAMSLIC particip.</w:t>
            </w:r>
          </w:p>
        </w:tc>
        <w:tc>
          <w:tcPr>
            <w:tcW w:w="690" w:type="dxa"/>
            <w:tcBorders>
              <w:top w:val="nil"/>
              <w:left w:val="nil"/>
              <w:bottom w:val="single" w:sz="8" w:space="0" w:color="auto"/>
              <w:right w:val="single" w:sz="8" w:space="0" w:color="auto"/>
            </w:tcBorders>
            <w:shd w:val="clear" w:color="000000" w:fill="B7DEE8"/>
            <w:noWrap/>
            <w:vAlign w:val="center"/>
            <w:hideMark/>
          </w:tcPr>
          <w:p w14:paraId="5FE58E52"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0491C71E"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5</w:t>
            </w:r>
          </w:p>
        </w:tc>
        <w:tc>
          <w:tcPr>
            <w:tcW w:w="690" w:type="dxa"/>
            <w:tcBorders>
              <w:top w:val="nil"/>
              <w:left w:val="nil"/>
              <w:bottom w:val="single" w:sz="8" w:space="0" w:color="auto"/>
              <w:right w:val="single" w:sz="8" w:space="0" w:color="auto"/>
            </w:tcBorders>
            <w:shd w:val="clear" w:color="auto" w:fill="auto"/>
            <w:noWrap/>
            <w:vAlign w:val="center"/>
            <w:hideMark/>
          </w:tcPr>
          <w:p w14:paraId="67908FE1"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single" w:sz="8" w:space="0" w:color="auto"/>
              <w:left w:val="nil"/>
              <w:bottom w:val="single" w:sz="8" w:space="0" w:color="auto"/>
              <w:right w:val="single" w:sz="8" w:space="0" w:color="auto"/>
            </w:tcBorders>
            <w:shd w:val="clear" w:color="auto" w:fill="FF0000"/>
          </w:tcPr>
          <w:p w14:paraId="38094451" w14:textId="34BAFF9E" w:rsidR="00032B0C" w:rsidRPr="00910F6A" w:rsidRDefault="008D6558" w:rsidP="000A0BF3">
            <w:pPr>
              <w:jc w:val="left"/>
              <w:rPr>
                <w:rFonts w:ascii="Verdana" w:hAnsi="Verdana"/>
                <w:color w:val="000000"/>
                <w:sz w:val="16"/>
                <w:szCs w:val="16"/>
                <w:lang w:val="en-US"/>
              </w:rPr>
            </w:pPr>
            <w:r>
              <w:rPr>
                <w:rFonts w:ascii="Verdana" w:hAnsi="Verdana"/>
                <w:color w:val="000000"/>
                <w:sz w:val="16"/>
                <w:szCs w:val="16"/>
                <w:lang w:val="en-US"/>
              </w:rPr>
              <w:t>Not implemented</w:t>
            </w:r>
          </w:p>
        </w:tc>
      </w:tr>
      <w:tr w:rsidR="00032B0C" w:rsidRPr="00910F6A" w14:paraId="31B455DD" w14:textId="568E97CA"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367083F"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42B4108F"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10EC1638"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IAMSLIC membership</w:t>
            </w:r>
          </w:p>
        </w:tc>
        <w:tc>
          <w:tcPr>
            <w:tcW w:w="690" w:type="dxa"/>
            <w:tcBorders>
              <w:top w:val="nil"/>
              <w:left w:val="nil"/>
              <w:bottom w:val="single" w:sz="8" w:space="0" w:color="auto"/>
              <w:right w:val="single" w:sz="8" w:space="0" w:color="auto"/>
            </w:tcBorders>
            <w:shd w:val="clear" w:color="000000" w:fill="B7DEE8"/>
            <w:noWrap/>
            <w:vAlign w:val="center"/>
            <w:hideMark/>
          </w:tcPr>
          <w:p w14:paraId="4C1D14C5"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0.2</w:t>
            </w:r>
          </w:p>
        </w:tc>
        <w:tc>
          <w:tcPr>
            <w:tcW w:w="690" w:type="dxa"/>
            <w:tcBorders>
              <w:top w:val="nil"/>
              <w:left w:val="nil"/>
              <w:bottom w:val="single" w:sz="8" w:space="0" w:color="auto"/>
              <w:right w:val="single" w:sz="8" w:space="0" w:color="auto"/>
            </w:tcBorders>
            <w:shd w:val="clear" w:color="000000" w:fill="F2DCDB"/>
            <w:noWrap/>
            <w:vAlign w:val="center"/>
            <w:hideMark/>
          </w:tcPr>
          <w:p w14:paraId="12B2ACC6"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B9AEE49"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shd w:val="clear" w:color="auto" w:fill="00FF00"/>
          </w:tcPr>
          <w:p w14:paraId="3761FB59" w14:textId="04ED1D94" w:rsidR="00032B0C" w:rsidRPr="00910F6A" w:rsidRDefault="008D6558" w:rsidP="000A0BF3">
            <w:pPr>
              <w:jc w:val="left"/>
              <w:rPr>
                <w:rFonts w:ascii="Verdana" w:hAnsi="Verdana"/>
                <w:color w:val="000000"/>
                <w:sz w:val="16"/>
                <w:szCs w:val="16"/>
                <w:lang w:val="en-US"/>
              </w:rPr>
            </w:pPr>
            <w:r>
              <w:rPr>
                <w:rFonts w:ascii="Verdana" w:hAnsi="Verdana"/>
                <w:color w:val="000000"/>
                <w:sz w:val="16"/>
                <w:szCs w:val="16"/>
                <w:lang w:val="en-US"/>
              </w:rPr>
              <w:t>Implemented</w:t>
            </w:r>
          </w:p>
        </w:tc>
      </w:tr>
      <w:tr w:rsidR="00032B0C" w:rsidRPr="00910F6A" w14:paraId="2193E4EF" w14:textId="44F44C70" w:rsidTr="00274725">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E4ED620"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6.2.2</w:t>
            </w:r>
          </w:p>
        </w:tc>
        <w:tc>
          <w:tcPr>
            <w:tcW w:w="1399" w:type="dxa"/>
            <w:tcBorders>
              <w:top w:val="nil"/>
              <w:left w:val="nil"/>
              <w:bottom w:val="single" w:sz="8" w:space="0" w:color="auto"/>
              <w:right w:val="single" w:sz="8" w:space="0" w:color="auto"/>
            </w:tcBorders>
            <w:shd w:val="clear" w:color="auto" w:fill="auto"/>
            <w:noWrap/>
            <w:vAlign w:val="center"/>
            <w:hideMark/>
          </w:tcPr>
          <w:p w14:paraId="61797778"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ODINCARSA CMA</w:t>
            </w:r>
          </w:p>
        </w:tc>
        <w:tc>
          <w:tcPr>
            <w:tcW w:w="1276" w:type="dxa"/>
            <w:tcBorders>
              <w:top w:val="nil"/>
              <w:left w:val="nil"/>
              <w:bottom w:val="single" w:sz="8" w:space="0" w:color="auto"/>
              <w:right w:val="single" w:sz="8" w:space="0" w:color="auto"/>
            </w:tcBorders>
            <w:shd w:val="clear" w:color="auto" w:fill="auto"/>
            <w:noWrap/>
            <w:vAlign w:val="center"/>
            <w:hideMark/>
          </w:tcPr>
          <w:p w14:paraId="0BE91B87"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CMA/OBIS course</w:t>
            </w:r>
          </w:p>
        </w:tc>
        <w:tc>
          <w:tcPr>
            <w:tcW w:w="690" w:type="dxa"/>
            <w:tcBorders>
              <w:top w:val="nil"/>
              <w:left w:val="nil"/>
              <w:bottom w:val="single" w:sz="8" w:space="0" w:color="auto"/>
              <w:right w:val="single" w:sz="8" w:space="0" w:color="auto"/>
            </w:tcBorders>
            <w:shd w:val="clear" w:color="000000" w:fill="B7DEE8"/>
            <w:noWrap/>
            <w:vAlign w:val="center"/>
            <w:hideMark/>
          </w:tcPr>
          <w:p w14:paraId="08D1B0DC" w14:textId="77777777" w:rsidR="00032B0C" w:rsidRPr="00910F6A" w:rsidRDefault="00032B0C" w:rsidP="00032B0C">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6F7A9ED7" w14:textId="77777777" w:rsidR="00032B0C" w:rsidRPr="00910F6A" w:rsidRDefault="00032B0C" w:rsidP="00032B0C">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4E2CA3C7"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75</w:t>
            </w:r>
          </w:p>
        </w:tc>
        <w:tc>
          <w:tcPr>
            <w:tcW w:w="4167" w:type="dxa"/>
            <w:tcBorders>
              <w:top w:val="nil"/>
              <w:left w:val="nil"/>
              <w:bottom w:val="single" w:sz="8" w:space="0" w:color="auto"/>
              <w:right w:val="single" w:sz="8" w:space="0" w:color="auto"/>
            </w:tcBorders>
            <w:shd w:val="clear" w:color="auto" w:fill="FF0000"/>
          </w:tcPr>
          <w:p w14:paraId="6B254CFC" w14:textId="1DE0802C" w:rsidR="00032B0C" w:rsidRPr="00910F6A" w:rsidRDefault="00274725" w:rsidP="000A0BF3">
            <w:pPr>
              <w:jc w:val="left"/>
              <w:rPr>
                <w:rFonts w:ascii="Verdana" w:hAnsi="Verdana"/>
                <w:color w:val="000000"/>
                <w:sz w:val="16"/>
                <w:szCs w:val="16"/>
                <w:lang w:val="en-US"/>
              </w:rPr>
            </w:pPr>
            <w:r>
              <w:rPr>
                <w:rFonts w:ascii="Verdana" w:hAnsi="Verdana"/>
                <w:color w:val="000000"/>
                <w:sz w:val="16"/>
                <w:szCs w:val="16"/>
                <w:lang w:val="en-US"/>
              </w:rPr>
              <w:t>Not implemented: will be kickoff meeting of CMA2</w:t>
            </w:r>
          </w:p>
        </w:tc>
      </w:tr>
      <w:tr w:rsidR="00032B0C" w:rsidRPr="00910F6A" w14:paraId="4AA18359" w14:textId="110759C2"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41C25DEB"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5899E9F2"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23B0C022"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CMA conclusion meet</w:t>
            </w:r>
          </w:p>
        </w:tc>
        <w:tc>
          <w:tcPr>
            <w:tcW w:w="690" w:type="dxa"/>
            <w:tcBorders>
              <w:top w:val="nil"/>
              <w:left w:val="nil"/>
              <w:bottom w:val="single" w:sz="8" w:space="0" w:color="auto"/>
              <w:right w:val="single" w:sz="8" w:space="0" w:color="auto"/>
            </w:tcBorders>
            <w:shd w:val="clear" w:color="000000" w:fill="B7DEE8"/>
            <w:noWrap/>
            <w:vAlign w:val="center"/>
            <w:hideMark/>
          </w:tcPr>
          <w:p w14:paraId="4EC79C50" w14:textId="77777777" w:rsidR="00032B0C" w:rsidRPr="00910F6A" w:rsidRDefault="00032B0C" w:rsidP="00032B0C">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5AC4793C" w14:textId="77777777" w:rsidR="00032B0C" w:rsidRPr="00910F6A" w:rsidRDefault="00032B0C" w:rsidP="00032B0C">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3E6BDA46"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4167" w:type="dxa"/>
            <w:tcBorders>
              <w:top w:val="nil"/>
              <w:left w:val="nil"/>
              <w:bottom w:val="single" w:sz="8" w:space="0" w:color="auto"/>
              <w:right w:val="single" w:sz="8" w:space="0" w:color="auto"/>
            </w:tcBorders>
            <w:shd w:val="clear" w:color="auto" w:fill="00FF00"/>
          </w:tcPr>
          <w:p w14:paraId="620B24D7" w14:textId="36B4C486" w:rsidR="00032B0C" w:rsidRPr="00910F6A" w:rsidRDefault="00943440" w:rsidP="000A0BF3">
            <w:pPr>
              <w:jc w:val="left"/>
              <w:rPr>
                <w:rFonts w:ascii="Verdana" w:hAnsi="Verdana"/>
                <w:color w:val="000000"/>
                <w:sz w:val="16"/>
                <w:szCs w:val="16"/>
                <w:lang w:val="en-US"/>
              </w:rPr>
            </w:pPr>
            <w:r>
              <w:rPr>
                <w:rFonts w:ascii="Verdana" w:hAnsi="Verdana"/>
                <w:color w:val="000000"/>
                <w:sz w:val="16"/>
                <w:szCs w:val="16"/>
                <w:lang w:val="en-US"/>
              </w:rPr>
              <w:t>Implemented Miami, December 2013</w:t>
            </w:r>
          </w:p>
        </w:tc>
      </w:tr>
      <w:tr w:rsidR="00032B0C" w:rsidRPr="00910F6A" w14:paraId="5B82AE58" w14:textId="6091433D"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138D7F5"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6CC197AF"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59E511EE"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CMA misc travel</w:t>
            </w:r>
          </w:p>
        </w:tc>
        <w:tc>
          <w:tcPr>
            <w:tcW w:w="690" w:type="dxa"/>
            <w:tcBorders>
              <w:top w:val="nil"/>
              <w:left w:val="nil"/>
              <w:bottom w:val="single" w:sz="8" w:space="0" w:color="auto"/>
              <w:right w:val="single" w:sz="8" w:space="0" w:color="auto"/>
            </w:tcBorders>
            <w:shd w:val="clear" w:color="000000" w:fill="B7DEE8"/>
            <w:noWrap/>
            <w:vAlign w:val="center"/>
            <w:hideMark/>
          </w:tcPr>
          <w:p w14:paraId="43EDACF4" w14:textId="77777777" w:rsidR="00032B0C" w:rsidRPr="00910F6A" w:rsidRDefault="00032B0C" w:rsidP="00032B0C">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1010F026" w14:textId="77777777" w:rsidR="00032B0C" w:rsidRPr="00910F6A" w:rsidRDefault="00032B0C" w:rsidP="00032B0C">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74D99DAB"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19</w:t>
            </w:r>
          </w:p>
        </w:tc>
        <w:tc>
          <w:tcPr>
            <w:tcW w:w="4167" w:type="dxa"/>
            <w:tcBorders>
              <w:top w:val="nil"/>
              <w:left w:val="nil"/>
              <w:bottom w:val="single" w:sz="8" w:space="0" w:color="auto"/>
              <w:right w:val="single" w:sz="8" w:space="0" w:color="auto"/>
            </w:tcBorders>
            <w:shd w:val="clear" w:color="auto" w:fill="FF0000"/>
          </w:tcPr>
          <w:p w14:paraId="3FCD7405" w14:textId="4FE42823" w:rsidR="00032B0C" w:rsidRPr="00910F6A" w:rsidRDefault="00943440" w:rsidP="000A0BF3">
            <w:pPr>
              <w:jc w:val="left"/>
              <w:rPr>
                <w:rFonts w:ascii="Verdana" w:hAnsi="Verdana"/>
                <w:color w:val="000000"/>
                <w:sz w:val="16"/>
                <w:szCs w:val="16"/>
                <w:lang w:val="en-US"/>
              </w:rPr>
            </w:pPr>
            <w:r>
              <w:rPr>
                <w:rFonts w:ascii="Verdana" w:hAnsi="Verdana"/>
                <w:color w:val="000000"/>
                <w:sz w:val="16"/>
                <w:szCs w:val="16"/>
                <w:lang w:val="en-US"/>
              </w:rPr>
              <w:t>Not implemented</w:t>
            </w:r>
          </w:p>
        </w:tc>
      </w:tr>
      <w:tr w:rsidR="00032B0C" w:rsidRPr="00910F6A" w14:paraId="40F8C093" w14:textId="47E8BD21"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F673E4F"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76CE3C74"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60F23396"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CMA other</w:t>
            </w:r>
          </w:p>
        </w:tc>
        <w:tc>
          <w:tcPr>
            <w:tcW w:w="690" w:type="dxa"/>
            <w:tcBorders>
              <w:top w:val="nil"/>
              <w:left w:val="nil"/>
              <w:bottom w:val="single" w:sz="8" w:space="0" w:color="auto"/>
              <w:right w:val="single" w:sz="8" w:space="0" w:color="auto"/>
            </w:tcBorders>
            <w:shd w:val="clear" w:color="000000" w:fill="B7DEE8"/>
            <w:noWrap/>
            <w:vAlign w:val="center"/>
            <w:hideMark/>
          </w:tcPr>
          <w:p w14:paraId="46B1EEAA" w14:textId="77777777" w:rsidR="00032B0C" w:rsidRPr="00910F6A" w:rsidRDefault="00032B0C" w:rsidP="00032B0C">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331DBC30" w14:textId="77777777" w:rsidR="00032B0C" w:rsidRPr="00910F6A" w:rsidRDefault="00032B0C" w:rsidP="00032B0C">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16C93B68"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43</w:t>
            </w:r>
          </w:p>
        </w:tc>
        <w:tc>
          <w:tcPr>
            <w:tcW w:w="4167" w:type="dxa"/>
            <w:tcBorders>
              <w:top w:val="single" w:sz="8" w:space="0" w:color="auto"/>
              <w:left w:val="nil"/>
              <w:bottom w:val="single" w:sz="8" w:space="0" w:color="auto"/>
              <w:right w:val="single" w:sz="8" w:space="0" w:color="auto"/>
            </w:tcBorders>
            <w:shd w:val="clear" w:color="auto" w:fill="FF0000"/>
          </w:tcPr>
          <w:p w14:paraId="46AC889C" w14:textId="3BFCC5D9" w:rsidR="00032B0C" w:rsidRPr="00910F6A" w:rsidRDefault="00943440" w:rsidP="000A0BF3">
            <w:pPr>
              <w:jc w:val="left"/>
              <w:rPr>
                <w:rFonts w:ascii="Verdana" w:hAnsi="Verdana"/>
                <w:color w:val="000000"/>
                <w:sz w:val="16"/>
                <w:szCs w:val="16"/>
                <w:lang w:val="en-US"/>
              </w:rPr>
            </w:pPr>
            <w:r>
              <w:rPr>
                <w:rFonts w:ascii="Verdana" w:hAnsi="Verdana"/>
                <w:color w:val="000000"/>
                <w:sz w:val="16"/>
                <w:szCs w:val="16"/>
                <w:lang w:val="en-US"/>
              </w:rPr>
              <w:t>Not implemented – no request</w:t>
            </w:r>
          </w:p>
        </w:tc>
      </w:tr>
      <w:tr w:rsidR="00032B0C" w:rsidRPr="00910F6A" w14:paraId="2E028328" w14:textId="6401988B"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2009F4C"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6.2.3</w:t>
            </w:r>
          </w:p>
        </w:tc>
        <w:tc>
          <w:tcPr>
            <w:tcW w:w="1399" w:type="dxa"/>
            <w:tcBorders>
              <w:top w:val="nil"/>
              <w:left w:val="nil"/>
              <w:bottom w:val="single" w:sz="8" w:space="0" w:color="auto"/>
              <w:right w:val="single" w:sz="8" w:space="0" w:color="auto"/>
            </w:tcBorders>
            <w:shd w:val="clear" w:color="auto" w:fill="auto"/>
            <w:noWrap/>
            <w:vAlign w:val="center"/>
            <w:hideMark/>
          </w:tcPr>
          <w:p w14:paraId="0CEBDC90"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ODINECET</w:t>
            </w:r>
          </w:p>
        </w:tc>
        <w:tc>
          <w:tcPr>
            <w:tcW w:w="1276" w:type="dxa"/>
            <w:tcBorders>
              <w:top w:val="nil"/>
              <w:left w:val="nil"/>
              <w:bottom w:val="single" w:sz="8" w:space="0" w:color="auto"/>
              <w:right w:val="single" w:sz="8" w:space="0" w:color="auto"/>
            </w:tcBorders>
            <w:shd w:val="clear" w:color="auto" w:fill="auto"/>
            <w:vAlign w:val="center"/>
            <w:hideMark/>
          </w:tcPr>
          <w:p w14:paraId="4F792B65"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ODINECET workshop</w:t>
            </w:r>
          </w:p>
        </w:tc>
        <w:tc>
          <w:tcPr>
            <w:tcW w:w="690" w:type="dxa"/>
            <w:tcBorders>
              <w:top w:val="nil"/>
              <w:left w:val="nil"/>
              <w:bottom w:val="single" w:sz="8" w:space="0" w:color="auto"/>
              <w:right w:val="single" w:sz="8" w:space="0" w:color="auto"/>
            </w:tcBorders>
            <w:shd w:val="clear" w:color="000000" w:fill="B7DEE8"/>
            <w:noWrap/>
            <w:vAlign w:val="center"/>
            <w:hideMark/>
          </w:tcPr>
          <w:p w14:paraId="7682AC89"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0E2204B9"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690" w:type="dxa"/>
            <w:tcBorders>
              <w:top w:val="nil"/>
              <w:left w:val="nil"/>
              <w:bottom w:val="single" w:sz="8" w:space="0" w:color="auto"/>
              <w:right w:val="single" w:sz="8" w:space="0" w:color="auto"/>
            </w:tcBorders>
            <w:shd w:val="clear" w:color="auto" w:fill="auto"/>
            <w:noWrap/>
            <w:vAlign w:val="center"/>
            <w:hideMark/>
          </w:tcPr>
          <w:p w14:paraId="4A1BF7E9"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single" w:sz="8" w:space="0" w:color="auto"/>
              <w:left w:val="nil"/>
              <w:bottom w:val="single" w:sz="8" w:space="0" w:color="auto"/>
              <w:right w:val="single" w:sz="8" w:space="0" w:color="auto"/>
            </w:tcBorders>
            <w:shd w:val="clear" w:color="auto" w:fill="FF0000"/>
          </w:tcPr>
          <w:p w14:paraId="2C45FE77" w14:textId="4F53C2D1" w:rsidR="00032B0C" w:rsidRPr="00910F6A" w:rsidRDefault="00943440" w:rsidP="000A0BF3">
            <w:pPr>
              <w:jc w:val="left"/>
              <w:rPr>
                <w:rFonts w:ascii="Verdana" w:hAnsi="Verdana"/>
                <w:color w:val="000000"/>
                <w:sz w:val="16"/>
                <w:szCs w:val="16"/>
                <w:lang w:val="en-US"/>
              </w:rPr>
            </w:pPr>
            <w:r>
              <w:rPr>
                <w:rFonts w:ascii="Verdana" w:hAnsi="Verdana"/>
                <w:color w:val="000000"/>
                <w:sz w:val="16"/>
                <w:szCs w:val="16"/>
                <w:lang w:val="en-US"/>
              </w:rPr>
              <w:t>Not implemented – no request</w:t>
            </w:r>
          </w:p>
        </w:tc>
      </w:tr>
      <w:tr w:rsidR="00032B0C" w:rsidRPr="00910F6A" w14:paraId="60C85003" w14:textId="143FD946" w:rsidTr="00032B0C">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16E6362"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72E775DF"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34A1F2F5"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SG-ODINECET meeting</w:t>
            </w:r>
          </w:p>
        </w:tc>
        <w:tc>
          <w:tcPr>
            <w:tcW w:w="690" w:type="dxa"/>
            <w:tcBorders>
              <w:top w:val="nil"/>
              <w:left w:val="nil"/>
              <w:bottom w:val="single" w:sz="8" w:space="0" w:color="auto"/>
              <w:right w:val="single" w:sz="8" w:space="0" w:color="auto"/>
            </w:tcBorders>
            <w:shd w:val="clear" w:color="000000" w:fill="B7DEE8"/>
            <w:noWrap/>
            <w:vAlign w:val="center"/>
            <w:hideMark/>
          </w:tcPr>
          <w:p w14:paraId="43F28017"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4928B916"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3A516CD1"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tcPr>
          <w:p w14:paraId="707F1530" w14:textId="77777777" w:rsidR="00032B0C" w:rsidRPr="00910F6A" w:rsidRDefault="00032B0C" w:rsidP="000A0BF3">
            <w:pPr>
              <w:jc w:val="left"/>
              <w:rPr>
                <w:rFonts w:ascii="Verdana" w:hAnsi="Verdana"/>
                <w:color w:val="000000"/>
                <w:sz w:val="16"/>
                <w:szCs w:val="16"/>
                <w:lang w:val="en-US"/>
              </w:rPr>
            </w:pPr>
          </w:p>
        </w:tc>
      </w:tr>
      <w:tr w:rsidR="00032B0C" w:rsidRPr="00910F6A" w14:paraId="678FC5F4" w14:textId="565CCC92" w:rsidTr="00032B0C">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FB264DE"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6.2.4</w:t>
            </w:r>
          </w:p>
        </w:tc>
        <w:tc>
          <w:tcPr>
            <w:tcW w:w="1399" w:type="dxa"/>
            <w:tcBorders>
              <w:top w:val="nil"/>
              <w:left w:val="nil"/>
              <w:bottom w:val="single" w:sz="8" w:space="0" w:color="auto"/>
              <w:right w:val="single" w:sz="8" w:space="0" w:color="auto"/>
            </w:tcBorders>
            <w:shd w:val="clear" w:color="auto" w:fill="auto"/>
            <w:noWrap/>
            <w:vAlign w:val="center"/>
            <w:hideMark/>
          </w:tcPr>
          <w:p w14:paraId="79D49A6C"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ODINWESTPAC</w:t>
            </w:r>
          </w:p>
        </w:tc>
        <w:tc>
          <w:tcPr>
            <w:tcW w:w="1276" w:type="dxa"/>
            <w:tcBorders>
              <w:top w:val="nil"/>
              <w:left w:val="nil"/>
              <w:bottom w:val="single" w:sz="8" w:space="0" w:color="auto"/>
              <w:right w:val="single" w:sz="8" w:space="0" w:color="auto"/>
            </w:tcBorders>
            <w:shd w:val="clear" w:color="auto" w:fill="auto"/>
            <w:vAlign w:val="center"/>
            <w:hideMark/>
          </w:tcPr>
          <w:p w14:paraId="6C351226"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Work plan implementation</w:t>
            </w:r>
          </w:p>
        </w:tc>
        <w:tc>
          <w:tcPr>
            <w:tcW w:w="690" w:type="dxa"/>
            <w:tcBorders>
              <w:top w:val="nil"/>
              <w:left w:val="nil"/>
              <w:bottom w:val="single" w:sz="8" w:space="0" w:color="auto"/>
              <w:right w:val="single" w:sz="8" w:space="0" w:color="auto"/>
            </w:tcBorders>
            <w:shd w:val="clear" w:color="000000" w:fill="B7DEE8"/>
            <w:noWrap/>
            <w:vAlign w:val="center"/>
            <w:hideMark/>
          </w:tcPr>
          <w:p w14:paraId="4B0631D1"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47B1FC10"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121FC330"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4167" w:type="dxa"/>
            <w:tcBorders>
              <w:top w:val="nil"/>
              <w:left w:val="nil"/>
              <w:bottom w:val="single" w:sz="8" w:space="0" w:color="auto"/>
              <w:right w:val="single" w:sz="8" w:space="0" w:color="auto"/>
            </w:tcBorders>
          </w:tcPr>
          <w:p w14:paraId="4120D9E0" w14:textId="77777777" w:rsidR="00032B0C" w:rsidRPr="00910F6A" w:rsidRDefault="00032B0C" w:rsidP="000A0BF3">
            <w:pPr>
              <w:jc w:val="left"/>
              <w:rPr>
                <w:rFonts w:ascii="Verdana" w:hAnsi="Verdana"/>
                <w:color w:val="000000"/>
                <w:sz w:val="16"/>
                <w:szCs w:val="16"/>
                <w:lang w:val="en-US"/>
              </w:rPr>
            </w:pPr>
          </w:p>
        </w:tc>
      </w:tr>
      <w:tr w:rsidR="00032B0C" w:rsidRPr="00910F6A" w14:paraId="6CEC514B" w14:textId="2453423D" w:rsidTr="00032B0C">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1AA005A"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6.2.5</w:t>
            </w:r>
          </w:p>
        </w:tc>
        <w:tc>
          <w:tcPr>
            <w:tcW w:w="1399" w:type="dxa"/>
            <w:tcBorders>
              <w:top w:val="nil"/>
              <w:left w:val="nil"/>
              <w:bottom w:val="single" w:sz="8" w:space="0" w:color="auto"/>
              <w:right w:val="single" w:sz="8" w:space="0" w:color="auto"/>
            </w:tcBorders>
            <w:shd w:val="clear" w:color="auto" w:fill="auto"/>
            <w:noWrap/>
            <w:vAlign w:val="center"/>
            <w:hideMark/>
          </w:tcPr>
          <w:p w14:paraId="41DC46F3"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ODINBlackSea</w:t>
            </w:r>
          </w:p>
        </w:tc>
        <w:tc>
          <w:tcPr>
            <w:tcW w:w="1276" w:type="dxa"/>
            <w:tcBorders>
              <w:top w:val="nil"/>
              <w:left w:val="nil"/>
              <w:bottom w:val="single" w:sz="8" w:space="0" w:color="auto"/>
              <w:right w:val="single" w:sz="8" w:space="0" w:color="auto"/>
            </w:tcBorders>
            <w:shd w:val="clear" w:color="auto" w:fill="auto"/>
            <w:vAlign w:val="center"/>
            <w:hideMark/>
          </w:tcPr>
          <w:p w14:paraId="3A9AB258"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5BB89A2E" w14:textId="77777777" w:rsidR="00032B0C" w:rsidRPr="00910F6A" w:rsidRDefault="00032B0C" w:rsidP="00032B0C">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53FFCA1A" w14:textId="77777777" w:rsidR="00032B0C" w:rsidRPr="00910F6A" w:rsidRDefault="00032B0C" w:rsidP="00032B0C">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16F916CC" w14:textId="77777777" w:rsidR="00032B0C" w:rsidRPr="00910F6A" w:rsidRDefault="00032B0C" w:rsidP="00032B0C">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4167" w:type="dxa"/>
            <w:tcBorders>
              <w:top w:val="nil"/>
              <w:left w:val="nil"/>
              <w:bottom w:val="single" w:sz="8" w:space="0" w:color="auto"/>
              <w:right w:val="single" w:sz="8" w:space="0" w:color="auto"/>
            </w:tcBorders>
          </w:tcPr>
          <w:p w14:paraId="2920EC2A" w14:textId="77777777" w:rsidR="00032B0C" w:rsidRPr="00910F6A" w:rsidRDefault="00032B0C" w:rsidP="000A0BF3">
            <w:pPr>
              <w:jc w:val="left"/>
              <w:rPr>
                <w:rFonts w:ascii="Verdana" w:hAnsi="Verdana"/>
                <w:b/>
                <w:bCs/>
                <w:i/>
                <w:iCs/>
                <w:color w:val="000000"/>
                <w:sz w:val="16"/>
                <w:szCs w:val="16"/>
                <w:lang w:val="en-US"/>
              </w:rPr>
            </w:pPr>
          </w:p>
        </w:tc>
      </w:tr>
      <w:tr w:rsidR="00032B0C" w:rsidRPr="00910F6A" w14:paraId="73C7E28B" w14:textId="6F10BE1A" w:rsidTr="00DC69DA">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40F7AB7F"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6.2.6</w:t>
            </w:r>
          </w:p>
        </w:tc>
        <w:tc>
          <w:tcPr>
            <w:tcW w:w="1399" w:type="dxa"/>
            <w:tcBorders>
              <w:top w:val="nil"/>
              <w:left w:val="nil"/>
              <w:bottom w:val="single" w:sz="8" w:space="0" w:color="auto"/>
              <w:right w:val="single" w:sz="8" w:space="0" w:color="auto"/>
            </w:tcBorders>
            <w:shd w:val="clear" w:color="auto" w:fill="auto"/>
            <w:noWrap/>
            <w:vAlign w:val="center"/>
            <w:hideMark/>
          </w:tcPr>
          <w:p w14:paraId="787B0DB6"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ODINPIMRIS</w:t>
            </w:r>
          </w:p>
        </w:tc>
        <w:tc>
          <w:tcPr>
            <w:tcW w:w="1276" w:type="dxa"/>
            <w:tcBorders>
              <w:top w:val="nil"/>
              <w:left w:val="nil"/>
              <w:bottom w:val="single" w:sz="8" w:space="0" w:color="auto"/>
              <w:right w:val="single" w:sz="8" w:space="0" w:color="auto"/>
            </w:tcBorders>
            <w:shd w:val="clear" w:color="auto" w:fill="auto"/>
            <w:vAlign w:val="center"/>
            <w:hideMark/>
          </w:tcPr>
          <w:p w14:paraId="23C9F282"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Equipment and training Tonga</w:t>
            </w:r>
          </w:p>
        </w:tc>
        <w:tc>
          <w:tcPr>
            <w:tcW w:w="690" w:type="dxa"/>
            <w:tcBorders>
              <w:top w:val="nil"/>
              <w:left w:val="nil"/>
              <w:bottom w:val="single" w:sz="8" w:space="0" w:color="auto"/>
              <w:right w:val="single" w:sz="8" w:space="0" w:color="auto"/>
            </w:tcBorders>
            <w:shd w:val="clear" w:color="000000" w:fill="B7DEE8"/>
            <w:noWrap/>
            <w:vAlign w:val="center"/>
            <w:hideMark/>
          </w:tcPr>
          <w:p w14:paraId="15693494"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0012D2F5"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D33B587"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5</w:t>
            </w:r>
          </w:p>
        </w:tc>
        <w:tc>
          <w:tcPr>
            <w:tcW w:w="4167" w:type="dxa"/>
            <w:tcBorders>
              <w:top w:val="nil"/>
              <w:left w:val="nil"/>
              <w:bottom w:val="single" w:sz="8" w:space="0" w:color="auto"/>
              <w:right w:val="single" w:sz="8" w:space="0" w:color="auto"/>
            </w:tcBorders>
            <w:shd w:val="clear" w:color="auto" w:fill="FF0000"/>
          </w:tcPr>
          <w:p w14:paraId="7059EA25" w14:textId="306B9B23" w:rsidR="00032B0C" w:rsidRPr="00910F6A" w:rsidRDefault="00943440" w:rsidP="000A0BF3">
            <w:pPr>
              <w:jc w:val="left"/>
              <w:rPr>
                <w:rFonts w:ascii="Verdana" w:hAnsi="Verdana"/>
                <w:color w:val="000000"/>
                <w:sz w:val="16"/>
                <w:szCs w:val="16"/>
                <w:lang w:val="en-US"/>
              </w:rPr>
            </w:pPr>
            <w:r>
              <w:rPr>
                <w:rFonts w:ascii="Verdana" w:hAnsi="Verdana"/>
                <w:color w:val="000000"/>
                <w:sz w:val="16"/>
                <w:szCs w:val="16"/>
                <w:lang w:val="en-US"/>
              </w:rPr>
              <w:t>Not implemented - no request</w:t>
            </w:r>
          </w:p>
        </w:tc>
      </w:tr>
      <w:tr w:rsidR="00032B0C" w:rsidRPr="00910F6A" w14:paraId="73FEFE46" w14:textId="447893A3" w:rsidTr="00032B0C">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64AE8B4"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12CE2520"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0972E70A"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Project support selected islands</w:t>
            </w:r>
          </w:p>
        </w:tc>
        <w:tc>
          <w:tcPr>
            <w:tcW w:w="690" w:type="dxa"/>
            <w:tcBorders>
              <w:top w:val="nil"/>
              <w:left w:val="nil"/>
              <w:bottom w:val="single" w:sz="8" w:space="0" w:color="auto"/>
              <w:right w:val="single" w:sz="8" w:space="0" w:color="auto"/>
            </w:tcBorders>
            <w:shd w:val="clear" w:color="000000" w:fill="B7DEE8"/>
            <w:noWrap/>
            <w:vAlign w:val="center"/>
            <w:hideMark/>
          </w:tcPr>
          <w:p w14:paraId="181616C5"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22743685"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5F5C5392"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tcPr>
          <w:p w14:paraId="60C4BA57" w14:textId="77777777" w:rsidR="00032B0C" w:rsidRPr="00910F6A" w:rsidRDefault="00032B0C" w:rsidP="000A0BF3">
            <w:pPr>
              <w:jc w:val="left"/>
              <w:rPr>
                <w:rFonts w:ascii="Verdana" w:hAnsi="Verdana"/>
                <w:color w:val="000000"/>
                <w:sz w:val="16"/>
                <w:szCs w:val="16"/>
                <w:lang w:val="en-US"/>
              </w:rPr>
            </w:pPr>
          </w:p>
        </w:tc>
      </w:tr>
      <w:tr w:rsidR="00032B0C" w:rsidRPr="00910F6A" w14:paraId="67A868A0" w14:textId="762D8B8C" w:rsidTr="00032B0C">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86DB566"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43D4C82C"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551009B6"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Country expert visits</w:t>
            </w:r>
          </w:p>
        </w:tc>
        <w:tc>
          <w:tcPr>
            <w:tcW w:w="690" w:type="dxa"/>
            <w:tcBorders>
              <w:top w:val="nil"/>
              <w:left w:val="nil"/>
              <w:bottom w:val="single" w:sz="8" w:space="0" w:color="auto"/>
              <w:right w:val="single" w:sz="8" w:space="0" w:color="auto"/>
            </w:tcBorders>
            <w:shd w:val="clear" w:color="000000" w:fill="B7DEE8"/>
            <w:noWrap/>
            <w:vAlign w:val="center"/>
            <w:hideMark/>
          </w:tcPr>
          <w:p w14:paraId="63518121"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48D3AC0D"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7B7C3920"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tcPr>
          <w:p w14:paraId="4C4F61EF" w14:textId="77777777" w:rsidR="00032B0C" w:rsidRPr="00910F6A" w:rsidRDefault="00032B0C" w:rsidP="000A0BF3">
            <w:pPr>
              <w:jc w:val="left"/>
              <w:rPr>
                <w:rFonts w:ascii="Verdana" w:hAnsi="Verdana"/>
                <w:color w:val="000000"/>
                <w:sz w:val="16"/>
                <w:szCs w:val="16"/>
                <w:lang w:val="en-US"/>
              </w:rPr>
            </w:pPr>
          </w:p>
        </w:tc>
      </w:tr>
      <w:tr w:rsidR="00032B0C" w:rsidRPr="00910F6A" w14:paraId="03BCFCA3" w14:textId="1C6CF334" w:rsidTr="00032B0C">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42C2A076"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3F929CA5"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76902E3F"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SG-ODINPIMRIS</w:t>
            </w:r>
          </w:p>
        </w:tc>
        <w:tc>
          <w:tcPr>
            <w:tcW w:w="690" w:type="dxa"/>
            <w:tcBorders>
              <w:top w:val="nil"/>
              <w:left w:val="nil"/>
              <w:bottom w:val="single" w:sz="8" w:space="0" w:color="auto"/>
              <w:right w:val="single" w:sz="8" w:space="0" w:color="auto"/>
            </w:tcBorders>
            <w:shd w:val="clear" w:color="000000" w:fill="B7DEE8"/>
            <w:noWrap/>
            <w:vAlign w:val="center"/>
            <w:hideMark/>
          </w:tcPr>
          <w:p w14:paraId="144B0B98"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1E087E7E"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46E96B0F"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tcPr>
          <w:p w14:paraId="1ABAE284" w14:textId="77777777" w:rsidR="00032B0C" w:rsidRPr="00910F6A" w:rsidRDefault="00032B0C" w:rsidP="000A0BF3">
            <w:pPr>
              <w:jc w:val="left"/>
              <w:rPr>
                <w:rFonts w:ascii="Verdana" w:hAnsi="Verdana"/>
                <w:color w:val="000000"/>
                <w:sz w:val="16"/>
                <w:szCs w:val="16"/>
                <w:lang w:val="en-US"/>
              </w:rPr>
            </w:pPr>
          </w:p>
        </w:tc>
      </w:tr>
      <w:tr w:rsidR="00032B0C" w:rsidRPr="00910F6A" w14:paraId="00352F6D" w14:textId="0E90A684" w:rsidTr="00DC69DA">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434B90F"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6.2.7</w:t>
            </w:r>
          </w:p>
        </w:tc>
        <w:tc>
          <w:tcPr>
            <w:tcW w:w="1399" w:type="dxa"/>
            <w:tcBorders>
              <w:top w:val="nil"/>
              <w:left w:val="nil"/>
              <w:bottom w:val="single" w:sz="8" w:space="0" w:color="auto"/>
              <w:right w:val="single" w:sz="8" w:space="0" w:color="auto"/>
            </w:tcBorders>
            <w:shd w:val="clear" w:color="auto" w:fill="auto"/>
            <w:noWrap/>
            <w:vAlign w:val="center"/>
            <w:hideMark/>
          </w:tcPr>
          <w:p w14:paraId="75AC1EA2"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Other</w:t>
            </w:r>
          </w:p>
        </w:tc>
        <w:tc>
          <w:tcPr>
            <w:tcW w:w="1276" w:type="dxa"/>
            <w:tcBorders>
              <w:top w:val="nil"/>
              <w:left w:val="nil"/>
              <w:bottom w:val="single" w:sz="8" w:space="0" w:color="auto"/>
              <w:right w:val="single" w:sz="8" w:space="0" w:color="auto"/>
            </w:tcBorders>
            <w:shd w:val="clear" w:color="auto" w:fill="auto"/>
            <w:vAlign w:val="center"/>
            <w:hideMark/>
          </w:tcPr>
          <w:p w14:paraId="672010CE"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ASFA Board participation</w:t>
            </w:r>
          </w:p>
        </w:tc>
        <w:tc>
          <w:tcPr>
            <w:tcW w:w="690" w:type="dxa"/>
            <w:tcBorders>
              <w:top w:val="nil"/>
              <w:left w:val="nil"/>
              <w:bottom w:val="single" w:sz="8" w:space="0" w:color="auto"/>
              <w:right w:val="single" w:sz="8" w:space="0" w:color="auto"/>
            </w:tcBorders>
            <w:shd w:val="clear" w:color="000000" w:fill="B7DEE8"/>
            <w:noWrap/>
            <w:vAlign w:val="center"/>
            <w:hideMark/>
          </w:tcPr>
          <w:p w14:paraId="543194AA"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1</w:t>
            </w:r>
          </w:p>
        </w:tc>
        <w:tc>
          <w:tcPr>
            <w:tcW w:w="690" w:type="dxa"/>
            <w:tcBorders>
              <w:top w:val="nil"/>
              <w:left w:val="nil"/>
              <w:bottom w:val="single" w:sz="8" w:space="0" w:color="auto"/>
              <w:right w:val="single" w:sz="8" w:space="0" w:color="auto"/>
            </w:tcBorders>
            <w:shd w:val="clear" w:color="000000" w:fill="F2DCDB"/>
            <w:noWrap/>
            <w:vAlign w:val="center"/>
            <w:hideMark/>
          </w:tcPr>
          <w:p w14:paraId="0D2111D5"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1</w:t>
            </w:r>
          </w:p>
        </w:tc>
        <w:tc>
          <w:tcPr>
            <w:tcW w:w="690" w:type="dxa"/>
            <w:tcBorders>
              <w:top w:val="nil"/>
              <w:left w:val="nil"/>
              <w:bottom w:val="single" w:sz="8" w:space="0" w:color="auto"/>
              <w:right w:val="single" w:sz="8" w:space="0" w:color="auto"/>
            </w:tcBorders>
            <w:shd w:val="clear" w:color="auto" w:fill="auto"/>
            <w:noWrap/>
            <w:vAlign w:val="center"/>
            <w:hideMark/>
          </w:tcPr>
          <w:p w14:paraId="48B5C436"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shd w:val="clear" w:color="auto" w:fill="FF0000"/>
          </w:tcPr>
          <w:p w14:paraId="5E50D125" w14:textId="26843047" w:rsidR="00032B0C" w:rsidRPr="00910F6A" w:rsidRDefault="002A37CE" w:rsidP="000A0BF3">
            <w:pPr>
              <w:jc w:val="left"/>
              <w:rPr>
                <w:rFonts w:ascii="Verdana" w:hAnsi="Verdana"/>
                <w:color w:val="000000"/>
                <w:sz w:val="16"/>
                <w:szCs w:val="16"/>
                <w:lang w:val="en-US"/>
              </w:rPr>
            </w:pPr>
            <w:r>
              <w:rPr>
                <w:rFonts w:ascii="Verdana" w:hAnsi="Verdana"/>
                <w:color w:val="000000"/>
                <w:sz w:val="16"/>
                <w:szCs w:val="16"/>
                <w:lang w:val="en-US"/>
              </w:rPr>
              <w:t>Not implemented (venue too expensive)</w:t>
            </w:r>
          </w:p>
        </w:tc>
      </w:tr>
      <w:tr w:rsidR="00032B0C" w:rsidRPr="00910F6A" w14:paraId="019317CE" w14:textId="5D746550"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36919FA"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42165A32"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6E8F1838"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IOC-XXVII</w:t>
            </w:r>
          </w:p>
        </w:tc>
        <w:tc>
          <w:tcPr>
            <w:tcW w:w="690" w:type="dxa"/>
            <w:tcBorders>
              <w:top w:val="nil"/>
              <w:left w:val="nil"/>
              <w:bottom w:val="single" w:sz="8" w:space="0" w:color="auto"/>
              <w:right w:val="single" w:sz="8" w:space="0" w:color="auto"/>
            </w:tcBorders>
            <w:shd w:val="clear" w:color="000000" w:fill="B7DEE8"/>
            <w:noWrap/>
            <w:vAlign w:val="center"/>
            <w:hideMark/>
          </w:tcPr>
          <w:p w14:paraId="02A10985"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76F6D974"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4</w:t>
            </w:r>
          </w:p>
        </w:tc>
        <w:tc>
          <w:tcPr>
            <w:tcW w:w="690" w:type="dxa"/>
            <w:tcBorders>
              <w:top w:val="nil"/>
              <w:left w:val="nil"/>
              <w:bottom w:val="single" w:sz="8" w:space="0" w:color="auto"/>
              <w:right w:val="single" w:sz="8" w:space="0" w:color="auto"/>
            </w:tcBorders>
            <w:shd w:val="clear" w:color="auto" w:fill="auto"/>
            <w:noWrap/>
            <w:vAlign w:val="center"/>
            <w:hideMark/>
          </w:tcPr>
          <w:p w14:paraId="77012270"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shd w:val="clear" w:color="auto" w:fill="00FF00"/>
          </w:tcPr>
          <w:p w14:paraId="555F84FA" w14:textId="383CE457" w:rsidR="00032B0C" w:rsidRPr="00910F6A" w:rsidRDefault="002A37CE" w:rsidP="000A0BF3">
            <w:pPr>
              <w:jc w:val="left"/>
              <w:rPr>
                <w:rFonts w:ascii="Verdana" w:hAnsi="Verdana"/>
                <w:color w:val="000000"/>
                <w:sz w:val="16"/>
                <w:szCs w:val="16"/>
                <w:lang w:val="en-US"/>
              </w:rPr>
            </w:pPr>
            <w:r>
              <w:rPr>
                <w:rFonts w:ascii="Verdana" w:hAnsi="Verdana"/>
                <w:color w:val="000000"/>
                <w:sz w:val="16"/>
                <w:szCs w:val="16"/>
                <w:lang w:val="en-US"/>
              </w:rPr>
              <w:t>Implemented</w:t>
            </w:r>
          </w:p>
        </w:tc>
      </w:tr>
      <w:tr w:rsidR="00032B0C" w:rsidRPr="00910F6A" w14:paraId="355E4AA3" w14:textId="4C7D5FA2" w:rsidTr="00032B0C">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304E9B8" w14:textId="77777777" w:rsidR="00032B0C" w:rsidRPr="0051477E" w:rsidRDefault="00032B0C" w:rsidP="00032B0C">
            <w:pPr>
              <w:jc w:val="right"/>
              <w:rPr>
                <w:rFonts w:ascii="Verdana" w:hAnsi="Verdana"/>
                <w:color w:val="000000"/>
                <w:sz w:val="16"/>
                <w:szCs w:val="16"/>
                <w:lang w:val="en-US"/>
              </w:rPr>
            </w:pPr>
            <w:r w:rsidRPr="0051477E">
              <w:rPr>
                <w:rFonts w:ascii="Verdana" w:hAnsi="Verdana"/>
                <w:color w:val="000000"/>
                <w:sz w:val="16"/>
                <w:szCs w:val="16"/>
                <w:lang w:val="en-US"/>
              </w:rPr>
              <w:t>6.4</w:t>
            </w:r>
          </w:p>
        </w:tc>
        <w:tc>
          <w:tcPr>
            <w:tcW w:w="1399" w:type="dxa"/>
            <w:tcBorders>
              <w:top w:val="nil"/>
              <w:left w:val="nil"/>
              <w:bottom w:val="single" w:sz="8" w:space="0" w:color="auto"/>
              <w:right w:val="single" w:sz="8" w:space="0" w:color="auto"/>
            </w:tcBorders>
            <w:shd w:val="clear" w:color="auto" w:fill="auto"/>
            <w:noWrap/>
            <w:vAlign w:val="center"/>
            <w:hideMark/>
          </w:tcPr>
          <w:p w14:paraId="6E86EDF1"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Emerging needs</w:t>
            </w:r>
          </w:p>
        </w:tc>
        <w:tc>
          <w:tcPr>
            <w:tcW w:w="1276" w:type="dxa"/>
            <w:tcBorders>
              <w:top w:val="nil"/>
              <w:left w:val="nil"/>
              <w:bottom w:val="single" w:sz="8" w:space="0" w:color="auto"/>
              <w:right w:val="single" w:sz="8" w:space="0" w:color="auto"/>
            </w:tcBorders>
            <w:shd w:val="clear" w:color="auto" w:fill="auto"/>
            <w:vAlign w:val="center"/>
            <w:hideMark/>
          </w:tcPr>
          <w:p w14:paraId="4963216F"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7B06799C"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42745127"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035A2C33"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tcPr>
          <w:p w14:paraId="00CAAA83" w14:textId="77777777" w:rsidR="00032B0C" w:rsidRPr="00910F6A" w:rsidRDefault="00032B0C" w:rsidP="000A0BF3">
            <w:pPr>
              <w:jc w:val="left"/>
              <w:rPr>
                <w:rFonts w:ascii="Verdana" w:hAnsi="Verdana"/>
                <w:color w:val="000000"/>
                <w:sz w:val="16"/>
                <w:szCs w:val="16"/>
                <w:lang w:val="en-US"/>
              </w:rPr>
            </w:pPr>
          </w:p>
        </w:tc>
      </w:tr>
      <w:tr w:rsidR="00032B0C" w:rsidRPr="00910F6A" w14:paraId="59720818" w14:textId="79FC2333"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D622C33" w14:textId="77777777" w:rsidR="00032B0C" w:rsidRPr="0051477E" w:rsidRDefault="00032B0C" w:rsidP="00032B0C">
            <w:pPr>
              <w:jc w:val="right"/>
              <w:rPr>
                <w:rFonts w:ascii="Verdana" w:hAnsi="Verdana"/>
                <w:color w:val="000000"/>
                <w:sz w:val="16"/>
                <w:szCs w:val="16"/>
                <w:lang w:val="en-US"/>
              </w:rPr>
            </w:pPr>
            <w:r w:rsidRPr="0051477E">
              <w:rPr>
                <w:rFonts w:ascii="Verdana" w:hAnsi="Verdana"/>
                <w:color w:val="000000"/>
                <w:sz w:val="16"/>
                <w:szCs w:val="16"/>
                <w:lang w:val="en-US"/>
              </w:rPr>
              <w:t>7</w:t>
            </w:r>
          </w:p>
        </w:tc>
        <w:tc>
          <w:tcPr>
            <w:tcW w:w="1399" w:type="dxa"/>
            <w:tcBorders>
              <w:top w:val="nil"/>
              <w:left w:val="nil"/>
              <w:bottom w:val="single" w:sz="8" w:space="0" w:color="auto"/>
              <w:right w:val="single" w:sz="8" w:space="0" w:color="auto"/>
            </w:tcBorders>
            <w:shd w:val="clear" w:color="auto" w:fill="auto"/>
            <w:noWrap/>
            <w:vAlign w:val="center"/>
            <w:hideMark/>
          </w:tcPr>
          <w:p w14:paraId="3A468A54"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Cooperation</w:t>
            </w:r>
          </w:p>
        </w:tc>
        <w:tc>
          <w:tcPr>
            <w:tcW w:w="1276" w:type="dxa"/>
            <w:tcBorders>
              <w:top w:val="nil"/>
              <w:left w:val="nil"/>
              <w:bottom w:val="single" w:sz="8" w:space="0" w:color="auto"/>
              <w:right w:val="single" w:sz="8" w:space="0" w:color="auto"/>
            </w:tcBorders>
            <w:shd w:val="clear" w:color="auto" w:fill="auto"/>
            <w:vAlign w:val="center"/>
            <w:hideMark/>
          </w:tcPr>
          <w:p w14:paraId="3F357E46"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JCOMM MAN</w:t>
            </w:r>
          </w:p>
        </w:tc>
        <w:tc>
          <w:tcPr>
            <w:tcW w:w="690" w:type="dxa"/>
            <w:tcBorders>
              <w:top w:val="nil"/>
              <w:left w:val="nil"/>
              <w:bottom w:val="single" w:sz="8" w:space="0" w:color="auto"/>
              <w:right w:val="single" w:sz="8" w:space="0" w:color="auto"/>
            </w:tcBorders>
            <w:shd w:val="clear" w:color="000000" w:fill="B7DEE8"/>
            <w:noWrap/>
            <w:vAlign w:val="center"/>
            <w:hideMark/>
          </w:tcPr>
          <w:p w14:paraId="023A2165"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0B1FCAA1"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1</w:t>
            </w:r>
          </w:p>
        </w:tc>
        <w:tc>
          <w:tcPr>
            <w:tcW w:w="690" w:type="dxa"/>
            <w:tcBorders>
              <w:top w:val="nil"/>
              <w:left w:val="nil"/>
              <w:bottom w:val="single" w:sz="8" w:space="0" w:color="auto"/>
              <w:right w:val="single" w:sz="8" w:space="0" w:color="auto"/>
            </w:tcBorders>
            <w:shd w:val="clear" w:color="auto" w:fill="auto"/>
            <w:noWrap/>
            <w:vAlign w:val="center"/>
            <w:hideMark/>
          </w:tcPr>
          <w:p w14:paraId="5DAD3909"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shd w:val="clear" w:color="auto" w:fill="00FF00"/>
          </w:tcPr>
          <w:p w14:paraId="58DF63E6" w14:textId="1310C190" w:rsidR="00032B0C" w:rsidRPr="00910F6A" w:rsidRDefault="002A37CE" w:rsidP="000A0BF3">
            <w:pPr>
              <w:jc w:val="left"/>
              <w:rPr>
                <w:rFonts w:ascii="Verdana" w:hAnsi="Verdana"/>
                <w:color w:val="000000"/>
                <w:sz w:val="16"/>
                <w:szCs w:val="16"/>
                <w:lang w:val="en-US"/>
              </w:rPr>
            </w:pPr>
            <w:r>
              <w:rPr>
                <w:rFonts w:ascii="Verdana" w:hAnsi="Verdana"/>
                <w:color w:val="000000"/>
                <w:sz w:val="16"/>
                <w:szCs w:val="16"/>
                <w:lang w:val="en-US"/>
              </w:rPr>
              <w:t>Implemented</w:t>
            </w:r>
          </w:p>
        </w:tc>
      </w:tr>
      <w:tr w:rsidR="00032B0C" w:rsidRPr="00910F6A" w14:paraId="2C848C32" w14:textId="0D08440D" w:rsidTr="00032B0C">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6AD589D"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lastRenderedPageBreak/>
              <w:t> </w:t>
            </w:r>
          </w:p>
        </w:tc>
        <w:tc>
          <w:tcPr>
            <w:tcW w:w="1399" w:type="dxa"/>
            <w:tcBorders>
              <w:top w:val="nil"/>
              <w:left w:val="nil"/>
              <w:bottom w:val="single" w:sz="8" w:space="0" w:color="auto"/>
              <w:right w:val="single" w:sz="8" w:space="0" w:color="auto"/>
            </w:tcBorders>
            <w:shd w:val="clear" w:color="auto" w:fill="auto"/>
            <w:noWrap/>
            <w:vAlign w:val="center"/>
            <w:hideMark/>
          </w:tcPr>
          <w:p w14:paraId="432D34FC"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385678FF"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JCOMM DMCG</w:t>
            </w:r>
          </w:p>
        </w:tc>
        <w:tc>
          <w:tcPr>
            <w:tcW w:w="690" w:type="dxa"/>
            <w:tcBorders>
              <w:top w:val="nil"/>
              <w:left w:val="nil"/>
              <w:bottom w:val="single" w:sz="8" w:space="0" w:color="auto"/>
              <w:right w:val="single" w:sz="8" w:space="0" w:color="auto"/>
            </w:tcBorders>
            <w:shd w:val="clear" w:color="000000" w:fill="B7DEE8"/>
            <w:noWrap/>
            <w:vAlign w:val="center"/>
            <w:hideMark/>
          </w:tcPr>
          <w:p w14:paraId="686C931E"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2854E6DA"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5C2903D3"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tcPr>
          <w:p w14:paraId="112763DE" w14:textId="77777777" w:rsidR="00032B0C" w:rsidRPr="00910F6A" w:rsidRDefault="00032B0C" w:rsidP="000A0BF3">
            <w:pPr>
              <w:jc w:val="left"/>
              <w:rPr>
                <w:rFonts w:ascii="Verdana" w:hAnsi="Verdana"/>
                <w:color w:val="000000"/>
                <w:sz w:val="16"/>
                <w:szCs w:val="16"/>
                <w:lang w:val="en-US"/>
              </w:rPr>
            </w:pPr>
          </w:p>
        </w:tc>
      </w:tr>
      <w:tr w:rsidR="00032B0C" w:rsidRPr="00910F6A" w14:paraId="7606F3A4" w14:textId="2F2EF784" w:rsidTr="00DC69DA">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4032C22"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38C1099D"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609AB036" w14:textId="77777777" w:rsidR="00032B0C" w:rsidRPr="0051477E" w:rsidRDefault="00032B0C" w:rsidP="00032B0C">
            <w:pPr>
              <w:jc w:val="left"/>
              <w:rPr>
                <w:rFonts w:ascii="Verdana" w:hAnsi="Verdana"/>
                <w:i/>
                <w:iCs/>
                <w:color w:val="000000"/>
                <w:sz w:val="16"/>
                <w:szCs w:val="16"/>
                <w:lang w:val="en-US"/>
              </w:rPr>
            </w:pPr>
            <w:r w:rsidRPr="0051477E">
              <w:rPr>
                <w:rFonts w:ascii="Verdana" w:hAnsi="Verdana"/>
                <w:i/>
                <w:iCs/>
                <w:color w:val="000000"/>
                <w:sz w:val="16"/>
                <w:szCs w:val="16"/>
                <w:lang w:val="en-US"/>
              </w:rPr>
              <w:t>IMDIS 2013</w:t>
            </w:r>
          </w:p>
        </w:tc>
        <w:tc>
          <w:tcPr>
            <w:tcW w:w="690" w:type="dxa"/>
            <w:tcBorders>
              <w:top w:val="nil"/>
              <w:left w:val="nil"/>
              <w:bottom w:val="single" w:sz="8" w:space="0" w:color="auto"/>
              <w:right w:val="single" w:sz="8" w:space="0" w:color="auto"/>
            </w:tcBorders>
            <w:shd w:val="clear" w:color="000000" w:fill="B7DEE8"/>
            <w:noWrap/>
            <w:vAlign w:val="center"/>
            <w:hideMark/>
          </w:tcPr>
          <w:p w14:paraId="29670234"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6FCC3EA8"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098CB4F6"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5</w:t>
            </w:r>
          </w:p>
        </w:tc>
        <w:tc>
          <w:tcPr>
            <w:tcW w:w="4167" w:type="dxa"/>
            <w:tcBorders>
              <w:top w:val="nil"/>
              <w:left w:val="nil"/>
              <w:bottom w:val="single" w:sz="8" w:space="0" w:color="auto"/>
              <w:right w:val="single" w:sz="8" w:space="0" w:color="auto"/>
            </w:tcBorders>
            <w:shd w:val="clear" w:color="auto" w:fill="00FF00"/>
          </w:tcPr>
          <w:p w14:paraId="37DA61D0" w14:textId="04DE70A1" w:rsidR="00032B0C" w:rsidRPr="00910F6A" w:rsidRDefault="002A37CE" w:rsidP="000A0BF3">
            <w:pPr>
              <w:jc w:val="left"/>
              <w:rPr>
                <w:rFonts w:ascii="Verdana" w:hAnsi="Verdana"/>
                <w:color w:val="000000"/>
                <w:sz w:val="16"/>
                <w:szCs w:val="16"/>
                <w:lang w:val="en-US"/>
              </w:rPr>
            </w:pPr>
            <w:r>
              <w:rPr>
                <w:rFonts w:ascii="Verdana" w:hAnsi="Verdana"/>
                <w:color w:val="000000"/>
                <w:sz w:val="16"/>
                <w:szCs w:val="16"/>
                <w:lang w:val="en-US"/>
              </w:rPr>
              <w:t>Implemented</w:t>
            </w:r>
          </w:p>
        </w:tc>
      </w:tr>
      <w:tr w:rsidR="00032B0C" w:rsidRPr="00910F6A" w14:paraId="11E2B92B" w14:textId="4FE740C1" w:rsidTr="00032B0C">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3BDD637" w14:textId="77777777" w:rsidR="00032B0C" w:rsidRPr="0051477E" w:rsidRDefault="00032B0C" w:rsidP="00032B0C">
            <w:pPr>
              <w:jc w:val="right"/>
              <w:rPr>
                <w:rFonts w:ascii="Verdana" w:hAnsi="Verdana"/>
                <w:color w:val="000000"/>
                <w:sz w:val="16"/>
                <w:szCs w:val="16"/>
                <w:lang w:val="en-US"/>
              </w:rPr>
            </w:pPr>
            <w:r w:rsidRPr="0051477E">
              <w:rPr>
                <w:rFonts w:ascii="Verdana" w:hAnsi="Verdana"/>
                <w:color w:val="000000"/>
                <w:sz w:val="16"/>
                <w:szCs w:val="16"/>
                <w:lang w:val="en-US"/>
              </w:rPr>
              <w:t>12</w:t>
            </w:r>
          </w:p>
        </w:tc>
        <w:tc>
          <w:tcPr>
            <w:tcW w:w="1399" w:type="dxa"/>
            <w:tcBorders>
              <w:top w:val="nil"/>
              <w:left w:val="nil"/>
              <w:bottom w:val="single" w:sz="8" w:space="0" w:color="auto"/>
              <w:right w:val="single" w:sz="8" w:space="0" w:color="auto"/>
            </w:tcBorders>
            <w:shd w:val="clear" w:color="auto" w:fill="auto"/>
            <w:noWrap/>
            <w:vAlign w:val="center"/>
            <w:hideMark/>
          </w:tcPr>
          <w:p w14:paraId="24CFA45E"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IODE-XXIII</w:t>
            </w:r>
          </w:p>
        </w:tc>
        <w:tc>
          <w:tcPr>
            <w:tcW w:w="1276" w:type="dxa"/>
            <w:tcBorders>
              <w:top w:val="nil"/>
              <w:left w:val="nil"/>
              <w:bottom w:val="single" w:sz="8" w:space="0" w:color="auto"/>
              <w:right w:val="single" w:sz="8" w:space="0" w:color="auto"/>
            </w:tcBorders>
            <w:shd w:val="clear" w:color="auto" w:fill="auto"/>
            <w:vAlign w:val="center"/>
            <w:hideMark/>
          </w:tcPr>
          <w:p w14:paraId="4CE18051" w14:textId="77777777" w:rsidR="00032B0C" w:rsidRPr="0051477E" w:rsidRDefault="00032B0C" w:rsidP="00032B0C">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020478EC"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009FB2E1"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099E1D9D"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4167" w:type="dxa"/>
            <w:tcBorders>
              <w:top w:val="nil"/>
              <w:left w:val="nil"/>
              <w:bottom w:val="single" w:sz="8" w:space="0" w:color="auto"/>
              <w:right w:val="single" w:sz="8" w:space="0" w:color="auto"/>
            </w:tcBorders>
          </w:tcPr>
          <w:p w14:paraId="75ABFDEF" w14:textId="77777777" w:rsidR="00032B0C" w:rsidRPr="00910F6A" w:rsidRDefault="00032B0C" w:rsidP="000A0BF3">
            <w:pPr>
              <w:jc w:val="left"/>
              <w:rPr>
                <w:rFonts w:ascii="Verdana" w:hAnsi="Verdana"/>
                <w:color w:val="000000"/>
                <w:sz w:val="16"/>
                <w:szCs w:val="16"/>
                <w:lang w:val="en-US"/>
              </w:rPr>
            </w:pPr>
          </w:p>
        </w:tc>
      </w:tr>
      <w:tr w:rsidR="00032B0C" w:rsidRPr="00910F6A" w14:paraId="2C0908CF" w14:textId="6239A126" w:rsidTr="00032B0C">
        <w:trPr>
          <w:trHeight w:val="300"/>
        </w:trPr>
        <w:tc>
          <w:tcPr>
            <w:tcW w:w="710" w:type="dxa"/>
            <w:tcBorders>
              <w:top w:val="nil"/>
              <w:left w:val="nil"/>
              <w:bottom w:val="nil"/>
              <w:right w:val="nil"/>
            </w:tcBorders>
            <w:shd w:val="clear" w:color="auto" w:fill="auto"/>
            <w:noWrap/>
            <w:vAlign w:val="center"/>
            <w:hideMark/>
          </w:tcPr>
          <w:p w14:paraId="41E6629F" w14:textId="77777777" w:rsidR="00032B0C" w:rsidRPr="00D2376C" w:rsidRDefault="00032B0C" w:rsidP="00032B0C">
            <w:pPr>
              <w:jc w:val="left"/>
              <w:rPr>
                <w:rFonts w:ascii="Verdana" w:hAnsi="Verdana"/>
                <w:color w:val="000000"/>
                <w:sz w:val="18"/>
                <w:szCs w:val="18"/>
                <w:lang w:val="en-US"/>
              </w:rPr>
            </w:pPr>
          </w:p>
        </w:tc>
        <w:tc>
          <w:tcPr>
            <w:tcW w:w="2675" w:type="dxa"/>
            <w:gridSpan w:val="2"/>
            <w:tcBorders>
              <w:top w:val="nil"/>
              <w:left w:val="nil"/>
              <w:bottom w:val="nil"/>
              <w:right w:val="nil"/>
            </w:tcBorders>
            <w:shd w:val="clear" w:color="auto" w:fill="auto"/>
            <w:noWrap/>
            <w:vAlign w:val="center"/>
            <w:hideMark/>
          </w:tcPr>
          <w:p w14:paraId="3E623C0B" w14:textId="77777777" w:rsidR="00032B0C" w:rsidRPr="00D2376C" w:rsidRDefault="00032B0C" w:rsidP="00032B0C">
            <w:pPr>
              <w:jc w:val="left"/>
              <w:rPr>
                <w:rFonts w:ascii="Verdana" w:hAnsi="Verdana"/>
                <w:b/>
                <w:bCs/>
                <w:i/>
                <w:iCs/>
                <w:color w:val="000000"/>
                <w:sz w:val="18"/>
                <w:szCs w:val="18"/>
                <w:lang w:val="en-US"/>
              </w:rPr>
            </w:pPr>
            <w:r w:rsidRPr="00D2376C">
              <w:rPr>
                <w:rFonts w:ascii="Verdana" w:hAnsi="Verdana"/>
                <w:b/>
                <w:bCs/>
                <w:i/>
                <w:iCs/>
                <w:color w:val="000000"/>
                <w:sz w:val="18"/>
                <w:szCs w:val="18"/>
                <w:lang w:val="en-US"/>
              </w:rPr>
              <w:t>TOTAL PLANNED EXPENDITURE</w:t>
            </w:r>
          </w:p>
        </w:tc>
        <w:tc>
          <w:tcPr>
            <w:tcW w:w="690" w:type="dxa"/>
            <w:tcBorders>
              <w:top w:val="nil"/>
              <w:left w:val="nil"/>
              <w:bottom w:val="nil"/>
              <w:right w:val="nil"/>
            </w:tcBorders>
            <w:shd w:val="clear" w:color="000000" w:fill="B7DEE8"/>
            <w:noWrap/>
            <w:vAlign w:val="center"/>
            <w:hideMark/>
          </w:tcPr>
          <w:p w14:paraId="59A64C95" w14:textId="77777777" w:rsidR="00032B0C" w:rsidRPr="00910F6A" w:rsidRDefault="00032B0C" w:rsidP="00032B0C">
            <w:pPr>
              <w:jc w:val="right"/>
              <w:rPr>
                <w:rFonts w:ascii="Verdana" w:hAnsi="Verdana"/>
                <w:b/>
                <w:bCs/>
                <w:color w:val="000000"/>
                <w:sz w:val="16"/>
                <w:szCs w:val="16"/>
                <w:lang w:val="en-US"/>
              </w:rPr>
            </w:pPr>
            <w:r w:rsidRPr="00910F6A">
              <w:rPr>
                <w:rFonts w:ascii="Verdana" w:hAnsi="Verdana"/>
                <w:b/>
                <w:bCs/>
                <w:color w:val="000000"/>
                <w:sz w:val="16"/>
                <w:szCs w:val="16"/>
                <w:lang w:val="en-US"/>
              </w:rPr>
              <w:t>19</w:t>
            </w:r>
          </w:p>
        </w:tc>
        <w:tc>
          <w:tcPr>
            <w:tcW w:w="690" w:type="dxa"/>
            <w:tcBorders>
              <w:top w:val="nil"/>
              <w:left w:val="nil"/>
              <w:bottom w:val="nil"/>
              <w:right w:val="nil"/>
            </w:tcBorders>
            <w:shd w:val="clear" w:color="000000" w:fill="F2DCDB"/>
            <w:noWrap/>
            <w:vAlign w:val="center"/>
            <w:hideMark/>
          </w:tcPr>
          <w:p w14:paraId="5BD4E11F" w14:textId="77777777" w:rsidR="00032B0C" w:rsidRPr="00910F6A" w:rsidRDefault="00032B0C" w:rsidP="00032B0C">
            <w:pPr>
              <w:jc w:val="right"/>
              <w:rPr>
                <w:rFonts w:ascii="Verdana" w:hAnsi="Verdana"/>
                <w:b/>
                <w:bCs/>
                <w:color w:val="000000"/>
                <w:sz w:val="16"/>
                <w:szCs w:val="16"/>
                <w:lang w:val="en-US"/>
              </w:rPr>
            </w:pPr>
            <w:r w:rsidRPr="00910F6A">
              <w:rPr>
                <w:rFonts w:ascii="Verdana" w:hAnsi="Verdana"/>
                <w:b/>
                <w:bCs/>
                <w:color w:val="000000"/>
                <w:sz w:val="16"/>
                <w:szCs w:val="16"/>
                <w:lang w:val="en-US"/>
              </w:rPr>
              <w:t>104</w:t>
            </w:r>
          </w:p>
        </w:tc>
        <w:tc>
          <w:tcPr>
            <w:tcW w:w="690" w:type="dxa"/>
            <w:tcBorders>
              <w:top w:val="nil"/>
              <w:left w:val="nil"/>
              <w:bottom w:val="nil"/>
              <w:right w:val="nil"/>
            </w:tcBorders>
            <w:shd w:val="clear" w:color="auto" w:fill="auto"/>
            <w:noWrap/>
            <w:vAlign w:val="center"/>
            <w:hideMark/>
          </w:tcPr>
          <w:p w14:paraId="10CD38CF" w14:textId="77777777" w:rsidR="00032B0C" w:rsidRPr="00910F6A" w:rsidRDefault="00032B0C" w:rsidP="00032B0C">
            <w:pPr>
              <w:jc w:val="right"/>
              <w:rPr>
                <w:rFonts w:ascii="Verdana" w:hAnsi="Verdana"/>
                <w:color w:val="000000"/>
                <w:sz w:val="16"/>
                <w:szCs w:val="16"/>
                <w:lang w:val="en-US"/>
              </w:rPr>
            </w:pPr>
            <w:r w:rsidRPr="00910F6A">
              <w:rPr>
                <w:rFonts w:ascii="Verdana" w:hAnsi="Verdana"/>
                <w:color w:val="000000"/>
                <w:sz w:val="16"/>
                <w:szCs w:val="16"/>
                <w:lang w:val="en-US"/>
              </w:rPr>
              <w:t>1,576</w:t>
            </w:r>
          </w:p>
        </w:tc>
        <w:tc>
          <w:tcPr>
            <w:tcW w:w="4167" w:type="dxa"/>
            <w:tcBorders>
              <w:top w:val="nil"/>
              <w:left w:val="nil"/>
              <w:bottom w:val="nil"/>
              <w:right w:val="nil"/>
            </w:tcBorders>
          </w:tcPr>
          <w:p w14:paraId="57E81B3A" w14:textId="77777777" w:rsidR="00032B0C" w:rsidRPr="00910F6A" w:rsidRDefault="00032B0C" w:rsidP="000A0BF3">
            <w:pPr>
              <w:jc w:val="left"/>
              <w:rPr>
                <w:rFonts w:ascii="Verdana" w:hAnsi="Verdana"/>
                <w:color w:val="000000"/>
                <w:sz w:val="16"/>
                <w:szCs w:val="16"/>
                <w:lang w:val="en-US"/>
              </w:rPr>
            </w:pPr>
          </w:p>
        </w:tc>
      </w:tr>
    </w:tbl>
    <w:p w14:paraId="6CD80FC8" w14:textId="77777777" w:rsidR="00716201" w:rsidRDefault="00716201" w:rsidP="00220775"/>
    <w:p w14:paraId="2B501120" w14:textId="011654A9" w:rsidR="00032B0C" w:rsidRDefault="00EE7B5E" w:rsidP="00220775">
      <w:r>
        <w:t>Total actions to be implemented: 33</w:t>
      </w:r>
      <w:r w:rsidR="001B24F1">
        <w:t xml:space="preserve"> (of which 13 </w:t>
      </w:r>
      <w:r w:rsidR="00533699">
        <w:t xml:space="preserve">were </w:t>
      </w:r>
      <w:r w:rsidR="001B24F1">
        <w:t xml:space="preserve">originally </w:t>
      </w:r>
      <w:r w:rsidR="00533699">
        <w:t>unfunded)</w:t>
      </w:r>
    </w:p>
    <w:p w14:paraId="4E820622" w14:textId="50BA804E" w:rsidR="00EE7B5E" w:rsidRDefault="00EE7B5E" w:rsidP="00220775">
      <w:r>
        <w:t>Total implemented: 18</w:t>
      </w:r>
      <w:r w:rsidR="001B24F1">
        <w:t xml:space="preserve"> (of which 5 were originally unfunded)</w:t>
      </w:r>
    </w:p>
    <w:p w14:paraId="7D721429" w14:textId="2B6AF1D9" w:rsidR="00EE7B5E" w:rsidRDefault="00EE7B5E" w:rsidP="00220775">
      <w:r>
        <w:t>Total not implemented: 15</w:t>
      </w:r>
      <w:r w:rsidR="001B24F1">
        <w:t xml:space="preserve"> (of which 8 were originally unfunded)</w:t>
      </w:r>
    </w:p>
    <w:p w14:paraId="54B7B3F2" w14:textId="40CCC994" w:rsidR="00EE7B5E" w:rsidRDefault="00EE7B5E" w:rsidP="00220775">
      <w:r>
        <w:t xml:space="preserve">Implementation rate: </w:t>
      </w:r>
      <w:r w:rsidR="00716201">
        <w:t>54%</w:t>
      </w:r>
      <w:r w:rsidR="001B24F1">
        <w:t xml:space="preserve"> (RP+EB+unfunded)</w:t>
      </w:r>
    </w:p>
    <w:p w14:paraId="509D9E3B" w14:textId="3DCC45C4" w:rsidR="00533699" w:rsidRDefault="00533699" w:rsidP="00220775">
      <w:r>
        <w:t xml:space="preserve">Implementation rate for </w:t>
      </w:r>
      <w:r w:rsidR="00A846B8">
        <w:t xml:space="preserve">RP+EB: </w:t>
      </w:r>
      <w:r w:rsidR="001B24F1">
        <w:t>65%</w:t>
      </w:r>
      <w:r w:rsidR="005D32E4">
        <w:t xml:space="preserve"> (</w:t>
      </w:r>
      <w:r w:rsidR="0013054B">
        <w:t>13/20)</w:t>
      </w:r>
    </w:p>
    <w:p w14:paraId="73F581D3" w14:textId="77777777" w:rsidR="00AC232F" w:rsidRDefault="00AC232F" w:rsidP="00220775"/>
    <w:p w14:paraId="2C826B86" w14:textId="2263AE80" w:rsidR="00AC232F" w:rsidRPr="003F2BB4" w:rsidRDefault="00AC232F" w:rsidP="00220775">
      <w:pPr>
        <w:rPr>
          <w:b/>
          <w:u w:val="single"/>
        </w:rPr>
      </w:pPr>
      <w:r w:rsidRPr="003F2BB4">
        <w:rPr>
          <w:b/>
          <w:u w:val="single"/>
        </w:rPr>
        <w:t xml:space="preserve">RP implemented: </w:t>
      </w:r>
    </w:p>
    <w:p w14:paraId="0E835085" w14:textId="55186A4A" w:rsidR="004745E4" w:rsidRDefault="004745E4" w:rsidP="00220775">
      <w:r>
        <w:t>SG-OBIS: US$15,000</w:t>
      </w:r>
    </w:p>
    <w:p w14:paraId="24B26E27" w14:textId="52E2F9CC" w:rsidR="004745E4" w:rsidRDefault="004745E4" w:rsidP="00220775">
      <w:r>
        <w:t>Staff travel Assembly: US$ 3,400</w:t>
      </w:r>
    </w:p>
    <w:p w14:paraId="6C389CC4" w14:textId="70A1C2E3" w:rsidR="004745E4" w:rsidRDefault="00955978" w:rsidP="00220775">
      <w:r>
        <w:t>Costs poject office: US$ 8,316</w:t>
      </w:r>
    </w:p>
    <w:p w14:paraId="153014FC" w14:textId="41C042F0" w:rsidR="00955978" w:rsidRDefault="00955978" w:rsidP="00220775">
      <w:r>
        <w:t xml:space="preserve">Total: </w:t>
      </w:r>
      <w:r w:rsidR="003F2BB4">
        <w:t>US$ 26,716</w:t>
      </w:r>
    </w:p>
    <w:p w14:paraId="37E252C2" w14:textId="573C173C" w:rsidR="00716201" w:rsidRDefault="00716201" w:rsidP="00220775">
      <w:r>
        <w:t>Implementation rate: 100%</w:t>
      </w:r>
    </w:p>
    <w:p w14:paraId="409C283B" w14:textId="77777777" w:rsidR="003F2BB4" w:rsidRDefault="003F2BB4" w:rsidP="00220775"/>
    <w:p w14:paraId="07D4D36C" w14:textId="39151D9C" w:rsidR="003F2BB4" w:rsidRPr="0027746C" w:rsidRDefault="0027746C" w:rsidP="00220775">
      <w:pPr>
        <w:rPr>
          <w:b/>
          <w:color w:val="008000"/>
        </w:rPr>
      </w:pPr>
      <w:r w:rsidRPr="0027746C">
        <w:rPr>
          <w:b/>
          <w:color w:val="008000"/>
        </w:rPr>
        <w:t>The Officers</w:t>
      </w:r>
      <w:r w:rsidR="003F2BB4" w:rsidRPr="0027746C">
        <w:rPr>
          <w:b/>
          <w:color w:val="008000"/>
        </w:rPr>
        <w:t xml:space="preserve"> noted that OceanDocs was not fully impl</w:t>
      </w:r>
      <w:r w:rsidR="001A157B" w:rsidRPr="0027746C">
        <w:rPr>
          <w:b/>
          <w:color w:val="008000"/>
        </w:rPr>
        <w:t>emented. Neither was ODIN</w:t>
      </w:r>
      <w:r w:rsidR="003F2BB4" w:rsidRPr="0027746C">
        <w:rPr>
          <w:b/>
          <w:color w:val="008000"/>
        </w:rPr>
        <w:t>CARSA-LA</w:t>
      </w:r>
      <w:r w:rsidR="001A157B" w:rsidRPr="0027746C">
        <w:rPr>
          <w:b/>
          <w:color w:val="008000"/>
        </w:rPr>
        <w:t>. In this regard urgent attention needs to be given to reviving ODINCARSA-LA. Due to the expensive venue (</w:t>
      </w:r>
      <w:r w:rsidR="00207A16" w:rsidRPr="0027746C">
        <w:rPr>
          <w:b/>
          <w:color w:val="008000"/>
        </w:rPr>
        <w:t>Peru</w:t>
      </w:r>
      <w:r w:rsidR="001A157B" w:rsidRPr="0027746C">
        <w:rPr>
          <w:b/>
          <w:color w:val="008000"/>
        </w:rPr>
        <w:t>) it was not possible for IODE to attend the 2013 ASFA Advisory Board meeting.</w:t>
      </w:r>
    </w:p>
    <w:p w14:paraId="712E4186" w14:textId="77777777" w:rsidR="00176882" w:rsidRDefault="00176882" w:rsidP="00B02766"/>
    <w:p w14:paraId="10C1D220" w14:textId="30A536B1" w:rsidR="000741F7" w:rsidRDefault="00176882" w:rsidP="00176882">
      <w:pPr>
        <w:pStyle w:val="Heading2"/>
      </w:pPr>
      <w:bookmarkStart w:id="6" w:name="_Toc252559812"/>
      <w:r>
        <w:t>LIST OF EVENTS/ACTIVITIES IMPLEMENTED BETWEEN APRIL 2013 AND DECEMBER 2013</w:t>
      </w:r>
      <w:bookmarkEnd w:id="6"/>
    </w:p>
    <w:p w14:paraId="3AAD97CC" w14:textId="4AD4BD25" w:rsidR="00176882" w:rsidRDefault="00945E53" w:rsidP="00B02766">
      <w:r>
        <w:t xml:space="preserve">The full list of events organized in 2013 can be found on </w:t>
      </w:r>
      <w:hyperlink r:id="rId57" w:history="1">
        <w:r w:rsidR="00FD1BF6" w:rsidRPr="0019022F">
          <w:rPr>
            <w:rStyle w:val="Hyperlink"/>
          </w:rPr>
          <w:t>http://iode.org/index.php?option=com_oe&amp;task=eventCalendar&amp;start=2013-01-01&amp;end=2013-12-31&amp;headGroupID=46</w:t>
        </w:r>
      </w:hyperlink>
    </w:p>
    <w:p w14:paraId="3E82A0B6" w14:textId="77777777" w:rsidR="00FD1BF6" w:rsidRDefault="00FD1BF6" w:rsidP="00B02766"/>
    <w:p w14:paraId="6FB87CAD" w14:textId="76185890" w:rsidR="001A157B" w:rsidRDefault="00945E53" w:rsidP="00B02766">
      <w:r>
        <w:t>Note: events funded by the OD</w:t>
      </w:r>
      <w:r w:rsidR="00FD1BF6">
        <w:t>I</w:t>
      </w:r>
      <w:r>
        <w:t xml:space="preserve">NAFRICA </w:t>
      </w:r>
      <w:r w:rsidR="00FD1BF6">
        <w:t xml:space="preserve">are not included in the below list as ODINAFRICA has been fully decentralized to Nairobi (M. Odido) and no longer managed by the IODE Secretariat. </w:t>
      </w:r>
    </w:p>
    <w:p w14:paraId="00CE40E4" w14:textId="77777777" w:rsidR="00FD1BF6" w:rsidRDefault="00FD1BF6" w:rsidP="00B02766"/>
    <w:p w14:paraId="16C7CD93" w14:textId="6AEE2DD8" w:rsidR="00FD1BF6" w:rsidRPr="00A77C1F" w:rsidRDefault="00EC49F7" w:rsidP="00B02766">
      <w:pPr>
        <w:rPr>
          <w:b/>
        </w:rPr>
      </w:pPr>
      <w:r w:rsidRPr="00A77C1F">
        <w:rPr>
          <w:b/>
        </w:rPr>
        <w:t>APRIL</w:t>
      </w:r>
    </w:p>
    <w:p w14:paraId="64E557B3" w14:textId="77777777" w:rsidR="009F620E" w:rsidRDefault="009F620E" w:rsidP="009C2B36">
      <w:pPr>
        <w:ind w:left="1440" w:hanging="1440"/>
      </w:pPr>
    </w:p>
    <w:p w14:paraId="3D3D1227" w14:textId="4D394D1D" w:rsidR="00EC49F7" w:rsidRDefault="00EC49F7" w:rsidP="009C2B36">
      <w:pPr>
        <w:ind w:left="1440" w:hanging="1440"/>
      </w:pPr>
      <w:r>
        <w:t>8-12</w:t>
      </w:r>
      <w:r>
        <w:tab/>
      </w:r>
      <w:r w:rsidRPr="00EC49F7">
        <w:t>OceanTeacher Academy Training Course: Development and Management of e-Repositories</w:t>
      </w:r>
      <w:r>
        <w:t>, Oostende</w:t>
      </w:r>
      <w:r w:rsidR="009C2B36">
        <w:t>, Belgium</w:t>
      </w:r>
      <w:r>
        <w:t xml:space="preserve"> (23 participants)</w:t>
      </w:r>
    </w:p>
    <w:p w14:paraId="5652A527" w14:textId="77777777" w:rsidR="00D76751" w:rsidRDefault="00D76751" w:rsidP="00D76751">
      <w:pPr>
        <w:ind w:left="1440" w:hanging="1440"/>
      </w:pPr>
    </w:p>
    <w:p w14:paraId="6837E022" w14:textId="77777777" w:rsidR="00D76751" w:rsidRDefault="00D76751" w:rsidP="00D76751">
      <w:pPr>
        <w:ind w:left="1440" w:hanging="1440"/>
      </w:pPr>
      <w:r>
        <w:t xml:space="preserve">10 - 12   </w:t>
      </w:r>
      <w:r>
        <w:tab/>
        <w:t>ODINAFRICA Regional Coordination meeting for the GCLME region, Lomé, Togo (12 participants)</w:t>
      </w:r>
    </w:p>
    <w:p w14:paraId="429E7435" w14:textId="77777777" w:rsidR="00D76751" w:rsidRDefault="00D76751" w:rsidP="00D76751">
      <w:pPr>
        <w:ind w:left="1440" w:hanging="1440"/>
      </w:pPr>
    </w:p>
    <w:p w14:paraId="53DCF8C2" w14:textId="77777777" w:rsidR="00D76751" w:rsidRDefault="00D76751" w:rsidP="00D76751">
      <w:pPr>
        <w:ind w:left="1440" w:hanging="1440"/>
      </w:pPr>
      <w:r>
        <w:t xml:space="preserve">15 - 19   </w:t>
      </w:r>
      <w:r>
        <w:tab/>
        <w:t>ODINAFRICA ODV workshop for the Benguela Current LME region, Swakopmund, Namibia (12 participants)</w:t>
      </w:r>
    </w:p>
    <w:p w14:paraId="5F400CB5" w14:textId="77777777" w:rsidR="00D76751" w:rsidRDefault="00D76751" w:rsidP="00D76751">
      <w:pPr>
        <w:ind w:left="1440" w:hanging="1440"/>
      </w:pPr>
      <w:r>
        <w:t xml:space="preserve"> </w:t>
      </w:r>
    </w:p>
    <w:p w14:paraId="37345A9D" w14:textId="77777777" w:rsidR="00D76751" w:rsidRDefault="00D76751" w:rsidP="00D76751">
      <w:pPr>
        <w:ind w:left="1440" w:hanging="1440"/>
      </w:pPr>
      <w:r>
        <w:t xml:space="preserve">22 - 24  </w:t>
      </w:r>
      <w:r>
        <w:tab/>
        <w:t>ODINAFRICA Coastal and Marine Atlases workshop, Nairobi, Kenya (28 participants)</w:t>
      </w:r>
    </w:p>
    <w:p w14:paraId="6E851139" w14:textId="77777777" w:rsidR="00D76751" w:rsidRDefault="00D76751" w:rsidP="00D76751">
      <w:pPr>
        <w:ind w:left="1440" w:hanging="1440"/>
      </w:pPr>
      <w:r>
        <w:t xml:space="preserve"> </w:t>
      </w:r>
    </w:p>
    <w:p w14:paraId="01F2AFE5" w14:textId="77777777" w:rsidR="00D76751" w:rsidRDefault="00D76751" w:rsidP="00D76751">
      <w:pPr>
        <w:ind w:left="1440" w:hanging="1440"/>
      </w:pPr>
      <w:r>
        <w:t xml:space="preserve">25 - 27   </w:t>
      </w:r>
      <w:r>
        <w:tab/>
        <w:t>ODINAFRICA Websites development workshop, Nairobi, Kenya (25 participants)</w:t>
      </w:r>
    </w:p>
    <w:p w14:paraId="13C0AE97" w14:textId="77777777" w:rsidR="009C2B36" w:rsidRDefault="009C2B36" w:rsidP="009C2B36">
      <w:pPr>
        <w:ind w:left="1440" w:hanging="1440"/>
      </w:pPr>
    </w:p>
    <w:p w14:paraId="54431CBE" w14:textId="61F69EDC" w:rsidR="00EC49F7" w:rsidRDefault="009C2B36" w:rsidP="009C2B36">
      <w:pPr>
        <w:ind w:left="1440" w:hanging="1440"/>
      </w:pPr>
      <w:r>
        <w:lastRenderedPageBreak/>
        <w:t>29-3May</w:t>
      </w:r>
      <w:r>
        <w:tab/>
      </w:r>
      <w:r w:rsidRPr="009C2B36">
        <w:t>Introduction to Ocean Data Management: OTA Accredited Course: EMBC Introduction to Ocean Data Management</w:t>
      </w:r>
      <w:r>
        <w:t>, Ghent, Belgium (26 participants)</w:t>
      </w:r>
    </w:p>
    <w:p w14:paraId="76A6C3A1" w14:textId="77777777" w:rsidR="000741F7" w:rsidRDefault="000741F7" w:rsidP="00B02766"/>
    <w:p w14:paraId="2A5040A8" w14:textId="5189F432" w:rsidR="009C2B36" w:rsidRPr="00A77C1F" w:rsidRDefault="009C2B36" w:rsidP="00B02766">
      <w:pPr>
        <w:rPr>
          <w:b/>
        </w:rPr>
      </w:pPr>
      <w:r w:rsidRPr="00A77C1F">
        <w:rPr>
          <w:b/>
        </w:rPr>
        <w:t>MAY</w:t>
      </w:r>
    </w:p>
    <w:p w14:paraId="1D691F60" w14:textId="77777777" w:rsidR="009F620E" w:rsidRDefault="009F620E" w:rsidP="006963A9">
      <w:pPr>
        <w:ind w:left="1440" w:hanging="1440"/>
      </w:pPr>
    </w:p>
    <w:p w14:paraId="63CD2ED1" w14:textId="654A3271" w:rsidR="009C2B36" w:rsidRDefault="006963A9" w:rsidP="006963A9">
      <w:pPr>
        <w:ind w:left="1440" w:hanging="1440"/>
      </w:pPr>
      <w:r>
        <w:t>7-10</w:t>
      </w:r>
      <w:r>
        <w:tab/>
        <w:t>JCOMM MAN-10, Paris, France (IODE represented by Sissy Iona, Nick Mikhailov and Peter Pissierssens)</w:t>
      </w:r>
    </w:p>
    <w:p w14:paraId="6A7DFA61" w14:textId="77777777" w:rsidR="006963A9" w:rsidRDefault="006963A9" w:rsidP="006963A9">
      <w:pPr>
        <w:ind w:left="1440" w:hanging="1440"/>
      </w:pPr>
    </w:p>
    <w:p w14:paraId="7DFB5990" w14:textId="4137C9EE" w:rsidR="006963A9" w:rsidRDefault="00D62A40" w:rsidP="006963A9">
      <w:pPr>
        <w:ind w:left="1440" w:hanging="1440"/>
      </w:pPr>
      <w:r>
        <w:t>22-24</w:t>
      </w:r>
      <w:r>
        <w:tab/>
      </w:r>
      <w:r w:rsidRPr="00D62A40">
        <w:t>SG-OceanTeacher-III: Third Session of the IODE Steering Group for OceanTeacher</w:t>
      </w:r>
      <w:r>
        <w:t>, Oostende, Belgium (8 participants)</w:t>
      </w:r>
    </w:p>
    <w:p w14:paraId="1FBE6C76" w14:textId="77777777" w:rsidR="00D76751" w:rsidRDefault="00D76751" w:rsidP="006963A9">
      <w:pPr>
        <w:ind w:left="1440" w:hanging="1440"/>
      </w:pPr>
    </w:p>
    <w:p w14:paraId="0F305929" w14:textId="77777777" w:rsidR="00D76751" w:rsidRDefault="00D76751" w:rsidP="00D76751">
      <w:pPr>
        <w:ind w:left="1440" w:hanging="1440"/>
      </w:pPr>
      <w:r w:rsidRPr="006E76DA">
        <w:t xml:space="preserve">27 - 30 </w:t>
      </w:r>
      <w:r>
        <w:tab/>
      </w:r>
      <w:r w:rsidRPr="006E76DA">
        <w:t>ODINAFRICA Planning and Review workshop, Maputo, Mozambique</w:t>
      </w:r>
      <w:r>
        <w:t xml:space="preserve"> (64 participants)</w:t>
      </w:r>
    </w:p>
    <w:p w14:paraId="50D973AE" w14:textId="77777777" w:rsidR="00D62A40" w:rsidRDefault="00D62A40" w:rsidP="006963A9">
      <w:pPr>
        <w:ind w:left="1440" w:hanging="1440"/>
      </w:pPr>
    </w:p>
    <w:p w14:paraId="094EB051" w14:textId="66F7E3D8" w:rsidR="00E16C39" w:rsidRDefault="00E16C39" w:rsidP="00E16C39">
      <w:pPr>
        <w:ind w:left="1440" w:hanging="1440"/>
      </w:pPr>
      <w:r>
        <w:t>27-31</w:t>
      </w:r>
      <w:r>
        <w:tab/>
      </w:r>
      <w:r w:rsidRPr="00EC49F7">
        <w:t xml:space="preserve">OceanTeacher Academy Training Course: </w:t>
      </w:r>
      <w:r>
        <w:t>Fundamentals of Ocean Data Management, Oostende, Belgium (16 participants)</w:t>
      </w:r>
    </w:p>
    <w:p w14:paraId="397CF1A2" w14:textId="77777777" w:rsidR="00E16C39" w:rsidRDefault="00E16C39" w:rsidP="006963A9">
      <w:pPr>
        <w:ind w:left="1440" w:hanging="1440"/>
      </w:pPr>
    </w:p>
    <w:p w14:paraId="144A82A2" w14:textId="66B0630F" w:rsidR="00D62A40" w:rsidRPr="00D62A40" w:rsidRDefault="00D62A40" w:rsidP="006963A9">
      <w:pPr>
        <w:ind w:left="1440" w:hanging="1440"/>
        <w:rPr>
          <w:b/>
        </w:rPr>
      </w:pPr>
      <w:r w:rsidRPr="00D62A40">
        <w:rPr>
          <w:b/>
        </w:rPr>
        <w:t>JUNE</w:t>
      </w:r>
    </w:p>
    <w:p w14:paraId="121DD460" w14:textId="77777777" w:rsidR="009F620E" w:rsidRDefault="009F620E" w:rsidP="006963A9">
      <w:pPr>
        <w:ind w:left="1440" w:hanging="1440"/>
      </w:pPr>
    </w:p>
    <w:p w14:paraId="09824C28" w14:textId="2B3D31D8" w:rsidR="00D62A40" w:rsidRDefault="00D62A40" w:rsidP="006963A9">
      <w:pPr>
        <w:ind w:left="1440" w:hanging="1440"/>
      </w:pPr>
      <w:r>
        <w:t>16-17</w:t>
      </w:r>
      <w:r>
        <w:tab/>
      </w:r>
      <w:r w:rsidR="00A016FA">
        <w:t>ICAN-6, Victoria, Canada (30 participants; IODE represented by Peter Pissierssens)</w:t>
      </w:r>
    </w:p>
    <w:p w14:paraId="6078A1CA" w14:textId="77777777" w:rsidR="005E1B8B" w:rsidRDefault="005E1B8B" w:rsidP="006963A9">
      <w:pPr>
        <w:ind w:left="1440" w:hanging="1440"/>
      </w:pPr>
    </w:p>
    <w:p w14:paraId="67791590" w14:textId="1961B2D6" w:rsidR="00A016FA" w:rsidRDefault="00A016FA" w:rsidP="006963A9">
      <w:pPr>
        <w:ind w:left="1440" w:hanging="1440"/>
      </w:pPr>
      <w:r>
        <w:t>26Jun-5Jul</w:t>
      </w:r>
      <w:r>
        <w:tab/>
        <w:t>27</w:t>
      </w:r>
      <w:r w:rsidRPr="00A016FA">
        <w:rPr>
          <w:vertAlign w:val="superscript"/>
        </w:rPr>
        <w:t>th</w:t>
      </w:r>
      <w:r>
        <w:t xml:space="preserve"> Session of the IOC Assembly, Paris, France</w:t>
      </w:r>
      <w:r w:rsidR="005E1B8B">
        <w:t xml:space="preserve"> (IODE Represented by Ariel Troisi and Sissy Iona and Peter Pissierssens and Ward Appeltans)</w:t>
      </w:r>
    </w:p>
    <w:p w14:paraId="0EE3BA92" w14:textId="77777777" w:rsidR="005E1B8B" w:rsidRDefault="005E1B8B" w:rsidP="006963A9">
      <w:pPr>
        <w:ind w:left="1440" w:hanging="1440"/>
      </w:pPr>
    </w:p>
    <w:p w14:paraId="31CCD059" w14:textId="7E534AE1" w:rsidR="005E1B8B" w:rsidRPr="005E1B8B" w:rsidRDefault="005E1B8B" w:rsidP="006963A9">
      <w:pPr>
        <w:ind w:left="1440" w:hanging="1440"/>
        <w:rPr>
          <w:b/>
        </w:rPr>
      </w:pPr>
      <w:r w:rsidRPr="005E1B8B">
        <w:rPr>
          <w:b/>
        </w:rPr>
        <w:t>SEPTEMBER</w:t>
      </w:r>
    </w:p>
    <w:p w14:paraId="11E4D075" w14:textId="77777777" w:rsidR="009F620E" w:rsidRDefault="009F620E" w:rsidP="006963A9">
      <w:pPr>
        <w:ind w:left="1440" w:hanging="1440"/>
      </w:pPr>
    </w:p>
    <w:p w14:paraId="6778F0D8" w14:textId="2118BD4D" w:rsidR="003B6B14" w:rsidRDefault="003B6B14" w:rsidP="006963A9">
      <w:pPr>
        <w:ind w:left="1440" w:hanging="1440"/>
      </w:pPr>
      <w:r>
        <w:t>10</w:t>
      </w:r>
      <w:r>
        <w:tab/>
      </w:r>
      <w:r w:rsidRPr="003B6B14">
        <w:t>Inauguration of the Partnership Centre for the IODE Ocean Data Portal</w:t>
      </w:r>
      <w:r>
        <w:t>, Obninsk, Russian Federation</w:t>
      </w:r>
    </w:p>
    <w:p w14:paraId="42E9574A" w14:textId="77777777" w:rsidR="00225283" w:rsidRDefault="00225283" w:rsidP="006963A9">
      <w:pPr>
        <w:ind w:left="1440" w:hanging="1440"/>
      </w:pPr>
    </w:p>
    <w:p w14:paraId="541680AD" w14:textId="4776997B" w:rsidR="005E1B8B" w:rsidRDefault="005E1B8B" w:rsidP="006963A9">
      <w:pPr>
        <w:ind w:left="1440" w:hanging="1440"/>
      </w:pPr>
      <w:r>
        <w:t>10-12</w:t>
      </w:r>
      <w:r>
        <w:tab/>
      </w:r>
      <w:r w:rsidR="001D18CE" w:rsidRPr="001D18CE">
        <w:t>SG-ODP-II: 2nd Session of the IODE Steering Group for the IODE Ocean Data Portal</w:t>
      </w:r>
      <w:r w:rsidR="001D18CE">
        <w:t>, Obninsk, Russian Federation (8 participants)</w:t>
      </w:r>
    </w:p>
    <w:p w14:paraId="6412FCBC" w14:textId="77777777" w:rsidR="001D18CE" w:rsidRDefault="001D18CE" w:rsidP="006963A9">
      <w:pPr>
        <w:ind w:left="1440" w:hanging="1440"/>
      </w:pPr>
    </w:p>
    <w:p w14:paraId="2BEACDB7" w14:textId="4F2AFCEA" w:rsidR="001D18CE" w:rsidRDefault="001D18CE" w:rsidP="006963A9">
      <w:pPr>
        <w:ind w:left="1440" w:hanging="1440"/>
      </w:pPr>
      <w:r>
        <w:t>23-25</w:t>
      </w:r>
      <w:r>
        <w:tab/>
        <w:t xml:space="preserve">IMDIS 2013: </w:t>
      </w:r>
      <w:r w:rsidRPr="001D18CE">
        <w:t>IMDIS 2013: 2013 International Conference on Marine Data and Information Systems</w:t>
      </w:r>
      <w:r>
        <w:t>, San Romano – Lucca, Italy</w:t>
      </w:r>
    </w:p>
    <w:p w14:paraId="142AF5F9" w14:textId="77777777" w:rsidR="001D18CE" w:rsidRDefault="001D18CE" w:rsidP="006963A9">
      <w:pPr>
        <w:ind w:left="1440" w:hanging="1440"/>
      </w:pPr>
    </w:p>
    <w:p w14:paraId="3F358456" w14:textId="38F11972" w:rsidR="001D18CE" w:rsidRDefault="002261F5" w:rsidP="006963A9">
      <w:pPr>
        <w:ind w:left="1440" w:hanging="1440"/>
      </w:pPr>
      <w:r>
        <w:t>30Sep-4Oct</w:t>
      </w:r>
      <w:r>
        <w:tab/>
      </w:r>
      <w:r w:rsidRPr="002261F5">
        <w:t>OceanTeacher Academy Training Course: Digital Asset Management</w:t>
      </w:r>
      <w:r>
        <w:t>, Mombasa, Kenya (19 participants)</w:t>
      </w:r>
    </w:p>
    <w:p w14:paraId="6516DB8A" w14:textId="77777777" w:rsidR="002261F5" w:rsidRDefault="002261F5" w:rsidP="006963A9">
      <w:pPr>
        <w:ind w:left="1440" w:hanging="1440"/>
      </w:pPr>
    </w:p>
    <w:p w14:paraId="1469FBDD" w14:textId="54E68D27" w:rsidR="002261F5" w:rsidRPr="002261F5" w:rsidRDefault="002261F5" w:rsidP="006963A9">
      <w:pPr>
        <w:ind w:left="1440" w:hanging="1440"/>
        <w:rPr>
          <w:b/>
        </w:rPr>
      </w:pPr>
      <w:r w:rsidRPr="002261F5">
        <w:rPr>
          <w:b/>
        </w:rPr>
        <w:t>OCTOBER</w:t>
      </w:r>
    </w:p>
    <w:p w14:paraId="2EC68B90" w14:textId="77777777" w:rsidR="009F620E" w:rsidRDefault="009F620E" w:rsidP="006963A9">
      <w:pPr>
        <w:ind w:left="1440" w:hanging="1440"/>
      </w:pPr>
    </w:p>
    <w:p w14:paraId="70711023" w14:textId="77777777" w:rsidR="00D76751" w:rsidRDefault="00D76751" w:rsidP="00D76751">
      <w:pPr>
        <w:ind w:left="1440" w:hanging="1440"/>
      </w:pPr>
      <w:r>
        <w:t xml:space="preserve">7 – 11 </w:t>
      </w:r>
      <w:r>
        <w:tab/>
        <w:t>ODINAFRICA Marine Information Management workshop, Nairobi, Kenya (27 participants)</w:t>
      </w:r>
    </w:p>
    <w:p w14:paraId="3C84FA03" w14:textId="77777777" w:rsidR="00D76751" w:rsidRDefault="00D76751" w:rsidP="00D76751">
      <w:pPr>
        <w:ind w:left="1440" w:hanging="1440"/>
      </w:pPr>
      <w:r>
        <w:t xml:space="preserve">  </w:t>
      </w:r>
    </w:p>
    <w:p w14:paraId="54782320" w14:textId="77777777" w:rsidR="00D76751" w:rsidRDefault="00D76751" w:rsidP="00D76751">
      <w:pPr>
        <w:ind w:left="1440" w:hanging="1440"/>
      </w:pPr>
      <w:r>
        <w:t xml:space="preserve">7 - 11   </w:t>
      </w:r>
      <w:r>
        <w:tab/>
        <w:t xml:space="preserve">ODINAFRICA Coastal and Marine Atlas Editorial meeting, Oostende, Belgium (11 participants)  </w:t>
      </w:r>
    </w:p>
    <w:p w14:paraId="129B71FF" w14:textId="77777777" w:rsidR="00D76751" w:rsidRDefault="00D76751" w:rsidP="006963A9">
      <w:pPr>
        <w:ind w:left="1440" w:hanging="1440"/>
      </w:pPr>
    </w:p>
    <w:p w14:paraId="40F011C5" w14:textId="300ADAED" w:rsidR="002261F5" w:rsidRDefault="002261F5" w:rsidP="006963A9">
      <w:pPr>
        <w:ind w:left="1440" w:hanging="1440"/>
      </w:pPr>
      <w:r>
        <w:t>15-16</w:t>
      </w:r>
      <w:r>
        <w:tab/>
      </w:r>
      <w:r w:rsidRPr="002261F5">
        <w:t>SPINCAM-ODP: Training Course on the establishment of the Ocean Data Portal data network for the Southeast Pacific Data and Information Network in support to integrated coastal area management (SPINCAM)</w:t>
      </w:r>
      <w:r>
        <w:t>, Buenos Aires, Argentina (9 participants)</w:t>
      </w:r>
    </w:p>
    <w:p w14:paraId="478763C2" w14:textId="77777777" w:rsidR="002261F5" w:rsidRDefault="002261F5" w:rsidP="006963A9">
      <w:pPr>
        <w:ind w:left="1440" w:hanging="1440"/>
      </w:pPr>
    </w:p>
    <w:p w14:paraId="66A281D2" w14:textId="77777777" w:rsidR="00597EEE" w:rsidRDefault="002261F5" w:rsidP="006963A9">
      <w:pPr>
        <w:ind w:left="1440" w:hanging="1440"/>
      </w:pPr>
      <w:r>
        <w:t>19</w:t>
      </w:r>
      <w:r>
        <w:tab/>
      </w:r>
      <w:r w:rsidR="00597EEE" w:rsidRPr="00597EEE">
        <w:t>IODE/IAMSLIC Pre-Conference Workshop -Developing a Data Management Plan for Librarians</w:t>
      </w:r>
      <w:r w:rsidR="00597EEE">
        <w:t>, Dania Beach, USA</w:t>
      </w:r>
    </w:p>
    <w:p w14:paraId="5EC3D8C9" w14:textId="77777777" w:rsidR="00597EEE" w:rsidRDefault="00597EEE" w:rsidP="006963A9">
      <w:pPr>
        <w:ind w:left="1440" w:hanging="1440"/>
      </w:pPr>
    </w:p>
    <w:p w14:paraId="01D64E16" w14:textId="77777777" w:rsidR="00597EEE" w:rsidRDefault="00597EEE" w:rsidP="006963A9">
      <w:pPr>
        <w:ind w:left="1440" w:hanging="1440"/>
      </w:pPr>
      <w:r>
        <w:lastRenderedPageBreak/>
        <w:t>20-24</w:t>
      </w:r>
      <w:r>
        <w:tab/>
        <w:t>39</w:t>
      </w:r>
      <w:r w:rsidRPr="00597EEE">
        <w:rPr>
          <w:vertAlign w:val="superscript"/>
        </w:rPr>
        <w:t>th</w:t>
      </w:r>
      <w:r>
        <w:t xml:space="preserve"> IAMSLIC Conference, Dania Beach, USA (IODE represented by Linda Pikula and Peter Pissierssens)</w:t>
      </w:r>
    </w:p>
    <w:p w14:paraId="0016F5B3" w14:textId="77777777" w:rsidR="009F620E" w:rsidRDefault="00597EEE" w:rsidP="006963A9">
      <w:pPr>
        <w:ind w:left="1440" w:hanging="1440"/>
      </w:pPr>
      <w:r>
        <w:t>21</w:t>
      </w:r>
      <w:r>
        <w:tab/>
      </w:r>
      <w:r w:rsidRPr="00597EEE">
        <w:t>Ad hoc Session of the Joint IODE/IAMSLIC Group of Experts on Marine Information Management (GE-MIM)</w:t>
      </w:r>
      <w:r w:rsidR="009F620E">
        <w:t>, Dania Beach, USA (9 participants)</w:t>
      </w:r>
    </w:p>
    <w:p w14:paraId="2647318A" w14:textId="77777777" w:rsidR="009F620E" w:rsidRDefault="009F620E" w:rsidP="006963A9">
      <w:pPr>
        <w:ind w:left="1440" w:hanging="1440"/>
      </w:pPr>
    </w:p>
    <w:p w14:paraId="14443BD1" w14:textId="77777777" w:rsidR="009F620E" w:rsidRPr="009F620E" w:rsidRDefault="009F620E" w:rsidP="006963A9">
      <w:pPr>
        <w:ind w:left="1440" w:hanging="1440"/>
        <w:rPr>
          <w:b/>
        </w:rPr>
      </w:pPr>
      <w:r w:rsidRPr="009F620E">
        <w:rPr>
          <w:b/>
        </w:rPr>
        <w:t>NOVEMBER</w:t>
      </w:r>
    </w:p>
    <w:p w14:paraId="3AD8EB45" w14:textId="77777777" w:rsidR="009F620E" w:rsidRDefault="009F620E" w:rsidP="006963A9">
      <w:pPr>
        <w:ind w:left="1440" w:hanging="1440"/>
      </w:pPr>
    </w:p>
    <w:p w14:paraId="04ACC614" w14:textId="77777777" w:rsidR="009F620E" w:rsidRDefault="009F620E" w:rsidP="006963A9">
      <w:pPr>
        <w:ind w:left="1440" w:hanging="1440"/>
      </w:pPr>
      <w:r>
        <w:t>4-8</w:t>
      </w:r>
      <w:r>
        <w:tab/>
      </w:r>
      <w:r w:rsidRPr="009F620E">
        <w:t>Training Course (OceanTeacher/MyOcean): Discovery and Use of Operational Ocean Data Products and Services</w:t>
      </w:r>
      <w:r>
        <w:t>, Oostende, Belgium (26 participants)</w:t>
      </w:r>
    </w:p>
    <w:p w14:paraId="4D626636" w14:textId="77777777" w:rsidR="009F620E" w:rsidRDefault="009F620E" w:rsidP="006963A9">
      <w:pPr>
        <w:ind w:left="1440" w:hanging="1440"/>
      </w:pPr>
    </w:p>
    <w:p w14:paraId="6D883B12" w14:textId="77777777" w:rsidR="00F71115" w:rsidRDefault="00F71115" w:rsidP="006963A9">
      <w:pPr>
        <w:ind w:left="1440" w:hanging="1440"/>
      </w:pPr>
      <w:r>
        <w:t>13-15</w:t>
      </w:r>
      <w:r>
        <w:tab/>
      </w:r>
      <w:r w:rsidRPr="00F71115">
        <w:t>GOOS Biology / Ecosystems / Biogeochemistry Workshop: First Technical Expert Workshop for the GOOS Biology and Ecosystem, and GOOS Biogeochemistry Panels</w:t>
      </w:r>
      <w:r>
        <w:t xml:space="preserve"> (OBIS involvement), Townsville, Australia (29 participants; IODE/OBIS represented by Ward Appeltans)</w:t>
      </w:r>
    </w:p>
    <w:p w14:paraId="5A8C81D7" w14:textId="77777777" w:rsidR="00F71115" w:rsidRDefault="00F71115" w:rsidP="006963A9">
      <w:pPr>
        <w:ind w:left="1440" w:hanging="1440"/>
      </w:pPr>
    </w:p>
    <w:p w14:paraId="2B4BDC80" w14:textId="77777777" w:rsidR="00E11790" w:rsidRDefault="00F71115" w:rsidP="006963A9">
      <w:pPr>
        <w:ind w:left="1440" w:hanging="1440"/>
      </w:pPr>
      <w:r>
        <w:t>20-21</w:t>
      </w:r>
      <w:r>
        <w:tab/>
      </w:r>
      <w:r w:rsidRPr="00F71115">
        <w:t xml:space="preserve">7th Joint Capacity Building Meeting: 6th Joint Capacity Building Meeting: : 7th Joint Capacity Building Meeting: 6th </w:t>
      </w:r>
      <w:r>
        <w:t>Joint Capacity Building Meeting, Monaco, Monaco</w:t>
      </w:r>
      <w:r w:rsidR="00E11790">
        <w:t xml:space="preserve"> (IODE represented by Claudia Delgado)</w:t>
      </w:r>
    </w:p>
    <w:p w14:paraId="5750A8A9" w14:textId="77777777" w:rsidR="00E11790" w:rsidRDefault="00E11790" w:rsidP="006963A9">
      <w:pPr>
        <w:ind w:left="1440" w:hanging="1440"/>
      </w:pPr>
    </w:p>
    <w:p w14:paraId="2B7D7A95" w14:textId="6FC661F8" w:rsidR="002261F5" w:rsidRDefault="00E11790" w:rsidP="006963A9">
      <w:pPr>
        <w:ind w:left="1440" w:hanging="1440"/>
      </w:pPr>
      <w:r>
        <w:t>20-21</w:t>
      </w:r>
      <w:r>
        <w:tab/>
        <w:t>I</w:t>
      </w:r>
      <w:r w:rsidRPr="00E11790">
        <w:t>nternational Indian Ocean Expedition 50 the anniversary, 2nd Reference Group meeting</w:t>
      </w:r>
      <w:r>
        <w:t>, Qingdao, China (26 participants; IODE represented by Peter Pissierssens)</w:t>
      </w:r>
      <w:r w:rsidR="009F620E">
        <w:tab/>
      </w:r>
    </w:p>
    <w:p w14:paraId="28A94FB2" w14:textId="77777777" w:rsidR="00E11790" w:rsidRDefault="00E11790" w:rsidP="006963A9">
      <w:pPr>
        <w:ind w:left="1440" w:hanging="1440"/>
      </w:pPr>
    </w:p>
    <w:p w14:paraId="02632906" w14:textId="1EECF038" w:rsidR="00E11790" w:rsidRPr="00E11790" w:rsidRDefault="00E11790" w:rsidP="006963A9">
      <w:pPr>
        <w:ind w:left="1440" w:hanging="1440"/>
        <w:rPr>
          <w:b/>
        </w:rPr>
      </w:pPr>
      <w:r w:rsidRPr="00E11790">
        <w:rPr>
          <w:b/>
        </w:rPr>
        <w:t>DECEMBER</w:t>
      </w:r>
    </w:p>
    <w:p w14:paraId="312977FD" w14:textId="77777777" w:rsidR="00E11790" w:rsidRDefault="00E11790" w:rsidP="006963A9">
      <w:pPr>
        <w:ind w:left="1440" w:hanging="1440"/>
      </w:pPr>
    </w:p>
    <w:p w14:paraId="02C84D85" w14:textId="2E5BDEB7" w:rsidR="00E11790" w:rsidRDefault="00E11790" w:rsidP="006963A9">
      <w:pPr>
        <w:ind w:left="1440" w:hanging="1440"/>
      </w:pPr>
      <w:r>
        <w:t>2-4</w:t>
      </w:r>
      <w:r>
        <w:tab/>
      </w:r>
      <w:r w:rsidR="00AF60EF" w:rsidRPr="00AF60EF">
        <w:t>SPINCAM Steering Committee and Technical Workshop on Indicators, Data Management and Visualization</w:t>
      </w:r>
      <w:r w:rsidR="00AF60EF">
        <w:t>, Santa Marta, Colombia (IODE represented by Claudia Delgado)</w:t>
      </w:r>
      <w:r>
        <w:tab/>
      </w:r>
    </w:p>
    <w:p w14:paraId="157BDA31" w14:textId="77777777" w:rsidR="00AF60EF" w:rsidRDefault="00AF60EF" w:rsidP="006963A9">
      <w:pPr>
        <w:ind w:left="1440" w:hanging="1440"/>
      </w:pPr>
    </w:p>
    <w:p w14:paraId="4B6E36C2" w14:textId="549404C1" w:rsidR="00AF60EF" w:rsidRDefault="00AF60EF" w:rsidP="006963A9">
      <w:pPr>
        <w:ind w:left="1440" w:hanging="1440"/>
      </w:pPr>
      <w:r>
        <w:t>3</w:t>
      </w:r>
      <w:r>
        <w:tab/>
      </w:r>
      <w:r w:rsidRPr="00AF60EF">
        <w:t>TG-OBIS-III: Third OBIS Technical Meeting</w:t>
      </w:r>
      <w:r>
        <w:t>, Oostende, Belgium (11 participants)</w:t>
      </w:r>
    </w:p>
    <w:p w14:paraId="41B9926D" w14:textId="77777777" w:rsidR="00AF60EF" w:rsidRDefault="00AF60EF" w:rsidP="006963A9">
      <w:pPr>
        <w:ind w:left="1440" w:hanging="1440"/>
      </w:pPr>
    </w:p>
    <w:p w14:paraId="4D874C16" w14:textId="3A9F0B41" w:rsidR="00AF60EF" w:rsidRDefault="007E4A65" w:rsidP="006963A9">
      <w:pPr>
        <w:ind w:left="1440" w:hanging="1440"/>
      </w:pPr>
      <w:r>
        <w:t>3-6</w:t>
      </w:r>
      <w:r>
        <w:tab/>
        <w:t>2</w:t>
      </w:r>
      <w:r w:rsidRPr="007E4A65">
        <w:rPr>
          <w:vertAlign w:val="superscript"/>
        </w:rPr>
        <w:t>nd</w:t>
      </w:r>
      <w:r>
        <w:t xml:space="preserve"> ODIP Workshop, La Jolla, USA (IODE represented by Sergey Belov and Tobias Spears)</w:t>
      </w:r>
    </w:p>
    <w:p w14:paraId="30976233" w14:textId="77777777" w:rsidR="007E4A65" w:rsidRDefault="007E4A65" w:rsidP="006963A9">
      <w:pPr>
        <w:ind w:left="1440" w:hanging="1440"/>
      </w:pPr>
    </w:p>
    <w:p w14:paraId="027F9675" w14:textId="6C28FECD" w:rsidR="007E4A65" w:rsidRDefault="007E4A65" w:rsidP="006963A9">
      <w:pPr>
        <w:ind w:left="1440" w:hanging="1440"/>
      </w:pPr>
      <w:r>
        <w:t>4-6</w:t>
      </w:r>
      <w:r>
        <w:tab/>
      </w:r>
      <w:r w:rsidRPr="007E4A65">
        <w:t>SG-OBIS-III: Third Session of the IODE Steering Group for OBIS</w:t>
      </w:r>
      <w:r>
        <w:t>, Oostende, Belgium (27 participants)</w:t>
      </w:r>
    </w:p>
    <w:p w14:paraId="3D93DA43" w14:textId="77777777" w:rsidR="007E4A65" w:rsidRDefault="007E4A65" w:rsidP="006963A9">
      <w:pPr>
        <w:ind w:left="1440" w:hanging="1440"/>
      </w:pPr>
    </w:p>
    <w:p w14:paraId="459EA164" w14:textId="29E7448B" w:rsidR="00D308A2" w:rsidRDefault="00D308A2" w:rsidP="00D308A2">
      <w:pPr>
        <w:ind w:left="1440" w:hanging="1440"/>
      </w:pPr>
      <w:r>
        <w:t>10-11</w:t>
      </w:r>
      <w:r>
        <w:tab/>
      </w:r>
      <w:r w:rsidRPr="00D308A2">
        <w:rPr>
          <w:rFonts w:cs="Arial"/>
          <w:bCs/>
          <w:szCs w:val="22"/>
          <w:lang w:val="en-US"/>
        </w:rPr>
        <w:t>IOC Capacity Development Draft Strategic Plan Meeting</w:t>
      </w:r>
      <w:r>
        <w:rPr>
          <w:rFonts w:cs="Arial"/>
          <w:bCs/>
          <w:szCs w:val="22"/>
          <w:lang w:val="en-US"/>
        </w:rPr>
        <w:t>, Paris, France</w:t>
      </w:r>
      <w:r w:rsidR="006C4B53">
        <w:rPr>
          <w:rFonts w:cs="Arial"/>
          <w:bCs/>
          <w:szCs w:val="22"/>
          <w:lang w:val="en-US"/>
        </w:rPr>
        <w:t xml:space="preserve"> (attended by Claudia Delgado)</w:t>
      </w:r>
    </w:p>
    <w:p w14:paraId="45F43B95" w14:textId="77777777" w:rsidR="00D308A2" w:rsidRDefault="00D308A2" w:rsidP="006963A9">
      <w:pPr>
        <w:ind w:left="1440" w:hanging="1440"/>
      </w:pPr>
    </w:p>
    <w:p w14:paraId="7BC3DCBB" w14:textId="54B58B67" w:rsidR="007E4A65" w:rsidRDefault="007E4A65" w:rsidP="006963A9">
      <w:pPr>
        <w:ind w:left="1440" w:hanging="1440"/>
      </w:pPr>
      <w:r>
        <w:t>10-13</w:t>
      </w:r>
      <w:r>
        <w:tab/>
      </w:r>
      <w:r w:rsidR="003B6B14" w:rsidRPr="003B6B14">
        <w:t>Caribbean Marine Atlas Review and Planning Meeting</w:t>
      </w:r>
      <w:r w:rsidR="003B6B14">
        <w:t>, Miami, USA (27 participants)</w:t>
      </w:r>
    </w:p>
    <w:p w14:paraId="2FF3B59F" w14:textId="77777777" w:rsidR="00D76751" w:rsidRDefault="00D76751" w:rsidP="006963A9">
      <w:pPr>
        <w:ind w:left="1440" w:hanging="1440"/>
      </w:pPr>
    </w:p>
    <w:p w14:paraId="02C66DAC" w14:textId="77777777" w:rsidR="00D76751" w:rsidRDefault="00D76751" w:rsidP="00D76751">
      <w:pPr>
        <w:ind w:left="1440" w:hanging="1440"/>
      </w:pPr>
      <w:r w:rsidRPr="006E76DA">
        <w:t xml:space="preserve">16 - 20 </w:t>
      </w:r>
      <w:r>
        <w:t xml:space="preserve"> </w:t>
      </w:r>
      <w:r>
        <w:tab/>
      </w:r>
      <w:r w:rsidRPr="006E76DA">
        <w:t>ODINAFRICA Ocean Data Portal training-of-trainers course, Oostende, Belgium</w:t>
      </w:r>
      <w:r>
        <w:t xml:space="preserve"> (7 participants)</w:t>
      </w:r>
    </w:p>
    <w:p w14:paraId="338B519B" w14:textId="77777777" w:rsidR="00D76751" w:rsidRDefault="00D76751" w:rsidP="006963A9">
      <w:pPr>
        <w:ind w:left="1440" w:hanging="1440"/>
      </w:pPr>
    </w:p>
    <w:p w14:paraId="1FF30C50" w14:textId="77777777" w:rsidR="007E4C12" w:rsidRDefault="007E4C12" w:rsidP="00267A7A"/>
    <w:p w14:paraId="65C4E198" w14:textId="056E1EC7" w:rsidR="00B02766" w:rsidRDefault="00B02766" w:rsidP="00325EF3">
      <w:pPr>
        <w:pStyle w:val="Heading1"/>
      </w:pPr>
      <w:bookmarkStart w:id="7" w:name="_Toc252559813"/>
      <w:r>
        <w:t>DECISIONS OF IOC-XXV</w:t>
      </w:r>
      <w:r w:rsidR="00FF0EB9">
        <w:t>I</w:t>
      </w:r>
      <w:r w:rsidR="0000423F">
        <w:t>I</w:t>
      </w:r>
      <w:r>
        <w:t xml:space="preserve"> RELATED TO IODE</w:t>
      </w:r>
      <w:bookmarkEnd w:id="7"/>
    </w:p>
    <w:p w14:paraId="4D0F7968" w14:textId="77777777" w:rsidR="00B02766" w:rsidRDefault="00B02766" w:rsidP="00B02766"/>
    <w:p w14:paraId="28A77005" w14:textId="031E350B" w:rsidR="00306AF9" w:rsidRDefault="00267A7A" w:rsidP="00B02766">
      <w:r>
        <w:t>Mr Reed</w:t>
      </w:r>
      <w:r w:rsidR="0000423F">
        <w:t xml:space="preserve"> briefly report</w:t>
      </w:r>
      <w:r>
        <w:t>ed</w:t>
      </w:r>
      <w:r w:rsidR="0000423F">
        <w:t xml:space="preserve"> on the outcome of IOC-XXV</w:t>
      </w:r>
      <w:r w:rsidR="00FF0EB9">
        <w:t>I</w:t>
      </w:r>
      <w:r w:rsidR="0000423F">
        <w:t>I regarding IODE</w:t>
      </w:r>
      <w:r w:rsidR="00934BCD">
        <w:t xml:space="preserve"> referring to </w:t>
      </w:r>
      <w:r w:rsidR="00746CB4">
        <w:rPr>
          <w:b/>
          <w:u w:val="single"/>
        </w:rPr>
        <w:t xml:space="preserve">Annex </w:t>
      </w:r>
      <w:r w:rsidR="00B323E6">
        <w:rPr>
          <w:b/>
          <w:u w:val="single"/>
        </w:rPr>
        <w:t>I</w:t>
      </w:r>
      <w:r w:rsidR="00746CB4">
        <w:rPr>
          <w:b/>
          <w:u w:val="single"/>
        </w:rPr>
        <w:t>I</w:t>
      </w:r>
      <w:r w:rsidR="0000423F">
        <w:t xml:space="preserve">. </w:t>
      </w:r>
      <w:r w:rsidR="0049525E" w:rsidRPr="0049525E">
        <w:t>The Assembly adopted</w:t>
      </w:r>
      <w:r w:rsidR="0049525E">
        <w:t xml:space="preserve">, under agenda item </w:t>
      </w:r>
      <w:r w:rsidR="00285D25">
        <w:t>5.3.4</w:t>
      </w:r>
      <w:r w:rsidR="0049525E">
        <w:t>,</w:t>
      </w:r>
      <w:r w:rsidR="0049525E" w:rsidRPr="0049525E">
        <w:t xml:space="preserve"> </w:t>
      </w:r>
      <w:r w:rsidR="00285D25">
        <w:t>decision</w:t>
      </w:r>
      <w:r w:rsidR="0049525E" w:rsidRPr="0049525E">
        <w:t xml:space="preserve"> </w:t>
      </w:r>
      <w:r w:rsidR="00285D25">
        <w:t>IOC-XXVII/Dec.5.3.4</w:t>
      </w:r>
      <w:r w:rsidR="0049525E" w:rsidRPr="0049525E">
        <w:t xml:space="preserve"> (International </w:t>
      </w:r>
      <w:r w:rsidR="0049525E" w:rsidRPr="0049525E">
        <w:lastRenderedPageBreak/>
        <w:t>Oceanographic Data a</w:t>
      </w:r>
      <w:r w:rsidR="0049525E">
        <w:t>nd Information Exchange (IODE))</w:t>
      </w:r>
      <w:r w:rsidR="00746CB4">
        <w:t xml:space="preserve"> and under item</w:t>
      </w:r>
      <w:r w:rsidR="005D394A">
        <w:t xml:space="preserve"> 5.3.4.1</w:t>
      </w:r>
      <w:r w:rsidR="0049525E">
        <w:t>.</w:t>
      </w:r>
      <w:r w:rsidR="005D394A">
        <w:t xml:space="preserve"> (Ocean Biogeographic Information System).</w:t>
      </w:r>
      <w:r w:rsidR="0049525E">
        <w:t xml:space="preserve"> </w:t>
      </w:r>
    </w:p>
    <w:p w14:paraId="0D160228" w14:textId="77777777" w:rsidR="00306AF9" w:rsidRDefault="00306AF9" w:rsidP="00B02766"/>
    <w:p w14:paraId="5277A769" w14:textId="2D07799B" w:rsidR="00ED22FC" w:rsidRDefault="00F007E4" w:rsidP="00B02766">
      <w:r>
        <w:t xml:space="preserve">The Officers’ attention </w:t>
      </w:r>
      <w:r w:rsidR="002A61E0">
        <w:t>was</w:t>
      </w:r>
      <w:r>
        <w:t xml:space="preserve"> called to the </w:t>
      </w:r>
      <w:r w:rsidR="007C5D8E">
        <w:t>budget adopted by the Assembly, which was subsequently approved by the UNESCO General Conference (</w:t>
      </w:r>
      <w:r w:rsidR="007C5D8E" w:rsidRPr="00306AF9">
        <w:rPr>
          <w:b/>
          <w:u w:val="single"/>
        </w:rPr>
        <w:t>Annex I</w:t>
      </w:r>
      <w:r w:rsidR="004C3C7B">
        <w:rPr>
          <w:b/>
          <w:u w:val="single"/>
        </w:rPr>
        <w:t>I</w:t>
      </w:r>
      <w:r w:rsidR="007C5D8E" w:rsidRPr="00306AF9">
        <w:rPr>
          <w:b/>
          <w:u w:val="single"/>
        </w:rPr>
        <w:t>I</w:t>
      </w:r>
      <w:r w:rsidR="007C5D8E" w:rsidRPr="007C5D8E">
        <w:rPr>
          <w:b/>
        </w:rPr>
        <w:t>).</w:t>
      </w:r>
      <w:r w:rsidR="00283F89">
        <w:rPr>
          <w:b/>
        </w:rPr>
        <w:t xml:space="preserve"> </w:t>
      </w:r>
      <w:r w:rsidR="00283F89" w:rsidRPr="00283F89">
        <w:t>In this regard</w:t>
      </w:r>
      <w:r w:rsidR="00283F89">
        <w:t xml:space="preserve"> it </w:t>
      </w:r>
      <w:r w:rsidR="002A61E0">
        <w:t>was</w:t>
      </w:r>
      <w:r w:rsidR="00283F89">
        <w:t xml:space="preserve"> noted that </w:t>
      </w:r>
      <w:r w:rsidR="00283F89" w:rsidRPr="00306AF9">
        <w:rPr>
          <w:b/>
        </w:rPr>
        <w:t>the budget allocation for IODE has been increased significantly from $60,000 (2012-2013) to $160,000 (2014-2015)</w:t>
      </w:r>
      <w:r w:rsidR="00ED22FC" w:rsidRPr="00306AF9">
        <w:rPr>
          <w:b/>
        </w:rPr>
        <w:t>.</w:t>
      </w:r>
      <w:r w:rsidR="00ED22FC">
        <w:t xml:space="preserve"> It </w:t>
      </w:r>
      <w:r w:rsidR="008F7A93">
        <w:t>was</w:t>
      </w:r>
      <w:r w:rsidR="00ED22FC">
        <w:t xml:space="preserve"> noted further that IODE is now a cross-cutting programme referred to in the three Expected results: </w:t>
      </w:r>
    </w:p>
    <w:p w14:paraId="12D0FFEF" w14:textId="77777777" w:rsidR="008F7A93" w:rsidRDefault="008F7A93" w:rsidP="00B02766"/>
    <w:p w14:paraId="65B167EA" w14:textId="79E28817" w:rsidR="00B02766" w:rsidRDefault="00ED22FC" w:rsidP="00D85785">
      <w:pPr>
        <w:pStyle w:val="ListParagraph"/>
        <w:numPr>
          <w:ilvl w:val="0"/>
          <w:numId w:val="34"/>
        </w:numPr>
      </w:pPr>
      <w:r w:rsidRPr="00ED22FC">
        <w:t>ER 4 - Scientific understanding of ocean and coastal processes bolstered and used by Member States to improve the management of the human relationship with the ocean</w:t>
      </w:r>
      <w:r>
        <w:t>;</w:t>
      </w:r>
    </w:p>
    <w:p w14:paraId="1755876E" w14:textId="053AE92A" w:rsidR="00ED22FC" w:rsidRDefault="008F7A93" w:rsidP="00D85785">
      <w:pPr>
        <w:pStyle w:val="ListParagraph"/>
        <w:numPr>
          <w:ilvl w:val="0"/>
          <w:numId w:val="34"/>
        </w:numPr>
      </w:pPr>
      <w:r>
        <w:t>ER 5 - Risks</w:t>
      </w:r>
      <w:r w:rsidR="00430CBC" w:rsidRPr="00430CBC">
        <w:t xml:space="preserve"> and impacts of ocean-related hazards reduced, climate change adaptation and mitigation measures taken, and policies for healthy ocean ecosystems developed and implemented by Member States</w:t>
      </w:r>
      <w:r w:rsidR="00430CBC">
        <w:t>;</w:t>
      </w:r>
    </w:p>
    <w:p w14:paraId="4BE2649B" w14:textId="00D3D36E" w:rsidR="00430CBC" w:rsidRPr="00430CBC" w:rsidRDefault="00430CBC" w:rsidP="00D85785">
      <w:pPr>
        <w:pStyle w:val="ListParagraph"/>
        <w:numPr>
          <w:ilvl w:val="0"/>
          <w:numId w:val="34"/>
        </w:numPr>
      </w:pPr>
      <w:r w:rsidRPr="00430CBC">
        <w:t>ER 6 - Member States' institutional capacities reinforced to protect and sustainably manage ocean and coastal resources</w:t>
      </w:r>
    </w:p>
    <w:p w14:paraId="61EC73BE" w14:textId="0F349A84" w:rsidR="0000423F" w:rsidRDefault="00430CBC" w:rsidP="00B02766">
      <w:r>
        <w:t>This is an important change which will allow better cooperation of IODE with other IOC programmes</w:t>
      </w:r>
      <w:r w:rsidR="00306AF9">
        <w:t>.</w:t>
      </w:r>
    </w:p>
    <w:p w14:paraId="2A3D3BFC" w14:textId="77777777" w:rsidR="00B834DD" w:rsidRDefault="00B834DD" w:rsidP="00B02766"/>
    <w:p w14:paraId="701862C9" w14:textId="7FD850F9" w:rsidR="00306AF9" w:rsidRDefault="00306AF9" w:rsidP="00B02766">
      <w:r>
        <w:t>The increased budget and cross-cutting will require a comprehensive revision of the work plan and budget for 20-14-2015.</w:t>
      </w:r>
    </w:p>
    <w:p w14:paraId="2D2D4806" w14:textId="77777777" w:rsidR="00283F89" w:rsidRDefault="00283F89" w:rsidP="00B02766"/>
    <w:p w14:paraId="0CA240B9" w14:textId="2DE73EB1" w:rsidR="00D74609" w:rsidRPr="0027746C" w:rsidRDefault="00D74609" w:rsidP="00B02766">
      <w:pPr>
        <w:rPr>
          <w:b/>
          <w:i/>
          <w:color w:val="008000"/>
        </w:rPr>
      </w:pPr>
      <w:r w:rsidRPr="0027746C">
        <w:rPr>
          <w:b/>
          <w:i/>
          <w:color w:val="008000"/>
        </w:rPr>
        <w:t xml:space="preserve">The Officers welcomed the increase in the IODE budget for the 2014-2015 biennium and welcomed the cross-cutting nature of IODE now recognized in the IOC work plan. </w:t>
      </w:r>
      <w:r w:rsidR="008A2ABD" w:rsidRPr="0027746C">
        <w:rPr>
          <w:b/>
          <w:i/>
          <w:color w:val="008000"/>
        </w:rPr>
        <w:t xml:space="preserve">This should be taken into account in IODE marketing/promotion activities. </w:t>
      </w:r>
    </w:p>
    <w:p w14:paraId="3A6A43E1" w14:textId="77777777" w:rsidR="00AD1AFE" w:rsidRPr="0027746C" w:rsidRDefault="00AD1AFE" w:rsidP="00B02766">
      <w:pPr>
        <w:rPr>
          <w:b/>
          <w:i/>
          <w:color w:val="008000"/>
        </w:rPr>
      </w:pPr>
    </w:p>
    <w:p w14:paraId="19BAEB0D" w14:textId="4F1317F4" w:rsidR="00AD1AFE" w:rsidRPr="0027746C" w:rsidRDefault="00AD1AFE" w:rsidP="00B02766">
      <w:pPr>
        <w:rPr>
          <w:b/>
          <w:i/>
          <w:color w:val="008000"/>
        </w:rPr>
      </w:pPr>
      <w:r w:rsidRPr="0027746C">
        <w:rPr>
          <w:b/>
          <w:i/>
          <w:color w:val="008000"/>
        </w:rPr>
        <w:t>Dr Garcia mentioned that the World Bank might be interested in the expertise available within IODE to advise WB projects.</w:t>
      </w:r>
      <w:r w:rsidR="00C96B58" w:rsidRPr="0027746C">
        <w:rPr>
          <w:b/>
          <w:i/>
          <w:color w:val="008000"/>
        </w:rPr>
        <w:t xml:space="preserve"> </w:t>
      </w:r>
      <w:r w:rsidR="00F72E9C" w:rsidRPr="0027746C">
        <w:rPr>
          <w:b/>
          <w:i/>
          <w:color w:val="008000"/>
        </w:rPr>
        <w:t xml:space="preserve">Mr Pissierssens noted that IODE will be contributing to the CLME+ project (Caribbean region) through CMA2. </w:t>
      </w:r>
    </w:p>
    <w:p w14:paraId="3D30D97C" w14:textId="77777777" w:rsidR="00283F89" w:rsidRDefault="00283F89" w:rsidP="00B02766"/>
    <w:p w14:paraId="5D6B33A0" w14:textId="333A801F" w:rsidR="00B02766" w:rsidRDefault="00802FE2" w:rsidP="00325EF3">
      <w:pPr>
        <w:pStyle w:val="Heading1"/>
      </w:pPr>
      <w:bookmarkStart w:id="8" w:name="_Toc252559814"/>
      <w:r>
        <w:t>MATTERS ARISEN SINCE IODE-XXII</w:t>
      </w:r>
      <w:bookmarkEnd w:id="8"/>
    </w:p>
    <w:p w14:paraId="25EC7519" w14:textId="77777777" w:rsidR="003118D1" w:rsidRDefault="003118D1" w:rsidP="00622D3D"/>
    <w:p w14:paraId="2C0FF3C5" w14:textId="51B62137" w:rsidR="00622D3D" w:rsidRDefault="003118D1" w:rsidP="00622D3D">
      <w:r>
        <w:t xml:space="preserve">Under this agenda item the Officers </w:t>
      </w:r>
      <w:r w:rsidR="008A2ABD">
        <w:t>were</w:t>
      </w:r>
      <w:r>
        <w:t xml:space="preserve"> invited to consider </w:t>
      </w:r>
      <w:r w:rsidR="002F5004">
        <w:t xml:space="preserve">a revision of the work plan due to unexpected events or new opportunities. Every Chair of a Group of Experts and manager of an IODE project </w:t>
      </w:r>
      <w:r w:rsidR="00D82AB5">
        <w:t>was</w:t>
      </w:r>
      <w:r w:rsidR="002F5004">
        <w:t xml:space="preserve"> invited to </w:t>
      </w:r>
      <w:r w:rsidR="00612286">
        <w:t>identify any matters that deserve</w:t>
      </w:r>
      <w:r w:rsidR="00D82AB5">
        <w:t>d</w:t>
      </w:r>
      <w:r w:rsidR="00612286">
        <w:t xml:space="preserve"> attention.</w:t>
      </w:r>
    </w:p>
    <w:p w14:paraId="7A1DCDC6" w14:textId="77777777" w:rsidR="0027746C" w:rsidRDefault="0027746C" w:rsidP="00622D3D"/>
    <w:p w14:paraId="52E6CD3A" w14:textId="33E3100E" w:rsidR="009915CD" w:rsidRDefault="009915CD" w:rsidP="00622D3D">
      <w:r>
        <w:t xml:space="preserve">The Officers </w:t>
      </w:r>
      <w:r w:rsidR="00D82AB5">
        <w:t>were</w:t>
      </w:r>
      <w:r>
        <w:t xml:space="preserve"> requested to consider the work plans of all Groups and Projects in terms of their feasibility within the proposed timeframe</w:t>
      </w:r>
      <w:r w:rsidR="00E3379E">
        <w:t xml:space="preserve"> and in terms of their priority within the overall IODE work plan.  </w:t>
      </w:r>
      <w:r>
        <w:t xml:space="preserve">The Officers </w:t>
      </w:r>
      <w:r w:rsidR="00D82AB5">
        <w:t>were</w:t>
      </w:r>
      <w:r>
        <w:t xml:space="preserve"> requested to consider the budget requirements of all Groups and Projects under agenda item 9.</w:t>
      </w:r>
    </w:p>
    <w:p w14:paraId="74A871BD" w14:textId="3AF2B803" w:rsidR="00B02766" w:rsidRDefault="003C710A" w:rsidP="00B02766">
      <w:pPr>
        <w:pStyle w:val="Heading2"/>
      </w:pPr>
      <w:bookmarkStart w:id="9" w:name="_Toc252559815"/>
      <w:r>
        <w:rPr>
          <w:caps w:val="0"/>
        </w:rPr>
        <w:t>IODE GROUPS OF EXPERTS</w:t>
      </w:r>
      <w:bookmarkEnd w:id="9"/>
    </w:p>
    <w:p w14:paraId="7D206015" w14:textId="77777777" w:rsidR="00B02766" w:rsidRDefault="00B02766" w:rsidP="00092723">
      <w:pPr>
        <w:pStyle w:val="Heading3"/>
      </w:pPr>
      <w:bookmarkStart w:id="10" w:name="_Toc252559816"/>
      <w:r>
        <w:t>GE-BICH</w:t>
      </w:r>
      <w:bookmarkEnd w:id="10"/>
    </w:p>
    <w:p w14:paraId="3CC079C5" w14:textId="065330D0" w:rsidR="00F27003" w:rsidRDefault="00B02766" w:rsidP="00360109">
      <w:pPr>
        <w:rPr>
          <w:b/>
        </w:rPr>
      </w:pPr>
      <w:r>
        <w:t xml:space="preserve">This Agenda item </w:t>
      </w:r>
      <w:r w:rsidR="00D82AB5">
        <w:t>was</w:t>
      </w:r>
      <w:r>
        <w:t xml:space="preserve"> introduced by </w:t>
      </w:r>
      <w:r w:rsidR="0027746C">
        <w:t>M</w:t>
      </w:r>
      <w:r w:rsidR="00DE318F">
        <w:t>r Hernan Garcia</w:t>
      </w:r>
      <w:r w:rsidR="0000423F" w:rsidRPr="006C487D">
        <w:t>.</w:t>
      </w:r>
      <w:r w:rsidR="00806A87">
        <w:t xml:space="preserve"> </w:t>
      </w:r>
      <w:r w:rsidR="00DE318F">
        <w:t>He recall</w:t>
      </w:r>
      <w:r w:rsidR="00D82AB5">
        <w:t>ed</w:t>
      </w:r>
      <w:r w:rsidR="00DE318F">
        <w:t xml:space="preserve"> that at IODE-XII an amount of US$ 15,000 had been requested for </w:t>
      </w:r>
      <w:r w:rsidR="00D41F40">
        <w:t>the 3</w:t>
      </w:r>
      <w:r w:rsidR="00D41F40" w:rsidRPr="00D41F40">
        <w:rPr>
          <w:vertAlign w:val="superscript"/>
        </w:rPr>
        <w:t>rd</w:t>
      </w:r>
      <w:r w:rsidR="00D41F40">
        <w:t xml:space="preserve"> GE-BICH workshop, to be held in 2014</w:t>
      </w:r>
      <w:r w:rsidR="00DE318F">
        <w:t xml:space="preserve">. </w:t>
      </w:r>
    </w:p>
    <w:p w14:paraId="40844D17" w14:textId="77777777" w:rsidR="0027746C" w:rsidRDefault="008F259C" w:rsidP="00360109">
      <w:pPr>
        <w:rPr>
          <w:b/>
        </w:rPr>
      </w:pPr>
      <w:r w:rsidRPr="008F259C">
        <w:t>The</w:t>
      </w:r>
      <w:r>
        <w:t xml:space="preserve"> budget request is reflected in Annex V.</w:t>
      </w:r>
      <w:r w:rsidR="00360109">
        <w:rPr>
          <w:b/>
        </w:rPr>
        <w:t xml:space="preserve"> </w:t>
      </w:r>
    </w:p>
    <w:p w14:paraId="011B75AA" w14:textId="2E8E47AB" w:rsidR="00360109" w:rsidRPr="0027746C" w:rsidRDefault="002D2781" w:rsidP="00360109">
      <w:pPr>
        <w:rPr>
          <w:i/>
          <w:color w:val="008000"/>
        </w:rPr>
      </w:pPr>
      <w:r w:rsidRPr="0027746C">
        <w:rPr>
          <w:b/>
          <w:i/>
          <w:color w:val="008000"/>
        </w:rPr>
        <w:lastRenderedPageBreak/>
        <w:t>The Officers agreed to allocate $15,000 for the GE-BICH-VI in 2014. They recommended that the US$30,000 requested for the 3</w:t>
      </w:r>
      <w:r w:rsidRPr="0027746C">
        <w:rPr>
          <w:b/>
          <w:i/>
          <w:color w:val="008000"/>
          <w:vertAlign w:val="superscript"/>
        </w:rPr>
        <w:t>rd</w:t>
      </w:r>
      <w:r w:rsidR="00C2613A" w:rsidRPr="0027746C">
        <w:rPr>
          <w:b/>
          <w:i/>
          <w:color w:val="008000"/>
        </w:rPr>
        <w:t xml:space="preserve"> </w:t>
      </w:r>
      <w:r w:rsidRPr="0027746C">
        <w:rPr>
          <w:b/>
          <w:i/>
          <w:color w:val="008000"/>
        </w:rPr>
        <w:t xml:space="preserve">QC workshop be </w:t>
      </w:r>
      <w:r w:rsidR="00C2613A" w:rsidRPr="0027746C">
        <w:rPr>
          <w:b/>
          <w:i/>
          <w:color w:val="008000"/>
        </w:rPr>
        <w:t xml:space="preserve">moved to 2015, albeit without funds available at this time. </w:t>
      </w:r>
    </w:p>
    <w:p w14:paraId="79360D86" w14:textId="64A5B9E6" w:rsidR="00B02766" w:rsidRDefault="00222329" w:rsidP="00B02766">
      <w:pPr>
        <w:pStyle w:val="Heading3"/>
      </w:pPr>
      <w:bookmarkStart w:id="11" w:name="_Toc252559817"/>
      <w:r>
        <w:rPr>
          <w:caps w:val="0"/>
        </w:rPr>
        <w:t>Joint</w:t>
      </w:r>
      <w:r w:rsidR="00737897">
        <w:rPr>
          <w:caps w:val="0"/>
        </w:rPr>
        <w:t xml:space="preserve"> IODE/IAMSLIC GE-MIM</w:t>
      </w:r>
      <w:bookmarkEnd w:id="11"/>
    </w:p>
    <w:p w14:paraId="2A4DADB2" w14:textId="77777777" w:rsidR="00FF320F" w:rsidRDefault="00B02766" w:rsidP="00B02766">
      <w:r w:rsidRPr="006C487D">
        <w:t xml:space="preserve">This Agenda item </w:t>
      </w:r>
      <w:r w:rsidR="0017535D">
        <w:t>was</w:t>
      </w:r>
      <w:r w:rsidRPr="006C487D">
        <w:t xml:space="preserve"> introduced by Ms Linda Pikula</w:t>
      </w:r>
      <w:r w:rsidR="0000423F" w:rsidRPr="006C487D">
        <w:t>.</w:t>
      </w:r>
      <w:r w:rsidR="00806A87" w:rsidRPr="00030B4C">
        <w:t xml:space="preserve"> </w:t>
      </w:r>
      <w:r w:rsidR="0011695B">
        <w:t xml:space="preserve">She </w:t>
      </w:r>
      <w:r w:rsidR="0017535D">
        <w:t>i</w:t>
      </w:r>
      <w:r w:rsidR="0011695B">
        <w:t>nform</w:t>
      </w:r>
      <w:r w:rsidR="0017535D">
        <w:t>ed</w:t>
      </w:r>
      <w:r w:rsidR="0011695B">
        <w:t xml:space="preserve"> the Officers that the </w:t>
      </w:r>
      <w:r w:rsidR="00C87D27">
        <w:t>first Session of the Joint Group is planned for 2015 and a revised budget has been included in Annex 5.</w:t>
      </w:r>
      <w:r w:rsidR="0017535D">
        <w:t xml:space="preserve"> She recalled that an ad hoc meeting of the new Group had taken place during IAMSLIC 2013.</w:t>
      </w:r>
      <w:r w:rsidR="00B155D8">
        <w:t xml:space="preserve"> The GE-MIM budget includes support for the first meeting of the joint group in 2015, possibly back-to-back with IAMSLIC 2015 (Rome, Italy). </w:t>
      </w:r>
    </w:p>
    <w:p w14:paraId="78972F39" w14:textId="77777777" w:rsidR="00FF320F" w:rsidRDefault="00FF320F" w:rsidP="00B02766"/>
    <w:p w14:paraId="3D2FF0EB" w14:textId="010D5C36" w:rsidR="00D212EC" w:rsidRPr="00FF320F" w:rsidRDefault="00B155D8" w:rsidP="00B02766">
      <w:pPr>
        <w:rPr>
          <w:b/>
          <w:i/>
          <w:color w:val="008000"/>
        </w:rPr>
      </w:pPr>
      <w:r w:rsidRPr="00FF320F">
        <w:rPr>
          <w:b/>
          <w:i/>
          <w:color w:val="008000"/>
        </w:rPr>
        <w:t xml:space="preserve">The Officers agreed to allocate $15,000 for the </w:t>
      </w:r>
      <w:r w:rsidR="00131BF3" w:rsidRPr="00FF320F">
        <w:rPr>
          <w:b/>
          <w:i/>
          <w:color w:val="008000"/>
        </w:rPr>
        <w:t xml:space="preserve">Joint IODE/IAMSLIC </w:t>
      </w:r>
      <w:r w:rsidRPr="00FF320F">
        <w:rPr>
          <w:b/>
          <w:i/>
          <w:color w:val="008000"/>
        </w:rPr>
        <w:t xml:space="preserve">GE-MIM-I </w:t>
      </w:r>
      <w:r w:rsidR="00131BF3" w:rsidRPr="00FF320F">
        <w:rPr>
          <w:b/>
          <w:i/>
          <w:color w:val="008000"/>
        </w:rPr>
        <w:t xml:space="preserve">(aka GEMIM-XIII) </w:t>
      </w:r>
      <w:r w:rsidR="00C2613A" w:rsidRPr="00FF320F">
        <w:rPr>
          <w:b/>
          <w:i/>
          <w:color w:val="008000"/>
        </w:rPr>
        <w:t>in 2015</w:t>
      </w:r>
      <w:r w:rsidR="000C73D8" w:rsidRPr="00FF320F">
        <w:rPr>
          <w:b/>
          <w:i/>
          <w:color w:val="008000"/>
        </w:rPr>
        <w:t>. The Officers agreed to allocate $2000 for the ASFA Board i</w:t>
      </w:r>
      <w:r w:rsidR="00CB084A" w:rsidRPr="00FF320F">
        <w:rPr>
          <w:b/>
          <w:i/>
          <w:color w:val="008000"/>
        </w:rPr>
        <w:t xml:space="preserve">n 2014 and the same amount for </w:t>
      </w:r>
      <w:r w:rsidR="000C73D8" w:rsidRPr="00FF320F">
        <w:rPr>
          <w:b/>
          <w:i/>
          <w:color w:val="008000"/>
        </w:rPr>
        <w:t>2015.</w:t>
      </w:r>
      <w:r w:rsidR="003A6759" w:rsidRPr="00FF320F">
        <w:rPr>
          <w:b/>
          <w:i/>
          <w:color w:val="008000"/>
        </w:rPr>
        <w:t xml:space="preserve"> It was noted that the MIM course to be held during the 2015 IAMSLIC conference should be funded from OceanTeacher or other sources.</w:t>
      </w:r>
    </w:p>
    <w:p w14:paraId="0E6C0786" w14:textId="6CAE8CB1" w:rsidR="00B02766" w:rsidRDefault="00222329" w:rsidP="00B02766">
      <w:pPr>
        <w:pStyle w:val="Heading3"/>
      </w:pPr>
      <w:bookmarkStart w:id="12" w:name="_Toc252559818"/>
      <w:r>
        <w:rPr>
          <w:caps w:val="0"/>
        </w:rPr>
        <w:t>Joint</w:t>
      </w:r>
      <w:r w:rsidR="00737897">
        <w:rPr>
          <w:caps w:val="0"/>
        </w:rPr>
        <w:t xml:space="preserve"> JCOMM/IODE ETDMP</w:t>
      </w:r>
      <w:bookmarkEnd w:id="12"/>
    </w:p>
    <w:p w14:paraId="5AFB92F8" w14:textId="77777777" w:rsidR="00FF320F" w:rsidRDefault="00B02766" w:rsidP="0000423F">
      <w:r>
        <w:t xml:space="preserve">This Agenda item </w:t>
      </w:r>
      <w:r w:rsidR="00407D85">
        <w:t>was</w:t>
      </w:r>
      <w:r>
        <w:t xml:space="preserve"> </w:t>
      </w:r>
      <w:r w:rsidRPr="006C487D">
        <w:t xml:space="preserve">introduced by </w:t>
      </w:r>
      <w:r w:rsidR="00BD5E9A" w:rsidRPr="006C487D">
        <w:t>Dr Sergey Belov</w:t>
      </w:r>
      <w:r w:rsidR="00AB6DE8" w:rsidRPr="006C487D">
        <w:t>.</w:t>
      </w:r>
      <w:r>
        <w:t xml:space="preserve"> </w:t>
      </w:r>
      <w:r w:rsidR="00622691">
        <w:t>He inform</w:t>
      </w:r>
      <w:r w:rsidR="00407D85">
        <w:t>ed</w:t>
      </w:r>
      <w:r w:rsidR="00622691">
        <w:t xml:space="preserve"> the Officers that the next Session of the ETDMP is planned to take place in 2014</w:t>
      </w:r>
      <w:r w:rsidR="008C11C6">
        <w:t>, possibly between 23-27 June 2014</w:t>
      </w:r>
      <w:r w:rsidR="00622691">
        <w:t xml:space="preserve">. </w:t>
      </w:r>
      <w:r w:rsidR="00C27BB6">
        <w:t>Dr Belov recommended, in addition to the ETDMP membership, to also invited other experts eg from GOOS</w:t>
      </w:r>
      <w:r w:rsidR="0058367C">
        <w:t>, WOD, GTSPP,etc</w:t>
      </w:r>
      <w:r w:rsidR="00C27BB6">
        <w:t xml:space="preserve">. </w:t>
      </w:r>
      <w:r w:rsidR="00622691">
        <w:t>The budget requiremen</w:t>
      </w:r>
      <w:r w:rsidR="008F259C">
        <w:t>ts have been included in Annex V</w:t>
      </w:r>
      <w:r w:rsidR="00622691">
        <w:t>.</w:t>
      </w:r>
      <w:r w:rsidR="00407D85">
        <w:t xml:space="preserve"> </w:t>
      </w:r>
    </w:p>
    <w:p w14:paraId="0464B5BD" w14:textId="77777777" w:rsidR="00FF320F" w:rsidRDefault="00FF320F" w:rsidP="0000423F"/>
    <w:p w14:paraId="377EB5BB" w14:textId="004223D1" w:rsidR="00D212EC" w:rsidRPr="00FF320F" w:rsidRDefault="008C11C6" w:rsidP="0000423F">
      <w:pPr>
        <w:rPr>
          <w:b/>
          <w:i/>
          <w:color w:val="008000"/>
        </w:rPr>
      </w:pPr>
      <w:r w:rsidRPr="00FF320F">
        <w:rPr>
          <w:b/>
          <w:i/>
          <w:color w:val="008000"/>
        </w:rPr>
        <w:t>The Officers allocated $15,000 for the ETDMP-IV</w:t>
      </w:r>
      <w:r w:rsidR="0058367C" w:rsidRPr="00FF320F">
        <w:rPr>
          <w:b/>
          <w:i/>
          <w:color w:val="008000"/>
        </w:rPr>
        <w:t xml:space="preserve"> in 2014</w:t>
      </w:r>
      <w:r w:rsidRPr="00FF320F">
        <w:rPr>
          <w:b/>
          <w:i/>
          <w:color w:val="008000"/>
        </w:rPr>
        <w:t>.</w:t>
      </w:r>
      <w:r w:rsidR="00C27BB6" w:rsidRPr="00FF320F">
        <w:rPr>
          <w:b/>
          <w:i/>
          <w:color w:val="008000"/>
        </w:rPr>
        <w:t xml:space="preserve"> </w:t>
      </w:r>
    </w:p>
    <w:p w14:paraId="34CD77BC" w14:textId="77777777" w:rsidR="00B02766" w:rsidRDefault="0000423F" w:rsidP="00B02766">
      <w:pPr>
        <w:pStyle w:val="Heading3"/>
      </w:pPr>
      <w:bookmarkStart w:id="13" w:name="_Toc252559819"/>
      <w:r>
        <w:t>GE-</w:t>
      </w:r>
      <w:r w:rsidR="00B02766">
        <w:t>OBIS</w:t>
      </w:r>
      <w:bookmarkEnd w:id="13"/>
    </w:p>
    <w:p w14:paraId="0CF63660" w14:textId="7E614B3F" w:rsidR="00AB6DE8" w:rsidRDefault="0000423F" w:rsidP="00AB6DE8">
      <w:r>
        <w:t xml:space="preserve">This agenda item </w:t>
      </w:r>
      <w:r w:rsidR="00C27BB6">
        <w:t>was</w:t>
      </w:r>
      <w:r>
        <w:t xml:space="preserve"> introduced by the Secretariat</w:t>
      </w:r>
      <w:r w:rsidR="00030B4C">
        <w:t xml:space="preserve"> (</w:t>
      </w:r>
      <w:r w:rsidR="00AB6DE8">
        <w:t>W. Appeltans, OBIS Project Manager</w:t>
      </w:r>
      <w:r w:rsidR="00030B4C">
        <w:t>)</w:t>
      </w:r>
      <w:r w:rsidR="00D212EC">
        <w:t xml:space="preserve"> via Webex</w:t>
      </w:r>
      <w:r w:rsidR="002C7091" w:rsidRPr="002C7091">
        <w:t xml:space="preserve"> </w:t>
      </w:r>
      <w:r w:rsidR="002C7091">
        <w:t>The Officers were informed on the outcome of the 2013 Session of the SG-OBIS</w:t>
      </w:r>
      <w:r>
        <w:t xml:space="preserve">. </w:t>
      </w:r>
      <w:r w:rsidR="00B3306E">
        <w:t xml:space="preserve">It </w:t>
      </w:r>
      <w:r w:rsidR="00C27BB6">
        <w:t>was</w:t>
      </w:r>
      <w:r w:rsidR="00B3306E">
        <w:t xml:space="preserve"> noted that the Group, although composed formally, has not met since its formal establishment. </w:t>
      </w:r>
      <w:r w:rsidR="00E3288A">
        <w:t xml:space="preserve">It was noted that the ToRs of the GE are technical while the membership is not technical. On the other hand we have an OBIS technical task team. So either the ToRs should be revised or the Group should be abolished. The SG had established </w:t>
      </w:r>
      <w:r w:rsidR="002C7091">
        <w:t xml:space="preserve">an OBIS scientific advisory group. In addition there are several task teams. </w:t>
      </w:r>
      <w:r w:rsidR="00CA4C57">
        <w:t xml:space="preserve">The Steering Group did not provide advice regarding the GE. </w:t>
      </w:r>
      <w:r w:rsidR="00E07BF7">
        <w:t>No budget requiremen</w:t>
      </w:r>
      <w:r w:rsidR="008F259C">
        <w:t>ts have been included in Annex V</w:t>
      </w:r>
      <w:r w:rsidR="00E07BF7">
        <w:t>.</w:t>
      </w:r>
    </w:p>
    <w:p w14:paraId="269CB89A" w14:textId="77777777" w:rsidR="00FF320F" w:rsidRDefault="00FF320F" w:rsidP="00AB6DE8">
      <w:pPr>
        <w:rPr>
          <w:b/>
        </w:rPr>
      </w:pPr>
    </w:p>
    <w:p w14:paraId="7590BBDA" w14:textId="0797D174" w:rsidR="00CA4C57" w:rsidRPr="00FF320F" w:rsidRDefault="00CA4C57" w:rsidP="00AB6DE8">
      <w:pPr>
        <w:rPr>
          <w:b/>
          <w:i/>
          <w:color w:val="008000"/>
        </w:rPr>
      </w:pPr>
      <w:r w:rsidRPr="00FF320F">
        <w:rPr>
          <w:b/>
          <w:i/>
          <w:color w:val="008000"/>
        </w:rPr>
        <w:t>The Officers requested the SG-OBIS to provide advice on the future or abolishing of the GE-OBIS, in time for IODE-XXIII.</w:t>
      </w:r>
    </w:p>
    <w:p w14:paraId="19379149" w14:textId="77777777" w:rsidR="00416CEA" w:rsidRDefault="00416CEA" w:rsidP="00AB6DE8">
      <w:pPr>
        <w:rPr>
          <w:b/>
        </w:rPr>
      </w:pPr>
    </w:p>
    <w:p w14:paraId="0D232F26" w14:textId="2B4469CC" w:rsidR="00B02766" w:rsidRDefault="003C710A" w:rsidP="00B02766">
      <w:pPr>
        <w:pStyle w:val="Heading2"/>
      </w:pPr>
      <w:bookmarkStart w:id="14" w:name="_Toc252559820"/>
      <w:r>
        <w:rPr>
          <w:caps w:val="0"/>
        </w:rPr>
        <w:t>IODE GLOBAL PROJECTS</w:t>
      </w:r>
      <w:bookmarkEnd w:id="14"/>
    </w:p>
    <w:p w14:paraId="0BC68584" w14:textId="11C4EC5A" w:rsidR="006709A1" w:rsidRDefault="0057795F" w:rsidP="00B02766">
      <w:pPr>
        <w:pStyle w:val="Heading3"/>
      </w:pPr>
      <w:bookmarkStart w:id="15" w:name="_Toc252559821"/>
      <w:r>
        <w:rPr>
          <w:caps w:val="0"/>
        </w:rPr>
        <w:t xml:space="preserve">Ocean </w:t>
      </w:r>
      <w:r w:rsidR="00A64777">
        <w:rPr>
          <w:caps w:val="0"/>
        </w:rPr>
        <w:t>Biogeographic</w:t>
      </w:r>
      <w:r>
        <w:rPr>
          <w:caps w:val="0"/>
        </w:rPr>
        <w:t xml:space="preserve"> Information System </w:t>
      </w:r>
      <w:r w:rsidR="00707EF9">
        <w:t>(OBIS)</w:t>
      </w:r>
      <w:bookmarkEnd w:id="15"/>
    </w:p>
    <w:p w14:paraId="64251EBB" w14:textId="7A96C1F2" w:rsidR="00707EF9" w:rsidRDefault="00707EF9" w:rsidP="00707EF9">
      <w:r>
        <w:t xml:space="preserve">This agenda item </w:t>
      </w:r>
      <w:r w:rsidR="00964C86">
        <w:t>was</w:t>
      </w:r>
      <w:r>
        <w:t xml:space="preserve"> introduced by the Secretariat (W. Appeltans, OBIS Project Manage</w:t>
      </w:r>
      <w:r w:rsidR="00681477">
        <w:t>r</w:t>
      </w:r>
      <w:r w:rsidR="00C21115">
        <w:t>, by Webex</w:t>
      </w:r>
      <w:r>
        <w:t xml:space="preserve">). </w:t>
      </w:r>
      <w:r w:rsidR="00D14C05">
        <w:t>He introduce</w:t>
      </w:r>
      <w:r w:rsidR="00964C86">
        <w:t>d</w:t>
      </w:r>
      <w:r w:rsidR="00D14C05">
        <w:t xml:space="preserve"> the revised work plan </w:t>
      </w:r>
      <w:r w:rsidR="008F259C">
        <w:t>prepared by the IODE Steering Group for OBIS (December 2013) (added as Annex IV</w:t>
      </w:r>
      <w:r w:rsidR="00E07BF7">
        <w:t xml:space="preserve">) </w:t>
      </w:r>
      <w:r w:rsidR="00D14C05">
        <w:t xml:space="preserve">and budget for 2014-2015 </w:t>
      </w:r>
      <w:r w:rsidR="008F259C">
        <w:t>(Annex V</w:t>
      </w:r>
      <w:r w:rsidR="00E07BF7">
        <w:t>).</w:t>
      </w:r>
    </w:p>
    <w:p w14:paraId="5670C668" w14:textId="77777777" w:rsidR="005A4084" w:rsidRDefault="005A4084" w:rsidP="00707EF9"/>
    <w:p w14:paraId="28149095" w14:textId="77777777" w:rsidR="00FB5647" w:rsidRPr="00FB5647" w:rsidRDefault="00FB5647" w:rsidP="00FB5647">
      <w:pPr>
        <w:rPr>
          <w:lang w:val="en-US"/>
        </w:rPr>
      </w:pPr>
      <w:r w:rsidRPr="00FB5647">
        <w:rPr>
          <w:lang w:val="en-US"/>
        </w:rPr>
        <w:t xml:space="preserve">At SG-OBIS-III (Dec 2013) the OBIS Steering Group, with guidance from the OBIS Task Teams, made a long list of decisions and recommendations. Important ones are the establishment of an OBIS Scientific Advisory Task Team to guide OBIS into future directions. The SG-OBIS also decided on a number of quality control checks for geographical position, dates and taxonomic names, to be implemented by the OBIS nodes before they send data to OBIS. In addition, the Integrated Publishing Toolkit (IPT), developed by GBIF, will become the standard protocol for exchange of data between OBIS nodes and the central iOBIS node. </w:t>
      </w:r>
      <w:r w:rsidRPr="00FB5647">
        <w:rPr>
          <w:lang w:val="en-US"/>
        </w:rPr>
        <w:lastRenderedPageBreak/>
        <w:t>Regarding metadata, the Integrated Marine Information System (IMIS) developed by VLIZ, will be used as a central metadata repository and exports will be created in ISO, FGDC and DIF formats. An issue tracking system will be developed to support proposals for new OBIS data content types. The OBIS governance team is tasked to draft an OBIS data policy, and develop a plan to evaluate OBIS nodes and prepare a succession plan in case OBIS nodes are inactive. In 2014, the OBIS strategic business plan and an OBIS manual for nodes and data providers will be published.</w:t>
      </w:r>
    </w:p>
    <w:p w14:paraId="009EBA37" w14:textId="77777777" w:rsidR="00D14C05" w:rsidRDefault="00D14C05" w:rsidP="00707EF9"/>
    <w:p w14:paraId="176F63EE" w14:textId="589051AF" w:rsidR="00825431" w:rsidRDefault="00825431" w:rsidP="00707EF9">
      <w:r>
        <w:t xml:space="preserve">The Officers </w:t>
      </w:r>
      <w:r w:rsidR="00964C86">
        <w:t>were</w:t>
      </w:r>
      <w:r>
        <w:t xml:space="preserve"> informed further that a proposal entitled “Development of Information Products and Services based on OBIS and HAEDAT to support</w:t>
      </w:r>
      <w:r w:rsidR="007270AA">
        <w:t xml:space="preserve"> the WOA, IPBES and Global HAB Status Report” was submitted successfully to the FUST. </w:t>
      </w:r>
      <w:r>
        <w:t xml:space="preserve"> </w:t>
      </w:r>
      <w:r w:rsidR="00624D0F">
        <w:t xml:space="preserve">The budget for this project is </w:t>
      </w:r>
      <w:r w:rsidR="008F259C">
        <w:t xml:space="preserve">also </w:t>
      </w:r>
      <w:r w:rsidR="00624D0F">
        <w:t>reflected in Annex V.</w:t>
      </w:r>
    </w:p>
    <w:p w14:paraId="339A7D0B" w14:textId="77777777" w:rsidR="00964C86" w:rsidRDefault="00964C86" w:rsidP="00707EF9"/>
    <w:p w14:paraId="48BBDA00" w14:textId="1FC756A2" w:rsidR="00964C86" w:rsidRPr="0041476E" w:rsidRDefault="008D508D" w:rsidP="00707EF9">
      <w:pPr>
        <w:rPr>
          <w:b/>
          <w:i/>
          <w:color w:val="008000"/>
        </w:rPr>
      </w:pPr>
      <w:r w:rsidRPr="0041476E">
        <w:rPr>
          <w:b/>
          <w:i/>
          <w:color w:val="008000"/>
        </w:rPr>
        <w:t>The Officers agreed with an allocation of $23,</w:t>
      </w:r>
      <w:r w:rsidR="001A489E" w:rsidRPr="0041476E">
        <w:rPr>
          <w:b/>
          <w:i/>
          <w:color w:val="008000"/>
        </w:rPr>
        <w:t>540</w:t>
      </w:r>
      <w:r w:rsidRPr="0041476E">
        <w:rPr>
          <w:b/>
          <w:i/>
          <w:color w:val="008000"/>
        </w:rPr>
        <w:t xml:space="preserve"> for 2014 and $40,000 for 2015.</w:t>
      </w:r>
    </w:p>
    <w:p w14:paraId="09B43740" w14:textId="117A927C" w:rsidR="00707EF9" w:rsidRDefault="0057795F" w:rsidP="00707EF9">
      <w:pPr>
        <w:pStyle w:val="Heading3"/>
      </w:pPr>
      <w:bookmarkStart w:id="16" w:name="_Toc252559822"/>
      <w:r>
        <w:rPr>
          <w:caps w:val="0"/>
        </w:rPr>
        <w:t xml:space="preserve">Ocean Data Standards </w:t>
      </w:r>
      <w:r w:rsidR="00E3379E">
        <w:rPr>
          <w:caps w:val="0"/>
        </w:rPr>
        <w:t xml:space="preserve">and Best Practices </w:t>
      </w:r>
      <w:r>
        <w:rPr>
          <w:caps w:val="0"/>
        </w:rPr>
        <w:t>Project</w:t>
      </w:r>
      <w:bookmarkEnd w:id="16"/>
    </w:p>
    <w:p w14:paraId="3E05C355" w14:textId="180EFDF9" w:rsidR="00D212EC" w:rsidRDefault="00707EF9" w:rsidP="00707EF9">
      <w:r>
        <w:t xml:space="preserve">This agenda item </w:t>
      </w:r>
      <w:r w:rsidR="00590416">
        <w:t xml:space="preserve">was </w:t>
      </w:r>
      <w:r>
        <w:t xml:space="preserve">introduced by </w:t>
      </w:r>
      <w:r w:rsidR="00590416">
        <w:t>Mr Reed</w:t>
      </w:r>
      <w:r w:rsidRPr="006C487D">
        <w:t>.</w:t>
      </w:r>
      <w:r>
        <w:t xml:space="preserve"> </w:t>
      </w:r>
      <w:r w:rsidR="00590416">
        <w:t>He</w:t>
      </w:r>
      <w:r w:rsidR="004261B5">
        <w:t xml:space="preserve"> recall</w:t>
      </w:r>
      <w:r w:rsidR="00590416">
        <w:t>ed</w:t>
      </w:r>
      <w:r w:rsidR="004261B5">
        <w:t xml:space="preserve"> that IODE-XXII, through Recommendation IODE-XXII.6 had recommended to close the JCOMM/IODE Ocean Data Standards Pilot Project and to establish the Ocean Data Standards and Best Practices P</w:t>
      </w:r>
      <w:r w:rsidR="00330A65">
        <w:t xml:space="preserve">roject. Subsequent to IODE-XXII the Steering Group for the ODSBP was established </w:t>
      </w:r>
      <w:r w:rsidR="00691CBA">
        <w:t xml:space="preserve">based upon the membership of the former JCOMM/IODE ETDMP Task Team for the ODS Pilot Project, as recommended by IODE-XXII. </w:t>
      </w:r>
      <w:r w:rsidR="00135A8F">
        <w:t xml:space="preserve">The membership can be seen on </w:t>
      </w:r>
      <w:hyperlink r:id="rId58" w:history="1">
        <w:r w:rsidR="00135A8F" w:rsidRPr="00EF733C">
          <w:rPr>
            <w:rStyle w:val="Hyperlink"/>
          </w:rPr>
          <w:t>http://iode.org/index.php?option=com_oe&amp;task=viewGroupRecord&amp;groupID=282</w:t>
        </w:r>
      </w:hyperlink>
      <w:r w:rsidR="00135A8F">
        <w:t xml:space="preserve"> . Prof Yutaka Michida was designated as Chair of the Steering Group. No work plan was received for the Project for 2014-2015. As such no budget is included in Annex V.</w:t>
      </w:r>
    </w:p>
    <w:p w14:paraId="1232036A" w14:textId="77777777" w:rsidR="00590416" w:rsidRDefault="00590416" w:rsidP="00707EF9"/>
    <w:p w14:paraId="23B9B7B3" w14:textId="3164F3E9" w:rsidR="00590416" w:rsidRPr="0041476E" w:rsidRDefault="00C80CAC" w:rsidP="00707EF9">
      <w:pPr>
        <w:rPr>
          <w:b/>
          <w:i/>
          <w:color w:val="008000"/>
        </w:rPr>
      </w:pPr>
      <w:r w:rsidRPr="0041476E">
        <w:rPr>
          <w:b/>
          <w:i/>
          <w:color w:val="008000"/>
        </w:rPr>
        <w:t>Dr Belov informed the Officers that he had received a request from Mr Oloo regarding the holding of a meeting of the SG-ODSBP early 2015. Accordingly the Officers included $15,000 for that meeting, albeit unfunded at this time.</w:t>
      </w:r>
    </w:p>
    <w:p w14:paraId="19D48818" w14:textId="4887DA05" w:rsidR="00B02766" w:rsidRDefault="0057795F" w:rsidP="00B02766">
      <w:pPr>
        <w:pStyle w:val="Heading3"/>
      </w:pPr>
      <w:bookmarkStart w:id="17" w:name="_Toc252559823"/>
      <w:r>
        <w:rPr>
          <w:caps w:val="0"/>
        </w:rPr>
        <w:t>IODE OceanDataPortal</w:t>
      </w:r>
      <w:bookmarkEnd w:id="17"/>
    </w:p>
    <w:p w14:paraId="3909E7C7" w14:textId="090E59DB" w:rsidR="00ED0557" w:rsidRDefault="00B02766" w:rsidP="0041476E">
      <w:pPr>
        <w:jc w:val="left"/>
      </w:pPr>
      <w:r>
        <w:t xml:space="preserve">This Agenda item </w:t>
      </w:r>
      <w:r w:rsidR="00C80CAC">
        <w:t>was</w:t>
      </w:r>
      <w:r>
        <w:t xml:space="preserve"> </w:t>
      </w:r>
      <w:r w:rsidRPr="006C487D">
        <w:t xml:space="preserve">introduced by Dr </w:t>
      </w:r>
      <w:r w:rsidR="008349ED" w:rsidRPr="006C487D">
        <w:t>Sergey Belov</w:t>
      </w:r>
      <w:r w:rsidR="00ED0557">
        <w:t>.</w:t>
      </w:r>
      <w:r w:rsidR="004E5FFC" w:rsidRPr="004E5FFC">
        <w:t xml:space="preserve"> </w:t>
      </w:r>
      <w:r w:rsidR="004E5FFC">
        <w:t>He inform</w:t>
      </w:r>
      <w:r w:rsidR="00C80CAC">
        <w:t>ed</w:t>
      </w:r>
      <w:r w:rsidR="004E5FFC">
        <w:t xml:space="preserve"> the Officers that a  revised work plan has been prepared (available from </w:t>
      </w:r>
      <w:hyperlink r:id="rId59" w:history="1">
        <w:r w:rsidR="004E5FFC" w:rsidRPr="00EF733C">
          <w:rPr>
            <w:rStyle w:val="Hyperlink"/>
          </w:rPr>
          <w:t>http://iode.org/index.php?option=com_oe&amp;task=viewDocumentRecord&amp;docID=12477</w:t>
        </w:r>
      </w:hyperlink>
      <w:r w:rsidR="004E5FFC">
        <w:t xml:space="preserve"> ) while the budget requirements have been included in Annex V.</w:t>
      </w:r>
    </w:p>
    <w:p w14:paraId="22B2C546" w14:textId="77777777" w:rsidR="00EB5C42" w:rsidRDefault="00EB5C42" w:rsidP="00EA7447"/>
    <w:p w14:paraId="1CD74A99" w14:textId="4813F533" w:rsidR="00304473" w:rsidRPr="00304473" w:rsidRDefault="00EB5C42" w:rsidP="00304473">
      <w:pPr>
        <w:rPr>
          <w:lang w:val="en-US"/>
        </w:rPr>
      </w:pPr>
      <w:r>
        <w:t xml:space="preserve">Mr Reed inquired about collaboration between ODP and ICSU WDS. </w:t>
      </w:r>
      <w:r w:rsidR="000769BC">
        <w:t xml:space="preserve">In this regard reference was made to the web site </w:t>
      </w:r>
      <w:hyperlink r:id="rId60" w:history="1">
        <w:r w:rsidR="000769BC" w:rsidRPr="00F060CA">
          <w:rPr>
            <w:rStyle w:val="Hyperlink"/>
          </w:rPr>
          <w:t>http://www.icsu-wds.org/services/data-portal</w:t>
        </w:r>
      </w:hyperlink>
      <w:r w:rsidR="000769BC">
        <w:t xml:space="preserve"> to which currently US-NODC and PANGAE are providing data. The site states “</w:t>
      </w:r>
      <w:r w:rsidR="00304473" w:rsidRPr="00304473">
        <w:rPr>
          <w:i/>
          <w:lang w:val="en-US"/>
        </w:rPr>
        <w:t>The implementation of a portal allowing for retrieving data from at least part of the WDS Members was identified as a feasible goal. The first step will concentrate on metadata catalogues. Candidates who wish to participate in the initial setup of the portal framework need to implement current standards in the field of Spatial Data Infrastructures (SDI) and can generally use the resulting interoperability to network also with other communities and portals, e.g. the planned Ocean Data Portal (IODE), IPY DIS, or the Global Change Master Directory (GCMD). A major goal will also be to integrate the ICSU World Data System into the GEOSS framework</w:t>
      </w:r>
      <w:r w:rsidR="00304473" w:rsidRPr="00304473">
        <w:rPr>
          <w:lang w:val="en-US"/>
        </w:rPr>
        <w:t>.</w:t>
      </w:r>
      <w:r w:rsidR="00304473">
        <w:rPr>
          <w:lang w:val="en-US"/>
        </w:rPr>
        <w:t>”</w:t>
      </w:r>
    </w:p>
    <w:p w14:paraId="63AABAA5" w14:textId="65A964B4" w:rsidR="00EB5C42" w:rsidRDefault="00EB5C42" w:rsidP="00EA7447"/>
    <w:p w14:paraId="40B2709B" w14:textId="599A70CB" w:rsidR="00304473" w:rsidRPr="0041476E" w:rsidRDefault="00304473" w:rsidP="00EA7447">
      <w:pPr>
        <w:rPr>
          <w:b/>
          <w:i/>
          <w:color w:val="008000"/>
        </w:rPr>
      </w:pPr>
      <w:r w:rsidRPr="0041476E">
        <w:rPr>
          <w:b/>
          <w:i/>
          <w:color w:val="008000"/>
        </w:rPr>
        <w:t>The Officers</w:t>
      </w:r>
      <w:r w:rsidR="00F465EA" w:rsidRPr="0041476E">
        <w:rPr>
          <w:b/>
          <w:i/>
          <w:color w:val="008000"/>
        </w:rPr>
        <w:t xml:space="preserve"> instructed the ODP project managers to establish collaboration with ICSU WDS towards providing data by ODP to ICSU WDS.</w:t>
      </w:r>
      <w:r w:rsidR="00AF2A15" w:rsidRPr="0041476E">
        <w:rPr>
          <w:b/>
          <w:i/>
          <w:color w:val="008000"/>
        </w:rPr>
        <w:t xml:space="preserve"> Similarly the Officers instructed the ODP project managers to establish collaboration with GEO</w:t>
      </w:r>
      <w:r w:rsidR="00593836" w:rsidRPr="0041476E">
        <w:rPr>
          <w:b/>
          <w:i/>
          <w:color w:val="008000"/>
        </w:rPr>
        <w:t>/GEOSS</w:t>
      </w:r>
      <w:r w:rsidR="00AF2A15" w:rsidRPr="0041476E">
        <w:rPr>
          <w:b/>
          <w:i/>
          <w:color w:val="008000"/>
        </w:rPr>
        <w:t xml:space="preserve"> towards providing data by ODP to </w:t>
      </w:r>
      <w:r w:rsidR="00593836" w:rsidRPr="0041476E">
        <w:rPr>
          <w:b/>
          <w:i/>
          <w:color w:val="008000"/>
        </w:rPr>
        <w:t xml:space="preserve">the </w:t>
      </w:r>
      <w:r w:rsidR="00AF2A15" w:rsidRPr="0041476E">
        <w:rPr>
          <w:b/>
          <w:i/>
          <w:color w:val="008000"/>
        </w:rPr>
        <w:t>GEO</w:t>
      </w:r>
      <w:r w:rsidR="00593836" w:rsidRPr="0041476E">
        <w:rPr>
          <w:b/>
          <w:i/>
          <w:color w:val="008000"/>
        </w:rPr>
        <w:t>SS portal</w:t>
      </w:r>
      <w:r w:rsidR="00AF2A15" w:rsidRPr="0041476E">
        <w:rPr>
          <w:b/>
          <w:i/>
          <w:color w:val="008000"/>
        </w:rPr>
        <w:t>.</w:t>
      </w:r>
    </w:p>
    <w:p w14:paraId="0699D77E" w14:textId="77777777" w:rsidR="00C80CAC" w:rsidRPr="0041476E" w:rsidRDefault="00C80CAC" w:rsidP="00EA7447">
      <w:pPr>
        <w:rPr>
          <w:i/>
          <w:color w:val="008000"/>
        </w:rPr>
      </w:pPr>
    </w:p>
    <w:p w14:paraId="56ECA156" w14:textId="0C8EF71D" w:rsidR="00C80CAC" w:rsidRPr="0041476E" w:rsidRDefault="00F55ACD" w:rsidP="00EA7447">
      <w:pPr>
        <w:rPr>
          <w:b/>
          <w:i/>
          <w:color w:val="008000"/>
        </w:rPr>
      </w:pPr>
      <w:r w:rsidRPr="0041476E">
        <w:rPr>
          <w:b/>
          <w:i/>
          <w:color w:val="008000"/>
        </w:rPr>
        <w:t xml:space="preserve">The Officers allocated $36,000 for 2014 and </w:t>
      </w:r>
      <w:r w:rsidR="00EB5C42" w:rsidRPr="0041476E">
        <w:rPr>
          <w:b/>
          <w:i/>
          <w:color w:val="008000"/>
        </w:rPr>
        <w:t xml:space="preserve">$31,000 for 2015. </w:t>
      </w:r>
    </w:p>
    <w:p w14:paraId="5C54753C" w14:textId="1A969D0E" w:rsidR="00934E20" w:rsidRPr="00934E20" w:rsidRDefault="00934E20" w:rsidP="00934E20">
      <w:pPr>
        <w:pStyle w:val="Heading4"/>
      </w:pPr>
      <w:bookmarkStart w:id="18" w:name="_Toc252559824"/>
      <w:r w:rsidRPr="00934E20">
        <w:lastRenderedPageBreak/>
        <w:t xml:space="preserve">Establishment of a </w:t>
      </w:r>
      <w:r w:rsidR="00B9634A">
        <w:t>Partnership</w:t>
      </w:r>
      <w:r w:rsidRPr="00934E20">
        <w:t xml:space="preserve"> Centre for </w:t>
      </w:r>
      <w:r w:rsidR="00B9634A">
        <w:t>the IODE Ocean Data Portal</w:t>
      </w:r>
      <w:r w:rsidR="00F97ED5">
        <w:t xml:space="preserve"> in Obninsk</w:t>
      </w:r>
      <w:bookmarkEnd w:id="18"/>
    </w:p>
    <w:p w14:paraId="0ED41A73" w14:textId="1F13E0E1" w:rsidR="00874164" w:rsidRDefault="00030B4C" w:rsidP="000E351A">
      <w:r>
        <w:t xml:space="preserve">This Agenda item </w:t>
      </w:r>
      <w:r w:rsidR="00AF2A15">
        <w:t>was</w:t>
      </w:r>
      <w:r>
        <w:t xml:space="preserve"> introduced by </w:t>
      </w:r>
      <w:r w:rsidRPr="006C487D">
        <w:t xml:space="preserve">Dr </w:t>
      </w:r>
      <w:r w:rsidR="00884C18" w:rsidRPr="006C487D">
        <w:t>Sergey Belov</w:t>
      </w:r>
      <w:r w:rsidR="008855D9">
        <w:t>. He recall</w:t>
      </w:r>
      <w:r w:rsidR="00AF2A15">
        <w:t>ed</w:t>
      </w:r>
      <w:r w:rsidR="008855D9">
        <w:t xml:space="preserve"> that the Partnership Centre for the </w:t>
      </w:r>
      <w:r w:rsidR="00B9634A">
        <w:t xml:space="preserve">IODE </w:t>
      </w:r>
      <w:r w:rsidR="008855D9">
        <w:t>ODP was officially inaugurated on 10 Se</w:t>
      </w:r>
      <w:r w:rsidR="00A437AA">
        <w:t xml:space="preserve">ptember 2013 in Obninsk, Russia. </w:t>
      </w:r>
      <w:r w:rsidR="00F921BB">
        <w:t>Under the agreement made with IOC the Russian Federation will provide staff (see agenda item 8.4) as well as operational funds. For 2014 the sum of US$ 60,000 has been allocated</w:t>
      </w:r>
      <w:r w:rsidR="003F6810">
        <w:t xml:space="preserve"> </w:t>
      </w:r>
      <w:r w:rsidR="00EA04F1">
        <w:t xml:space="preserve">by the Russian Federation </w:t>
      </w:r>
      <w:r w:rsidR="003F6810">
        <w:t>for staff cost</w:t>
      </w:r>
      <w:r w:rsidR="00F921BB">
        <w:t>.</w:t>
      </w:r>
      <w:r w:rsidR="00EA04F1">
        <w:t xml:space="preserve"> The work plan for 2014 and 2015 follows the work plan of the JCOMM/IODE ETDMP task te</w:t>
      </w:r>
      <w:r w:rsidR="00874164">
        <w:t>am for the ODP, i.e. strengthening technical capabilities, improving documentation and improving capacity development in Member States including assistance to emerging ODP nodes such as:</w:t>
      </w:r>
    </w:p>
    <w:p w14:paraId="09D72E5B" w14:textId="1172E3F2" w:rsidR="000E351A" w:rsidRDefault="00874164" w:rsidP="0042270F">
      <w:pPr>
        <w:pStyle w:val="ListParagraph"/>
        <w:numPr>
          <w:ilvl w:val="0"/>
          <w:numId w:val="34"/>
        </w:numPr>
        <w:spacing w:after="0"/>
        <w:ind w:left="357" w:hanging="357"/>
      </w:pPr>
      <w:r>
        <w:t>Argentina (national node)</w:t>
      </w:r>
    </w:p>
    <w:p w14:paraId="6336FCA5" w14:textId="511D3180" w:rsidR="00874164" w:rsidRDefault="00874164" w:rsidP="0042270F">
      <w:pPr>
        <w:pStyle w:val="ListParagraph"/>
        <w:numPr>
          <w:ilvl w:val="0"/>
          <w:numId w:val="34"/>
        </w:numPr>
        <w:spacing w:after="0"/>
        <w:ind w:left="357" w:hanging="357"/>
      </w:pPr>
      <w:r>
        <w:t>SPINCAM (regional node): proposes to host ODINCARSA regional node</w:t>
      </w:r>
    </w:p>
    <w:p w14:paraId="272BA9C8" w14:textId="71613E7E" w:rsidR="00874164" w:rsidRDefault="00874164" w:rsidP="0042270F">
      <w:pPr>
        <w:pStyle w:val="ListParagraph"/>
        <w:numPr>
          <w:ilvl w:val="0"/>
          <w:numId w:val="34"/>
        </w:numPr>
        <w:spacing w:after="0"/>
      </w:pPr>
      <w:r>
        <w:t>ODINAFRICA regional node:</w:t>
      </w:r>
      <w:r w:rsidR="0042270F">
        <w:t xml:space="preserve"> </w:t>
      </w:r>
      <w:r w:rsidR="005247EF">
        <w:t>to be established by African member states and with Kenya as lead</w:t>
      </w:r>
    </w:p>
    <w:p w14:paraId="1F4854A0" w14:textId="02CA5568" w:rsidR="003F6810" w:rsidRDefault="0042270F" w:rsidP="000E351A">
      <w:pPr>
        <w:pStyle w:val="ListParagraph"/>
        <w:numPr>
          <w:ilvl w:val="0"/>
          <w:numId w:val="34"/>
        </w:numPr>
        <w:spacing w:after="0"/>
      </w:pPr>
      <w:r>
        <w:t>ODINWESTPAC</w:t>
      </w:r>
      <w:r w:rsidR="00FB0AAB">
        <w:t xml:space="preserve">: a national node is planned to be established </w:t>
      </w:r>
      <w:r>
        <w:t>after the April 2014 course to be held in</w:t>
      </w:r>
      <w:r w:rsidR="00FB0AAB">
        <w:t xml:space="preserve"> China at NMDIS for NMDIS staff</w:t>
      </w:r>
      <w:r w:rsidR="002E56CE">
        <w:t>. Possibly other national nodes could be established.</w:t>
      </w:r>
    </w:p>
    <w:p w14:paraId="17A921D9" w14:textId="77777777" w:rsidR="0041476E" w:rsidRDefault="0041476E" w:rsidP="0041476E"/>
    <w:p w14:paraId="46FB9AF6" w14:textId="3D74AA68" w:rsidR="0041476E" w:rsidRDefault="0041476E" w:rsidP="0041476E">
      <w:r w:rsidRPr="0041476E">
        <w:rPr>
          <w:b/>
          <w:i/>
          <w:color w:val="008000"/>
        </w:rPr>
        <w:t>The Officers expressed their gratitude to the Russian Federation for hosting and supporting the Partnership Centre for the IODE Ocean Data Portal</w:t>
      </w:r>
      <w:r>
        <w:t>.</w:t>
      </w:r>
    </w:p>
    <w:p w14:paraId="31744174" w14:textId="60A4C918" w:rsidR="0053750A" w:rsidRDefault="00222329" w:rsidP="00AA43BD">
      <w:pPr>
        <w:pStyle w:val="Heading3"/>
      </w:pPr>
      <w:bookmarkStart w:id="19" w:name="_Toc252559825"/>
      <w:r>
        <w:rPr>
          <w:caps w:val="0"/>
        </w:rPr>
        <w:t xml:space="preserve">Data Citation/Data Publishing </w:t>
      </w:r>
      <w:r w:rsidR="0053750A">
        <w:t>(SCOR/IODE)</w:t>
      </w:r>
      <w:bookmarkEnd w:id="19"/>
      <w:r w:rsidR="000E351A" w:rsidRPr="0053750A">
        <w:t xml:space="preserve"> </w:t>
      </w:r>
    </w:p>
    <w:p w14:paraId="6C2F1D7E" w14:textId="1AAC57BF" w:rsidR="00ED0557" w:rsidRDefault="0025309D" w:rsidP="0025309D">
      <w:r w:rsidRPr="006C487D">
        <w:t xml:space="preserve">This Agenda item </w:t>
      </w:r>
      <w:r w:rsidR="000513C6">
        <w:t>was</w:t>
      </w:r>
      <w:r w:rsidRPr="006C487D">
        <w:t xml:space="preserve"> introduced by Ms Linda Pikula.</w:t>
      </w:r>
      <w:r w:rsidRPr="00030B4C">
        <w:t xml:space="preserve"> </w:t>
      </w:r>
      <w:r w:rsidR="00A24778">
        <w:t>She inform</w:t>
      </w:r>
      <w:r w:rsidR="000513C6">
        <w:t>ed</w:t>
      </w:r>
      <w:r w:rsidR="00A24778">
        <w:t xml:space="preserve"> the Officers that SCOR has allocated US$ 4,000 for 2014 as a contribution towards further activities. </w:t>
      </w:r>
      <w:r w:rsidR="00F53A6A">
        <w:t>It was proposed to use these funds, together with IODE funds, to organize training activities to promote the “Cookbook” on data citation.</w:t>
      </w:r>
      <w:r w:rsidR="006832B4">
        <w:t xml:space="preserve"> </w:t>
      </w:r>
      <w:r w:rsidR="00875D24">
        <w:t xml:space="preserve">She </w:t>
      </w:r>
      <w:r w:rsidR="00FB0DE9">
        <w:t>i</w:t>
      </w:r>
      <w:r w:rsidR="00875D24">
        <w:t>nform</w:t>
      </w:r>
      <w:r w:rsidR="00FB0DE9">
        <w:t>ed</w:t>
      </w:r>
      <w:r w:rsidR="00875D24">
        <w:t xml:space="preserve"> the Officers that this contribution as well as the </w:t>
      </w:r>
      <w:r w:rsidR="00E6195C">
        <w:t xml:space="preserve">proposed </w:t>
      </w:r>
      <w:r w:rsidR="00875D24">
        <w:t xml:space="preserve">counterpart contribution of </w:t>
      </w:r>
      <w:r w:rsidR="000513C6">
        <w:t>US$8</w:t>
      </w:r>
      <w:r w:rsidR="00E6195C">
        <w:t>,000 from IODE has been included in Annex V.</w:t>
      </w:r>
    </w:p>
    <w:p w14:paraId="5CBAA89A" w14:textId="77777777" w:rsidR="00FB0DE9" w:rsidRDefault="00FB0DE9" w:rsidP="0025309D"/>
    <w:p w14:paraId="3651B622" w14:textId="23B7219C" w:rsidR="00FB0DE9" w:rsidRPr="00B9634A" w:rsidRDefault="00B9634A" w:rsidP="0025309D">
      <w:pPr>
        <w:rPr>
          <w:b/>
          <w:i/>
          <w:color w:val="008000"/>
        </w:rPr>
      </w:pPr>
      <w:r>
        <w:rPr>
          <w:b/>
          <w:i/>
          <w:color w:val="008000"/>
        </w:rPr>
        <w:t>The Officers allocated $4</w:t>
      </w:r>
      <w:r w:rsidR="00FB0DE9" w:rsidRPr="00B9634A">
        <w:rPr>
          <w:b/>
          <w:i/>
          <w:color w:val="008000"/>
        </w:rPr>
        <w:t>000 for 2014</w:t>
      </w:r>
      <w:r>
        <w:rPr>
          <w:b/>
          <w:i/>
          <w:color w:val="008000"/>
        </w:rPr>
        <w:t xml:space="preserve"> (complementing the $4,000 provided by SCOR)</w:t>
      </w:r>
      <w:r w:rsidR="00FB0DE9" w:rsidRPr="00B9634A">
        <w:rPr>
          <w:b/>
          <w:i/>
          <w:color w:val="008000"/>
        </w:rPr>
        <w:t>.</w:t>
      </w:r>
    </w:p>
    <w:p w14:paraId="7C9D1BB4" w14:textId="0F6AA29D" w:rsidR="00921B4E" w:rsidRDefault="00222329" w:rsidP="00921B4E">
      <w:pPr>
        <w:pStyle w:val="Heading3"/>
      </w:pPr>
      <w:bookmarkStart w:id="20" w:name="_Toc252559826"/>
      <w:r>
        <w:rPr>
          <w:caps w:val="0"/>
        </w:rPr>
        <w:t>Global Oceanographic Data Archaeology And Rescue (G</w:t>
      </w:r>
      <w:r w:rsidR="00D56F4B">
        <w:rPr>
          <w:caps w:val="0"/>
        </w:rPr>
        <w:t>ODAR</w:t>
      </w:r>
      <w:r>
        <w:rPr>
          <w:caps w:val="0"/>
        </w:rPr>
        <w:t>)/World Ocean Database (W</w:t>
      </w:r>
      <w:r w:rsidR="0099369F">
        <w:rPr>
          <w:caps w:val="0"/>
        </w:rPr>
        <w:t>OD</w:t>
      </w:r>
      <w:r>
        <w:rPr>
          <w:caps w:val="0"/>
        </w:rPr>
        <w:t>)</w:t>
      </w:r>
      <w:bookmarkEnd w:id="20"/>
    </w:p>
    <w:p w14:paraId="25F25C7A" w14:textId="5CD2AA29" w:rsidR="001B49AF" w:rsidRDefault="00921B4E" w:rsidP="001B49AF">
      <w:r w:rsidRPr="00921B4E">
        <w:t>This age</w:t>
      </w:r>
      <w:r w:rsidR="00C21115">
        <w:t xml:space="preserve">nda item </w:t>
      </w:r>
      <w:r w:rsidR="00FB0DE9">
        <w:t>was</w:t>
      </w:r>
      <w:r w:rsidR="00C21115">
        <w:t xml:space="preserve"> introduced by Mr Hernan Garcia.</w:t>
      </w:r>
      <w:r w:rsidR="004E5648">
        <w:t xml:space="preserve"> He </w:t>
      </w:r>
      <w:r w:rsidR="001B49AF">
        <w:t>introduce</w:t>
      </w:r>
      <w:r w:rsidR="00D56F4B">
        <w:t>d</w:t>
      </w:r>
      <w:r w:rsidR="001B49AF">
        <w:t xml:space="preserve"> two contributions from the new GODAR/WOD manager, Mr Tim Boyer: </w:t>
      </w:r>
    </w:p>
    <w:p w14:paraId="017139C7" w14:textId="5DD280F8" w:rsidR="001B49AF" w:rsidRPr="001B49AF" w:rsidRDefault="001B49AF" w:rsidP="001B49AF">
      <w:pPr>
        <w:rPr>
          <w:lang w:val="en-US"/>
        </w:rPr>
      </w:pPr>
      <w:r>
        <w:br/>
      </w:r>
      <w:r w:rsidRPr="001B49AF">
        <w:rPr>
          <w:b/>
          <w:lang w:val="en-US"/>
        </w:rPr>
        <w:t>Present/future activities of the Global Ocean Data Archeology and Rescue Project</w:t>
      </w:r>
    </w:p>
    <w:p w14:paraId="6FC2457B" w14:textId="6FAAA353" w:rsidR="001B49AF" w:rsidRPr="001B49AF" w:rsidRDefault="001B49AF" w:rsidP="001B49AF">
      <w:pPr>
        <w:rPr>
          <w:lang w:val="en-US"/>
        </w:rPr>
      </w:pPr>
      <w:r w:rsidRPr="001B49AF">
        <w:rPr>
          <w:lang w:val="en-US"/>
        </w:rPr>
        <w:t xml:space="preserve">The GODAR project, mentioned above, is separate from the WOD project, but integral to it as a source of historical oceanographic profile data. GODAR works in conjunction with the World Data Center for Oceanography to identify data sources ranging from printed cruise reports to institutional data repositories that are not available publicly.  GODAR further works with the library/institution/government which manages the data source to preserve the data by archiving them at the US NODC.  Once in the NODC archive, the data are preserved for the future, but due to the nature of the media, may or may not be readily useable.  GODAR, in conjunction with the WOD project, works to digitize (when necessary) data, quality assure, and upload into the WOD, making sure the data is not only preserved, but publicly available.  GODAR has successfully rescued millions of oceanographic casts. </w:t>
      </w:r>
    </w:p>
    <w:p w14:paraId="0AF076C0" w14:textId="0048A350" w:rsidR="001B49AF" w:rsidRPr="001B49AF" w:rsidRDefault="001B49AF" w:rsidP="001B49AF">
      <w:pPr>
        <w:rPr>
          <w:lang w:val="en-US"/>
        </w:rPr>
      </w:pPr>
      <w:r w:rsidRPr="001B49AF">
        <w:rPr>
          <w:lang w:val="en-US"/>
        </w:rPr>
        <w:t>GODARs role in the future, especially under current fiscal restraints, is to utilize existing and new data contacts to identify oceanographic data which are not currently publicly available, and work with the data managers to 1) preserve the data through archiving, and 2) make the data more widely available through inclusion in the WOD, with the corollary of 3) leverage other existing projects and resources to take the necessary steps for preservation and dissemination.</w:t>
      </w:r>
    </w:p>
    <w:p w14:paraId="46085487" w14:textId="77777777" w:rsidR="001B49AF" w:rsidRPr="001B49AF" w:rsidRDefault="001B49AF" w:rsidP="001B49AF">
      <w:pPr>
        <w:rPr>
          <w:lang w:val="en-US"/>
        </w:rPr>
      </w:pPr>
    </w:p>
    <w:p w14:paraId="489FA266" w14:textId="77777777" w:rsidR="001B49AF" w:rsidRPr="001B49AF" w:rsidRDefault="001B49AF" w:rsidP="001B49AF">
      <w:pPr>
        <w:rPr>
          <w:lang w:val="en-US"/>
        </w:rPr>
      </w:pPr>
      <w:r w:rsidRPr="001B49AF">
        <w:rPr>
          <w:b/>
          <w:lang w:val="en-US"/>
        </w:rPr>
        <w:t>Present/future activities of the World Ocean Database Project</w:t>
      </w:r>
    </w:p>
    <w:p w14:paraId="2F25F75A" w14:textId="77777777" w:rsidR="001B49AF" w:rsidRPr="001B49AF" w:rsidRDefault="001B49AF" w:rsidP="001B49AF">
      <w:pPr>
        <w:rPr>
          <w:lang w:val="en-US"/>
        </w:rPr>
      </w:pPr>
      <w:r w:rsidRPr="001B49AF">
        <w:rPr>
          <w:lang w:val="en-US"/>
        </w:rPr>
        <w:t>With the release of the World Ocean Database (WOD) 2013, almost 13 million oceanographic casts in a uniform format with quality control flags are available without restriction to the oceanographic and climate change research communities.  The WOD project continues to add historical oceanographic profile data which are not publicly available, not widely distributed, and/or in danger of being lost due to media degradation.  The vehicle for these activities is the Global Data Archeology and Rescue (GODAR) project.  The WOD also continues to absorb near-real time data through the Global Temperature and Salinity Profile Project (GTSPP).  The WOD project is making and will continue to make efforts internationally to ensure the most current versions of recent data holdings from the authoritative sources are available through WOD.  For example, all data from the Climate and Variability (CLIVAR) program and Carbon Hydrographic Data Office (CCHDO) are archived at the National Oceanographic Data Center (NODC) every 3 months, new data are uploaded to the WOD, and any changes to existing data are implemented in the WOD.  Similar update cycles are operating with the International Council for the Exploration of the Seas (ICES), with the US Northeast Fisheries Science Center (NEFSC), and of course the Argo program, among others.  WOD will continue its efforts in the future, attempting to set up update cycles with groups such as Pangea and with glider data providers, which manage valuable and unique data sets.</w:t>
      </w:r>
    </w:p>
    <w:p w14:paraId="5E8EF86F" w14:textId="77777777" w:rsidR="001B49AF" w:rsidRPr="001B49AF" w:rsidRDefault="001B49AF" w:rsidP="001B49AF">
      <w:pPr>
        <w:rPr>
          <w:lang w:val="en-US"/>
        </w:rPr>
      </w:pPr>
      <w:r w:rsidRPr="001B49AF">
        <w:rPr>
          <w:lang w:val="en-US"/>
        </w:rPr>
        <w:t>In the future, the WOD project will maintain and improve the existing historical data and quality control in the WOD, continue updates with data from major programs and data holders internationally, and to forge new relationships to aggregate and quality control data from new and existing sources.  These activities will allow the WOD to continue to be the world’s largest collection of publicly available ocean profile data for scientific research.”</w:t>
      </w:r>
    </w:p>
    <w:p w14:paraId="0CEA49B5" w14:textId="4219E871" w:rsidR="00921B4E" w:rsidRDefault="00921B4E" w:rsidP="00921B4E"/>
    <w:p w14:paraId="0A8625B5" w14:textId="28BAB179" w:rsidR="00AC137B" w:rsidRDefault="00AC137B" w:rsidP="00921B4E">
      <w:r>
        <w:t xml:space="preserve">The Officers </w:t>
      </w:r>
      <w:r w:rsidR="00EC09AB">
        <w:t>were</w:t>
      </w:r>
      <w:r>
        <w:t xml:space="preserve"> informed that a budget request for GODAR/WOD has been included in Annex V. However the Officers </w:t>
      </w:r>
      <w:r w:rsidR="00EC09AB">
        <w:t>were</w:t>
      </w:r>
      <w:r>
        <w:t xml:space="preserve"> requested to consider whether travel support is sufficient taking into account the importance of GODAR/WOD to IODE.</w:t>
      </w:r>
    </w:p>
    <w:p w14:paraId="1D372FEC" w14:textId="77777777" w:rsidR="00EC09AB" w:rsidRDefault="00EC09AB" w:rsidP="00921B4E"/>
    <w:p w14:paraId="3471B0E4" w14:textId="3ACC651E" w:rsidR="00EC09AB" w:rsidRDefault="00903170" w:rsidP="00436C7E">
      <w:pPr>
        <w:rPr>
          <w:lang w:val="en-US"/>
        </w:rPr>
      </w:pPr>
      <w:r>
        <w:rPr>
          <w:lang w:val="en-US"/>
        </w:rPr>
        <w:t xml:space="preserve">Mr Garcia informed the Officers that </w:t>
      </w:r>
      <w:r w:rsidR="00436C7E" w:rsidRPr="00436C7E">
        <w:rPr>
          <w:lang w:val="en-US"/>
        </w:rPr>
        <w:t>Margarita Gregg, Director of NODC, will be Acting as Director of the WDC-Oceanography, Silver Spring.</w:t>
      </w:r>
      <w:r w:rsidR="00436C7E">
        <w:rPr>
          <w:lang w:val="en-US"/>
        </w:rPr>
        <w:t xml:space="preserve"> </w:t>
      </w:r>
      <w:r>
        <w:rPr>
          <w:lang w:val="en-US"/>
        </w:rPr>
        <w:t xml:space="preserve"> </w:t>
      </w:r>
      <w:r w:rsidR="00436C7E" w:rsidRPr="00436C7E">
        <w:rPr>
          <w:lang w:val="en-US"/>
        </w:rPr>
        <w:t>We are going through the process of getting approval for a Letter of Intent between NOAA and ICSU.</w:t>
      </w:r>
      <w:r>
        <w:rPr>
          <w:lang w:val="en-US"/>
        </w:rPr>
        <w:t xml:space="preserve"> </w:t>
      </w:r>
      <w:r w:rsidR="00436C7E" w:rsidRPr="00436C7E">
        <w:rPr>
          <w:lang w:val="en-US"/>
        </w:rPr>
        <w:t>Publication of a joint atlas with the Russian Academy of Sciences led by Professor Matishov, and Sydney Levitus and Ken Sherman (NOAA). The publication "Atlas of Climatic Changes in Eight Large Marine Ecosystems of the Northern Hemisphere (1878-2013)" presents long-term data on the ice conditions of the Barents Sea and charts of fishery dynamics, information about long-term variability of ice conditions of the Barents Sea, Bering Sea, Sea of Azov, and the Caspian Sea, as well as oceanographic data from 1878-2013.</w:t>
      </w:r>
      <w:r>
        <w:rPr>
          <w:lang w:val="en-US"/>
        </w:rPr>
        <w:t xml:space="preserve"> </w:t>
      </w:r>
      <w:r w:rsidR="00436C7E" w:rsidRPr="00436C7E">
        <w:rPr>
          <w:lang w:val="en-US"/>
        </w:rPr>
        <w:t>In addition, we are working on "The Nordic Seas Atlas" which is the result of the NODC international collaboration with Arctic and Antarctic Research Institute. </w:t>
      </w:r>
    </w:p>
    <w:p w14:paraId="5E8E6850" w14:textId="77777777" w:rsidR="000219F1" w:rsidRDefault="000219F1" w:rsidP="00436C7E"/>
    <w:p w14:paraId="668DBE4B" w14:textId="77777777" w:rsidR="006329F2" w:rsidRPr="00903170" w:rsidRDefault="00DC2DC1" w:rsidP="00921B4E">
      <w:pPr>
        <w:rPr>
          <w:b/>
          <w:i/>
          <w:color w:val="008000"/>
        </w:rPr>
      </w:pPr>
      <w:r w:rsidRPr="00903170">
        <w:rPr>
          <w:b/>
          <w:i/>
          <w:color w:val="008000"/>
        </w:rPr>
        <w:t xml:space="preserve">The Officers noted that GODAR has been a very useful service to improve data coverage within the IODE community. </w:t>
      </w:r>
    </w:p>
    <w:p w14:paraId="63F0F190" w14:textId="77777777" w:rsidR="00AD7A39" w:rsidRPr="00903170" w:rsidRDefault="00AD7A39" w:rsidP="00921B4E">
      <w:pPr>
        <w:rPr>
          <w:b/>
          <w:i/>
          <w:color w:val="008000"/>
        </w:rPr>
      </w:pPr>
    </w:p>
    <w:p w14:paraId="2D701E25" w14:textId="1844B708" w:rsidR="00AD7A39" w:rsidRPr="00903170" w:rsidRDefault="00407EB7" w:rsidP="00921B4E">
      <w:pPr>
        <w:rPr>
          <w:b/>
          <w:i/>
          <w:color w:val="008000"/>
        </w:rPr>
      </w:pPr>
      <w:r w:rsidRPr="00903170">
        <w:rPr>
          <w:b/>
          <w:i/>
          <w:color w:val="008000"/>
        </w:rPr>
        <w:t xml:space="preserve">The Officers requested the Committee </w:t>
      </w:r>
      <w:r w:rsidR="000219F1" w:rsidRPr="00903170">
        <w:rPr>
          <w:b/>
          <w:i/>
          <w:color w:val="008000"/>
        </w:rPr>
        <w:t xml:space="preserve">to consider </w:t>
      </w:r>
      <w:r w:rsidRPr="00903170">
        <w:rPr>
          <w:b/>
          <w:i/>
          <w:color w:val="008000"/>
        </w:rPr>
        <w:t>the establishment of regional projects or working groups</w:t>
      </w:r>
      <w:r w:rsidR="00204FC5" w:rsidRPr="00903170">
        <w:rPr>
          <w:b/>
          <w:i/>
          <w:color w:val="008000"/>
        </w:rPr>
        <w:t xml:space="preserve"> to study and implement data rescue </w:t>
      </w:r>
      <w:r w:rsidR="004D0E4F" w:rsidRPr="00903170">
        <w:rPr>
          <w:b/>
          <w:i/>
          <w:color w:val="008000"/>
        </w:rPr>
        <w:t xml:space="preserve">(including digitization of data included in printed materials stored in libraries) </w:t>
      </w:r>
      <w:r w:rsidR="00204FC5" w:rsidRPr="00903170">
        <w:rPr>
          <w:b/>
          <w:i/>
          <w:color w:val="008000"/>
        </w:rPr>
        <w:t>at the regional level</w:t>
      </w:r>
      <w:r w:rsidR="004D0E4F" w:rsidRPr="00903170">
        <w:rPr>
          <w:b/>
          <w:i/>
          <w:color w:val="008000"/>
        </w:rPr>
        <w:t xml:space="preserve"> as a contribution to GODAR</w:t>
      </w:r>
      <w:r w:rsidRPr="00903170">
        <w:rPr>
          <w:b/>
          <w:i/>
          <w:color w:val="008000"/>
        </w:rPr>
        <w:t xml:space="preserve">. </w:t>
      </w:r>
    </w:p>
    <w:p w14:paraId="070D7DC1" w14:textId="77777777" w:rsidR="00145BB5" w:rsidRPr="00903170" w:rsidRDefault="00145BB5" w:rsidP="00921B4E">
      <w:pPr>
        <w:rPr>
          <w:b/>
          <w:i/>
          <w:color w:val="008000"/>
        </w:rPr>
      </w:pPr>
    </w:p>
    <w:p w14:paraId="2B9DF9C1" w14:textId="66833422" w:rsidR="00145BB5" w:rsidRPr="00903170" w:rsidRDefault="00145BB5" w:rsidP="00921B4E">
      <w:pPr>
        <w:rPr>
          <w:b/>
          <w:i/>
          <w:color w:val="008000"/>
        </w:rPr>
      </w:pPr>
      <w:r w:rsidRPr="00903170">
        <w:rPr>
          <w:b/>
          <w:i/>
          <w:color w:val="008000"/>
        </w:rPr>
        <w:t>The Officers allocated $5000 for GODAR/WOD in 2014 and the same amount in 2015.</w:t>
      </w:r>
    </w:p>
    <w:p w14:paraId="236D99D8" w14:textId="5CB7F68E" w:rsidR="00921B4E" w:rsidRDefault="0057795F" w:rsidP="00921B4E">
      <w:pPr>
        <w:pStyle w:val="Heading3"/>
      </w:pPr>
      <w:bookmarkStart w:id="21" w:name="_Toc252559827"/>
      <w:r>
        <w:rPr>
          <w:caps w:val="0"/>
        </w:rPr>
        <w:lastRenderedPageBreak/>
        <w:t xml:space="preserve">Global Temperature And Salinity Profile Programme </w:t>
      </w:r>
      <w:r w:rsidR="00CA6301">
        <w:t>(gtspp)</w:t>
      </w:r>
      <w:bookmarkEnd w:id="21"/>
    </w:p>
    <w:p w14:paraId="3B0C6B8B" w14:textId="4FF88ED1" w:rsidR="00921B4E" w:rsidRDefault="00921B4E" w:rsidP="00921B4E">
      <w:r w:rsidRPr="00921B4E">
        <w:t>This agenda ite</w:t>
      </w:r>
      <w:r w:rsidR="00C21115">
        <w:t xml:space="preserve">m </w:t>
      </w:r>
      <w:r w:rsidR="00E65B9D">
        <w:t>was</w:t>
      </w:r>
      <w:r w:rsidR="00C21115">
        <w:t xml:space="preserve"> introduced by Mr Hernan Garcia</w:t>
      </w:r>
      <w:r w:rsidR="00B17561">
        <w:t xml:space="preserve"> on behalf of Mr Charles Sun</w:t>
      </w:r>
      <w:r w:rsidR="00C21115">
        <w:t>.</w:t>
      </w:r>
      <w:r w:rsidR="00B17561">
        <w:t xml:space="preserve"> He note</w:t>
      </w:r>
      <w:r w:rsidR="00E65B9D">
        <w:t>d</w:t>
      </w:r>
      <w:r w:rsidR="00B17561">
        <w:t xml:space="preserve"> that the SG-GTSPP met in </w:t>
      </w:r>
      <w:r w:rsidR="00F16825">
        <w:t xml:space="preserve">2012 and submitted a work plan and budget for 2013-2014 to IODE-XXII. It will be noted that the next Session of the Steering Group is planned to take place in 2014 where a work plan and budget for 2015-2017 will be prepared. As such, in the revised budget in Annex V, a budget request is submitted only for 2014. </w:t>
      </w:r>
    </w:p>
    <w:p w14:paraId="3C1B6FD2" w14:textId="77777777" w:rsidR="008B43BD" w:rsidRDefault="008B43BD" w:rsidP="00921B4E"/>
    <w:p w14:paraId="039D90AD" w14:textId="627AEC7E" w:rsidR="008B43BD" w:rsidRDefault="00143C92" w:rsidP="00143C92">
      <w:pPr>
        <w:rPr>
          <w:lang w:val="en-US"/>
        </w:rPr>
      </w:pPr>
      <w:r>
        <w:rPr>
          <w:lang w:val="en-US"/>
        </w:rPr>
        <w:t xml:space="preserve">Mr Sun’s work plan for 2014 includes: (i) Continue GTSPP operations; (ii) </w:t>
      </w:r>
      <w:r w:rsidRPr="00143C92">
        <w:rPr>
          <w:lang w:val="en-US"/>
        </w:rPr>
        <w:t xml:space="preserve">Convene the second meeting of the Joint IODE-JCOMM Steering Group for the Global Temperature-Salinity Profile Programme </w:t>
      </w:r>
      <w:r>
        <w:rPr>
          <w:lang w:val="en-US"/>
        </w:rPr>
        <w:t xml:space="preserve">in Oostende, Belgium, June 2014 and (iii) </w:t>
      </w:r>
      <w:r w:rsidRPr="00143C92">
        <w:rPr>
          <w:lang w:val="en-US"/>
        </w:rPr>
        <w:t>Conduct a training course on using the GTSPP data in Oostende, Belgium, June 2014.</w:t>
      </w:r>
    </w:p>
    <w:p w14:paraId="20CF9AE8" w14:textId="77777777" w:rsidR="00143C92" w:rsidRDefault="00143C92" w:rsidP="00143C92"/>
    <w:p w14:paraId="134A3938" w14:textId="6101D50D" w:rsidR="00E17722" w:rsidRPr="00903170" w:rsidRDefault="00E17722" w:rsidP="00143C92">
      <w:pPr>
        <w:rPr>
          <w:i/>
          <w:color w:val="008000"/>
        </w:rPr>
      </w:pPr>
      <w:r w:rsidRPr="00903170">
        <w:rPr>
          <w:b/>
          <w:i/>
          <w:color w:val="008000"/>
        </w:rPr>
        <w:t>The Officers allocated a total of $25,000 for GTSPP in 2014. It was noted that the budget for 2015 will be submitted to IODE-XXIII in March 2015</w:t>
      </w:r>
      <w:r w:rsidRPr="00903170">
        <w:rPr>
          <w:i/>
          <w:color w:val="008000"/>
        </w:rPr>
        <w:t>.</w:t>
      </w:r>
    </w:p>
    <w:p w14:paraId="0F94F82F" w14:textId="77777777" w:rsidR="00E17722" w:rsidRDefault="00E17722" w:rsidP="00143C92"/>
    <w:p w14:paraId="0CD92F1D" w14:textId="1B10B918" w:rsidR="00921B4E" w:rsidRDefault="0057795F" w:rsidP="00921B4E">
      <w:pPr>
        <w:pStyle w:val="Heading3"/>
      </w:pPr>
      <w:bookmarkStart w:id="22" w:name="_Toc252559828"/>
      <w:r>
        <w:rPr>
          <w:caps w:val="0"/>
        </w:rPr>
        <w:t xml:space="preserve">Global Ocean Surface Underway Data Pilot Project </w:t>
      </w:r>
      <w:r w:rsidR="00CA6301">
        <w:t>(gosud)</w:t>
      </w:r>
      <w:bookmarkEnd w:id="22"/>
    </w:p>
    <w:p w14:paraId="1EEDBC18" w14:textId="7316C76A" w:rsidR="00C77B82" w:rsidRDefault="00921B4E" w:rsidP="00921B4E">
      <w:r w:rsidRPr="00921B4E">
        <w:t>This age</w:t>
      </w:r>
      <w:r w:rsidR="00C21115">
        <w:t xml:space="preserve">nda item </w:t>
      </w:r>
      <w:r w:rsidR="00145BB5">
        <w:t>was</w:t>
      </w:r>
      <w:r w:rsidR="00C21115">
        <w:t xml:space="preserve"> introduced by Mr H</w:t>
      </w:r>
      <w:r w:rsidR="00F16825">
        <w:t xml:space="preserve">ernan Garcia on behalf of Mr Loic Petit de la Villéon. </w:t>
      </w:r>
      <w:r w:rsidR="00A94E3B">
        <w:t xml:space="preserve">Regrettably no work plan and budget was submitted for 2014-2015 and no budget request was adopted by IODE-XXII. </w:t>
      </w:r>
      <w:r w:rsidR="00903170">
        <w:t>The Officers therefore</w:t>
      </w:r>
      <w:r w:rsidR="00A94E3B">
        <w:t xml:space="preserve"> assumed that GOSUD does not have budgetary requirements for 2014-2015.</w:t>
      </w:r>
      <w:r w:rsidR="00903170">
        <w:t xml:space="preserve"> </w:t>
      </w:r>
      <w:r w:rsidR="001F00F8">
        <w:t>Mr Garcia reported that the US-NODC mirrors the version1 data of GOSUD and they plan to archive version2 in NetCDF in 2014, working with IFREMER.</w:t>
      </w:r>
    </w:p>
    <w:p w14:paraId="7E2C2110" w14:textId="77777777" w:rsidR="001F00F8" w:rsidRDefault="001F00F8" w:rsidP="00921B4E"/>
    <w:p w14:paraId="7DFD5A52" w14:textId="7B7EF133" w:rsidR="001F00F8" w:rsidRPr="00903170" w:rsidRDefault="001F00F8" w:rsidP="00921B4E">
      <w:pPr>
        <w:rPr>
          <w:b/>
          <w:i/>
          <w:color w:val="008000"/>
        </w:rPr>
      </w:pPr>
      <w:r w:rsidRPr="00903170">
        <w:rPr>
          <w:b/>
          <w:i/>
          <w:color w:val="008000"/>
        </w:rPr>
        <w:t>The Officers welcomed the contributions of US-NODC and IFREMER and note that no budget requirements had been submitted.</w:t>
      </w:r>
    </w:p>
    <w:p w14:paraId="251AF379" w14:textId="77777777" w:rsidR="00D6485F" w:rsidRDefault="00D6485F" w:rsidP="00921B4E"/>
    <w:p w14:paraId="5F3C2BF3" w14:textId="3E26FA01" w:rsidR="00D6485F" w:rsidRDefault="0057795F" w:rsidP="00921B4E">
      <w:pPr>
        <w:pStyle w:val="Heading3"/>
      </w:pPr>
      <w:bookmarkStart w:id="23" w:name="_Toc252559829"/>
      <w:r>
        <w:rPr>
          <w:caps w:val="0"/>
        </w:rPr>
        <w:t xml:space="preserve">IODE Quality Management Framework Project </w:t>
      </w:r>
      <w:r w:rsidR="00D6485F">
        <w:t>(IODE QMF)</w:t>
      </w:r>
      <w:bookmarkEnd w:id="23"/>
    </w:p>
    <w:p w14:paraId="226EF015" w14:textId="39F86818" w:rsidR="00D6485F" w:rsidRDefault="00D6485F" w:rsidP="00EB679D">
      <w:r w:rsidRPr="00D6485F">
        <w:t xml:space="preserve">This agenda item </w:t>
      </w:r>
      <w:r w:rsidR="003C103C">
        <w:t>was</w:t>
      </w:r>
      <w:r w:rsidRPr="00D6485F">
        <w:t xml:space="preserve"> introduced by Mr Greg Reed</w:t>
      </w:r>
      <w:r>
        <w:t>. He recall</w:t>
      </w:r>
      <w:r w:rsidR="003C103C">
        <w:t>ed</w:t>
      </w:r>
      <w:r>
        <w:t xml:space="preserve"> that IODE-XXII adopted Recommendation IODE-XXII.18</w:t>
      </w:r>
      <w:r w:rsidR="00B5339D">
        <w:t xml:space="preserve"> through which the project was established. Through the same recommendation a Steering Group for the project was established.</w:t>
      </w:r>
      <w:r w:rsidR="00BB287A">
        <w:t xml:space="preserve"> On 17 April 2013 an email was sent out to all IODE national coordinators for data management inviting them to nominate candidate members. In response 8 nominations were received. The </w:t>
      </w:r>
      <w:r w:rsidR="003024E1">
        <w:t xml:space="preserve">Co-Chairs selected the membership as detailed in </w:t>
      </w:r>
      <w:hyperlink r:id="rId61" w:history="1">
        <w:r w:rsidR="003024E1" w:rsidRPr="00EF733C">
          <w:rPr>
            <w:rStyle w:val="Hyperlink"/>
            <w:b/>
          </w:rPr>
          <w:t>http://iode.org/index.php?option=com_oe&amp;task=viewGroupRecord&amp;groupID=281</w:t>
        </w:r>
      </w:hyperlink>
      <w:r w:rsidR="003024E1">
        <w:t xml:space="preserve"> </w:t>
      </w:r>
    </w:p>
    <w:p w14:paraId="0035A40B" w14:textId="73A6C191" w:rsidR="003024E1" w:rsidRDefault="0024348B" w:rsidP="00EB679D">
      <w:r>
        <w:t>Mr Reed drafted the “IODE Quality Management Framework for National Oceanographic Data Centres” which is planned to be published as IOC Manuals and Guides 67.</w:t>
      </w:r>
    </w:p>
    <w:p w14:paraId="64F1FAB3" w14:textId="77777777" w:rsidR="00BE633A" w:rsidRDefault="00BE633A" w:rsidP="00EB679D"/>
    <w:p w14:paraId="322BA156" w14:textId="2828D844" w:rsidR="00BE633A" w:rsidRPr="00903170" w:rsidRDefault="00BE633A" w:rsidP="00EB679D">
      <w:pPr>
        <w:rPr>
          <w:i/>
          <w:color w:val="008000"/>
        </w:rPr>
      </w:pPr>
      <w:r w:rsidRPr="00903170">
        <w:rPr>
          <w:b/>
          <w:i/>
          <w:color w:val="008000"/>
        </w:rPr>
        <w:t xml:space="preserve">The Officers thanked Mr Reed for his substantial efforts in preparing this document and they approved it for publication as </w:t>
      </w:r>
      <w:r w:rsidR="00F23346" w:rsidRPr="00903170">
        <w:rPr>
          <w:b/>
          <w:i/>
          <w:color w:val="008000"/>
        </w:rPr>
        <w:t>IOC Manuals and Guides 67</w:t>
      </w:r>
      <w:r w:rsidR="00F23346" w:rsidRPr="00903170">
        <w:rPr>
          <w:i/>
          <w:color w:val="008000"/>
        </w:rPr>
        <w:t>.</w:t>
      </w:r>
    </w:p>
    <w:p w14:paraId="2BCBBE2A" w14:textId="77777777" w:rsidR="00A94E3B" w:rsidRPr="00903170" w:rsidRDefault="00A94E3B" w:rsidP="00EB679D">
      <w:pPr>
        <w:rPr>
          <w:i/>
          <w:color w:val="008000"/>
        </w:rPr>
      </w:pPr>
    </w:p>
    <w:p w14:paraId="41FD6DA3" w14:textId="4C98A613" w:rsidR="00F23346" w:rsidRPr="00903170" w:rsidRDefault="00373282" w:rsidP="00EB679D">
      <w:pPr>
        <w:rPr>
          <w:b/>
          <w:i/>
          <w:color w:val="008000"/>
        </w:rPr>
      </w:pPr>
      <w:r w:rsidRPr="00903170">
        <w:rPr>
          <w:b/>
          <w:i/>
          <w:color w:val="008000"/>
        </w:rPr>
        <w:t xml:space="preserve">In accordance with Recommendation IODE-XXII.18 and following the preparation of the Guidelines through IOC M&amp;G 67, the Officers instructed the Secretariat to invite the current IODE NODCs to submit applications </w:t>
      </w:r>
      <w:r w:rsidR="00163719" w:rsidRPr="00903170">
        <w:rPr>
          <w:b/>
          <w:i/>
          <w:color w:val="008000"/>
        </w:rPr>
        <w:t>for the accreditation of their NODC.</w:t>
      </w:r>
      <w:r w:rsidR="008926FE" w:rsidRPr="00903170">
        <w:rPr>
          <w:b/>
          <w:i/>
          <w:color w:val="008000"/>
        </w:rPr>
        <w:t xml:space="preserve"> They further instructed the SG-QMF to review all applications and provide advice to the IODE Committee’s 23</w:t>
      </w:r>
      <w:r w:rsidR="008926FE" w:rsidRPr="00903170">
        <w:rPr>
          <w:b/>
          <w:i/>
          <w:color w:val="008000"/>
          <w:vertAlign w:val="superscript"/>
        </w:rPr>
        <w:t>rd</w:t>
      </w:r>
      <w:r w:rsidR="008926FE" w:rsidRPr="00903170">
        <w:rPr>
          <w:b/>
          <w:i/>
          <w:color w:val="008000"/>
        </w:rPr>
        <w:t xml:space="preserve"> Session</w:t>
      </w:r>
      <w:r w:rsidR="006D652D" w:rsidRPr="00903170">
        <w:rPr>
          <w:b/>
          <w:i/>
          <w:color w:val="008000"/>
        </w:rPr>
        <w:t xml:space="preserve"> so the Committee can formally approve accreditations</w:t>
      </w:r>
      <w:r w:rsidR="008926FE" w:rsidRPr="00903170">
        <w:rPr>
          <w:b/>
          <w:i/>
          <w:color w:val="008000"/>
        </w:rPr>
        <w:t xml:space="preserve">. The Officers further recommended that IODE-XXIII should be requested to authorize the Officers to </w:t>
      </w:r>
      <w:r w:rsidR="006D652D" w:rsidRPr="00903170">
        <w:rPr>
          <w:b/>
          <w:i/>
          <w:color w:val="008000"/>
        </w:rPr>
        <w:t>accredit NODCs during inter-sessional periods.</w:t>
      </w:r>
    </w:p>
    <w:p w14:paraId="03BA7DC5" w14:textId="74825973" w:rsidR="00921B4E" w:rsidRDefault="0057795F" w:rsidP="00921B4E">
      <w:pPr>
        <w:pStyle w:val="Heading3"/>
      </w:pPr>
      <w:bookmarkStart w:id="24" w:name="_Toc252559830"/>
      <w:r>
        <w:rPr>
          <w:caps w:val="0"/>
        </w:rPr>
        <w:lastRenderedPageBreak/>
        <w:t>Ocea</w:t>
      </w:r>
      <w:r w:rsidR="00DD4F38">
        <w:rPr>
          <w:caps w:val="0"/>
        </w:rPr>
        <w:t>nDocs, Aquatic Commons And OpenScienceD</w:t>
      </w:r>
      <w:r>
        <w:rPr>
          <w:caps w:val="0"/>
        </w:rPr>
        <w:t>irectory</w:t>
      </w:r>
      <w:bookmarkEnd w:id="24"/>
    </w:p>
    <w:p w14:paraId="35DBF09A" w14:textId="01CD1984" w:rsidR="00921B4E" w:rsidRDefault="00921B4E" w:rsidP="00921B4E">
      <w:r w:rsidRPr="00921B4E">
        <w:t>This age</w:t>
      </w:r>
      <w:r w:rsidR="00C21115">
        <w:t xml:space="preserve">nda item </w:t>
      </w:r>
      <w:r w:rsidR="004079BD">
        <w:t>was</w:t>
      </w:r>
      <w:r w:rsidR="00C21115">
        <w:t xml:space="preserve"> introduced by Ms Linda Pikula.</w:t>
      </w:r>
      <w:r w:rsidR="004A5795">
        <w:t xml:space="preserve"> She inform</w:t>
      </w:r>
      <w:r w:rsidR="004079BD">
        <w:t>ed</w:t>
      </w:r>
      <w:r w:rsidR="004A5795">
        <w:t xml:space="preserve"> the Officers that collaboration between IODE and IAMSLIC regarding document repositories has continued. The IAMSLIC repository Aquatic Commons is still hosted by the IOC Project Office for IODE, Oostende and within the new MoU between IOC and IAMSLIC an additional staff time allocation is included to ensure the management of Aquatic Commons. Also OceanDocs is hosted by the IOC Project Office for IODE. However due to other commitments the OceanDocs manager Mr Marc Goovaerts will no longer be able to continue his role as OceanDocs manager. It has therefore been recommended to </w:t>
      </w:r>
      <w:r w:rsidR="000B07BD">
        <w:t>implement a new project management mechanism for OceanDocs</w:t>
      </w:r>
      <w:r w:rsidR="0084329A">
        <w:t xml:space="preserve"> that should include a technical manager and project manager</w:t>
      </w:r>
      <w:r w:rsidR="000B07BD">
        <w:t>. This will be</w:t>
      </w:r>
      <w:r w:rsidR="0084329A">
        <w:t xml:space="preserve"> the main topic of discussion at</w:t>
      </w:r>
      <w:r w:rsidR="000B07BD">
        <w:t xml:space="preserve"> the next Session of the IODE Steering Group for OceanDocs which is planned to take place in March 2014. </w:t>
      </w:r>
      <w:r w:rsidR="00A15AF0">
        <w:t xml:space="preserve">The revised work plan is available through </w:t>
      </w:r>
      <w:hyperlink r:id="rId62" w:history="1">
        <w:r w:rsidR="00A15AF0" w:rsidRPr="00EF733C">
          <w:rPr>
            <w:rStyle w:val="Hyperlink"/>
          </w:rPr>
          <w:t>http://www.iode.org/index.php?option=com_oe&amp;task=viewDocumentRecord&amp;docID=12474</w:t>
        </w:r>
      </w:hyperlink>
      <w:r w:rsidR="00A15AF0">
        <w:t xml:space="preserve"> </w:t>
      </w:r>
    </w:p>
    <w:p w14:paraId="501C9298" w14:textId="73309E78" w:rsidR="00A15AF0" w:rsidRDefault="00A15AF0" w:rsidP="00921B4E">
      <w:r>
        <w:t>The revised budget requirements are included in Annex V.</w:t>
      </w:r>
    </w:p>
    <w:p w14:paraId="50F3EEEC" w14:textId="77777777" w:rsidR="00873057" w:rsidRDefault="00873057" w:rsidP="00921B4E"/>
    <w:p w14:paraId="3921BE0F" w14:textId="54D4AC0D" w:rsidR="00873057" w:rsidRPr="00903170" w:rsidRDefault="0084329A" w:rsidP="00921B4E">
      <w:pPr>
        <w:rPr>
          <w:b/>
          <w:i/>
          <w:color w:val="008000"/>
        </w:rPr>
      </w:pPr>
      <w:r w:rsidRPr="00903170">
        <w:rPr>
          <w:b/>
          <w:i/>
          <w:color w:val="008000"/>
        </w:rPr>
        <w:t xml:space="preserve">The Officers allocated </w:t>
      </w:r>
      <w:r w:rsidR="003B5B9C" w:rsidRPr="00903170">
        <w:rPr>
          <w:b/>
          <w:i/>
          <w:color w:val="008000"/>
        </w:rPr>
        <w:t>$15,000 for the upcoming Sg-OceanDocs in March 2014 as well as $2000 for advocacy materials in 2014</w:t>
      </w:r>
      <w:r w:rsidR="00977695" w:rsidRPr="00903170">
        <w:rPr>
          <w:b/>
          <w:i/>
          <w:color w:val="008000"/>
        </w:rPr>
        <w:t xml:space="preserve"> and 2015</w:t>
      </w:r>
      <w:r w:rsidR="003B5B9C" w:rsidRPr="00903170">
        <w:rPr>
          <w:b/>
          <w:i/>
          <w:color w:val="008000"/>
        </w:rPr>
        <w:t xml:space="preserve">. The Officers decided to keep a decision on the request for $3000 for AgriOcean DSpace </w:t>
      </w:r>
      <w:r w:rsidR="00977695" w:rsidRPr="00903170">
        <w:rPr>
          <w:b/>
          <w:i/>
          <w:color w:val="008000"/>
        </w:rPr>
        <w:t xml:space="preserve">in 2014 and 2015 </w:t>
      </w:r>
      <w:r w:rsidR="003B5B9C" w:rsidRPr="00903170">
        <w:rPr>
          <w:b/>
          <w:i/>
          <w:color w:val="008000"/>
        </w:rPr>
        <w:t xml:space="preserve">conditional to the outcome of the Steering Group meeting. </w:t>
      </w:r>
    </w:p>
    <w:p w14:paraId="2097F76B" w14:textId="77777777" w:rsidR="004079BD" w:rsidRDefault="004079BD" w:rsidP="00921B4E"/>
    <w:p w14:paraId="00FB7D32" w14:textId="46AFE6FF" w:rsidR="004079BD" w:rsidRDefault="00E979A8" w:rsidP="00921B4E">
      <w:r>
        <w:t xml:space="preserve">Ms Pikula informed the Officers that the OpenScienceDirectory was at a standstill. </w:t>
      </w:r>
      <w:r w:rsidR="00D13D75">
        <w:t>She recalled that the OpenScienceDirect includes links to journals. So far Mr Marc Goovaerts maintained the service including addin</w:t>
      </w:r>
      <w:r w:rsidR="00A544E5">
        <w:t xml:space="preserve">g new journals. However due to </w:t>
      </w:r>
      <w:r w:rsidR="00D13D75">
        <w:t xml:space="preserve">other commitments it appears that Mr Goovaerts does not have the time to continue this job. </w:t>
      </w:r>
    </w:p>
    <w:p w14:paraId="46F52523" w14:textId="77777777" w:rsidR="00D13D75" w:rsidRDefault="00D13D75" w:rsidP="00921B4E"/>
    <w:p w14:paraId="33FDDEDD" w14:textId="420C4282" w:rsidR="00873057" w:rsidRPr="00903170" w:rsidRDefault="00D13D75" w:rsidP="00921B4E">
      <w:pPr>
        <w:rPr>
          <w:b/>
          <w:i/>
          <w:color w:val="008000"/>
        </w:rPr>
      </w:pPr>
      <w:r w:rsidRPr="00903170">
        <w:rPr>
          <w:b/>
          <w:i/>
          <w:color w:val="008000"/>
        </w:rPr>
        <w:t xml:space="preserve">The Officers </w:t>
      </w:r>
      <w:r w:rsidR="00A544E5" w:rsidRPr="00903170">
        <w:rPr>
          <w:b/>
          <w:i/>
          <w:color w:val="008000"/>
        </w:rPr>
        <w:t xml:space="preserve">instructed Ms Pikula to </w:t>
      </w:r>
      <w:r w:rsidR="00106A0A" w:rsidRPr="00903170">
        <w:rPr>
          <w:b/>
          <w:i/>
          <w:color w:val="008000"/>
        </w:rPr>
        <w:t xml:space="preserve">discuss the </w:t>
      </w:r>
      <w:r w:rsidR="00873057" w:rsidRPr="00903170">
        <w:rPr>
          <w:b/>
          <w:i/>
          <w:color w:val="008000"/>
        </w:rPr>
        <w:t>process of updating the OpenScienceDirectory</w:t>
      </w:r>
      <w:r w:rsidR="00106A0A" w:rsidRPr="00903170">
        <w:rPr>
          <w:b/>
          <w:i/>
          <w:color w:val="008000"/>
        </w:rPr>
        <w:t xml:space="preserve"> with </w:t>
      </w:r>
      <w:r w:rsidR="00A544E5" w:rsidRPr="00903170">
        <w:rPr>
          <w:b/>
          <w:i/>
          <w:color w:val="008000"/>
        </w:rPr>
        <w:t>Mr Goovaerts</w:t>
      </w:r>
      <w:r w:rsidR="00106A0A" w:rsidRPr="00903170">
        <w:rPr>
          <w:b/>
          <w:i/>
          <w:color w:val="008000"/>
        </w:rPr>
        <w:t xml:space="preserve"> </w:t>
      </w:r>
      <w:r w:rsidR="00873057" w:rsidRPr="00903170">
        <w:rPr>
          <w:b/>
          <w:i/>
          <w:color w:val="008000"/>
        </w:rPr>
        <w:t xml:space="preserve">and how this can </w:t>
      </w:r>
      <w:r w:rsidR="00A544E5" w:rsidRPr="00903170">
        <w:rPr>
          <w:b/>
          <w:i/>
          <w:color w:val="008000"/>
        </w:rPr>
        <w:t xml:space="preserve">be </w:t>
      </w:r>
      <w:r w:rsidR="00873057" w:rsidRPr="00903170">
        <w:rPr>
          <w:b/>
          <w:i/>
          <w:color w:val="008000"/>
        </w:rPr>
        <w:t xml:space="preserve">handled on a regular basis (at least every 6 months) be </w:t>
      </w:r>
      <w:r w:rsidR="00106A0A" w:rsidRPr="00903170">
        <w:rPr>
          <w:b/>
          <w:i/>
          <w:color w:val="008000"/>
        </w:rPr>
        <w:t xml:space="preserve">as soon as possible.  </w:t>
      </w:r>
    </w:p>
    <w:p w14:paraId="322366AF" w14:textId="02D8A838" w:rsidR="00221318" w:rsidRDefault="004E581E" w:rsidP="00921B4E">
      <w:pPr>
        <w:pStyle w:val="Heading3"/>
      </w:pPr>
      <w:bookmarkStart w:id="25" w:name="_Toc252559831"/>
      <w:r>
        <w:rPr>
          <w:caps w:val="0"/>
        </w:rPr>
        <w:t>Ocean Expert</w:t>
      </w:r>
      <w:bookmarkEnd w:id="25"/>
    </w:p>
    <w:p w14:paraId="352D43F1" w14:textId="4D3516DD" w:rsidR="00921B4E" w:rsidRDefault="00921B4E" w:rsidP="00C650D4">
      <w:r w:rsidRPr="00921B4E">
        <w:t xml:space="preserve">This agenda item </w:t>
      </w:r>
      <w:r w:rsidR="00FE243C">
        <w:t>was</w:t>
      </w:r>
      <w:r w:rsidRPr="00921B4E">
        <w:t xml:space="preserve"> introduced by</w:t>
      </w:r>
      <w:r w:rsidR="00C21115">
        <w:t xml:space="preserve"> Ms Linda Pikula.</w:t>
      </w:r>
      <w:r w:rsidR="00A15AF0">
        <w:t xml:space="preserve"> She inform</w:t>
      </w:r>
      <w:r w:rsidR="00FE243C">
        <w:t>ed</w:t>
      </w:r>
      <w:r w:rsidR="00A15AF0">
        <w:t xml:space="preserve"> the Officers that OceanExpert remains the core </w:t>
      </w:r>
      <w:r w:rsidR="00B710FE">
        <w:t xml:space="preserve">“people” </w:t>
      </w:r>
      <w:r w:rsidR="00A15AF0">
        <w:t>database behind many of the IOC web sites</w:t>
      </w:r>
      <w:r w:rsidR="00B710FE">
        <w:t>. She recall</w:t>
      </w:r>
      <w:r w:rsidR="00FE243C">
        <w:t>ed</w:t>
      </w:r>
      <w:r w:rsidR="00B710FE">
        <w:t xml:space="preserve"> the reporting on progress with OceanExpert development under agenda item </w:t>
      </w:r>
      <w:r w:rsidR="00334605">
        <w:t xml:space="preserve">2, item 5.2.9. It </w:t>
      </w:r>
      <w:r w:rsidR="00FE243C">
        <w:t>was</w:t>
      </w:r>
      <w:r w:rsidR="00334605">
        <w:t xml:space="preserve"> noted that the management of OceanExpert is included in the </w:t>
      </w:r>
      <w:r w:rsidR="00A2108D">
        <w:t xml:space="preserve">work of Mr Aditya Naik Kakodkar at the Oostende Office and that no detailed work plan is available, </w:t>
      </w:r>
      <w:r w:rsidR="00FE243C">
        <w:t>or</w:t>
      </w:r>
      <w:r w:rsidR="00A2108D">
        <w:t xml:space="preserve"> budget.</w:t>
      </w:r>
    </w:p>
    <w:p w14:paraId="7333B74E" w14:textId="77777777" w:rsidR="00425483" w:rsidRDefault="00425483" w:rsidP="00C650D4"/>
    <w:p w14:paraId="220C11D7" w14:textId="7D8EEBBA" w:rsidR="00425483" w:rsidRDefault="00425483" w:rsidP="00C650D4">
      <w:r>
        <w:t>The Officers note</w:t>
      </w:r>
      <w:r w:rsidR="000064C5">
        <w:t>d</w:t>
      </w:r>
      <w:r>
        <w:t xml:space="preserve"> that no work plan or budget was submitted but were informed that the technical development and management is assured by the IOC Project Office for IODE. </w:t>
      </w:r>
    </w:p>
    <w:p w14:paraId="71EC6FBE" w14:textId="77777777" w:rsidR="00425483" w:rsidRDefault="00425483" w:rsidP="00C650D4"/>
    <w:p w14:paraId="1A8AA0B0" w14:textId="77777777" w:rsidR="000064C5" w:rsidRDefault="000064C5" w:rsidP="000064C5">
      <w:pPr>
        <w:rPr>
          <w:lang w:val="en-US"/>
        </w:rPr>
      </w:pPr>
      <w:r w:rsidRPr="000064C5">
        <w:rPr>
          <w:lang w:val="en-US"/>
        </w:rPr>
        <w:t>Ms Pikula informed the Officers that Ms Olga Akimova would be updating records for the ODINECET region as soon as possible.</w:t>
      </w:r>
    </w:p>
    <w:p w14:paraId="6C5E6D2B" w14:textId="77777777" w:rsidR="000064C5" w:rsidRPr="000064C5" w:rsidRDefault="000064C5" w:rsidP="000064C5">
      <w:pPr>
        <w:rPr>
          <w:lang w:val="en-US"/>
        </w:rPr>
      </w:pPr>
    </w:p>
    <w:p w14:paraId="53435129" w14:textId="77777777" w:rsidR="000064C5" w:rsidRPr="00EC60CB" w:rsidRDefault="000064C5" w:rsidP="000064C5">
      <w:pPr>
        <w:rPr>
          <w:b/>
          <w:i/>
          <w:color w:val="008000"/>
          <w:lang w:val="en-US"/>
        </w:rPr>
      </w:pPr>
      <w:r w:rsidRPr="00EC60CB">
        <w:rPr>
          <w:b/>
          <w:i/>
          <w:color w:val="008000"/>
          <w:lang w:val="en-US"/>
        </w:rPr>
        <w:t>The Officers requested that access permissions should be created for regional (ODIN) editors so they can edit records for their ODIN. It was also recommended to involve the institutional management more in the updating of records. Dr Belov noted that there is currently a lot of interest in a centralized registry of experts, especially when there is also a unique ID as it can then be linked to publications and data.</w:t>
      </w:r>
    </w:p>
    <w:p w14:paraId="1687D0E0" w14:textId="77777777" w:rsidR="00425483" w:rsidRPr="00EC60CB" w:rsidRDefault="00425483" w:rsidP="00C650D4">
      <w:pPr>
        <w:rPr>
          <w:b/>
          <w:i/>
          <w:color w:val="008000"/>
        </w:rPr>
      </w:pPr>
    </w:p>
    <w:p w14:paraId="008BA06D" w14:textId="07961C31" w:rsidR="00284464" w:rsidRPr="00EC60CB" w:rsidRDefault="00284464" w:rsidP="00C650D4">
      <w:pPr>
        <w:rPr>
          <w:b/>
          <w:i/>
          <w:color w:val="008000"/>
        </w:rPr>
      </w:pPr>
      <w:r w:rsidRPr="00EC60CB">
        <w:rPr>
          <w:b/>
          <w:i/>
          <w:color w:val="008000"/>
        </w:rPr>
        <w:t>The Officers considered the possibility of the setting up of mailing list to communicate with a wider audience than through OceanExpert and tasked the GE-MIM to look into the possibilities.</w:t>
      </w:r>
    </w:p>
    <w:p w14:paraId="5FA6EC43" w14:textId="7B4326D8" w:rsidR="00221318" w:rsidRDefault="00226BA3" w:rsidP="00B02766">
      <w:pPr>
        <w:pStyle w:val="Heading3"/>
      </w:pPr>
      <w:bookmarkStart w:id="26" w:name="_Toc252559832"/>
      <w:r>
        <w:rPr>
          <w:caps w:val="0"/>
        </w:rPr>
        <w:lastRenderedPageBreak/>
        <w:t>IODE International Coastal Atlas Network (IODE ICAN)</w:t>
      </w:r>
      <w:bookmarkEnd w:id="26"/>
    </w:p>
    <w:p w14:paraId="24944912" w14:textId="2D26FE14" w:rsidR="00921B4E" w:rsidRDefault="00921B4E" w:rsidP="00571FCC">
      <w:r w:rsidRPr="00921B4E">
        <w:t xml:space="preserve">This agenda item </w:t>
      </w:r>
      <w:r w:rsidR="00FE243C">
        <w:t>was</w:t>
      </w:r>
      <w:r w:rsidRPr="00921B4E">
        <w:t xml:space="preserve"> introduced by</w:t>
      </w:r>
      <w:r w:rsidR="00D06C91">
        <w:t xml:space="preserve"> Mr Peter Pissierssens.</w:t>
      </w:r>
      <w:r w:rsidR="00A2108D">
        <w:t xml:space="preserve"> He recall</w:t>
      </w:r>
      <w:r w:rsidR="00FE243C">
        <w:t>ed</w:t>
      </w:r>
      <w:r w:rsidR="00A2108D">
        <w:t xml:space="preserve"> that ICAN has been established as an IODE Project through Recommendation IODE-XXII.12</w:t>
      </w:r>
      <w:r w:rsidR="00AC4A62">
        <w:t xml:space="preserve">. Through the same recommendation the IODE Steering Group for the ICAN project has been created. The membership can be seen on </w:t>
      </w:r>
      <w:hyperlink r:id="rId63" w:history="1">
        <w:r w:rsidR="009F2C9C" w:rsidRPr="00EF733C">
          <w:rPr>
            <w:rStyle w:val="Hyperlink"/>
          </w:rPr>
          <w:t>http://www.iode.org/index.php?option=com_oe&amp;task=viewGroupRecord&amp;groupID=266</w:t>
        </w:r>
      </w:hyperlink>
    </w:p>
    <w:p w14:paraId="07606361" w14:textId="5B7A46F5" w:rsidR="009F2C9C" w:rsidRDefault="009F2C9C" w:rsidP="00571FCC">
      <w:r>
        <w:t xml:space="preserve">The Group has two co-chairs: Ms Marcia Berman </w:t>
      </w:r>
      <w:r w:rsidR="00C313EB">
        <w:t xml:space="preserve">(USA) </w:t>
      </w:r>
      <w:r>
        <w:t>and Mr Ned Dwyer</w:t>
      </w:r>
      <w:r w:rsidR="00C313EB">
        <w:t xml:space="preserve"> (Ireland) </w:t>
      </w:r>
      <w:r>
        <w:t xml:space="preserve">. The proposed work plan is available through </w:t>
      </w:r>
      <w:hyperlink r:id="rId64" w:history="1">
        <w:r w:rsidRPr="00EF733C">
          <w:rPr>
            <w:rStyle w:val="Hyperlink"/>
          </w:rPr>
          <w:t>http://www.iode.org/index.php?option=com_oe&amp;task=viewDocumentRecord&amp;docID=12473</w:t>
        </w:r>
      </w:hyperlink>
      <w:r>
        <w:t xml:space="preserve"> </w:t>
      </w:r>
    </w:p>
    <w:p w14:paraId="77A1C5CB" w14:textId="006C867D" w:rsidR="009F2C9C" w:rsidRDefault="009F2C9C" w:rsidP="00571FCC">
      <w:r>
        <w:t>The associated budget requirements have been included in Annex V.</w:t>
      </w:r>
      <w:r w:rsidR="00EC60CB">
        <w:t xml:space="preserve"> </w:t>
      </w:r>
      <w:r>
        <w:t xml:space="preserve">The Officers </w:t>
      </w:r>
      <w:r w:rsidR="00FE243C">
        <w:t>were</w:t>
      </w:r>
      <w:r>
        <w:t xml:space="preserve"> also informed that the CMA2 project, successfully submitted to the Government of Flanders for fundi</w:t>
      </w:r>
      <w:r w:rsidR="00E30207">
        <w:t xml:space="preserve">ng, will be managed by ICAN. </w:t>
      </w:r>
    </w:p>
    <w:p w14:paraId="2D3CF39D" w14:textId="67329B32" w:rsidR="00C313EB" w:rsidRPr="00EC60CB" w:rsidRDefault="005A2AED" w:rsidP="00571FCC">
      <w:pPr>
        <w:rPr>
          <w:b/>
          <w:i/>
          <w:color w:val="008000"/>
        </w:rPr>
      </w:pPr>
      <w:r w:rsidRPr="00EC60CB">
        <w:rPr>
          <w:b/>
          <w:i/>
          <w:color w:val="008000"/>
        </w:rPr>
        <w:t>The Officers allocated $6800 for 2014 and $17,000 for 2015.</w:t>
      </w:r>
    </w:p>
    <w:p w14:paraId="30FA172E" w14:textId="4FA54449" w:rsidR="00B21DD6" w:rsidRDefault="00B21DD6" w:rsidP="00B21DD6">
      <w:pPr>
        <w:pStyle w:val="Heading3"/>
      </w:pPr>
      <w:bookmarkStart w:id="27" w:name="_Toc252559833"/>
      <w:r>
        <w:t xml:space="preserve">IODE </w:t>
      </w:r>
      <w:r w:rsidR="004E581E">
        <w:rPr>
          <w:caps w:val="0"/>
        </w:rPr>
        <w:t>Ocean Knowledge Platform Pilot Project</w:t>
      </w:r>
      <w:bookmarkEnd w:id="27"/>
    </w:p>
    <w:p w14:paraId="0558162F" w14:textId="2452E913" w:rsidR="00B21DD6" w:rsidRDefault="00B21DD6" w:rsidP="00B21DD6">
      <w:r w:rsidRPr="00AA0CB5">
        <w:t xml:space="preserve">This agenda item </w:t>
      </w:r>
      <w:r w:rsidR="004E683D">
        <w:t>was</w:t>
      </w:r>
      <w:r w:rsidRPr="00AA0CB5">
        <w:t xml:space="preserve"> introduced by Ms Linda Pikula.</w:t>
      </w:r>
      <w:r w:rsidR="00E30207">
        <w:t xml:space="preserve"> She recall</w:t>
      </w:r>
      <w:r w:rsidR="004E683D">
        <w:t>ed</w:t>
      </w:r>
      <w:r w:rsidR="00E30207">
        <w:t xml:space="preserve"> that this project was established through Recommendation IODE-XXII.2. She will note that the work plan for the project is available through </w:t>
      </w:r>
      <w:hyperlink r:id="rId65" w:history="1">
        <w:r w:rsidR="00E30207" w:rsidRPr="00EF733C">
          <w:rPr>
            <w:rStyle w:val="Hyperlink"/>
          </w:rPr>
          <w:t>http://www.iode.org/index.php?option=com_oe&amp;task=viewDocumentRecord&amp;docID=12475</w:t>
        </w:r>
      </w:hyperlink>
      <w:r w:rsidR="00E30207">
        <w:t xml:space="preserve"> </w:t>
      </w:r>
    </w:p>
    <w:p w14:paraId="2967EB30" w14:textId="12B65BE5" w:rsidR="00E30207" w:rsidRDefault="00E30207" w:rsidP="00B21DD6">
      <w:r>
        <w:t>The budget requirements are included in Annex V.</w:t>
      </w:r>
    </w:p>
    <w:p w14:paraId="7F6F1A3D" w14:textId="77777777" w:rsidR="005A2AED" w:rsidRDefault="005A2AED" w:rsidP="00B21DD6"/>
    <w:p w14:paraId="644E8A39" w14:textId="76A9F5A0" w:rsidR="005A2AED" w:rsidRPr="00EC60CB" w:rsidRDefault="005A2AED" w:rsidP="00B21DD6">
      <w:pPr>
        <w:rPr>
          <w:b/>
          <w:i/>
          <w:color w:val="008000"/>
        </w:rPr>
      </w:pPr>
      <w:r w:rsidRPr="00EC60CB">
        <w:rPr>
          <w:b/>
          <w:i/>
          <w:color w:val="008000"/>
        </w:rPr>
        <w:t xml:space="preserve">The Officers allocated </w:t>
      </w:r>
      <w:r w:rsidR="006153D0" w:rsidRPr="00EC60CB">
        <w:rPr>
          <w:b/>
          <w:i/>
          <w:color w:val="008000"/>
        </w:rPr>
        <w:t>$3000 for 2014 and $3000 for 2015.</w:t>
      </w:r>
    </w:p>
    <w:p w14:paraId="1B78AC1A" w14:textId="77777777" w:rsidR="005A2AED" w:rsidRDefault="005A2AED" w:rsidP="00B21DD6"/>
    <w:p w14:paraId="03D5D6F1" w14:textId="63AB39CA" w:rsidR="00B21DD6" w:rsidRDefault="004E581E" w:rsidP="00AA0CB5">
      <w:pPr>
        <w:pStyle w:val="Heading3"/>
      </w:pPr>
      <w:bookmarkStart w:id="28" w:name="_Toc252559834"/>
      <w:r>
        <w:rPr>
          <w:caps w:val="0"/>
        </w:rPr>
        <w:t>I</w:t>
      </w:r>
      <w:r w:rsidR="00226BA3">
        <w:rPr>
          <w:caps w:val="0"/>
        </w:rPr>
        <w:t>ODE</w:t>
      </w:r>
      <w:r>
        <w:rPr>
          <w:caps w:val="0"/>
        </w:rPr>
        <w:t xml:space="preserve"> Clearing House Service For Data/Information Management Practices Project</w:t>
      </w:r>
      <w:bookmarkEnd w:id="28"/>
    </w:p>
    <w:p w14:paraId="5E700701" w14:textId="77777777" w:rsidR="00EC60CB" w:rsidRDefault="00B21DD6" w:rsidP="00EB679D">
      <w:r w:rsidRPr="00A87562">
        <w:t xml:space="preserve">This agenda item </w:t>
      </w:r>
      <w:r w:rsidR="004E683D">
        <w:t>was</w:t>
      </w:r>
      <w:r w:rsidRPr="00A87562">
        <w:t xml:space="preserve"> introduced by </w:t>
      </w:r>
      <w:r w:rsidR="00A87562" w:rsidRPr="00A87562">
        <w:t>Ms Linda Pikula.</w:t>
      </w:r>
      <w:r w:rsidR="00A87562">
        <w:t xml:space="preserve"> She</w:t>
      </w:r>
      <w:r w:rsidR="003C710A">
        <w:t xml:space="preserve"> recal</w:t>
      </w:r>
      <w:r w:rsidR="004E683D">
        <w:t>led</w:t>
      </w:r>
      <w:r w:rsidR="003C710A">
        <w:t xml:space="preserve"> that this project had been established by IODE-XXII through Recommendation IODE-XXII.19. </w:t>
      </w:r>
      <w:r w:rsidR="00B70A22">
        <w:t>She recall</w:t>
      </w:r>
      <w:r w:rsidR="004E683D">
        <w:t>ed further</w:t>
      </w:r>
      <w:r w:rsidR="00B70A22">
        <w:t xml:space="preserve"> that </w:t>
      </w:r>
      <w:r w:rsidR="00EB679D">
        <w:t>t</w:t>
      </w:r>
      <w:r w:rsidR="00B70A22" w:rsidRPr="00B70A22">
        <w:t>he IODE Clearing House Service for Data/Information Management Practices Project will enable research groups that wish to embark on a new project and need to prepare a data management plan, to look for methodology already used by other projects or data/information centres (“best practices”)</w:t>
      </w:r>
      <w:r w:rsidR="00EB679D">
        <w:t xml:space="preserve">. </w:t>
      </w:r>
      <w:r w:rsidR="00B70A22" w:rsidRPr="00B70A22">
        <w:t>The service will be a repository of documents and links to related web sites.</w:t>
      </w:r>
      <w:r w:rsidR="00EB679D">
        <w:t xml:space="preserve"> She will report that until now no actions were undertaken.</w:t>
      </w:r>
      <w:r w:rsidR="00AD2A0D">
        <w:t xml:space="preserve"> No work plan or budget have been submitted.</w:t>
      </w:r>
      <w:r w:rsidR="00713BF0">
        <w:t xml:space="preserve"> Reference was made to </w:t>
      </w:r>
      <w:hyperlink r:id="rId66" w:history="1">
        <w:r w:rsidR="00713BF0" w:rsidRPr="00F060CA">
          <w:rPr>
            <w:rStyle w:val="Hyperlink"/>
          </w:rPr>
          <w:t>http://bestpractice.iode.org</w:t>
        </w:r>
      </w:hyperlink>
      <w:r w:rsidR="00713BF0">
        <w:t>. It was noted that this list has not been updated since 2010.</w:t>
      </w:r>
      <w:r w:rsidR="00BA2CAF">
        <w:t xml:space="preserve"> </w:t>
      </w:r>
    </w:p>
    <w:p w14:paraId="753B157E" w14:textId="77777777" w:rsidR="00EC60CB" w:rsidRDefault="00EC60CB" w:rsidP="00EB679D"/>
    <w:p w14:paraId="14F6AA34" w14:textId="0AC9A7E8" w:rsidR="00B70A22" w:rsidRPr="00EC60CB" w:rsidRDefault="00BA2CAF" w:rsidP="00EB679D">
      <w:pPr>
        <w:rPr>
          <w:b/>
          <w:i/>
          <w:color w:val="008000"/>
        </w:rPr>
      </w:pPr>
      <w:r w:rsidRPr="00EC60CB">
        <w:rPr>
          <w:b/>
          <w:i/>
          <w:color w:val="008000"/>
        </w:rPr>
        <w:t>The Officers stressed the need to incorporate the content of the current bestpractices.iode.org site into the new clearing house system so the efforts made in developing the former would not be lost.</w:t>
      </w:r>
    </w:p>
    <w:p w14:paraId="76B47509" w14:textId="77777777" w:rsidR="00EC60CB" w:rsidRPr="00EC60CB" w:rsidRDefault="00EC60CB" w:rsidP="00EB679D">
      <w:pPr>
        <w:rPr>
          <w:b/>
          <w:i/>
          <w:color w:val="008000"/>
        </w:rPr>
      </w:pPr>
    </w:p>
    <w:p w14:paraId="7E5A98F4" w14:textId="74AAC698" w:rsidR="003C34B3" w:rsidRPr="00EC60CB" w:rsidRDefault="003C34B3" w:rsidP="00EB679D">
      <w:pPr>
        <w:rPr>
          <w:i/>
          <w:color w:val="008000"/>
        </w:rPr>
      </w:pPr>
      <w:r w:rsidRPr="00EC60CB">
        <w:rPr>
          <w:b/>
          <w:i/>
          <w:color w:val="008000"/>
        </w:rPr>
        <w:t>The Officers instructed the GE-MIM, SG-OceanTeacher and SG-ODSBP to urgently start the implementation of the project, in accordance with Recommendation IODE-XXII.19 and to report on progress at IODE-XXIII.</w:t>
      </w:r>
    </w:p>
    <w:p w14:paraId="5DC9454F" w14:textId="20E0130D" w:rsidR="00BA358E" w:rsidRDefault="00BA358E">
      <w:pPr>
        <w:jc w:val="left"/>
      </w:pPr>
    </w:p>
    <w:p w14:paraId="47BD9A60" w14:textId="18E83EB2" w:rsidR="00221318" w:rsidRDefault="003C710A" w:rsidP="00221318">
      <w:pPr>
        <w:pStyle w:val="Heading2"/>
      </w:pPr>
      <w:bookmarkStart w:id="29" w:name="_Toc252559835"/>
      <w:r>
        <w:rPr>
          <w:caps w:val="0"/>
        </w:rPr>
        <w:t>IODE CAPACITY DEVELOPMENT</w:t>
      </w:r>
      <w:r w:rsidR="00CA08D2">
        <w:rPr>
          <w:caps w:val="0"/>
        </w:rPr>
        <w:t>: OceanTeacher</w:t>
      </w:r>
      <w:bookmarkEnd w:id="29"/>
    </w:p>
    <w:p w14:paraId="74537AA0" w14:textId="15A63FA2" w:rsidR="000D6FE5" w:rsidRDefault="00B02766" w:rsidP="00B02766">
      <w:r>
        <w:t xml:space="preserve">This Agenda item </w:t>
      </w:r>
      <w:r w:rsidR="004E683D">
        <w:t>was</w:t>
      </w:r>
      <w:r>
        <w:t xml:space="preserve"> introduced by </w:t>
      </w:r>
      <w:r w:rsidR="008B1D4A" w:rsidRPr="006C487D">
        <w:t>Dr Claudia Delgado</w:t>
      </w:r>
      <w:r w:rsidR="00D06C91">
        <w:t xml:space="preserve"> (by Webex)</w:t>
      </w:r>
      <w:r w:rsidR="008B1D4A" w:rsidRPr="006C487D">
        <w:t>.</w:t>
      </w:r>
      <w:r w:rsidR="008B1D4A">
        <w:t xml:space="preserve"> </w:t>
      </w:r>
      <w:r w:rsidR="00CA08D2">
        <w:t>She recall</w:t>
      </w:r>
      <w:r w:rsidR="004E683D">
        <w:t>ed</w:t>
      </w:r>
      <w:r w:rsidR="00CA08D2">
        <w:t xml:space="preserve"> that the OceanTeacher Academy project is ending in May 2014. </w:t>
      </w:r>
      <w:r w:rsidR="00154553">
        <w:t xml:space="preserve">So far most of IODE’s training activities have been implemented at the IOC Project Office for IODE, Oostende. This had many advantages in terms of logistics and the ability to bring together students from various regions but it also had a number of disadvantages such as the lack of local/regional scope, language (all courses have been taught in English), often long travel for students, and the limited number for students per course. To address these issues </w:t>
      </w:r>
      <w:r w:rsidR="00386B50">
        <w:t xml:space="preserve">a transition project was </w:t>
      </w:r>
      <w:r w:rsidR="00386B50">
        <w:lastRenderedPageBreak/>
        <w:t xml:space="preserve">submitted for funding (OceanTeacher Global Classroom) that was tasked with studying the feasibility of online video streaming between 2 distant locations (eg Oostende-Hyderabad, Oostende-Mombasa). The tests proved to be positive which then led to the </w:t>
      </w:r>
      <w:r w:rsidR="00544A51">
        <w:t>development</w:t>
      </w:r>
      <w:r w:rsidR="00386B50">
        <w:t xml:space="preserve"> of the OceanTeacher Global Academy proje</w:t>
      </w:r>
      <w:r w:rsidR="00470ECE">
        <w:t>c</w:t>
      </w:r>
      <w:r w:rsidR="00386B50">
        <w:t xml:space="preserve">t proposal. This was submitted successfully to the Government of Flanders (FUST) and is expected to start in May 2014. </w:t>
      </w:r>
      <w:r w:rsidR="00C81D3A">
        <w:t xml:space="preserve">The most important new element in OTGA will be the establishment of a number (5 funded by the project) Regional Training Centres (RTCs) in Latin America, Africa and Asia. Between February and May all applicants centres will be visited by Dr Claudia Delgado and Mr Peter Pissierssens. </w:t>
      </w:r>
      <w:r w:rsidR="00DB52A1">
        <w:t>The Project Document is available upon request. The project budget is included in Annex V.</w:t>
      </w:r>
    </w:p>
    <w:p w14:paraId="25E3D743" w14:textId="77777777" w:rsidR="00470ECE" w:rsidRDefault="00470ECE" w:rsidP="00B02766"/>
    <w:p w14:paraId="30C5DBAA" w14:textId="0214B976" w:rsidR="00470ECE" w:rsidRDefault="0088699F" w:rsidP="00B02766">
      <w:r>
        <w:t>Mr Reed provided a brief update on the cooperation with POGO. He informed the Officers that he participated in the POGO 2014 meeting, held in Hobart, Australia between 22-24 January 2014. Discussions were held with Dr Karen W</w:t>
      </w:r>
      <w:r w:rsidR="000068AE">
        <w:t xml:space="preserve">iltshire of the POGO CoE at AWI, Sylt about providing a training module on data management to the NF-POGO training programme. IODE can provide an experienced trainer for a </w:t>
      </w:r>
      <w:r w:rsidR="00F117C9">
        <w:t>2-week</w:t>
      </w:r>
      <w:r w:rsidR="000068AE">
        <w:t xml:space="preserve"> course based on the OceanTeacher University curriculum in marine data management. This module could be held either at the AWI CoE or at the IODE Project Office, Oostende. Dr Wiltshire welcomed the proposal and had passed it on to Geral</w:t>
      </w:r>
      <w:r w:rsidR="006B0C15">
        <w:t>d</w:t>
      </w:r>
      <w:r w:rsidR="000068AE">
        <w:t xml:space="preserve"> Plumley</w:t>
      </w:r>
      <w:r w:rsidR="006B0C15">
        <w:t xml:space="preserve"> at AWI for further action. AWI is investing approx. €50,000 for video conferencing equipment and they are interested in participating in the OTGA project. They will discuss this further with the IODE Secretariat.</w:t>
      </w:r>
    </w:p>
    <w:p w14:paraId="03FADAA0" w14:textId="77777777" w:rsidR="00EC60CB" w:rsidRDefault="00EC60CB" w:rsidP="00B02766"/>
    <w:p w14:paraId="1B7E827E" w14:textId="33834A70" w:rsidR="006B0C15" w:rsidRPr="00EC60CB" w:rsidRDefault="006B0C15" w:rsidP="00B02766">
      <w:pPr>
        <w:rPr>
          <w:b/>
          <w:i/>
          <w:color w:val="008000"/>
        </w:rPr>
      </w:pPr>
      <w:r w:rsidRPr="00EC60CB">
        <w:rPr>
          <w:b/>
          <w:i/>
          <w:color w:val="008000"/>
        </w:rPr>
        <w:t>The Officers expressed their appreciation for the interest of POGO and AWI in closer collaboration with IODE and instructed the IODE training coordinator, Dr Claudia Delgado to discuss the practical aspects with POGO and AWI.</w:t>
      </w:r>
    </w:p>
    <w:p w14:paraId="6DCED2D0" w14:textId="77777777" w:rsidR="006A59A9" w:rsidRDefault="006A59A9" w:rsidP="00B02766">
      <w:pPr>
        <w:rPr>
          <w:b/>
        </w:rPr>
      </w:pPr>
    </w:p>
    <w:p w14:paraId="327A5F96" w14:textId="57A8F597" w:rsidR="006A59A9" w:rsidRDefault="006A59A9" w:rsidP="00B02766">
      <w:r w:rsidRPr="00DE5AF4">
        <w:t xml:space="preserve">Regarding planned courses </w:t>
      </w:r>
      <w:r w:rsidR="00C15D27" w:rsidRPr="00DE5AF4">
        <w:t xml:space="preserve">the Officers were informed that from OceanTeacher Academy (ending </w:t>
      </w:r>
      <w:r w:rsidR="008876B2" w:rsidRPr="00DE5AF4">
        <w:t xml:space="preserve"> May </w:t>
      </w:r>
      <w:r w:rsidR="00C15D27" w:rsidRPr="00DE5AF4">
        <w:t xml:space="preserve">2014) there is a remaining balance of US$ </w:t>
      </w:r>
      <w:r w:rsidR="008876B2" w:rsidRPr="00DE5AF4">
        <w:t>76</w:t>
      </w:r>
      <w:r w:rsidR="00C15D27" w:rsidRPr="00DE5AF4">
        <w:t>,000. From the OceanTeacher Global Classroom project (ending June 2014) there is a remaining balance of $20,000.</w:t>
      </w:r>
      <w:r w:rsidR="008876B2" w:rsidRPr="00DE5AF4">
        <w:t xml:space="preserve"> So there is a total of $96,000. </w:t>
      </w:r>
      <w:r w:rsidR="00DE5AF4" w:rsidRPr="00DE5AF4">
        <w:t>Taking into account that the average cost for a course with 15 students and 2 lecturers this means two courses can be funded from the r</w:t>
      </w:r>
      <w:r w:rsidR="00DE5AF4">
        <w:t>emaining funds + one course from the Project Office Flanders funds ($60,000).</w:t>
      </w:r>
      <w:r w:rsidR="00FC0D1E">
        <w:t xml:space="preserve"> </w:t>
      </w:r>
      <w:r w:rsidR="00D7251F">
        <w:t xml:space="preserve">Total: $156,000. </w:t>
      </w:r>
      <w:r w:rsidR="00FC0D1E">
        <w:t>This does not take into account OTGA funds which will become available in May 2014.</w:t>
      </w:r>
    </w:p>
    <w:p w14:paraId="49A1E572" w14:textId="77777777" w:rsidR="00EC60CB" w:rsidRDefault="00EC60CB" w:rsidP="00B02766"/>
    <w:p w14:paraId="62EC1E87" w14:textId="13B47036" w:rsidR="00EC60CB" w:rsidRPr="00DE5AF4" w:rsidRDefault="00EC60CB" w:rsidP="00B02766">
      <w:r>
        <w:t>The Officers were informed of the planning of the following courses in 2014:</w:t>
      </w:r>
    </w:p>
    <w:p w14:paraId="696C2892" w14:textId="77777777" w:rsidR="006B0C15" w:rsidRDefault="006B0C15" w:rsidP="00B02766"/>
    <w:tbl>
      <w:tblPr>
        <w:tblW w:w="0" w:type="auto"/>
        <w:tblBorders>
          <w:top w:val="nil"/>
          <w:left w:val="nil"/>
          <w:right w:val="nil"/>
        </w:tblBorders>
        <w:tblLook w:val="0000" w:firstRow="0" w:lastRow="0" w:firstColumn="0" w:lastColumn="0" w:noHBand="0" w:noVBand="0"/>
      </w:tblPr>
      <w:tblGrid>
        <w:gridCol w:w="1110"/>
        <w:gridCol w:w="3204"/>
        <w:gridCol w:w="986"/>
        <w:gridCol w:w="2128"/>
        <w:gridCol w:w="1249"/>
        <w:gridCol w:w="724"/>
      </w:tblGrid>
      <w:tr w:rsidR="00656982" w:rsidRPr="00656982" w14:paraId="0203F70A" w14:textId="77777777" w:rsidTr="00656982">
        <w:tc>
          <w:tcPr>
            <w:tcW w:w="0" w:type="auto"/>
            <w:vAlign w:val="center"/>
          </w:tcPr>
          <w:p w14:paraId="45FE5619" w14:textId="77777777" w:rsidR="00656982" w:rsidRPr="00656982" w:rsidRDefault="00656982" w:rsidP="00F160B9">
            <w:pPr>
              <w:jc w:val="left"/>
              <w:rPr>
                <w:sz w:val="16"/>
                <w:szCs w:val="16"/>
                <w:lang w:val="en-US"/>
              </w:rPr>
            </w:pPr>
            <w:r w:rsidRPr="00656982">
              <w:rPr>
                <w:sz w:val="16"/>
                <w:szCs w:val="16"/>
                <w:lang w:val="en-US"/>
              </w:rPr>
              <w:t>Date</w:t>
            </w:r>
          </w:p>
        </w:tc>
        <w:tc>
          <w:tcPr>
            <w:tcW w:w="0" w:type="auto"/>
            <w:vAlign w:val="center"/>
          </w:tcPr>
          <w:p w14:paraId="4939E8E7" w14:textId="77777777" w:rsidR="00656982" w:rsidRPr="00656982" w:rsidRDefault="00656982" w:rsidP="00F160B9">
            <w:pPr>
              <w:jc w:val="left"/>
              <w:rPr>
                <w:sz w:val="16"/>
                <w:szCs w:val="16"/>
                <w:lang w:val="en-US"/>
              </w:rPr>
            </w:pPr>
            <w:r w:rsidRPr="00656982">
              <w:rPr>
                <w:sz w:val="16"/>
                <w:szCs w:val="16"/>
                <w:lang w:val="en-US"/>
              </w:rPr>
              <w:t>Course</w:t>
            </w:r>
          </w:p>
        </w:tc>
        <w:tc>
          <w:tcPr>
            <w:tcW w:w="0" w:type="auto"/>
            <w:vAlign w:val="center"/>
          </w:tcPr>
          <w:p w14:paraId="4DA8CE5E" w14:textId="77777777" w:rsidR="00656982" w:rsidRPr="00656982" w:rsidRDefault="00656982" w:rsidP="00F160B9">
            <w:pPr>
              <w:jc w:val="left"/>
              <w:rPr>
                <w:sz w:val="16"/>
                <w:szCs w:val="16"/>
                <w:lang w:val="en-US"/>
              </w:rPr>
            </w:pPr>
            <w:r w:rsidRPr="00656982">
              <w:rPr>
                <w:sz w:val="16"/>
                <w:szCs w:val="16"/>
                <w:lang w:val="en-US"/>
              </w:rPr>
              <w:t>expected pax</w:t>
            </w:r>
          </w:p>
        </w:tc>
        <w:tc>
          <w:tcPr>
            <w:tcW w:w="0" w:type="auto"/>
            <w:vAlign w:val="center"/>
          </w:tcPr>
          <w:p w14:paraId="6001CDEE" w14:textId="77777777" w:rsidR="00656982" w:rsidRPr="00656982" w:rsidRDefault="00656982" w:rsidP="00F160B9">
            <w:pPr>
              <w:jc w:val="left"/>
              <w:rPr>
                <w:sz w:val="16"/>
                <w:szCs w:val="16"/>
                <w:lang w:val="en-US"/>
              </w:rPr>
            </w:pPr>
            <w:r w:rsidRPr="00656982">
              <w:rPr>
                <w:sz w:val="16"/>
                <w:szCs w:val="16"/>
                <w:lang w:val="en-US"/>
              </w:rPr>
              <w:t>Venue</w:t>
            </w:r>
          </w:p>
        </w:tc>
        <w:tc>
          <w:tcPr>
            <w:tcW w:w="0" w:type="auto"/>
            <w:vAlign w:val="center"/>
          </w:tcPr>
          <w:p w14:paraId="4045FEE0" w14:textId="77777777" w:rsidR="00656982" w:rsidRPr="00656982" w:rsidRDefault="00656982" w:rsidP="00F160B9">
            <w:pPr>
              <w:jc w:val="left"/>
              <w:rPr>
                <w:sz w:val="16"/>
                <w:szCs w:val="16"/>
                <w:lang w:val="en-US"/>
              </w:rPr>
            </w:pPr>
            <w:r w:rsidRPr="00656982">
              <w:rPr>
                <w:sz w:val="16"/>
                <w:szCs w:val="16"/>
                <w:lang w:val="en-US"/>
              </w:rPr>
              <w:t>Funding source</w:t>
            </w:r>
          </w:p>
        </w:tc>
        <w:tc>
          <w:tcPr>
            <w:tcW w:w="0" w:type="auto"/>
            <w:vAlign w:val="center"/>
          </w:tcPr>
          <w:p w14:paraId="584FA1ED" w14:textId="77777777" w:rsidR="00656982" w:rsidRPr="00656982" w:rsidRDefault="00656982" w:rsidP="00656982">
            <w:pPr>
              <w:rPr>
                <w:sz w:val="16"/>
                <w:szCs w:val="16"/>
                <w:lang w:val="en-US"/>
              </w:rPr>
            </w:pPr>
            <w:r w:rsidRPr="00656982">
              <w:rPr>
                <w:sz w:val="16"/>
                <w:szCs w:val="16"/>
                <w:lang w:val="en-US"/>
              </w:rPr>
              <w:t>Budget</w:t>
            </w:r>
          </w:p>
        </w:tc>
      </w:tr>
      <w:tr w:rsidR="00656982" w:rsidRPr="00656982" w14:paraId="66D772B0" w14:textId="77777777" w:rsidTr="00656982">
        <w:tblPrEx>
          <w:tblBorders>
            <w:top w:val="none" w:sz="0" w:space="0" w:color="auto"/>
          </w:tblBorders>
        </w:tblPrEx>
        <w:tc>
          <w:tcPr>
            <w:tcW w:w="0" w:type="auto"/>
            <w:vAlign w:val="center"/>
          </w:tcPr>
          <w:p w14:paraId="0E6A9588" w14:textId="77777777" w:rsidR="00F160B9" w:rsidRDefault="00F160B9" w:rsidP="00F160B9">
            <w:pPr>
              <w:jc w:val="left"/>
              <w:rPr>
                <w:sz w:val="16"/>
                <w:szCs w:val="16"/>
                <w:lang w:val="en-US"/>
              </w:rPr>
            </w:pPr>
          </w:p>
          <w:p w14:paraId="6D28EA5C" w14:textId="77777777" w:rsidR="00656982" w:rsidRPr="00656982" w:rsidRDefault="00656982" w:rsidP="00F160B9">
            <w:pPr>
              <w:jc w:val="left"/>
              <w:rPr>
                <w:sz w:val="16"/>
                <w:szCs w:val="16"/>
                <w:lang w:val="en-US"/>
              </w:rPr>
            </w:pPr>
            <w:r w:rsidRPr="00656982">
              <w:rPr>
                <w:sz w:val="16"/>
                <w:szCs w:val="16"/>
                <w:lang w:val="en-US"/>
              </w:rPr>
              <w:t>10 - 14 March</w:t>
            </w:r>
          </w:p>
        </w:tc>
        <w:tc>
          <w:tcPr>
            <w:tcW w:w="0" w:type="auto"/>
            <w:vAlign w:val="center"/>
          </w:tcPr>
          <w:p w14:paraId="55B3C050" w14:textId="77777777" w:rsidR="00656982" w:rsidRPr="00656982" w:rsidRDefault="00656982" w:rsidP="00F160B9">
            <w:pPr>
              <w:jc w:val="left"/>
              <w:rPr>
                <w:sz w:val="16"/>
                <w:szCs w:val="16"/>
                <w:lang w:val="en-US"/>
              </w:rPr>
            </w:pPr>
            <w:r w:rsidRPr="00656982">
              <w:rPr>
                <w:sz w:val="16"/>
                <w:szCs w:val="16"/>
                <w:lang w:val="en-US"/>
              </w:rPr>
              <w:t>ODINAFRICA ODP course: ODINAFRICA Training Course on Ocean Data Portal</w:t>
            </w:r>
          </w:p>
        </w:tc>
        <w:tc>
          <w:tcPr>
            <w:tcW w:w="0" w:type="auto"/>
            <w:vAlign w:val="center"/>
          </w:tcPr>
          <w:p w14:paraId="6BE59567" w14:textId="77777777" w:rsidR="00656982" w:rsidRPr="00656982" w:rsidRDefault="00656982" w:rsidP="00F160B9">
            <w:pPr>
              <w:jc w:val="left"/>
              <w:rPr>
                <w:sz w:val="16"/>
                <w:szCs w:val="16"/>
                <w:lang w:val="en-US"/>
              </w:rPr>
            </w:pPr>
            <w:r w:rsidRPr="00656982">
              <w:rPr>
                <w:sz w:val="16"/>
                <w:szCs w:val="16"/>
                <w:lang w:val="en-US"/>
              </w:rPr>
              <w:t>20</w:t>
            </w:r>
          </w:p>
        </w:tc>
        <w:tc>
          <w:tcPr>
            <w:tcW w:w="0" w:type="auto"/>
            <w:vAlign w:val="center"/>
          </w:tcPr>
          <w:p w14:paraId="61A1702D" w14:textId="77777777" w:rsidR="00656982" w:rsidRPr="00656982" w:rsidRDefault="00656982" w:rsidP="00F160B9">
            <w:pPr>
              <w:jc w:val="left"/>
              <w:rPr>
                <w:sz w:val="16"/>
                <w:szCs w:val="16"/>
                <w:lang w:val="en-US"/>
              </w:rPr>
            </w:pPr>
            <w:r w:rsidRPr="00656982">
              <w:rPr>
                <w:sz w:val="16"/>
                <w:szCs w:val="16"/>
                <w:lang w:val="en-US"/>
              </w:rPr>
              <w:t>IODE PO, Oostende, Belgium</w:t>
            </w:r>
          </w:p>
        </w:tc>
        <w:tc>
          <w:tcPr>
            <w:tcW w:w="0" w:type="auto"/>
            <w:vAlign w:val="center"/>
          </w:tcPr>
          <w:p w14:paraId="09594D96" w14:textId="77777777" w:rsidR="00656982" w:rsidRPr="00656982" w:rsidRDefault="00656982" w:rsidP="00F160B9">
            <w:pPr>
              <w:jc w:val="left"/>
              <w:rPr>
                <w:sz w:val="16"/>
                <w:szCs w:val="16"/>
                <w:lang w:val="en-US"/>
              </w:rPr>
            </w:pPr>
            <w:r w:rsidRPr="00656982">
              <w:rPr>
                <w:sz w:val="16"/>
                <w:szCs w:val="16"/>
                <w:lang w:val="en-US"/>
              </w:rPr>
              <w:t>ODINAFRICA</w:t>
            </w:r>
          </w:p>
        </w:tc>
        <w:tc>
          <w:tcPr>
            <w:tcW w:w="0" w:type="auto"/>
            <w:vAlign w:val="center"/>
          </w:tcPr>
          <w:p w14:paraId="420221CC" w14:textId="77777777" w:rsidR="00656982" w:rsidRPr="00656982" w:rsidRDefault="00656982" w:rsidP="00656982">
            <w:pPr>
              <w:rPr>
                <w:sz w:val="16"/>
                <w:szCs w:val="16"/>
                <w:lang w:val="en-US"/>
              </w:rPr>
            </w:pPr>
            <w:r w:rsidRPr="00656982">
              <w:rPr>
                <w:sz w:val="16"/>
                <w:szCs w:val="16"/>
                <w:lang w:val="en-US"/>
              </w:rPr>
              <w:t>NA</w:t>
            </w:r>
          </w:p>
        </w:tc>
      </w:tr>
      <w:tr w:rsidR="00656982" w:rsidRPr="00EC60CB" w14:paraId="4C184DA8" w14:textId="77777777" w:rsidTr="00656982">
        <w:tblPrEx>
          <w:tblBorders>
            <w:top w:val="none" w:sz="0" w:space="0" w:color="auto"/>
          </w:tblBorders>
        </w:tblPrEx>
        <w:tc>
          <w:tcPr>
            <w:tcW w:w="0" w:type="auto"/>
            <w:vAlign w:val="center"/>
          </w:tcPr>
          <w:p w14:paraId="3CC7D4DB" w14:textId="77777777" w:rsidR="00F160B9" w:rsidRPr="00EC60CB" w:rsidRDefault="00F160B9" w:rsidP="00F160B9">
            <w:pPr>
              <w:jc w:val="left"/>
              <w:rPr>
                <w:sz w:val="16"/>
                <w:szCs w:val="16"/>
                <w:lang w:val="en-US"/>
              </w:rPr>
            </w:pPr>
          </w:p>
          <w:p w14:paraId="7257B322" w14:textId="77777777" w:rsidR="00656982" w:rsidRPr="00EC60CB" w:rsidRDefault="00656982" w:rsidP="00F160B9">
            <w:pPr>
              <w:jc w:val="left"/>
              <w:rPr>
                <w:sz w:val="16"/>
                <w:szCs w:val="16"/>
                <w:lang w:val="en-US"/>
              </w:rPr>
            </w:pPr>
            <w:r w:rsidRPr="00EC60CB">
              <w:rPr>
                <w:sz w:val="16"/>
                <w:szCs w:val="16"/>
                <w:lang w:val="en-US"/>
              </w:rPr>
              <w:t>17 – 21 March</w:t>
            </w:r>
          </w:p>
        </w:tc>
        <w:tc>
          <w:tcPr>
            <w:tcW w:w="0" w:type="auto"/>
            <w:vAlign w:val="center"/>
          </w:tcPr>
          <w:p w14:paraId="29802074" w14:textId="77777777" w:rsidR="00656982" w:rsidRPr="00EC60CB" w:rsidRDefault="00656982" w:rsidP="00F160B9">
            <w:pPr>
              <w:jc w:val="left"/>
              <w:rPr>
                <w:sz w:val="16"/>
                <w:szCs w:val="16"/>
                <w:lang w:val="en-US"/>
              </w:rPr>
            </w:pPr>
            <w:r w:rsidRPr="00EC60CB">
              <w:rPr>
                <w:sz w:val="16"/>
                <w:szCs w:val="16"/>
                <w:lang w:val="en-US"/>
              </w:rPr>
              <w:t>ODINAFRICA Training Course on Marine Biodiversity Data Management</w:t>
            </w:r>
          </w:p>
        </w:tc>
        <w:tc>
          <w:tcPr>
            <w:tcW w:w="0" w:type="auto"/>
            <w:vAlign w:val="center"/>
          </w:tcPr>
          <w:p w14:paraId="3369DAC8" w14:textId="77777777" w:rsidR="00656982" w:rsidRPr="00EC60CB" w:rsidRDefault="00656982" w:rsidP="00F160B9">
            <w:pPr>
              <w:jc w:val="left"/>
              <w:rPr>
                <w:sz w:val="16"/>
                <w:szCs w:val="16"/>
                <w:lang w:val="en-US"/>
              </w:rPr>
            </w:pPr>
            <w:r w:rsidRPr="00EC60CB">
              <w:rPr>
                <w:sz w:val="16"/>
                <w:szCs w:val="16"/>
                <w:lang w:val="en-US"/>
              </w:rPr>
              <w:t>20</w:t>
            </w:r>
          </w:p>
        </w:tc>
        <w:tc>
          <w:tcPr>
            <w:tcW w:w="0" w:type="auto"/>
            <w:vAlign w:val="center"/>
          </w:tcPr>
          <w:p w14:paraId="7EFAFFEC" w14:textId="77777777" w:rsidR="00656982" w:rsidRPr="00EC60CB" w:rsidRDefault="00656982" w:rsidP="00F160B9">
            <w:pPr>
              <w:jc w:val="left"/>
              <w:rPr>
                <w:sz w:val="16"/>
                <w:szCs w:val="16"/>
                <w:lang w:val="en-US"/>
              </w:rPr>
            </w:pPr>
            <w:r w:rsidRPr="00EC60CB">
              <w:rPr>
                <w:sz w:val="16"/>
                <w:szCs w:val="16"/>
                <w:lang w:val="en-US"/>
              </w:rPr>
              <w:t>IODE PO, Oostende, Belgium</w:t>
            </w:r>
          </w:p>
        </w:tc>
        <w:tc>
          <w:tcPr>
            <w:tcW w:w="0" w:type="auto"/>
            <w:vAlign w:val="center"/>
          </w:tcPr>
          <w:p w14:paraId="7E38F5B2" w14:textId="77777777" w:rsidR="00656982" w:rsidRPr="00EC60CB" w:rsidRDefault="00656982" w:rsidP="00F160B9">
            <w:pPr>
              <w:jc w:val="left"/>
              <w:rPr>
                <w:sz w:val="16"/>
                <w:szCs w:val="16"/>
                <w:lang w:val="en-US"/>
              </w:rPr>
            </w:pPr>
            <w:r w:rsidRPr="00EC60CB">
              <w:rPr>
                <w:sz w:val="16"/>
                <w:szCs w:val="16"/>
                <w:lang w:val="en-US"/>
              </w:rPr>
              <w:t>ODINAFRICA</w:t>
            </w:r>
          </w:p>
        </w:tc>
        <w:tc>
          <w:tcPr>
            <w:tcW w:w="0" w:type="auto"/>
            <w:vAlign w:val="center"/>
          </w:tcPr>
          <w:p w14:paraId="6A369C55" w14:textId="77777777" w:rsidR="00656982" w:rsidRPr="00EC60CB" w:rsidRDefault="00656982" w:rsidP="00656982">
            <w:pPr>
              <w:rPr>
                <w:sz w:val="16"/>
                <w:szCs w:val="16"/>
                <w:lang w:val="en-US"/>
              </w:rPr>
            </w:pPr>
            <w:r w:rsidRPr="00EC60CB">
              <w:rPr>
                <w:sz w:val="16"/>
                <w:szCs w:val="16"/>
                <w:lang w:val="en-US"/>
              </w:rPr>
              <w:t>NA</w:t>
            </w:r>
          </w:p>
        </w:tc>
      </w:tr>
      <w:tr w:rsidR="00656982" w:rsidRPr="00EC60CB" w14:paraId="37750D59" w14:textId="77777777" w:rsidTr="00656982">
        <w:tblPrEx>
          <w:tblBorders>
            <w:top w:val="none" w:sz="0" w:space="0" w:color="auto"/>
          </w:tblBorders>
        </w:tblPrEx>
        <w:tc>
          <w:tcPr>
            <w:tcW w:w="0" w:type="auto"/>
            <w:vAlign w:val="center"/>
          </w:tcPr>
          <w:p w14:paraId="5B680BA2" w14:textId="77777777" w:rsidR="00656982" w:rsidRPr="00EC60CB" w:rsidRDefault="00656982" w:rsidP="00F160B9">
            <w:pPr>
              <w:jc w:val="left"/>
              <w:rPr>
                <w:sz w:val="16"/>
                <w:szCs w:val="16"/>
                <w:lang w:val="en-US"/>
              </w:rPr>
            </w:pPr>
            <w:r w:rsidRPr="00EC60CB">
              <w:rPr>
                <w:sz w:val="16"/>
                <w:szCs w:val="16"/>
                <w:lang w:val="en-US"/>
              </w:rPr>
              <w:t>5-9 May</w:t>
            </w:r>
          </w:p>
        </w:tc>
        <w:tc>
          <w:tcPr>
            <w:tcW w:w="0" w:type="auto"/>
            <w:vAlign w:val="center"/>
          </w:tcPr>
          <w:p w14:paraId="41932B61" w14:textId="3D294DAC" w:rsidR="00656982" w:rsidRPr="00EC60CB" w:rsidRDefault="00656982" w:rsidP="00F160B9">
            <w:pPr>
              <w:jc w:val="left"/>
              <w:rPr>
                <w:sz w:val="16"/>
                <w:szCs w:val="16"/>
                <w:lang w:val="en-US"/>
              </w:rPr>
            </w:pPr>
            <w:r w:rsidRPr="00EC60CB">
              <w:rPr>
                <w:sz w:val="16"/>
                <w:szCs w:val="16"/>
                <w:lang w:val="en-US"/>
              </w:rPr>
              <w:t xml:space="preserve">OBIS </w:t>
            </w:r>
            <w:r w:rsidR="00F33C5F" w:rsidRPr="00EC60CB">
              <w:rPr>
                <w:sz w:val="16"/>
                <w:szCs w:val="16"/>
                <w:lang w:val="en-US"/>
              </w:rPr>
              <w:t xml:space="preserve">node </w:t>
            </w:r>
            <w:r w:rsidRPr="00EC60CB">
              <w:rPr>
                <w:sz w:val="16"/>
                <w:szCs w:val="16"/>
                <w:lang w:val="en-US"/>
              </w:rPr>
              <w:t>training Course</w:t>
            </w:r>
          </w:p>
        </w:tc>
        <w:tc>
          <w:tcPr>
            <w:tcW w:w="0" w:type="auto"/>
            <w:vAlign w:val="center"/>
          </w:tcPr>
          <w:p w14:paraId="45F406CC" w14:textId="77777777" w:rsidR="00656982" w:rsidRPr="00EC60CB" w:rsidRDefault="00656982" w:rsidP="00F160B9">
            <w:pPr>
              <w:jc w:val="left"/>
              <w:rPr>
                <w:sz w:val="16"/>
                <w:szCs w:val="16"/>
                <w:lang w:val="en-US"/>
              </w:rPr>
            </w:pPr>
            <w:r w:rsidRPr="00EC60CB">
              <w:rPr>
                <w:sz w:val="16"/>
                <w:szCs w:val="16"/>
                <w:lang w:val="en-US"/>
              </w:rPr>
              <w:t>20</w:t>
            </w:r>
          </w:p>
        </w:tc>
        <w:tc>
          <w:tcPr>
            <w:tcW w:w="0" w:type="auto"/>
            <w:vAlign w:val="center"/>
          </w:tcPr>
          <w:p w14:paraId="3DB5A2CA" w14:textId="77777777" w:rsidR="00656982" w:rsidRPr="00EC60CB" w:rsidRDefault="00656982" w:rsidP="00F160B9">
            <w:pPr>
              <w:jc w:val="left"/>
              <w:rPr>
                <w:sz w:val="16"/>
                <w:szCs w:val="16"/>
                <w:lang w:val="en-US"/>
              </w:rPr>
            </w:pPr>
            <w:r w:rsidRPr="00EC60CB">
              <w:rPr>
                <w:sz w:val="16"/>
                <w:szCs w:val="16"/>
                <w:lang w:val="en-US"/>
              </w:rPr>
              <w:t>IODE PO, Oostende, Belgium</w:t>
            </w:r>
          </w:p>
        </w:tc>
        <w:tc>
          <w:tcPr>
            <w:tcW w:w="0" w:type="auto"/>
            <w:vAlign w:val="center"/>
          </w:tcPr>
          <w:p w14:paraId="7C3301AF" w14:textId="4C7A8A22" w:rsidR="00656982" w:rsidRPr="00EC60CB" w:rsidRDefault="00FC0D1E" w:rsidP="00F160B9">
            <w:pPr>
              <w:jc w:val="left"/>
              <w:rPr>
                <w:sz w:val="16"/>
                <w:szCs w:val="16"/>
                <w:lang w:val="en-US"/>
              </w:rPr>
            </w:pPr>
            <w:r w:rsidRPr="00EC60CB">
              <w:rPr>
                <w:sz w:val="16"/>
                <w:szCs w:val="16"/>
                <w:lang w:val="en-US"/>
              </w:rPr>
              <w:t xml:space="preserve">OTA </w:t>
            </w:r>
          </w:p>
        </w:tc>
        <w:tc>
          <w:tcPr>
            <w:tcW w:w="0" w:type="auto"/>
            <w:vAlign w:val="center"/>
          </w:tcPr>
          <w:p w14:paraId="4BD4A2C4" w14:textId="77777777" w:rsidR="00656982" w:rsidRPr="00EC60CB" w:rsidRDefault="00656982" w:rsidP="00656982">
            <w:pPr>
              <w:rPr>
                <w:sz w:val="16"/>
                <w:szCs w:val="16"/>
                <w:lang w:val="en-US"/>
              </w:rPr>
            </w:pPr>
            <w:r w:rsidRPr="00EC60CB">
              <w:rPr>
                <w:sz w:val="16"/>
                <w:szCs w:val="16"/>
                <w:lang w:val="en-US"/>
              </w:rPr>
              <w:t>50 000</w:t>
            </w:r>
          </w:p>
        </w:tc>
      </w:tr>
      <w:tr w:rsidR="00656982" w:rsidRPr="00EC60CB" w14:paraId="07498BF9" w14:textId="77777777" w:rsidTr="00656982">
        <w:tblPrEx>
          <w:tblBorders>
            <w:top w:val="none" w:sz="0" w:space="0" w:color="auto"/>
          </w:tblBorders>
        </w:tblPrEx>
        <w:tc>
          <w:tcPr>
            <w:tcW w:w="0" w:type="auto"/>
            <w:vAlign w:val="center"/>
          </w:tcPr>
          <w:p w14:paraId="208DE880" w14:textId="77777777" w:rsidR="00656982" w:rsidRPr="00EC60CB" w:rsidRDefault="00656982" w:rsidP="00F160B9">
            <w:pPr>
              <w:jc w:val="left"/>
              <w:rPr>
                <w:sz w:val="16"/>
                <w:szCs w:val="16"/>
                <w:lang w:val="en-US"/>
              </w:rPr>
            </w:pPr>
            <w:r w:rsidRPr="00EC60CB">
              <w:rPr>
                <w:sz w:val="16"/>
                <w:szCs w:val="16"/>
                <w:lang w:val="en-US"/>
              </w:rPr>
              <w:t>12-16 May  ?? TBC</w:t>
            </w:r>
          </w:p>
        </w:tc>
        <w:tc>
          <w:tcPr>
            <w:tcW w:w="0" w:type="auto"/>
            <w:vAlign w:val="center"/>
          </w:tcPr>
          <w:p w14:paraId="7F1D2FD1" w14:textId="77777777" w:rsidR="00656982" w:rsidRPr="00EC60CB" w:rsidRDefault="00656982" w:rsidP="00F160B9">
            <w:pPr>
              <w:jc w:val="left"/>
              <w:rPr>
                <w:sz w:val="16"/>
                <w:szCs w:val="16"/>
                <w:lang w:val="en-US"/>
              </w:rPr>
            </w:pPr>
            <w:r w:rsidRPr="00EC60CB">
              <w:rPr>
                <w:sz w:val="16"/>
                <w:szCs w:val="16"/>
                <w:lang w:val="en-US"/>
              </w:rPr>
              <w:t>SPINCAM e-repositories course</w:t>
            </w:r>
          </w:p>
        </w:tc>
        <w:tc>
          <w:tcPr>
            <w:tcW w:w="0" w:type="auto"/>
            <w:vAlign w:val="center"/>
          </w:tcPr>
          <w:p w14:paraId="1DC06368" w14:textId="77777777" w:rsidR="00656982" w:rsidRPr="00EC60CB" w:rsidRDefault="00656982" w:rsidP="00F160B9">
            <w:pPr>
              <w:jc w:val="left"/>
              <w:rPr>
                <w:sz w:val="16"/>
                <w:szCs w:val="16"/>
                <w:lang w:val="en-US"/>
              </w:rPr>
            </w:pPr>
            <w:r w:rsidRPr="00EC60CB">
              <w:rPr>
                <w:sz w:val="16"/>
                <w:szCs w:val="16"/>
                <w:lang w:val="en-US"/>
              </w:rPr>
              <w:t>20 ?</w:t>
            </w:r>
          </w:p>
        </w:tc>
        <w:tc>
          <w:tcPr>
            <w:tcW w:w="0" w:type="auto"/>
            <w:vAlign w:val="center"/>
          </w:tcPr>
          <w:p w14:paraId="78B257A2" w14:textId="77777777" w:rsidR="00656982" w:rsidRPr="00EC60CB" w:rsidRDefault="00656982" w:rsidP="00F160B9">
            <w:pPr>
              <w:jc w:val="left"/>
              <w:rPr>
                <w:sz w:val="16"/>
                <w:szCs w:val="16"/>
                <w:lang w:val="en-US"/>
              </w:rPr>
            </w:pPr>
            <w:r w:rsidRPr="00EC60CB">
              <w:rPr>
                <w:sz w:val="16"/>
                <w:szCs w:val="16"/>
                <w:lang w:val="en-US"/>
              </w:rPr>
              <w:t>TBD, likely IODE PO, Oostende, Belgium</w:t>
            </w:r>
          </w:p>
        </w:tc>
        <w:tc>
          <w:tcPr>
            <w:tcW w:w="0" w:type="auto"/>
            <w:vAlign w:val="center"/>
          </w:tcPr>
          <w:p w14:paraId="6CD8CD4C" w14:textId="77777777" w:rsidR="00656982" w:rsidRPr="00EC60CB" w:rsidRDefault="00656982" w:rsidP="00F160B9">
            <w:pPr>
              <w:jc w:val="left"/>
              <w:rPr>
                <w:sz w:val="16"/>
                <w:szCs w:val="16"/>
                <w:lang w:val="en-US"/>
              </w:rPr>
            </w:pPr>
            <w:r w:rsidRPr="00EC60CB">
              <w:rPr>
                <w:sz w:val="16"/>
                <w:szCs w:val="16"/>
                <w:lang w:val="en-US"/>
              </w:rPr>
              <w:t>SPINCAM</w:t>
            </w:r>
          </w:p>
        </w:tc>
        <w:tc>
          <w:tcPr>
            <w:tcW w:w="0" w:type="auto"/>
            <w:vAlign w:val="center"/>
          </w:tcPr>
          <w:p w14:paraId="5448C8BB" w14:textId="77777777" w:rsidR="00656982" w:rsidRPr="00EC60CB" w:rsidRDefault="00656982" w:rsidP="00656982">
            <w:pPr>
              <w:rPr>
                <w:sz w:val="16"/>
                <w:szCs w:val="16"/>
                <w:lang w:val="en-US"/>
              </w:rPr>
            </w:pPr>
            <w:r w:rsidRPr="00EC60CB">
              <w:rPr>
                <w:sz w:val="16"/>
                <w:szCs w:val="16"/>
                <w:lang w:val="en-US"/>
              </w:rPr>
              <w:t>NA</w:t>
            </w:r>
          </w:p>
        </w:tc>
      </w:tr>
      <w:tr w:rsidR="00656982" w:rsidRPr="00EC60CB" w14:paraId="284C3E58" w14:textId="77777777" w:rsidTr="00656982">
        <w:tblPrEx>
          <w:tblBorders>
            <w:top w:val="none" w:sz="0" w:space="0" w:color="auto"/>
          </w:tblBorders>
        </w:tblPrEx>
        <w:tc>
          <w:tcPr>
            <w:tcW w:w="0" w:type="auto"/>
            <w:vAlign w:val="center"/>
          </w:tcPr>
          <w:p w14:paraId="593D9865" w14:textId="77777777" w:rsidR="00F160B9" w:rsidRPr="00EC60CB" w:rsidRDefault="00F160B9" w:rsidP="00F160B9">
            <w:pPr>
              <w:jc w:val="left"/>
              <w:rPr>
                <w:sz w:val="16"/>
                <w:szCs w:val="16"/>
                <w:lang w:val="en-US"/>
              </w:rPr>
            </w:pPr>
          </w:p>
          <w:p w14:paraId="2B8B815C" w14:textId="77777777" w:rsidR="00656982" w:rsidRPr="00EC60CB" w:rsidRDefault="00656982" w:rsidP="00F160B9">
            <w:pPr>
              <w:jc w:val="left"/>
              <w:rPr>
                <w:sz w:val="16"/>
                <w:szCs w:val="16"/>
                <w:lang w:val="en-US"/>
              </w:rPr>
            </w:pPr>
            <w:r w:rsidRPr="00EC60CB">
              <w:rPr>
                <w:sz w:val="16"/>
                <w:szCs w:val="16"/>
                <w:lang w:val="en-US"/>
              </w:rPr>
              <w:t>20-22 May</w:t>
            </w:r>
          </w:p>
        </w:tc>
        <w:tc>
          <w:tcPr>
            <w:tcW w:w="0" w:type="auto"/>
            <w:vAlign w:val="center"/>
          </w:tcPr>
          <w:p w14:paraId="21EE7F37" w14:textId="77777777" w:rsidR="00656982" w:rsidRPr="00EC60CB" w:rsidRDefault="00656982" w:rsidP="00F160B9">
            <w:pPr>
              <w:jc w:val="left"/>
              <w:rPr>
                <w:sz w:val="16"/>
                <w:szCs w:val="16"/>
                <w:lang w:val="en-US"/>
              </w:rPr>
            </w:pPr>
            <w:r w:rsidRPr="00EC60CB">
              <w:rPr>
                <w:sz w:val="16"/>
                <w:szCs w:val="16"/>
                <w:lang w:val="en-US"/>
              </w:rPr>
              <w:t>SeaDataNet 2 Training Course</w:t>
            </w:r>
          </w:p>
        </w:tc>
        <w:tc>
          <w:tcPr>
            <w:tcW w:w="0" w:type="auto"/>
            <w:vAlign w:val="center"/>
          </w:tcPr>
          <w:p w14:paraId="55931DD2" w14:textId="77777777" w:rsidR="00656982" w:rsidRPr="00EC60CB" w:rsidRDefault="00656982" w:rsidP="00F160B9">
            <w:pPr>
              <w:jc w:val="left"/>
              <w:rPr>
                <w:sz w:val="16"/>
                <w:szCs w:val="16"/>
                <w:lang w:val="en-US"/>
              </w:rPr>
            </w:pPr>
            <w:r w:rsidRPr="00EC60CB">
              <w:rPr>
                <w:sz w:val="16"/>
                <w:szCs w:val="16"/>
                <w:lang w:val="en-US"/>
              </w:rPr>
              <w:t>60-70</w:t>
            </w:r>
          </w:p>
        </w:tc>
        <w:tc>
          <w:tcPr>
            <w:tcW w:w="0" w:type="auto"/>
            <w:vAlign w:val="center"/>
          </w:tcPr>
          <w:p w14:paraId="07EBEE04" w14:textId="77777777" w:rsidR="00656982" w:rsidRPr="00EC60CB" w:rsidRDefault="00656982" w:rsidP="00F160B9">
            <w:pPr>
              <w:jc w:val="left"/>
              <w:rPr>
                <w:sz w:val="16"/>
                <w:szCs w:val="16"/>
                <w:lang w:val="en-US"/>
              </w:rPr>
            </w:pPr>
            <w:r w:rsidRPr="00EC60CB">
              <w:rPr>
                <w:sz w:val="16"/>
                <w:szCs w:val="16"/>
                <w:lang w:val="en-US"/>
              </w:rPr>
              <w:t>IODE PO, Oostende, Belgium</w:t>
            </w:r>
          </w:p>
        </w:tc>
        <w:tc>
          <w:tcPr>
            <w:tcW w:w="0" w:type="auto"/>
            <w:vAlign w:val="center"/>
          </w:tcPr>
          <w:p w14:paraId="0116B213" w14:textId="77777777" w:rsidR="00656982" w:rsidRPr="00EC60CB" w:rsidRDefault="00656982" w:rsidP="00F160B9">
            <w:pPr>
              <w:jc w:val="left"/>
              <w:rPr>
                <w:sz w:val="16"/>
                <w:szCs w:val="16"/>
                <w:lang w:val="en-US"/>
              </w:rPr>
            </w:pPr>
            <w:r w:rsidRPr="00EC60CB">
              <w:rPr>
                <w:sz w:val="16"/>
                <w:szCs w:val="16"/>
                <w:lang w:val="en-US"/>
              </w:rPr>
              <w:t>SeaDataNet 2</w:t>
            </w:r>
          </w:p>
        </w:tc>
        <w:tc>
          <w:tcPr>
            <w:tcW w:w="0" w:type="auto"/>
            <w:vAlign w:val="center"/>
          </w:tcPr>
          <w:p w14:paraId="5EBA333B" w14:textId="77777777" w:rsidR="00656982" w:rsidRPr="00EC60CB" w:rsidRDefault="00656982" w:rsidP="00656982">
            <w:pPr>
              <w:rPr>
                <w:sz w:val="16"/>
                <w:szCs w:val="16"/>
                <w:lang w:val="en-US"/>
              </w:rPr>
            </w:pPr>
            <w:r w:rsidRPr="00EC60CB">
              <w:rPr>
                <w:sz w:val="16"/>
                <w:szCs w:val="16"/>
                <w:lang w:val="en-US"/>
              </w:rPr>
              <w:t>NA</w:t>
            </w:r>
          </w:p>
        </w:tc>
      </w:tr>
      <w:tr w:rsidR="00656982" w:rsidRPr="00EC60CB" w14:paraId="5C8953B2" w14:textId="77777777" w:rsidTr="00656982">
        <w:tblPrEx>
          <w:tblBorders>
            <w:top w:val="none" w:sz="0" w:space="0" w:color="auto"/>
          </w:tblBorders>
        </w:tblPrEx>
        <w:tc>
          <w:tcPr>
            <w:tcW w:w="0" w:type="auto"/>
            <w:vAlign w:val="center"/>
          </w:tcPr>
          <w:p w14:paraId="2B0C356E" w14:textId="77777777" w:rsidR="00F160B9" w:rsidRPr="00EC60CB" w:rsidRDefault="00F160B9" w:rsidP="00F160B9">
            <w:pPr>
              <w:jc w:val="left"/>
              <w:rPr>
                <w:sz w:val="16"/>
                <w:szCs w:val="16"/>
                <w:lang w:val="en-US"/>
              </w:rPr>
            </w:pPr>
          </w:p>
          <w:p w14:paraId="10008818" w14:textId="77777777" w:rsidR="00656982" w:rsidRPr="00EC60CB" w:rsidRDefault="00656982" w:rsidP="00F160B9">
            <w:pPr>
              <w:jc w:val="left"/>
              <w:rPr>
                <w:sz w:val="16"/>
                <w:szCs w:val="16"/>
                <w:lang w:val="en-US"/>
              </w:rPr>
            </w:pPr>
            <w:r w:rsidRPr="00EC60CB">
              <w:rPr>
                <w:sz w:val="16"/>
                <w:szCs w:val="16"/>
                <w:lang w:val="en-US"/>
              </w:rPr>
              <w:t>23-27 June</w:t>
            </w:r>
          </w:p>
        </w:tc>
        <w:tc>
          <w:tcPr>
            <w:tcW w:w="0" w:type="auto"/>
            <w:vAlign w:val="center"/>
          </w:tcPr>
          <w:p w14:paraId="7F71B730" w14:textId="77777777" w:rsidR="00656982" w:rsidRPr="00EC60CB" w:rsidRDefault="00656982" w:rsidP="00F160B9">
            <w:pPr>
              <w:jc w:val="left"/>
              <w:rPr>
                <w:sz w:val="16"/>
                <w:szCs w:val="16"/>
                <w:lang w:val="en-US"/>
              </w:rPr>
            </w:pPr>
            <w:r w:rsidRPr="00EC60CB">
              <w:rPr>
                <w:sz w:val="16"/>
                <w:szCs w:val="16"/>
                <w:lang w:val="en-US"/>
              </w:rPr>
              <w:t>OceanTeacher Global Academy training course: GTSPP Training course</w:t>
            </w:r>
          </w:p>
        </w:tc>
        <w:tc>
          <w:tcPr>
            <w:tcW w:w="0" w:type="auto"/>
            <w:vAlign w:val="center"/>
          </w:tcPr>
          <w:p w14:paraId="488DAEAA" w14:textId="77777777" w:rsidR="00656982" w:rsidRPr="00EC60CB" w:rsidRDefault="00656982" w:rsidP="00F160B9">
            <w:pPr>
              <w:jc w:val="left"/>
              <w:rPr>
                <w:sz w:val="16"/>
                <w:szCs w:val="16"/>
                <w:lang w:val="en-US"/>
              </w:rPr>
            </w:pPr>
            <w:r w:rsidRPr="00EC60CB">
              <w:rPr>
                <w:sz w:val="16"/>
                <w:szCs w:val="16"/>
                <w:lang w:val="en-US"/>
              </w:rPr>
              <w:t>20</w:t>
            </w:r>
          </w:p>
        </w:tc>
        <w:tc>
          <w:tcPr>
            <w:tcW w:w="0" w:type="auto"/>
            <w:vAlign w:val="center"/>
          </w:tcPr>
          <w:p w14:paraId="7E727DE8" w14:textId="77777777" w:rsidR="00656982" w:rsidRPr="00EC60CB" w:rsidRDefault="00656982" w:rsidP="00F160B9">
            <w:pPr>
              <w:jc w:val="left"/>
              <w:rPr>
                <w:sz w:val="16"/>
                <w:szCs w:val="16"/>
                <w:lang w:val="en-US"/>
              </w:rPr>
            </w:pPr>
            <w:r w:rsidRPr="00EC60CB">
              <w:rPr>
                <w:sz w:val="16"/>
                <w:szCs w:val="16"/>
                <w:lang w:val="en-US"/>
              </w:rPr>
              <w:t>IODE PO, Oostende, Belgium + other venue(s) TBD</w:t>
            </w:r>
          </w:p>
        </w:tc>
        <w:tc>
          <w:tcPr>
            <w:tcW w:w="0" w:type="auto"/>
            <w:vAlign w:val="center"/>
          </w:tcPr>
          <w:p w14:paraId="0955186F" w14:textId="14121D8F" w:rsidR="00656982" w:rsidRPr="00EC60CB" w:rsidRDefault="00656982" w:rsidP="00F160B9">
            <w:pPr>
              <w:jc w:val="left"/>
              <w:rPr>
                <w:sz w:val="16"/>
                <w:szCs w:val="16"/>
                <w:lang w:val="en-US"/>
              </w:rPr>
            </w:pPr>
            <w:r w:rsidRPr="00EC60CB">
              <w:rPr>
                <w:sz w:val="16"/>
                <w:szCs w:val="16"/>
                <w:lang w:val="en-US"/>
              </w:rPr>
              <w:t>GTSPP</w:t>
            </w:r>
            <w:r w:rsidR="00FC0D1E" w:rsidRPr="00EC60CB">
              <w:rPr>
                <w:sz w:val="16"/>
                <w:szCs w:val="16"/>
                <w:lang w:val="en-US"/>
              </w:rPr>
              <w:t xml:space="preserve"> (PO)</w:t>
            </w:r>
          </w:p>
        </w:tc>
        <w:tc>
          <w:tcPr>
            <w:tcW w:w="0" w:type="auto"/>
            <w:vAlign w:val="center"/>
          </w:tcPr>
          <w:p w14:paraId="20970436" w14:textId="77777777" w:rsidR="00656982" w:rsidRPr="00EC60CB" w:rsidRDefault="00656982" w:rsidP="00656982">
            <w:pPr>
              <w:rPr>
                <w:sz w:val="16"/>
                <w:szCs w:val="16"/>
                <w:lang w:val="en-US"/>
              </w:rPr>
            </w:pPr>
            <w:r w:rsidRPr="00EC60CB">
              <w:rPr>
                <w:sz w:val="16"/>
                <w:szCs w:val="16"/>
                <w:lang w:val="en-US"/>
              </w:rPr>
              <w:t>10 000</w:t>
            </w:r>
          </w:p>
        </w:tc>
      </w:tr>
      <w:tr w:rsidR="00656982" w:rsidRPr="00EC60CB" w14:paraId="5181843A" w14:textId="77777777" w:rsidTr="00656982">
        <w:tblPrEx>
          <w:tblBorders>
            <w:top w:val="none" w:sz="0" w:space="0" w:color="auto"/>
          </w:tblBorders>
        </w:tblPrEx>
        <w:tc>
          <w:tcPr>
            <w:tcW w:w="0" w:type="auto"/>
            <w:vAlign w:val="center"/>
          </w:tcPr>
          <w:p w14:paraId="12F80229" w14:textId="77777777" w:rsidR="00F60A20" w:rsidRPr="00EC60CB" w:rsidRDefault="00F60A20" w:rsidP="00F160B9">
            <w:pPr>
              <w:jc w:val="left"/>
              <w:rPr>
                <w:sz w:val="16"/>
                <w:szCs w:val="16"/>
                <w:lang w:val="en-US"/>
              </w:rPr>
            </w:pPr>
          </w:p>
          <w:p w14:paraId="1B5CC9D4" w14:textId="77777777" w:rsidR="00656982" w:rsidRPr="00EC60CB" w:rsidRDefault="00656982" w:rsidP="00F160B9">
            <w:pPr>
              <w:jc w:val="left"/>
              <w:rPr>
                <w:sz w:val="16"/>
                <w:szCs w:val="16"/>
                <w:lang w:val="en-US"/>
              </w:rPr>
            </w:pPr>
            <w:r w:rsidRPr="00EC60CB">
              <w:rPr>
                <w:sz w:val="16"/>
                <w:szCs w:val="16"/>
                <w:lang w:val="en-US"/>
              </w:rPr>
              <w:t>TBD</w:t>
            </w:r>
          </w:p>
        </w:tc>
        <w:tc>
          <w:tcPr>
            <w:tcW w:w="0" w:type="auto"/>
            <w:vAlign w:val="center"/>
          </w:tcPr>
          <w:p w14:paraId="51B78EA6" w14:textId="77777777" w:rsidR="00656982" w:rsidRPr="00EC60CB" w:rsidRDefault="00656982" w:rsidP="00F160B9">
            <w:pPr>
              <w:jc w:val="left"/>
              <w:rPr>
                <w:sz w:val="16"/>
                <w:szCs w:val="16"/>
                <w:lang w:val="en-US"/>
              </w:rPr>
            </w:pPr>
            <w:r w:rsidRPr="00EC60CB">
              <w:rPr>
                <w:sz w:val="16"/>
                <w:szCs w:val="16"/>
                <w:lang w:val="en-US"/>
              </w:rPr>
              <w:t>OceanTeacher Global Academy Training for Trainers Course </w:t>
            </w:r>
          </w:p>
        </w:tc>
        <w:tc>
          <w:tcPr>
            <w:tcW w:w="0" w:type="auto"/>
            <w:vAlign w:val="center"/>
          </w:tcPr>
          <w:p w14:paraId="09E85ED5" w14:textId="77777777" w:rsidR="00656982" w:rsidRPr="00EC60CB" w:rsidRDefault="00656982" w:rsidP="00F160B9">
            <w:pPr>
              <w:jc w:val="left"/>
              <w:rPr>
                <w:sz w:val="16"/>
                <w:szCs w:val="16"/>
                <w:lang w:val="en-US"/>
              </w:rPr>
            </w:pPr>
            <w:r w:rsidRPr="00EC60CB">
              <w:rPr>
                <w:sz w:val="16"/>
                <w:szCs w:val="16"/>
                <w:lang w:val="en-US"/>
              </w:rPr>
              <w:t>NA</w:t>
            </w:r>
          </w:p>
        </w:tc>
        <w:tc>
          <w:tcPr>
            <w:tcW w:w="0" w:type="auto"/>
            <w:vAlign w:val="center"/>
          </w:tcPr>
          <w:p w14:paraId="2CF89D5A" w14:textId="77777777" w:rsidR="00656982" w:rsidRPr="00EC60CB" w:rsidRDefault="00656982" w:rsidP="00F160B9">
            <w:pPr>
              <w:jc w:val="left"/>
              <w:rPr>
                <w:sz w:val="16"/>
                <w:szCs w:val="16"/>
                <w:lang w:val="en-US"/>
              </w:rPr>
            </w:pPr>
            <w:r w:rsidRPr="00EC60CB">
              <w:rPr>
                <w:sz w:val="16"/>
                <w:szCs w:val="16"/>
                <w:lang w:val="en-US"/>
              </w:rPr>
              <w:t>IODE PO, Oostende, Belgium</w:t>
            </w:r>
          </w:p>
          <w:p w14:paraId="328AD3C4" w14:textId="77777777" w:rsidR="00E21AAC" w:rsidRPr="00EC60CB" w:rsidRDefault="00E21AAC" w:rsidP="00F160B9">
            <w:pPr>
              <w:jc w:val="left"/>
              <w:rPr>
                <w:sz w:val="16"/>
                <w:szCs w:val="16"/>
                <w:lang w:val="en-US"/>
              </w:rPr>
            </w:pPr>
          </w:p>
        </w:tc>
        <w:tc>
          <w:tcPr>
            <w:tcW w:w="0" w:type="auto"/>
            <w:vAlign w:val="center"/>
          </w:tcPr>
          <w:p w14:paraId="12EADD7F" w14:textId="77777777" w:rsidR="00656982" w:rsidRPr="00EC60CB" w:rsidRDefault="00656982" w:rsidP="00F160B9">
            <w:pPr>
              <w:jc w:val="left"/>
              <w:rPr>
                <w:sz w:val="16"/>
                <w:szCs w:val="16"/>
                <w:lang w:val="en-US"/>
              </w:rPr>
            </w:pPr>
            <w:r w:rsidRPr="00EC60CB">
              <w:rPr>
                <w:sz w:val="16"/>
                <w:szCs w:val="16"/>
                <w:lang w:val="en-US"/>
              </w:rPr>
              <w:t>OTGA</w:t>
            </w:r>
          </w:p>
        </w:tc>
        <w:tc>
          <w:tcPr>
            <w:tcW w:w="0" w:type="auto"/>
            <w:vAlign w:val="center"/>
          </w:tcPr>
          <w:p w14:paraId="57401C10" w14:textId="77777777" w:rsidR="00656982" w:rsidRPr="00EC60CB" w:rsidRDefault="00656982" w:rsidP="00656982">
            <w:pPr>
              <w:rPr>
                <w:sz w:val="16"/>
                <w:szCs w:val="16"/>
                <w:lang w:val="en-US"/>
              </w:rPr>
            </w:pPr>
            <w:r w:rsidRPr="00EC60CB">
              <w:rPr>
                <w:sz w:val="16"/>
                <w:szCs w:val="16"/>
                <w:lang w:val="en-US"/>
              </w:rPr>
              <w:t>50 000</w:t>
            </w:r>
          </w:p>
        </w:tc>
      </w:tr>
      <w:tr w:rsidR="00656982" w:rsidRPr="00EC60CB" w14:paraId="3EFCF141" w14:textId="77777777" w:rsidTr="00656982">
        <w:tblPrEx>
          <w:tblBorders>
            <w:top w:val="none" w:sz="0" w:space="0" w:color="auto"/>
          </w:tblBorders>
        </w:tblPrEx>
        <w:tc>
          <w:tcPr>
            <w:tcW w:w="0" w:type="auto"/>
            <w:vAlign w:val="center"/>
          </w:tcPr>
          <w:p w14:paraId="4F7799CA" w14:textId="77777777" w:rsidR="00F60A20" w:rsidRPr="00EC60CB" w:rsidRDefault="00F60A20" w:rsidP="00F160B9">
            <w:pPr>
              <w:jc w:val="left"/>
              <w:rPr>
                <w:sz w:val="16"/>
                <w:szCs w:val="16"/>
                <w:lang w:val="en-US"/>
              </w:rPr>
            </w:pPr>
          </w:p>
          <w:p w14:paraId="70BA8CEB" w14:textId="77777777" w:rsidR="00656982" w:rsidRPr="00EC60CB" w:rsidRDefault="00656982" w:rsidP="00F160B9">
            <w:pPr>
              <w:jc w:val="left"/>
              <w:rPr>
                <w:sz w:val="16"/>
                <w:szCs w:val="16"/>
                <w:lang w:val="en-US"/>
              </w:rPr>
            </w:pPr>
            <w:r w:rsidRPr="00EC60CB">
              <w:rPr>
                <w:sz w:val="16"/>
                <w:szCs w:val="16"/>
                <w:lang w:val="en-US"/>
              </w:rPr>
              <w:t>TBD</w:t>
            </w:r>
          </w:p>
        </w:tc>
        <w:tc>
          <w:tcPr>
            <w:tcW w:w="0" w:type="auto"/>
            <w:vAlign w:val="center"/>
          </w:tcPr>
          <w:p w14:paraId="3FBD0A22" w14:textId="77777777" w:rsidR="00656982" w:rsidRPr="00EC60CB" w:rsidRDefault="00656982" w:rsidP="00F160B9">
            <w:pPr>
              <w:jc w:val="left"/>
              <w:rPr>
                <w:sz w:val="16"/>
                <w:szCs w:val="16"/>
                <w:lang w:val="en-US"/>
              </w:rPr>
            </w:pPr>
            <w:r w:rsidRPr="00EC60CB">
              <w:rPr>
                <w:sz w:val="16"/>
                <w:szCs w:val="16"/>
                <w:lang w:val="en-US"/>
              </w:rPr>
              <w:t>OceanTeacher Global Academy Training course  - Marine Data Management</w:t>
            </w:r>
          </w:p>
        </w:tc>
        <w:tc>
          <w:tcPr>
            <w:tcW w:w="0" w:type="auto"/>
            <w:vAlign w:val="center"/>
          </w:tcPr>
          <w:p w14:paraId="523A9072" w14:textId="77777777" w:rsidR="00656982" w:rsidRPr="00EC60CB" w:rsidRDefault="00656982" w:rsidP="00F160B9">
            <w:pPr>
              <w:jc w:val="left"/>
              <w:rPr>
                <w:sz w:val="16"/>
                <w:szCs w:val="16"/>
                <w:lang w:val="en-US"/>
              </w:rPr>
            </w:pPr>
            <w:r w:rsidRPr="00EC60CB">
              <w:rPr>
                <w:sz w:val="16"/>
                <w:szCs w:val="16"/>
                <w:lang w:val="en-US"/>
              </w:rPr>
              <w:t>NA</w:t>
            </w:r>
          </w:p>
        </w:tc>
        <w:tc>
          <w:tcPr>
            <w:tcW w:w="0" w:type="auto"/>
            <w:vAlign w:val="center"/>
          </w:tcPr>
          <w:p w14:paraId="2BC433F1" w14:textId="77777777" w:rsidR="00656982" w:rsidRPr="00EC60CB" w:rsidRDefault="00656982" w:rsidP="00F160B9">
            <w:pPr>
              <w:jc w:val="left"/>
              <w:rPr>
                <w:sz w:val="16"/>
                <w:szCs w:val="16"/>
                <w:lang w:val="en-US"/>
              </w:rPr>
            </w:pPr>
            <w:r w:rsidRPr="00EC60CB">
              <w:rPr>
                <w:sz w:val="16"/>
                <w:szCs w:val="16"/>
                <w:lang w:val="en-US"/>
              </w:rPr>
              <w:t>IODE PO, Oostende, Belgium + other venue(s) TBD</w:t>
            </w:r>
          </w:p>
        </w:tc>
        <w:tc>
          <w:tcPr>
            <w:tcW w:w="0" w:type="auto"/>
            <w:vAlign w:val="center"/>
          </w:tcPr>
          <w:p w14:paraId="210965D1" w14:textId="4CC5EE0F" w:rsidR="00656982" w:rsidRPr="00EC60CB" w:rsidRDefault="00E21AAC" w:rsidP="00F160B9">
            <w:pPr>
              <w:jc w:val="left"/>
              <w:rPr>
                <w:sz w:val="16"/>
                <w:szCs w:val="16"/>
                <w:lang w:val="en-US"/>
              </w:rPr>
            </w:pPr>
            <w:r w:rsidRPr="00EC60CB">
              <w:rPr>
                <w:sz w:val="16"/>
                <w:szCs w:val="16"/>
                <w:lang w:val="en-US"/>
              </w:rPr>
              <w:t>OTA</w:t>
            </w:r>
          </w:p>
        </w:tc>
        <w:tc>
          <w:tcPr>
            <w:tcW w:w="0" w:type="auto"/>
            <w:vAlign w:val="center"/>
          </w:tcPr>
          <w:p w14:paraId="0093BE6C" w14:textId="77777777" w:rsidR="00656982" w:rsidRPr="00EC60CB" w:rsidRDefault="00656982" w:rsidP="00656982">
            <w:pPr>
              <w:rPr>
                <w:sz w:val="16"/>
                <w:szCs w:val="16"/>
                <w:lang w:val="en-US"/>
              </w:rPr>
            </w:pPr>
            <w:r w:rsidRPr="00EC60CB">
              <w:rPr>
                <w:sz w:val="16"/>
                <w:szCs w:val="16"/>
                <w:lang w:val="en-US"/>
              </w:rPr>
              <w:t>50 000</w:t>
            </w:r>
          </w:p>
        </w:tc>
      </w:tr>
      <w:tr w:rsidR="00656982" w:rsidRPr="00EC60CB" w14:paraId="2025400A" w14:textId="77777777" w:rsidTr="00656982">
        <w:tc>
          <w:tcPr>
            <w:tcW w:w="0" w:type="auto"/>
            <w:vAlign w:val="center"/>
          </w:tcPr>
          <w:p w14:paraId="3A53AB62" w14:textId="77777777" w:rsidR="00F60A20" w:rsidRPr="00EC60CB" w:rsidRDefault="00F60A20" w:rsidP="00F160B9">
            <w:pPr>
              <w:jc w:val="left"/>
              <w:rPr>
                <w:sz w:val="16"/>
                <w:szCs w:val="16"/>
                <w:lang w:val="en-US"/>
              </w:rPr>
            </w:pPr>
          </w:p>
          <w:p w14:paraId="08C0110D" w14:textId="77777777" w:rsidR="00656982" w:rsidRPr="00EC60CB" w:rsidRDefault="00656982" w:rsidP="00F160B9">
            <w:pPr>
              <w:jc w:val="left"/>
              <w:rPr>
                <w:sz w:val="16"/>
                <w:szCs w:val="16"/>
                <w:lang w:val="en-US"/>
              </w:rPr>
            </w:pPr>
            <w:r w:rsidRPr="00EC60CB">
              <w:rPr>
                <w:sz w:val="16"/>
                <w:szCs w:val="16"/>
                <w:lang w:val="en-US"/>
              </w:rPr>
              <w:t>TBD</w:t>
            </w:r>
          </w:p>
        </w:tc>
        <w:tc>
          <w:tcPr>
            <w:tcW w:w="0" w:type="auto"/>
            <w:vAlign w:val="center"/>
          </w:tcPr>
          <w:p w14:paraId="4B5AD4C6" w14:textId="77777777" w:rsidR="00656982" w:rsidRPr="00EC60CB" w:rsidRDefault="00656982" w:rsidP="00F160B9">
            <w:pPr>
              <w:jc w:val="left"/>
              <w:rPr>
                <w:sz w:val="16"/>
                <w:szCs w:val="16"/>
                <w:lang w:val="en-US"/>
              </w:rPr>
            </w:pPr>
            <w:r w:rsidRPr="00EC60CB">
              <w:rPr>
                <w:sz w:val="16"/>
                <w:szCs w:val="16"/>
                <w:lang w:val="en-US"/>
              </w:rPr>
              <w:t>OceanTeacher Global Academy Training course  - Marine Information Management</w:t>
            </w:r>
          </w:p>
        </w:tc>
        <w:tc>
          <w:tcPr>
            <w:tcW w:w="0" w:type="auto"/>
            <w:vAlign w:val="center"/>
          </w:tcPr>
          <w:p w14:paraId="76A17A7B" w14:textId="77777777" w:rsidR="00656982" w:rsidRPr="00EC60CB" w:rsidRDefault="00656982" w:rsidP="00F160B9">
            <w:pPr>
              <w:jc w:val="left"/>
              <w:rPr>
                <w:sz w:val="16"/>
                <w:szCs w:val="16"/>
                <w:lang w:val="en-US"/>
              </w:rPr>
            </w:pPr>
            <w:r w:rsidRPr="00EC60CB">
              <w:rPr>
                <w:sz w:val="16"/>
                <w:szCs w:val="16"/>
                <w:lang w:val="en-US"/>
              </w:rPr>
              <w:t>NA</w:t>
            </w:r>
          </w:p>
        </w:tc>
        <w:tc>
          <w:tcPr>
            <w:tcW w:w="0" w:type="auto"/>
            <w:vAlign w:val="center"/>
          </w:tcPr>
          <w:p w14:paraId="2BE4B69F" w14:textId="77777777" w:rsidR="00656982" w:rsidRPr="00EC60CB" w:rsidRDefault="00656982" w:rsidP="00F160B9">
            <w:pPr>
              <w:jc w:val="left"/>
              <w:rPr>
                <w:sz w:val="16"/>
                <w:szCs w:val="16"/>
                <w:lang w:val="en-US"/>
              </w:rPr>
            </w:pPr>
            <w:r w:rsidRPr="00EC60CB">
              <w:rPr>
                <w:sz w:val="16"/>
                <w:szCs w:val="16"/>
                <w:lang w:val="en-US"/>
              </w:rPr>
              <w:t>IODE PO, Oostende, Belgium + other venue(s) TBD</w:t>
            </w:r>
          </w:p>
        </w:tc>
        <w:tc>
          <w:tcPr>
            <w:tcW w:w="0" w:type="auto"/>
            <w:vAlign w:val="center"/>
          </w:tcPr>
          <w:p w14:paraId="003EC802" w14:textId="27ACD874" w:rsidR="00656982" w:rsidRPr="00EC60CB" w:rsidRDefault="00E21AAC" w:rsidP="00F160B9">
            <w:pPr>
              <w:jc w:val="left"/>
              <w:rPr>
                <w:sz w:val="16"/>
                <w:szCs w:val="16"/>
                <w:lang w:val="en-US"/>
              </w:rPr>
            </w:pPr>
            <w:r w:rsidRPr="00EC60CB">
              <w:rPr>
                <w:sz w:val="16"/>
                <w:szCs w:val="16"/>
                <w:lang w:val="en-US"/>
              </w:rPr>
              <w:t>OTA</w:t>
            </w:r>
          </w:p>
        </w:tc>
        <w:tc>
          <w:tcPr>
            <w:tcW w:w="0" w:type="auto"/>
            <w:vAlign w:val="center"/>
          </w:tcPr>
          <w:p w14:paraId="038BAAD4" w14:textId="77777777" w:rsidR="00656982" w:rsidRPr="00EC60CB" w:rsidRDefault="00656982" w:rsidP="00656982">
            <w:pPr>
              <w:rPr>
                <w:sz w:val="16"/>
                <w:szCs w:val="16"/>
                <w:lang w:val="en-US"/>
              </w:rPr>
            </w:pPr>
            <w:r w:rsidRPr="00EC60CB">
              <w:rPr>
                <w:sz w:val="16"/>
                <w:szCs w:val="16"/>
                <w:lang w:val="en-US"/>
              </w:rPr>
              <w:t>50 000</w:t>
            </w:r>
          </w:p>
        </w:tc>
      </w:tr>
    </w:tbl>
    <w:p w14:paraId="50168A3F" w14:textId="77777777" w:rsidR="00656982" w:rsidRPr="00656982" w:rsidRDefault="00656982" w:rsidP="00656982">
      <w:pPr>
        <w:rPr>
          <w:lang w:val="en-US"/>
        </w:rPr>
      </w:pPr>
    </w:p>
    <w:p w14:paraId="285B79EA" w14:textId="1AEB2A2F" w:rsidR="00656982" w:rsidRPr="00EC60CB" w:rsidRDefault="00B85A2D" w:rsidP="00B02766">
      <w:pPr>
        <w:rPr>
          <w:b/>
          <w:i/>
          <w:color w:val="008000"/>
        </w:rPr>
      </w:pPr>
      <w:r w:rsidRPr="00EC60CB">
        <w:rPr>
          <w:b/>
          <w:i/>
          <w:color w:val="008000"/>
        </w:rPr>
        <w:t>The officers recommended that the closing date of the OceanTeacher Academy (May 2014) and OceanTeacher Global Classroom (June 2014) be extended until December 2014 to enable the organization of two courses during the second semester of 2014. They instructed the Secretariat to follow-up this matter.</w:t>
      </w:r>
    </w:p>
    <w:p w14:paraId="5860D9DA" w14:textId="77777777" w:rsidR="00656982" w:rsidRDefault="00656982" w:rsidP="00B02766"/>
    <w:p w14:paraId="169263DA" w14:textId="45A38A55" w:rsidR="00656982" w:rsidRPr="00FE205A" w:rsidRDefault="00C77FC1" w:rsidP="00B02766">
      <w:pPr>
        <w:rPr>
          <w:b/>
          <w:i/>
          <w:color w:val="008000"/>
        </w:rPr>
      </w:pPr>
      <w:r>
        <w:t>The Officers briefly discussed</w:t>
      </w:r>
      <w:r w:rsidR="00EC60CB">
        <w:t xml:space="preserve"> possible topics for courses. It</w:t>
      </w:r>
      <w:r>
        <w:t xml:space="preserve"> was noted that ODP training is planned already for Africa and Asia (China). Some initial discussions were held with SPINCAM on ODP training for that sub-region</w:t>
      </w:r>
      <w:r w:rsidR="00C40916">
        <w:t xml:space="preserve">. Training for ODINCARSA-LA has not yet been discussed. </w:t>
      </w:r>
      <w:r w:rsidR="00C40916" w:rsidRPr="00FE205A">
        <w:rPr>
          <w:b/>
          <w:i/>
          <w:color w:val="008000"/>
        </w:rPr>
        <w:t xml:space="preserve">The Officers identified ODP as a candidate for a course and requested ODINCARSA-LA to consider this possibility by the end of February 2014. </w:t>
      </w:r>
    </w:p>
    <w:p w14:paraId="37297B8C" w14:textId="45023FF4" w:rsidR="00C65284" w:rsidRPr="00FE205A" w:rsidRDefault="00C65284" w:rsidP="00B02766">
      <w:pPr>
        <w:rPr>
          <w:b/>
          <w:i/>
          <w:color w:val="008000"/>
        </w:rPr>
      </w:pPr>
      <w:r w:rsidRPr="00FE205A">
        <w:rPr>
          <w:b/>
          <w:i/>
          <w:color w:val="008000"/>
        </w:rPr>
        <w:t xml:space="preserve">Based upon the results of the 2012 survey identified metadata as another important topic. QMF was also mentioned as an emerging priority topic. </w:t>
      </w:r>
    </w:p>
    <w:p w14:paraId="30BA56A8" w14:textId="490B6798" w:rsidR="00C65284" w:rsidRPr="00FE205A" w:rsidRDefault="00C65284" w:rsidP="00B02766">
      <w:pPr>
        <w:rPr>
          <w:b/>
          <w:i/>
          <w:color w:val="008000"/>
        </w:rPr>
      </w:pPr>
      <w:r w:rsidRPr="00FE205A">
        <w:rPr>
          <w:b/>
          <w:i/>
          <w:color w:val="008000"/>
        </w:rPr>
        <w:t>In the area of MIM a course on e-repositories (eg OceanDocs) was identified as important.</w:t>
      </w:r>
      <w:r w:rsidR="00677F13" w:rsidRPr="00FE205A">
        <w:rPr>
          <w:b/>
          <w:i/>
          <w:color w:val="008000"/>
        </w:rPr>
        <w:t xml:space="preserve"> This course could also cover OceanExpert,</w:t>
      </w:r>
    </w:p>
    <w:p w14:paraId="025C4D7C" w14:textId="77777777" w:rsidR="00FE205A" w:rsidRPr="00FE205A" w:rsidRDefault="00FE205A" w:rsidP="00B02766">
      <w:pPr>
        <w:rPr>
          <w:b/>
          <w:i/>
          <w:color w:val="008000"/>
        </w:rPr>
      </w:pPr>
    </w:p>
    <w:p w14:paraId="4F85549A" w14:textId="1C20B4A2" w:rsidR="00677F13" w:rsidRPr="00FE205A" w:rsidRDefault="00677F13" w:rsidP="00B02766">
      <w:pPr>
        <w:rPr>
          <w:b/>
          <w:i/>
          <w:color w:val="008000"/>
        </w:rPr>
      </w:pPr>
      <w:r w:rsidRPr="00FE205A">
        <w:rPr>
          <w:b/>
          <w:i/>
          <w:color w:val="008000"/>
        </w:rPr>
        <w:t xml:space="preserve">Coastal atlases were also identified as an important topic. In this regard the Officers requested that the CMA2 project should address this for the countries participating in CMA2 but attention should be given to other regions. In this regard </w:t>
      </w:r>
      <w:r w:rsidR="00C412E2" w:rsidRPr="00FE205A">
        <w:rPr>
          <w:b/>
          <w:i/>
          <w:color w:val="008000"/>
        </w:rPr>
        <w:t xml:space="preserve">the OTGA RTC network could assist. </w:t>
      </w:r>
    </w:p>
    <w:p w14:paraId="2DBE5B68" w14:textId="77777777" w:rsidR="00C412E2" w:rsidRPr="00FE205A" w:rsidRDefault="00C412E2" w:rsidP="00B02766">
      <w:pPr>
        <w:rPr>
          <w:b/>
          <w:i/>
          <w:color w:val="008000"/>
        </w:rPr>
      </w:pPr>
    </w:p>
    <w:p w14:paraId="7AC5733A" w14:textId="49EF9B33" w:rsidR="00C412E2" w:rsidRPr="00FE205A" w:rsidRDefault="00C412E2" w:rsidP="00B02766">
      <w:pPr>
        <w:rPr>
          <w:b/>
          <w:i/>
          <w:color w:val="008000"/>
        </w:rPr>
      </w:pPr>
      <w:r w:rsidRPr="00FE205A">
        <w:rPr>
          <w:b/>
          <w:i/>
          <w:color w:val="008000"/>
        </w:rPr>
        <w:t>It was mentioned also that for the Data citation project a small training budget ($ 4000 from IODE, $4000 from SCOR) was allocated for 2014. The Officers noted that this budget was quite small. In this regard some funds from the remaining OTA/OTGC could be allocated.</w:t>
      </w:r>
    </w:p>
    <w:p w14:paraId="49811195" w14:textId="77777777" w:rsidR="00E247FB" w:rsidRDefault="00E247FB" w:rsidP="00B02766"/>
    <w:p w14:paraId="237A9055" w14:textId="4FB89BA0" w:rsidR="00B02766" w:rsidRDefault="003C710A" w:rsidP="00B02766">
      <w:pPr>
        <w:pStyle w:val="Heading2"/>
      </w:pPr>
      <w:bookmarkStart w:id="30" w:name="_Toc252559836"/>
      <w:r w:rsidRPr="00C0468D">
        <w:rPr>
          <w:caps w:val="0"/>
        </w:rPr>
        <w:t>IODE ODINS</w:t>
      </w:r>
      <w:bookmarkEnd w:id="30"/>
    </w:p>
    <w:p w14:paraId="2FFFD0B1" w14:textId="77777777" w:rsidR="00B02766" w:rsidRPr="00C0468D" w:rsidRDefault="00B02766" w:rsidP="00B02766">
      <w:pPr>
        <w:pStyle w:val="Heading3"/>
      </w:pPr>
      <w:bookmarkStart w:id="31" w:name="_Toc252559837"/>
      <w:r w:rsidRPr="00C0468D">
        <w:t>ODINAFRICA</w:t>
      </w:r>
      <w:bookmarkEnd w:id="31"/>
    </w:p>
    <w:p w14:paraId="26AF8AFF" w14:textId="18663A36" w:rsidR="008B1D4A" w:rsidRDefault="000D6FE5" w:rsidP="008B1D4A">
      <w:r>
        <w:t xml:space="preserve">The Officers </w:t>
      </w:r>
      <w:r w:rsidR="004E683D">
        <w:t>were</w:t>
      </w:r>
      <w:r>
        <w:t xml:space="preserve"> reminded</w:t>
      </w:r>
      <w:r w:rsidR="00C67C05">
        <w:t xml:space="preserve"> that the ODINAFRICA project management has been fully decentralized to the Nairobi Office under the management of Mr Mika Odido</w:t>
      </w:r>
      <w:r w:rsidR="008B1D4A" w:rsidRPr="00C0468D">
        <w:t>.</w:t>
      </w:r>
    </w:p>
    <w:p w14:paraId="5BBDB015" w14:textId="77777777" w:rsidR="00692ADF" w:rsidRDefault="00692ADF" w:rsidP="008B1D4A"/>
    <w:p w14:paraId="6A40CB7F" w14:textId="77777777" w:rsidR="00692ADF" w:rsidRDefault="00692ADF" w:rsidP="00692ADF">
      <w:r>
        <w:t>The development of the coastal and marine atlases continued, with at least 17 national coastal and marine atlases and 5 regional atlases are now available online, comprising more than 3,500 atlas layers. This had given rise to a challenge of loading the atlas, especially where internet connection is slow. Optimization of the SmartAtlas software will be addressed in early 2014 in collaboration with CRMC, University of Cork, Ireland.</w:t>
      </w:r>
    </w:p>
    <w:p w14:paraId="52CBC3F7" w14:textId="77777777" w:rsidR="00692ADF" w:rsidRDefault="00692ADF" w:rsidP="00692ADF"/>
    <w:p w14:paraId="6E29CC18" w14:textId="75DD9861" w:rsidR="00692ADF" w:rsidRDefault="00692ADF" w:rsidP="00692ADF">
      <w:r>
        <w:t xml:space="preserve">Good progress has been made with library catalogues.  Conversion of existing records from INMAGIC and ABCD to AgriOcean/DSpace is now completed and the catalogues from 21 institutions can now be accessed at: </w:t>
      </w:r>
      <w:hyperlink r:id="rId67" w:history="1">
        <w:r w:rsidRPr="002062CE">
          <w:rPr>
            <w:rStyle w:val="Hyperlink"/>
          </w:rPr>
          <w:t>http://afrilib.odinafrica.org/</w:t>
        </w:r>
      </w:hyperlink>
      <w:r>
        <w:t>.</w:t>
      </w:r>
      <w:r w:rsidR="008A5106">
        <w:t xml:space="preserve"> Several workshop</w:t>
      </w:r>
      <w:r w:rsidR="00D14B6A">
        <w:t>s</w:t>
      </w:r>
      <w:r w:rsidR="008A5106">
        <w:t xml:space="preserve"> were held by the ODINAFRICA MIM group. </w:t>
      </w:r>
      <w:r w:rsidR="00D14B6A">
        <w:t xml:space="preserve">These dealt with the development of performance metrics for scientific publications, MIM’s role in coastal atlases, web site development and new technologies. </w:t>
      </w:r>
    </w:p>
    <w:p w14:paraId="5487AE1A" w14:textId="77777777" w:rsidR="00692ADF" w:rsidRDefault="00692ADF" w:rsidP="00692ADF"/>
    <w:p w14:paraId="742EFF2C" w14:textId="77777777" w:rsidR="00692ADF" w:rsidRDefault="00692ADF" w:rsidP="00692ADF">
      <w:r>
        <w:t>The development of the Ocean data portals was delayed due to delays in finalization of the portal software. A training of trainers’ workshop, attended by 5 experts from the region, was held at the IOC/IODE Project Office in Oostende, Belgium from 16-20 December 2013. Training for the other institutions will be held in March 2014.</w:t>
      </w:r>
    </w:p>
    <w:p w14:paraId="4A00321F" w14:textId="77777777" w:rsidR="00692ADF" w:rsidRDefault="00692ADF" w:rsidP="00692ADF"/>
    <w:p w14:paraId="048FA1E9" w14:textId="77777777" w:rsidR="00692ADF" w:rsidRDefault="00692ADF" w:rsidP="00692ADF">
      <w:r>
        <w:lastRenderedPageBreak/>
        <w:t>The current focus is on finalization and assessment of the ODINAFRICA-IV products and services before the end of the project scheduled for 31 May 2014. Activities planned include: training on Ocean Data portal development and Marine Biodiversity data management; Optimization of the SmartAtlas software and finalization of the national regional and continental atlases; Publication of the printed Coastal and Marine Atlases; Finalization of NODC websites; and Consolidation and update of the ODINAFRICA project websites.</w:t>
      </w:r>
    </w:p>
    <w:p w14:paraId="15432889" w14:textId="77777777" w:rsidR="00692ADF" w:rsidRDefault="00692ADF" w:rsidP="00692ADF"/>
    <w:p w14:paraId="4C76CEC9" w14:textId="4A960F80" w:rsidR="00692ADF" w:rsidRDefault="00692ADF" w:rsidP="00692ADF">
      <w:r>
        <w:t>The proposal for “ODINAFRICA Connect project” will be developed and submitted in early 2014. It will focus on the consolidation and availing online (through single point access platform) of the data and information products and services necessary for marine spatial planning and integrated coastal management in Africa, especially those developed in all the phases of ODINAFRICA. This launch of the platform will be an apt celebration of 25th Anniversary of ODINAFRICA and could be planned to coincide with the next session of IODE.</w:t>
      </w:r>
    </w:p>
    <w:p w14:paraId="7442BC21" w14:textId="77777777" w:rsidR="00DC072F" w:rsidRDefault="00DC072F" w:rsidP="008B1D4A"/>
    <w:p w14:paraId="3C8EEFA0" w14:textId="3FA5887D" w:rsidR="00A0565F" w:rsidRPr="00FE205A" w:rsidRDefault="002B1618" w:rsidP="008B1D4A">
      <w:pPr>
        <w:rPr>
          <w:b/>
          <w:i/>
          <w:color w:val="008000"/>
        </w:rPr>
      </w:pPr>
      <w:r w:rsidRPr="00FE205A">
        <w:rPr>
          <w:b/>
          <w:i/>
          <w:color w:val="008000"/>
        </w:rPr>
        <w:t xml:space="preserve">The Officers, while welcoming the progress of ODINAFRICA, regretted the </w:t>
      </w:r>
      <w:r w:rsidR="00633362" w:rsidRPr="00FE205A">
        <w:rPr>
          <w:b/>
          <w:i/>
          <w:color w:val="008000"/>
        </w:rPr>
        <w:t xml:space="preserve">limited communication </w:t>
      </w:r>
      <w:r w:rsidR="004513E1" w:rsidRPr="00FE205A">
        <w:rPr>
          <w:b/>
          <w:i/>
          <w:color w:val="008000"/>
        </w:rPr>
        <w:t>from</w:t>
      </w:r>
      <w:r w:rsidR="00633362" w:rsidRPr="00FE205A">
        <w:rPr>
          <w:b/>
          <w:i/>
          <w:color w:val="008000"/>
        </w:rPr>
        <w:t xml:space="preserve"> the ODINAFRICA management </w:t>
      </w:r>
      <w:r w:rsidR="004513E1" w:rsidRPr="00FE205A">
        <w:rPr>
          <w:b/>
          <w:i/>
          <w:color w:val="008000"/>
        </w:rPr>
        <w:t>to</w:t>
      </w:r>
      <w:r w:rsidR="00633362" w:rsidRPr="00FE205A">
        <w:rPr>
          <w:b/>
          <w:i/>
          <w:color w:val="008000"/>
        </w:rPr>
        <w:t xml:space="preserve"> IODE Secretariat and IODE project managers. The Officers urged ODINAFRICA to urgently improve its coordination with the IODE global activities and requested the ODINAFRICA management to provide regular reports on activities, both planned and implemented</w:t>
      </w:r>
      <w:r w:rsidR="00633362" w:rsidRPr="00FE205A">
        <w:rPr>
          <w:i/>
          <w:color w:val="008000"/>
        </w:rPr>
        <w:t xml:space="preserve">. </w:t>
      </w:r>
    </w:p>
    <w:p w14:paraId="62204B1B" w14:textId="5BC6A72D" w:rsidR="00B02766" w:rsidRPr="00C0468D" w:rsidRDefault="00B02766" w:rsidP="00B02766">
      <w:pPr>
        <w:pStyle w:val="Heading3"/>
      </w:pPr>
      <w:bookmarkStart w:id="32" w:name="_Toc252559838"/>
      <w:r w:rsidRPr="00C0468D">
        <w:t>ODINCARSA</w:t>
      </w:r>
      <w:bookmarkEnd w:id="32"/>
    </w:p>
    <w:p w14:paraId="6F0862C4" w14:textId="376F719D" w:rsidR="006D2D73" w:rsidRPr="00C0468D" w:rsidRDefault="006D2D73" w:rsidP="006D2D73">
      <w:pPr>
        <w:pStyle w:val="Heading4"/>
      </w:pPr>
      <w:bookmarkStart w:id="33" w:name="_Toc252559839"/>
      <w:r w:rsidRPr="00C0468D">
        <w:t>ODINCARSA-LA</w:t>
      </w:r>
      <w:bookmarkEnd w:id="33"/>
    </w:p>
    <w:p w14:paraId="0DB6A163" w14:textId="6588588E" w:rsidR="008B1D4A" w:rsidRDefault="00B02766" w:rsidP="008B1D4A">
      <w:r w:rsidRPr="00C0468D">
        <w:t xml:space="preserve">This Agenda item </w:t>
      </w:r>
      <w:r w:rsidR="00BE6E93">
        <w:t>was</w:t>
      </w:r>
      <w:r w:rsidRPr="00C0468D">
        <w:t xml:space="preserve"> introduced </w:t>
      </w:r>
      <w:r w:rsidR="008B1D4A" w:rsidRPr="00C0468D">
        <w:t xml:space="preserve">briefly by </w:t>
      </w:r>
      <w:r w:rsidR="00BE6E93">
        <w:t>Ms Pikula in the absence of Mr Troisi</w:t>
      </w:r>
      <w:r w:rsidR="008B1D4A" w:rsidRPr="00E30716">
        <w:t xml:space="preserve">. </w:t>
      </w:r>
      <w:r w:rsidRPr="00E30716">
        <w:t xml:space="preserve"> </w:t>
      </w:r>
      <w:r w:rsidR="00BE6E93">
        <w:t>It was</w:t>
      </w:r>
      <w:r w:rsidR="00DB52A1">
        <w:t xml:space="preserve"> noted that ODINCARSA-LA has not been very active since IODE-XXII. This was due mainly to the lack of funds: at IODE-XXII it was not possible to allocate funds to any of the ODINs.</w:t>
      </w:r>
      <w:r w:rsidR="0042397D">
        <w:t xml:space="preserve"> This has certainly had a negative impact on the network. A revised work plan for ODINCARSA-LA has not been submitted. A revised budget is included in Annex V.</w:t>
      </w:r>
    </w:p>
    <w:p w14:paraId="018031F9" w14:textId="77777777" w:rsidR="007B6507" w:rsidRDefault="007B6507" w:rsidP="008B1D4A"/>
    <w:p w14:paraId="2E09C732" w14:textId="4B8151B3" w:rsidR="007B6507" w:rsidRPr="00FE205A" w:rsidRDefault="008E2B4E" w:rsidP="008B1D4A">
      <w:pPr>
        <w:rPr>
          <w:b/>
          <w:i/>
          <w:color w:val="008000"/>
        </w:rPr>
      </w:pPr>
      <w:r w:rsidRPr="00FE205A">
        <w:rPr>
          <w:b/>
          <w:i/>
          <w:color w:val="008000"/>
        </w:rPr>
        <w:t xml:space="preserve">The Officers </w:t>
      </w:r>
      <w:r w:rsidR="00767CA2" w:rsidRPr="00FE205A">
        <w:rPr>
          <w:b/>
          <w:i/>
          <w:color w:val="008000"/>
        </w:rPr>
        <w:t xml:space="preserve">noted that the documentation provided does not cover data management activities </w:t>
      </w:r>
      <w:r w:rsidR="003B14D8" w:rsidRPr="00FE205A">
        <w:rPr>
          <w:b/>
          <w:i/>
          <w:color w:val="008000"/>
        </w:rPr>
        <w:t xml:space="preserve">and budget, </w:t>
      </w:r>
      <w:r w:rsidR="00767CA2" w:rsidRPr="00FE205A">
        <w:rPr>
          <w:b/>
          <w:i/>
          <w:color w:val="008000"/>
        </w:rPr>
        <w:t xml:space="preserve">and the MIM </w:t>
      </w:r>
      <w:r w:rsidR="003B14D8" w:rsidRPr="00FE205A">
        <w:rPr>
          <w:b/>
          <w:i/>
          <w:color w:val="008000"/>
        </w:rPr>
        <w:t>documentation</w:t>
      </w:r>
      <w:r w:rsidR="00767CA2" w:rsidRPr="00FE205A">
        <w:rPr>
          <w:b/>
          <w:i/>
          <w:color w:val="008000"/>
        </w:rPr>
        <w:t xml:space="preserve"> does not indicate description of activities and expected results. Accordingly the Officers decided to provisionally </w:t>
      </w:r>
      <w:r w:rsidR="00456638" w:rsidRPr="00FE205A">
        <w:rPr>
          <w:b/>
          <w:i/>
          <w:color w:val="008000"/>
        </w:rPr>
        <w:t xml:space="preserve">allocate $20,000 for 2014 </w:t>
      </w:r>
      <w:r w:rsidR="00E26DED" w:rsidRPr="00FE205A">
        <w:rPr>
          <w:b/>
          <w:i/>
          <w:color w:val="008000"/>
        </w:rPr>
        <w:t xml:space="preserve">and $10,000 for 2015, </w:t>
      </w:r>
      <w:r w:rsidR="00456638" w:rsidRPr="00FE205A">
        <w:rPr>
          <w:b/>
          <w:i/>
          <w:color w:val="008000"/>
        </w:rPr>
        <w:t xml:space="preserve">with the condition that a detailed work plan and budget including expected results, activities, expected outcomes (products) and </w:t>
      </w:r>
      <w:r w:rsidR="008E1A46" w:rsidRPr="00FE205A">
        <w:rPr>
          <w:b/>
          <w:i/>
          <w:color w:val="008000"/>
        </w:rPr>
        <w:t>detailed budget by activity be provided to the IODE Secretariat not later than end of February 2014.</w:t>
      </w:r>
    </w:p>
    <w:p w14:paraId="108608EF" w14:textId="628F885E" w:rsidR="006D2D73" w:rsidRPr="00C0468D" w:rsidRDefault="006D2D73" w:rsidP="006D2D73">
      <w:pPr>
        <w:pStyle w:val="Heading4"/>
      </w:pPr>
      <w:bookmarkStart w:id="34" w:name="_Toc252559840"/>
      <w:r w:rsidRPr="00C0468D">
        <w:t>CMA</w:t>
      </w:r>
      <w:bookmarkEnd w:id="34"/>
    </w:p>
    <w:p w14:paraId="11148889" w14:textId="6137BEB6" w:rsidR="006D2D73" w:rsidRDefault="006D2D73" w:rsidP="006D2D73">
      <w:r w:rsidRPr="00C0468D">
        <w:t xml:space="preserve">This Agenda </w:t>
      </w:r>
      <w:r w:rsidR="008F5EC3">
        <w:t>was</w:t>
      </w:r>
      <w:r w:rsidRPr="00C0468D">
        <w:t xml:space="preserve"> introduced briefly </w:t>
      </w:r>
      <w:r w:rsidRPr="00E30716">
        <w:t xml:space="preserve">by </w:t>
      </w:r>
      <w:r w:rsidR="00612286">
        <w:t>Mr Peter Pissierssens</w:t>
      </w:r>
      <w:r w:rsidRPr="00E30716">
        <w:t xml:space="preserve">.  </w:t>
      </w:r>
      <w:r w:rsidR="00FE205A">
        <w:t xml:space="preserve">He </w:t>
      </w:r>
      <w:r w:rsidRPr="00C0468D">
        <w:t xml:space="preserve"> </w:t>
      </w:r>
      <w:r w:rsidR="00E30716">
        <w:t>report</w:t>
      </w:r>
      <w:r w:rsidR="00FE205A">
        <w:t>ed</w:t>
      </w:r>
      <w:r w:rsidR="00E30716">
        <w:t xml:space="preserve"> on the outcome of the “Caribbean Marine Atlas Review and Planning Meeting” which was held in Miami, USA between 10-13 December 2013. The meeting reviewed progress of the first phase of the CMA project and also finalized the Project Document</w:t>
      </w:r>
      <w:r w:rsidR="00076B9D">
        <w:t xml:space="preserve"> for CMA2. In this regard it </w:t>
      </w:r>
      <w:r w:rsidR="00FE205A">
        <w:t>was</w:t>
      </w:r>
      <w:r w:rsidR="00076B9D">
        <w:t xml:space="preserve"> recalled that a project proposal (conceptual framework) had been prepared by the CMA1 project manager (Ramon Roach) and the secretariat which was submitted to the Flanders-UNESCO </w:t>
      </w:r>
      <w:r w:rsidR="0042397D">
        <w:t>Trust</w:t>
      </w:r>
      <w:r w:rsidR="00076B9D">
        <w:t xml:space="preserve"> Fund for Science (FUST) Steering Committee </w:t>
      </w:r>
      <w:r w:rsidR="003657CD">
        <w:t xml:space="preserve">on 10 October 2013. The proposal (requested US$ 643,212) was approved with the understanding that the proposal would be completed in terms of work packages and work plan during the December meeting. </w:t>
      </w:r>
      <w:r w:rsidR="00CC72DB">
        <w:t>The December workshop prepared the detailed work plan for 2014.</w:t>
      </w:r>
      <w:r w:rsidR="003657CD">
        <w:t xml:space="preserve">CMA2 will include not only Caribbean Island States (Barbados, Turks &amp; Caicos, Cuba, </w:t>
      </w:r>
      <w:r w:rsidR="00DC52B7">
        <w:t>Dominica, Jamaica) but also mainland countries (Mexico, Colombia, Venezuela</w:t>
      </w:r>
      <w:r w:rsidR="008611A5">
        <w:t>, Panama). In addition, while the main objective of CMA1 was to build capacity to develop national and regional atlases (but without clearly defined user audiences) the focus of CMA2 will be to closely link with the plann</w:t>
      </w:r>
      <w:r w:rsidR="009A18E1">
        <w:t xml:space="preserve">ed CLME+ </w:t>
      </w:r>
      <w:r w:rsidR="009A18E1">
        <w:lastRenderedPageBreak/>
        <w:t>project to ensure demand-driven production of geospatial products by CMA2.</w:t>
      </w:r>
      <w:r w:rsidR="00A61571">
        <w:t xml:space="preserve"> It will be recall</w:t>
      </w:r>
      <w:r w:rsidR="00CC72DB">
        <w:t>e</w:t>
      </w:r>
      <w:r w:rsidR="00A61571">
        <w:t>d that CMA2 will be an ICAN project (see agenda item 5.2.11).</w:t>
      </w:r>
    </w:p>
    <w:p w14:paraId="63E4F27E" w14:textId="77777777" w:rsidR="00CC72DB" w:rsidRDefault="00CC72DB" w:rsidP="006D2D73"/>
    <w:p w14:paraId="329C3E62" w14:textId="48FE837D" w:rsidR="00CC72DB" w:rsidRPr="00CC72DB" w:rsidRDefault="00CC72DB" w:rsidP="006D2D73">
      <w:pPr>
        <w:rPr>
          <w:b/>
          <w:i/>
          <w:color w:val="008000"/>
        </w:rPr>
      </w:pPr>
      <w:r w:rsidRPr="00CC72DB">
        <w:rPr>
          <w:b/>
          <w:i/>
          <w:color w:val="008000"/>
        </w:rPr>
        <w:t>The Officers noted with appreciation the successful submission and approval of the CMA2 proposal.</w:t>
      </w:r>
    </w:p>
    <w:p w14:paraId="4B8359A5" w14:textId="77777777" w:rsidR="00B02766" w:rsidRDefault="00B02766" w:rsidP="00B02766">
      <w:pPr>
        <w:pStyle w:val="Heading3"/>
      </w:pPr>
      <w:bookmarkStart w:id="35" w:name="_Toc252559841"/>
      <w:r>
        <w:t>ODINECET</w:t>
      </w:r>
      <w:bookmarkEnd w:id="35"/>
    </w:p>
    <w:p w14:paraId="0912FC31" w14:textId="6B13B85C" w:rsidR="00B02766" w:rsidRDefault="008B1D4A" w:rsidP="00B02766">
      <w:r w:rsidRPr="00CE69D4">
        <w:t xml:space="preserve">This Agenda item </w:t>
      </w:r>
      <w:r w:rsidR="00FE5D8D">
        <w:t>was</w:t>
      </w:r>
      <w:r w:rsidRPr="00CE69D4">
        <w:t xml:space="preserve"> introduced by Ms </w:t>
      </w:r>
      <w:r w:rsidR="00CE69D4">
        <w:t>Linda Pikula</w:t>
      </w:r>
      <w:r w:rsidR="00A61571">
        <w:t xml:space="preserve"> on behalf of Ms Olga Akimova. She note</w:t>
      </w:r>
      <w:r w:rsidR="00CC72DB">
        <w:t>d</w:t>
      </w:r>
      <w:r w:rsidR="00A61571">
        <w:t xml:space="preserve"> that, as was the case for ODINCARSA-LA, little activity </w:t>
      </w:r>
      <w:r w:rsidR="00CC72DB">
        <w:t>could</w:t>
      </w:r>
      <w:r w:rsidR="00A61571">
        <w:t xml:space="preserve"> be reported since IODE-XXII due to lack of funds. The revised work plan for 2014-2015 is available through </w:t>
      </w:r>
      <w:hyperlink r:id="rId68" w:history="1">
        <w:r w:rsidR="00D86C4D" w:rsidRPr="00EF733C">
          <w:rPr>
            <w:rStyle w:val="Hyperlink"/>
          </w:rPr>
          <w:t>http://www.iode.org/index.php?option=com_oe&amp;task=viewDocumentRecord&amp;docID=12472</w:t>
        </w:r>
      </w:hyperlink>
      <w:r w:rsidR="00D86C4D">
        <w:t xml:space="preserve"> </w:t>
      </w:r>
    </w:p>
    <w:p w14:paraId="1EABF52A" w14:textId="45E9202D" w:rsidR="00D86C4D" w:rsidRDefault="00D86C4D" w:rsidP="00B02766">
      <w:r>
        <w:t>The budget requirements are included in Annex V.</w:t>
      </w:r>
    </w:p>
    <w:p w14:paraId="0FE3D647" w14:textId="77777777" w:rsidR="00B57BF9" w:rsidRDefault="00B57BF9" w:rsidP="00B02766"/>
    <w:p w14:paraId="3CF7E585" w14:textId="0D2CEF45" w:rsidR="00B57BF9" w:rsidRPr="00CC72DB" w:rsidRDefault="00B57BF9" w:rsidP="00B02766">
      <w:pPr>
        <w:rPr>
          <w:b/>
          <w:i/>
          <w:color w:val="008000"/>
        </w:rPr>
      </w:pPr>
      <w:r w:rsidRPr="00CC72DB">
        <w:rPr>
          <w:b/>
          <w:i/>
          <w:color w:val="008000"/>
        </w:rPr>
        <w:t>The Officers allocated $4000 for 2014, and $15,000 for 2015.</w:t>
      </w:r>
    </w:p>
    <w:p w14:paraId="5752A373" w14:textId="77777777" w:rsidR="00FE5D8D" w:rsidRPr="00CE69D4" w:rsidRDefault="00FE5D8D" w:rsidP="00B02766"/>
    <w:p w14:paraId="41B4ABC8" w14:textId="77777777" w:rsidR="00B02766" w:rsidRPr="00CE69D4" w:rsidRDefault="00B02766" w:rsidP="00B02766">
      <w:pPr>
        <w:pStyle w:val="Heading3"/>
      </w:pPr>
      <w:bookmarkStart w:id="36" w:name="_Toc252559842"/>
      <w:r w:rsidRPr="00CE69D4">
        <w:t>ODINBlackSea</w:t>
      </w:r>
      <w:bookmarkEnd w:id="36"/>
    </w:p>
    <w:p w14:paraId="0B5C7150" w14:textId="77777777" w:rsidR="009E5E7E" w:rsidRDefault="00365A41" w:rsidP="00B02766">
      <w:r w:rsidRPr="00CE69D4">
        <w:t xml:space="preserve">This Agenda item </w:t>
      </w:r>
      <w:r w:rsidR="00B57BF9">
        <w:t>was</w:t>
      </w:r>
      <w:r w:rsidRPr="00CE69D4">
        <w:t xml:space="preserve"> introduced by Ms </w:t>
      </w:r>
      <w:r>
        <w:t>Linda Pikula</w:t>
      </w:r>
      <w:r w:rsidRPr="00CE69D4">
        <w:t xml:space="preserve">. </w:t>
      </w:r>
      <w:r w:rsidR="00D86C4D">
        <w:t>She note</w:t>
      </w:r>
      <w:r w:rsidR="00B57BF9">
        <w:t>d</w:t>
      </w:r>
      <w:r w:rsidR="00D86C4D">
        <w:t xml:space="preserve"> that </w:t>
      </w:r>
      <w:r w:rsidR="008B1DFD">
        <w:t xml:space="preserve">the project coordinator Dr Vladimir Vladymyrov has been ill for some time. The Secretariat has been unable to obtain any information on the possible taking over of the project manager by another expert in the region. </w:t>
      </w:r>
    </w:p>
    <w:p w14:paraId="17076B23" w14:textId="77777777" w:rsidR="009E5E7E" w:rsidRDefault="009E5E7E" w:rsidP="00B02766"/>
    <w:p w14:paraId="4B2EF0E5" w14:textId="7473BC30" w:rsidR="00B02766" w:rsidRPr="00CC72DB" w:rsidRDefault="008B1DFD" w:rsidP="00B02766">
      <w:pPr>
        <w:rPr>
          <w:b/>
          <w:i/>
          <w:color w:val="008000"/>
        </w:rPr>
      </w:pPr>
      <w:r w:rsidRPr="00CC72DB">
        <w:rPr>
          <w:b/>
          <w:i/>
          <w:color w:val="008000"/>
        </w:rPr>
        <w:t xml:space="preserve">The Officers </w:t>
      </w:r>
      <w:r w:rsidR="006C5ABC" w:rsidRPr="00CC72DB">
        <w:rPr>
          <w:b/>
          <w:i/>
          <w:color w:val="008000"/>
        </w:rPr>
        <w:t>noted with sadness the continuing illness of Vladimir Vladymyrov.</w:t>
      </w:r>
    </w:p>
    <w:p w14:paraId="108EB945" w14:textId="3A4F32CB" w:rsidR="006C5ABC" w:rsidRPr="00CC72DB" w:rsidRDefault="006C5ABC" w:rsidP="00B02766">
      <w:pPr>
        <w:rPr>
          <w:b/>
          <w:i/>
          <w:color w:val="008000"/>
        </w:rPr>
      </w:pPr>
      <w:r w:rsidRPr="00CC72DB">
        <w:rPr>
          <w:b/>
          <w:i/>
          <w:color w:val="008000"/>
        </w:rPr>
        <w:t xml:space="preserve">The Officers considered the need to identify a new project coordinator for ODINBLACKSEA. </w:t>
      </w:r>
      <w:r w:rsidR="00464BA6" w:rsidRPr="00CC72DB">
        <w:rPr>
          <w:b/>
          <w:i/>
          <w:color w:val="008000"/>
        </w:rPr>
        <w:t xml:space="preserve">The Officers instructed the Secretariat to contact the </w:t>
      </w:r>
      <w:r w:rsidR="009E5E7E" w:rsidRPr="00CC72DB">
        <w:rPr>
          <w:b/>
          <w:i/>
          <w:color w:val="008000"/>
        </w:rPr>
        <w:t>7 institutions involved in ODINBLACKSEA and invite them to agree on an ad hoc coordinator (until IODE-XXIII), replacing Dr Vladymyrov.</w:t>
      </w:r>
    </w:p>
    <w:p w14:paraId="085BC3A6" w14:textId="77777777" w:rsidR="00B57BF9" w:rsidRPr="00CE69D4" w:rsidRDefault="00B57BF9" w:rsidP="00B02766"/>
    <w:p w14:paraId="3F52C670" w14:textId="77777777" w:rsidR="00B02766" w:rsidRPr="00CE69D4" w:rsidRDefault="00B02766" w:rsidP="00B02766">
      <w:pPr>
        <w:pStyle w:val="Heading3"/>
      </w:pPr>
      <w:bookmarkStart w:id="37" w:name="_Toc252559843"/>
      <w:r w:rsidRPr="00CE69D4">
        <w:t>ODINWESTPAC</w:t>
      </w:r>
      <w:bookmarkEnd w:id="37"/>
    </w:p>
    <w:p w14:paraId="33C0073C" w14:textId="6D3703F5" w:rsidR="007F4AC5" w:rsidRDefault="008B1D4A" w:rsidP="008B1D4A">
      <w:r w:rsidRPr="00CE69D4">
        <w:t xml:space="preserve">This Agenda item </w:t>
      </w:r>
      <w:r w:rsidR="009E5E7E">
        <w:t>was</w:t>
      </w:r>
      <w:r w:rsidRPr="00CE69D4">
        <w:t xml:space="preserve"> introduced by </w:t>
      </w:r>
      <w:r w:rsidR="009E5E7E">
        <w:t>Mr Pissierssens</w:t>
      </w:r>
      <w:r w:rsidRPr="00CE69D4">
        <w:t xml:space="preserve">. </w:t>
      </w:r>
      <w:r w:rsidR="009E5E7E">
        <w:t>He noted</w:t>
      </w:r>
      <w:r w:rsidR="00822AA3">
        <w:t xml:space="preserve"> that, as is the case for other ODINs, little activity </w:t>
      </w:r>
      <w:r w:rsidR="00CC72DB">
        <w:t>could</w:t>
      </w:r>
      <w:r w:rsidR="00822AA3">
        <w:t xml:space="preserve"> be reported. </w:t>
      </w:r>
      <w:r w:rsidR="00384AD7">
        <w:t xml:space="preserve">See also </w:t>
      </w:r>
      <w:r w:rsidR="00CC72DB">
        <w:t xml:space="preserve">referred to </w:t>
      </w:r>
      <w:r w:rsidR="00384AD7">
        <w:t xml:space="preserve">agenda item 2, 6.2.4. </w:t>
      </w:r>
      <w:r w:rsidR="00822AA3">
        <w:t xml:space="preserve">However China has offered to host </w:t>
      </w:r>
      <w:r w:rsidR="00284BE2">
        <w:t xml:space="preserve">and cosponsor </w:t>
      </w:r>
      <w:r w:rsidR="00822AA3">
        <w:t xml:space="preserve">an ODINWESTPAC regional </w:t>
      </w:r>
      <w:r w:rsidR="002B5216">
        <w:t>workshop, which</w:t>
      </w:r>
      <w:r w:rsidR="00822AA3">
        <w:t xml:space="preserve"> is now planned to take place </w:t>
      </w:r>
      <w:r w:rsidR="00384AD7">
        <w:t>4-7 March in Tianjin, China. The workshop is intended to provide a clear focus on the needs for data and information management capacity as well as possibilities to create a regional network that will facilitate the sharing of data and information in the region.</w:t>
      </w:r>
      <w:r w:rsidR="00284BE2">
        <w:t xml:space="preserve"> IOC Circular Letter No. 2503 (see </w:t>
      </w:r>
      <w:hyperlink r:id="rId69" w:history="1">
        <w:r w:rsidR="00284BE2" w:rsidRPr="00EF733C">
          <w:rPr>
            <w:rStyle w:val="Hyperlink"/>
          </w:rPr>
          <w:t>http://iode.org/index.php?option=com_oe&amp;task=viewDocumentRecord&amp;docID=12467</w:t>
        </w:r>
      </w:hyperlink>
      <w:r w:rsidR="00284BE2">
        <w:t xml:space="preserve"> ) was issued on 13 </w:t>
      </w:r>
      <w:r w:rsidR="002467D4">
        <w:t>January</w:t>
      </w:r>
      <w:r w:rsidR="00284BE2">
        <w:t xml:space="preserve"> 2014 to invite Member States to the workshop. Because of this very recent development there is currently no work plan or budget available for the </w:t>
      </w:r>
      <w:r w:rsidR="005109C4">
        <w:t xml:space="preserve">workshop. </w:t>
      </w:r>
    </w:p>
    <w:p w14:paraId="4F595F9C" w14:textId="77777777" w:rsidR="007F4AC5" w:rsidRDefault="007F4AC5" w:rsidP="008B1D4A"/>
    <w:p w14:paraId="74EC71A7" w14:textId="634FAD13" w:rsidR="008B1D4A" w:rsidRPr="002B5216" w:rsidRDefault="005109C4" w:rsidP="008B1D4A">
      <w:pPr>
        <w:rPr>
          <w:b/>
          <w:i/>
          <w:color w:val="008000"/>
        </w:rPr>
      </w:pPr>
      <w:r w:rsidRPr="002B5216">
        <w:rPr>
          <w:b/>
          <w:i/>
          <w:color w:val="008000"/>
        </w:rPr>
        <w:t xml:space="preserve">The Officers </w:t>
      </w:r>
      <w:r w:rsidR="007F4AC5" w:rsidRPr="002B5216">
        <w:rPr>
          <w:b/>
          <w:i/>
          <w:color w:val="008000"/>
        </w:rPr>
        <w:t>allocated US$ 1</w:t>
      </w:r>
      <w:r w:rsidRPr="002B5216">
        <w:rPr>
          <w:b/>
          <w:i/>
          <w:color w:val="008000"/>
        </w:rPr>
        <w:t xml:space="preserve">0,000 for </w:t>
      </w:r>
      <w:r w:rsidR="007F4AC5" w:rsidRPr="002B5216">
        <w:rPr>
          <w:b/>
          <w:i/>
          <w:color w:val="008000"/>
        </w:rPr>
        <w:t>the 2014 workshop and a provisional allocation of $ 5000 for 2015 (to be discussed at IODE-XXIII)</w:t>
      </w:r>
    </w:p>
    <w:p w14:paraId="46D0D264" w14:textId="77777777" w:rsidR="00B02766" w:rsidRPr="00CE69D4" w:rsidRDefault="00B02766" w:rsidP="00B02766">
      <w:pPr>
        <w:pStyle w:val="Heading3"/>
      </w:pPr>
      <w:bookmarkStart w:id="38" w:name="_Toc252559844"/>
      <w:r w:rsidRPr="00CE69D4">
        <w:t>ODIN-PIMRIS</w:t>
      </w:r>
      <w:bookmarkEnd w:id="38"/>
    </w:p>
    <w:p w14:paraId="70F74E59" w14:textId="7EA6CB19" w:rsidR="008B1D4A" w:rsidRPr="00CE69D4" w:rsidRDefault="00365A41" w:rsidP="008B1D4A">
      <w:r w:rsidRPr="00CE69D4">
        <w:t xml:space="preserve">This Agenda item </w:t>
      </w:r>
      <w:r w:rsidR="007F4AC5">
        <w:t>was</w:t>
      </w:r>
      <w:r w:rsidRPr="00CE69D4">
        <w:t xml:space="preserve"> introduced by Ms </w:t>
      </w:r>
      <w:r>
        <w:t>Linda Pikula</w:t>
      </w:r>
      <w:r w:rsidR="008B1D4A" w:rsidRPr="00CE69D4">
        <w:t>.</w:t>
      </w:r>
      <w:r w:rsidR="002467D4">
        <w:t xml:space="preserve"> She note</w:t>
      </w:r>
      <w:r w:rsidR="007F4AC5">
        <w:t>d</w:t>
      </w:r>
      <w:r w:rsidR="002467D4">
        <w:t xml:space="preserve"> that, as was the case of other ODINs, little progress was made since IODE-XXII due to lack of funds. </w:t>
      </w:r>
      <w:r w:rsidR="00ED4FD3">
        <w:t xml:space="preserve">A revised work for 2014-2015 is available through </w:t>
      </w:r>
      <w:hyperlink r:id="rId70" w:history="1">
        <w:r w:rsidR="00ED4FD3" w:rsidRPr="00EF733C">
          <w:rPr>
            <w:rStyle w:val="Hyperlink"/>
          </w:rPr>
          <w:t>http://iode.org/index.php?option=com_oe&amp;task=viewDocumentRecord&amp;docID=12476</w:t>
        </w:r>
      </w:hyperlink>
      <w:r w:rsidR="00ED4FD3">
        <w:t xml:space="preserve"> . The budget requirements are included in Annex V.</w:t>
      </w:r>
    </w:p>
    <w:p w14:paraId="7CB899CE" w14:textId="3873FF5F" w:rsidR="00B02766" w:rsidRPr="00C72BB2" w:rsidRDefault="00B02766" w:rsidP="00B02766">
      <w:pPr>
        <w:rPr>
          <w:color w:val="FF0000"/>
        </w:rPr>
      </w:pPr>
    </w:p>
    <w:p w14:paraId="5BFAFB1F" w14:textId="15FB10FF" w:rsidR="00B02766" w:rsidRPr="002B5216" w:rsidRDefault="00C9773D" w:rsidP="00B02766">
      <w:pPr>
        <w:rPr>
          <w:b/>
          <w:color w:val="008000"/>
        </w:rPr>
      </w:pPr>
      <w:r w:rsidRPr="002B5216">
        <w:rPr>
          <w:b/>
          <w:color w:val="008000"/>
        </w:rPr>
        <w:t>The Officers allocated $5,000 for 2014.</w:t>
      </w:r>
    </w:p>
    <w:p w14:paraId="5BC7B1A5" w14:textId="0C5D9D76" w:rsidR="00C9773D" w:rsidRPr="00C9773D" w:rsidRDefault="00C9773D" w:rsidP="00B02766">
      <w:pPr>
        <w:rPr>
          <w:b/>
        </w:rPr>
      </w:pPr>
    </w:p>
    <w:p w14:paraId="0234E1F0" w14:textId="5B414474" w:rsidR="00D673A1" w:rsidRDefault="00D673A1" w:rsidP="00E36853">
      <w:pPr>
        <w:pStyle w:val="Heading1"/>
      </w:pPr>
      <w:bookmarkStart w:id="39" w:name="_Toc252559845"/>
      <w:r>
        <w:lastRenderedPageBreak/>
        <w:t>IODE STRUCTURAL ELEMENTS AND STRATEGIC ISSUES</w:t>
      </w:r>
      <w:bookmarkEnd w:id="39"/>
    </w:p>
    <w:p w14:paraId="0FAAD059" w14:textId="67BEA1BA" w:rsidR="00363586" w:rsidRDefault="00363586" w:rsidP="00E36853">
      <w:pPr>
        <w:pStyle w:val="Heading2"/>
      </w:pPr>
      <w:bookmarkStart w:id="40" w:name="_Toc252559846"/>
      <w:r>
        <w:t>IODE STRUCTURAL ELEMENTS</w:t>
      </w:r>
      <w:bookmarkEnd w:id="40"/>
    </w:p>
    <w:p w14:paraId="27078D26" w14:textId="77777777" w:rsidR="00363586" w:rsidRDefault="00363586" w:rsidP="00D673A1"/>
    <w:p w14:paraId="6EBE147A" w14:textId="20948FC2" w:rsidR="00363586" w:rsidRDefault="00363586" w:rsidP="00D673A1">
      <w:r>
        <w:t>This agenda item</w:t>
      </w:r>
      <w:r w:rsidR="00E36853">
        <w:t xml:space="preserve"> </w:t>
      </w:r>
      <w:r w:rsidR="00211588">
        <w:t>was</w:t>
      </w:r>
      <w:r w:rsidR="00E36853">
        <w:t xml:space="preserve"> introduced by </w:t>
      </w:r>
      <w:r w:rsidR="00211588">
        <w:t>Greg Reed. H</w:t>
      </w:r>
      <w:r>
        <w:t>e remind</w:t>
      </w:r>
      <w:r w:rsidR="00211588">
        <w:t>ed</w:t>
      </w:r>
      <w:r>
        <w:t xml:space="preserve"> the</w:t>
      </w:r>
      <w:r w:rsidR="00FA2416">
        <w:t xml:space="preserve"> Officers that during IODE-XXII, there Recommendations had been adopted directly related to IODE structural elements:</w:t>
      </w:r>
    </w:p>
    <w:p w14:paraId="329D5CD1" w14:textId="77777777" w:rsidR="00FA2416" w:rsidRDefault="00FA2416" w:rsidP="00D673A1"/>
    <w:p w14:paraId="136AD5E9" w14:textId="187B2831" w:rsidR="00FA2416" w:rsidRDefault="00FA2416" w:rsidP="00D673A1">
      <w:r>
        <w:t>- Recommendation IODE-XXII.13:</w:t>
      </w:r>
      <w:r>
        <w:tab/>
        <w:t>IODE Global Data Assembly Centres (IODE GDACs)</w:t>
      </w:r>
    </w:p>
    <w:p w14:paraId="049CFB4E" w14:textId="226606C4" w:rsidR="00FA2416" w:rsidRDefault="00FA2416" w:rsidP="00D673A1">
      <w:r>
        <w:t>- Recommendation IODE-XXII.</w:t>
      </w:r>
      <w:r w:rsidR="00693FEB">
        <w:t>16:</w:t>
      </w:r>
      <w:r w:rsidR="00693FEB">
        <w:tab/>
        <w:t>IODE Associate Data Units</w:t>
      </w:r>
    </w:p>
    <w:p w14:paraId="644E973B" w14:textId="1D801873" w:rsidR="00693FEB" w:rsidRDefault="00693FEB" w:rsidP="003E1398">
      <w:pPr>
        <w:ind w:left="3600" w:hanging="3600"/>
      </w:pPr>
      <w:r>
        <w:t>- Recommendation IODE-XXII.17:</w:t>
      </w:r>
      <w:r>
        <w:tab/>
        <w:t>Structural Elements of IODE</w:t>
      </w:r>
      <w:r w:rsidR="003E1398">
        <w:t xml:space="preserve"> (including the changing of DNAs to become NODCs or ADUs)</w:t>
      </w:r>
    </w:p>
    <w:p w14:paraId="1B5FA03E" w14:textId="26DE1394" w:rsidR="00693FEB" w:rsidRDefault="00693FEB" w:rsidP="00D673A1">
      <w:r>
        <w:br/>
        <w:t xml:space="preserve">The Officers </w:t>
      </w:r>
      <w:r w:rsidR="00211588">
        <w:t>were</w:t>
      </w:r>
      <w:r>
        <w:t xml:space="preserve"> informed on the progress of the implementation of the three recommendations</w:t>
      </w:r>
      <w:r w:rsidR="00FC2588">
        <w:t>.</w:t>
      </w:r>
      <w:r w:rsidR="00211588">
        <w:t xml:space="preserve"> With regard to the GDACs no action had been taken. </w:t>
      </w:r>
    </w:p>
    <w:p w14:paraId="71EC0927" w14:textId="27F0435D" w:rsidR="00D673A1" w:rsidRDefault="00D673A1" w:rsidP="00E36853">
      <w:pPr>
        <w:pStyle w:val="Heading3"/>
      </w:pPr>
      <w:bookmarkStart w:id="41" w:name="_Toc252559847"/>
      <w:r>
        <w:t>IODE NODCs and former DNAs</w:t>
      </w:r>
      <w:bookmarkEnd w:id="41"/>
    </w:p>
    <w:p w14:paraId="145C04F4" w14:textId="4797844F" w:rsidR="00D673A1" w:rsidRDefault="00B030C2" w:rsidP="00B030C2">
      <w:r>
        <w:t>This agenda item w</w:t>
      </w:r>
      <w:r w:rsidR="00211588">
        <w:t>as</w:t>
      </w:r>
      <w:r>
        <w:t xml:space="preserve"> introduced by </w:t>
      </w:r>
      <w:r w:rsidR="00211588">
        <w:t>Mr Reed</w:t>
      </w:r>
      <w:r>
        <w:t xml:space="preserve">. The Officers </w:t>
      </w:r>
      <w:r w:rsidR="00211588">
        <w:t>were</w:t>
      </w:r>
      <w:r>
        <w:t xml:space="preserve"> informed that on 23 April 2013 </w:t>
      </w:r>
      <w:r w:rsidR="005F4866">
        <w:t xml:space="preserve">the following </w:t>
      </w:r>
      <w:r>
        <w:t xml:space="preserve">remaining DNAs </w:t>
      </w:r>
      <w:r w:rsidR="005F4866">
        <w:t xml:space="preserve">were contacted by email asking the question whether the DNA was prepared </w:t>
      </w:r>
      <w:r w:rsidR="00EF1147">
        <w:t>to become either an NODC or ADU:</w:t>
      </w:r>
    </w:p>
    <w:p w14:paraId="0466A1D2" w14:textId="77777777" w:rsidR="0048455B" w:rsidRDefault="0048455B" w:rsidP="00B030C2"/>
    <w:p w14:paraId="5789F364" w14:textId="5008683D" w:rsidR="00EF1147" w:rsidRDefault="00EF1147" w:rsidP="0048455B">
      <w:pPr>
        <w:pStyle w:val="ListParagraph"/>
        <w:numPr>
          <w:ilvl w:val="0"/>
          <w:numId w:val="34"/>
        </w:numPr>
        <w:spacing w:after="0"/>
        <w:ind w:left="357" w:hanging="357"/>
      </w:pPr>
      <w:r>
        <w:t>Barbados</w:t>
      </w:r>
      <w:r w:rsidR="00373945">
        <w:t>: wants to become ADU (form sent)</w:t>
      </w:r>
    </w:p>
    <w:p w14:paraId="01F189D6" w14:textId="63E7E51C" w:rsidR="00EF1147" w:rsidRDefault="00EF1147" w:rsidP="0048455B">
      <w:pPr>
        <w:pStyle w:val="ListParagraph"/>
        <w:numPr>
          <w:ilvl w:val="0"/>
          <w:numId w:val="34"/>
        </w:numPr>
        <w:spacing w:after="0"/>
        <w:ind w:left="357" w:hanging="357"/>
      </w:pPr>
      <w:r>
        <w:t>Croatia</w:t>
      </w:r>
      <w:r w:rsidR="001270F2">
        <w:t>: interested in becoming NODC – awaiting QMF</w:t>
      </w:r>
      <w:r w:rsidR="0004510B">
        <w:t xml:space="preserve"> and guidelines</w:t>
      </w:r>
    </w:p>
    <w:p w14:paraId="2C527B32" w14:textId="694A6363" w:rsidR="00EF1147" w:rsidRDefault="00EF1147" w:rsidP="0048455B">
      <w:pPr>
        <w:pStyle w:val="ListParagraph"/>
        <w:numPr>
          <w:ilvl w:val="0"/>
          <w:numId w:val="34"/>
        </w:numPr>
        <w:spacing w:after="0"/>
        <w:ind w:left="357" w:hanging="357"/>
      </w:pPr>
      <w:r>
        <w:t>Cuba</w:t>
      </w:r>
      <w:r w:rsidR="006A2C4B">
        <w:t>: no reply</w:t>
      </w:r>
    </w:p>
    <w:p w14:paraId="72165AF8" w14:textId="33F449E2" w:rsidR="00EF1147" w:rsidRDefault="005D14F9" w:rsidP="0048455B">
      <w:pPr>
        <w:pStyle w:val="ListParagraph"/>
        <w:numPr>
          <w:ilvl w:val="0"/>
          <w:numId w:val="34"/>
        </w:numPr>
        <w:spacing w:after="0"/>
        <w:ind w:left="357" w:hanging="357"/>
      </w:pPr>
      <w:r>
        <w:t>Finland</w:t>
      </w:r>
      <w:r w:rsidR="00945F19">
        <w:t xml:space="preserve">: </w:t>
      </w:r>
      <w:r w:rsidR="00BC2965" w:rsidRPr="00BC2965">
        <w:t>host institution FIMR split into SYKE and FMI in 2008. Decision on host for NODC has not been made.</w:t>
      </w:r>
    </w:p>
    <w:p w14:paraId="4F0FC7E3" w14:textId="201949F8" w:rsidR="005D14F9" w:rsidRDefault="005D14F9" w:rsidP="0048455B">
      <w:pPr>
        <w:pStyle w:val="ListParagraph"/>
        <w:numPr>
          <w:ilvl w:val="0"/>
          <w:numId w:val="34"/>
        </w:numPr>
        <w:spacing w:after="0"/>
        <w:ind w:left="357" w:hanging="357"/>
      </w:pPr>
      <w:r>
        <w:t>Georgia</w:t>
      </w:r>
      <w:r w:rsidR="0004510B">
        <w:t>: wants to become ADU</w:t>
      </w:r>
      <w:r w:rsidR="00685F48">
        <w:t xml:space="preserve"> (form sent)</w:t>
      </w:r>
    </w:p>
    <w:p w14:paraId="21FCCB89" w14:textId="53FD3592" w:rsidR="005D14F9" w:rsidRDefault="005D14F9" w:rsidP="0048455B">
      <w:pPr>
        <w:pStyle w:val="ListParagraph"/>
        <w:numPr>
          <w:ilvl w:val="0"/>
          <w:numId w:val="34"/>
        </w:numPr>
        <w:spacing w:after="0"/>
        <w:ind w:left="357" w:hanging="357"/>
      </w:pPr>
      <w:r>
        <w:t>Jamaica</w:t>
      </w:r>
      <w:r w:rsidR="00945F19">
        <w:t xml:space="preserve">: reminder sent 20/12 </w:t>
      </w:r>
    </w:p>
    <w:p w14:paraId="6B6B1EEE" w14:textId="7ABC94C2" w:rsidR="009B3914" w:rsidRDefault="009B3914" w:rsidP="0048455B">
      <w:pPr>
        <w:pStyle w:val="ListParagraph"/>
        <w:numPr>
          <w:ilvl w:val="0"/>
          <w:numId w:val="34"/>
        </w:numPr>
        <w:spacing w:after="0"/>
        <w:ind w:left="357" w:hanging="357"/>
      </w:pPr>
      <w:r>
        <w:t>Romania:</w:t>
      </w:r>
      <w:r w:rsidR="00D20553">
        <w:t xml:space="preserve"> understanding is that the DNA has been converted into NODC</w:t>
      </w:r>
    </w:p>
    <w:p w14:paraId="285E4EB3" w14:textId="2A8B71AD" w:rsidR="005D14F9" w:rsidRDefault="005D14F9" w:rsidP="0048455B">
      <w:pPr>
        <w:pStyle w:val="ListParagraph"/>
        <w:numPr>
          <w:ilvl w:val="0"/>
          <w:numId w:val="34"/>
        </w:numPr>
        <w:spacing w:after="0"/>
        <w:ind w:left="357" w:hanging="357"/>
      </w:pPr>
      <w:r>
        <w:t>Saint Lucia</w:t>
      </w:r>
      <w:r w:rsidR="00925A77">
        <w:t>: no reply</w:t>
      </w:r>
    </w:p>
    <w:p w14:paraId="5E901E07" w14:textId="494ED1DA" w:rsidR="005D14F9" w:rsidRDefault="005D14F9" w:rsidP="0048455B">
      <w:pPr>
        <w:pStyle w:val="ListParagraph"/>
        <w:numPr>
          <w:ilvl w:val="0"/>
          <w:numId w:val="34"/>
        </w:numPr>
        <w:spacing w:after="0"/>
        <w:ind w:left="357" w:hanging="357"/>
      </w:pPr>
      <w:r>
        <w:t>Sweden</w:t>
      </w:r>
      <w:r w:rsidR="00C206AC">
        <w:t>: reminder sent 20/12</w:t>
      </w:r>
    </w:p>
    <w:p w14:paraId="39B41F8E" w14:textId="6FD584B0" w:rsidR="005D14F9" w:rsidRDefault="005D14F9" w:rsidP="0048455B">
      <w:pPr>
        <w:pStyle w:val="ListParagraph"/>
        <w:numPr>
          <w:ilvl w:val="0"/>
          <w:numId w:val="34"/>
        </w:numPr>
        <w:spacing w:after="0"/>
        <w:ind w:left="357" w:hanging="357"/>
      </w:pPr>
      <w:r>
        <w:t>Trinidad and Tobago</w:t>
      </w:r>
      <w:r w:rsidR="00C206AC">
        <w:t>: no reply</w:t>
      </w:r>
    </w:p>
    <w:p w14:paraId="4E2B68C5" w14:textId="40BF6F05" w:rsidR="005D14F9" w:rsidRDefault="005D14F9" w:rsidP="0048455B">
      <w:pPr>
        <w:pStyle w:val="ListParagraph"/>
        <w:numPr>
          <w:ilvl w:val="0"/>
          <w:numId w:val="34"/>
        </w:numPr>
        <w:spacing w:after="0"/>
        <w:ind w:left="357" w:hanging="357"/>
      </w:pPr>
      <w:r>
        <w:t>Ukraine (IBSS)</w:t>
      </w:r>
      <w:r w:rsidR="00A33C15">
        <w:t>: no reply</w:t>
      </w:r>
    </w:p>
    <w:p w14:paraId="4951DD1D" w14:textId="77777777" w:rsidR="005D14F9" w:rsidRDefault="005D14F9" w:rsidP="005D14F9"/>
    <w:p w14:paraId="5ED356A3" w14:textId="54E685C6" w:rsidR="00EF1147" w:rsidRDefault="00EF1147" w:rsidP="00EF1147">
      <w:r>
        <w:t>For the following DNAs no valid contact information is available so they could not be reached:</w:t>
      </w:r>
    </w:p>
    <w:p w14:paraId="443C35BE" w14:textId="714EE0CB" w:rsidR="00EF1147" w:rsidRDefault="00EF1147" w:rsidP="0048455B">
      <w:pPr>
        <w:pStyle w:val="ListParagraph"/>
        <w:numPr>
          <w:ilvl w:val="0"/>
          <w:numId w:val="34"/>
        </w:numPr>
        <w:spacing w:after="0"/>
        <w:ind w:left="357" w:hanging="357"/>
      </w:pPr>
      <w:r>
        <w:t>Bahamas</w:t>
      </w:r>
    </w:p>
    <w:p w14:paraId="2AA6EF46" w14:textId="7823822F" w:rsidR="00EF1147" w:rsidRDefault="00EF1147" w:rsidP="0048455B">
      <w:pPr>
        <w:pStyle w:val="ListParagraph"/>
        <w:numPr>
          <w:ilvl w:val="0"/>
          <w:numId w:val="34"/>
        </w:numPr>
        <w:spacing w:after="0"/>
        <w:ind w:left="357" w:hanging="357"/>
      </w:pPr>
      <w:r>
        <w:t>Belize</w:t>
      </w:r>
    </w:p>
    <w:p w14:paraId="4DDCF122" w14:textId="301B8928" w:rsidR="00C206AC" w:rsidRDefault="00C206AC" w:rsidP="0048455B">
      <w:pPr>
        <w:pStyle w:val="ListParagraph"/>
        <w:numPr>
          <w:ilvl w:val="0"/>
          <w:numId w:val="34"/>
        </w:numPr>
        <w:spacing w:after="0"/>
        <w:ind w:left="357" w:hanging="357"/>
      </w:pPr>
      <w:r>
        <w:t>Nicaragua</w:t>
      </w:r>
    </w:p>
    <w:p w14:paraId="554CC07F" w14:textId="77777777" w:rsidR="00972034" w:rsidRDefault="00972034" w:rsidP="00972034">
      <w:pPr>
        <w:rPr>
          <w:highlight w:val="yellow"/>
        </w:rPr>
      </w:pPr>
    </w:p>
    <w:p w14:paraId="3C35D46F" w14:textId="04EC6D61" w:rsidR="00EF1147" w:rsidRPr="002323B0" w:rsidRDefault="00211588" w:rsidP="00211588">
      <w:pPr>
        <w:rPr>
          <w:b/>
          <w:i/>
          <w:color w:val="008000"/>
        </w:rPr>
      </w:pPr>
      <w:r w:rsidRPr="002323B0">
        <w:rPr>
          <w:b/>
          <w:i/>
          <w:color w:val="008000"/>
        </w:rPr>
        <w:t xml:space="preserve">The Officers </w:t>
      </w:r>
      <w:r w:rsidR="007816C9" w:rsidRPr="002323B0">
        <w:rPr>
          <w:b/>
          <w:i/>
          <w:color w:val="008000"/>
        </w:rPr>
        <w:t xml:space="preserve">noted that some, but not much, progress was made. The Officers instructed the Secretariat to follow up those cases were an ADU application form was sent and urged the other Member States to respond to the April 2013 invitation. </w:t>
      </w:r>
    </w:p>
    <w:p w14:paraId="404058C5" w14:textId="77777777" w:rsidR="002B3C76" w:rsidRPr="002323B0" w:rsidRDefault="002B3C76" w:rsidP="00211588">
      <w:pPr>
        <w:rPr>
          <w:b/>
          <w:i/>
          <w:color w:val="008000"/>
        </w:rPr>
      </w:pPr>
    </w:p>
    <w:p w14:paraId="7F9A6736" w14:textId="4AAD495C" w:rsidR="002B3C76" w:rsidRPr="002323B0" w:rsidRDefault="002B3C76" w:rsidP="00211588">
      <w:pPr>
        <w:rPr>
          <w:b/>
          <w:i/>
          <w:color w:val="008000"/>
        </w:rPr>
      </w:pPr>
      <w:r w:rsidRPr="002323B0">
        <w:rPr>
          <w:b/>
          <w:i/>
          <w:color w:val="008000"/>
        </w:rPr>
        <w:t xml:space="preserve">The Officers instructed the Secretariat to approach Bahamas, Belize and </w:t>
      </w:r>
      <w:r w:rsidR="001B2C58" w:rsidRPr="002323B0">
        <w:rPr>
          <w:b/>
          <w:i/>
          <w:color w:val="008000"/>
        </w:rPr>
        <w:t>Nicaragua</w:t>
      </w:r>
      <w:r w:rsidRPr="002323B0">
        <w:rPr>
          <w:b/>
          <w:i/>
          <w:color w:val="008000"/>
        </w:rPr>
        <w:t xml:space="preserve"> (as well as other countries from which no reply was received) through their IOC contact point or Permanent Delegation.</w:t>
      </w:r>
    </w:p>
    <w:p w14:paraId="6176872A" w14:textId="77777777" w:rsidR="002B3C76" w:rsidRPr="00D673A1" w:rsidRDefault="002B3C76" w:rsidP="00211588"/>
    <w:p w14:paraId="28BAADB6" w14:textId="5636BD22" w:rsidR="00D673A1" w:rsidRDefault="00D673A1" w:rsidP="00E72926">
      <w:pPr>
        <w:pStyle w:val="Heading3"/>
      </w:pPr>
      <w:bookmarkStart w:id="42" w:name="_Toc252559848"/>
      <w:r>
        <w:t>IODE ADU</w:t>
      </w:r>
      <w:bookmarkEnd w:id="42"/>
    </w:p>
    <w:p w14:paraId="1175B336" w14:textId="3E241113" w:rsidR="00D673A1" w:rsidRDefault="00023708" w:rsidP="00023708">
      <w:r>
        <w:t xml:space="preserve">This agenda item </w:t>
      </w:r>
      <w:r w:rsidR="001B2C58">
        <w:t>was</w:t>
      </w:r>
      <w:r>
        <w:t xml:space="preserve"> introduced by </w:t>
      </w:r>
      <w:r w:rsidR="001B2C58">
        <w:t>Mr Reed</w:t>
      </w:r>
      <w:r>
        <w:t xml:space="preserve">. The Officers </w:t>
      </w:r>
      <w:r w:rsidR="001B2C58">
        <w:t>were</w:t>
      </w:r>
      <w:r>
        <w:t xml:space="preserve"> informed that so far, </w:t>
      </w:r>
      <w:r w:rsidR="0048455B">
        <w:t>two</w:t>
      </w:r>
      <w:r>
        <w:t xml:space="preserve"> applications were </w:t>
      </w:r>
      <w:r w:rsidR="00FC2588">
        <w:t>received to join IODE as an ADU:</w:t>
      </w:r>
    </w:p>
    <w:p w14:paraId="085C1409" w14:textId="77777777" w:rsidR="007145F4" w:rsidRDefault="007145F4" w:rsidP="00023708"/>
    <w:p w14:paraId="6BE18EB2" w14:textId="0B463A2C" w:rsidR="00FC2588" w:rsidRDefault="00BE39AA" w:rsidP="0048455B">
      <w:pPr>
        <w:pStyle w:val="ListParagraph"/>
        <w:numPr>
          <w:ilvl w:val="0"/>
          <w:numId w:val="34"/>
        </w:numPr>
        <w:spacing w:after="0"/>
        <w:ind w:left="357" w:hanging="357"/>
      </w:pPr>
      <w:r>
        <w:t>BCO/DMO of WHOI</w:t>
      </w:r>
      <w:r w:rsidR="0048455B">
        <w:t>: approved</w:t>
      </w:r>
    </w:p>
    <w:p w14:paraId="6CB516CB" w14:textId="7FCD5BA3" w:rsidR="00BE39AA" w:rsidRDefault="00BE39AA" w:rsidP="0048455B">
      <w:pPr>
        <w:pStyle w:val="ListParagraph"/>
        <w:numPr>
          <w:ilvl w:val="0"/>
          <w:numId w:val="34"/>
        </w:numPr>
        <w:spacing w:after="0"/>
        <w:ind w:left="357" w:hanging="357"/>
      </w:pPr>
      <w:r>
        <w:t>ICES</w:t>
      </w:r>
      <w:r w:rsidR="0048455B">
        <w:t xml:space="preserve">: received </w:t>
      </w:r>
      <w:r w:rsidR="007145F4">
        <w:t xml:space="preserve">19/12/2013 </w:t>
      </w:r>
    </w:p>
    <w:p w14:paraId="4B518593" w14:textId="77777777" w:rsidR="007145F4" w:rsidRDefault="007145F4" w:rsidP="001B2C58"/>
    <w:p w14:paraId="28D7E00A" w14:textId="1E56B794" w:rsidR="001B2C58" w:rsidRPr="002323B0" w:rsidRDefault="001B2C58" w:rsidP="001B2C58">
      <w:pPr>
        <w:rPr>
          <w:b/>
          <w:i/>
          <w:color w:val="008000"/>
        </w:rPr>
      </w:pPr>
      <w:r w:rsidRPr="002323B0">
        <w:rPr>
          <w:b/>
          <w:i/>
          <w:color w:val="008000"/>
        </w:rPr>
        <w:t>The Officers unanimously approved the ICES application and instructed the Secretariat to inform ICES accordingly.</w:t>
      </w:r>
    </w:p>
    <w:p w14:paraId="7CBA9E45" w14:textId="77777777" w:rsidR="001B2C58" w:rsidRPr="002323B0" w:rsidRDefault="001B2C58" w:rsidP="001B2C58">
      <w:pPr>
        <w:rPr>
          <w:i/>
          <w:color w:val="008000"/>
        </w:rPr>
      </w:pPr>
    </w:p>
    <w:p w14:paraId="31C26B8F" w14:textId="29AFEA4F" w:rsidR="00FD355F" w:rsidRPr="002323B0" w:rsidRDefault="00FD355F" w:rsidP="001B2C58">
      <w:pPr>
        <w:rPr>
          <w:b/>
          <w:i/>
          <w:color w:val="008000"/>
        </w:rPr>
      </w:pPr>
      <w:r w:rsidRPr="002323B0">
        <w:rPr>
          <w:b/>
          <w:i/>
          <w:color w:val="008000"/>
        </w:rPr>
        <w:t xml:space="preserve">The Officers recommended that information on the ADUs </w:t>
      </w:r>
      <w:r w:rsidR="002323B0" w:rsidRPr="002323B0">
        <w:rPr>
          <w:b/>
          <w:i/>
          <w:color w:val="008000"/>
        </w:rPr>
        <w:t>be</w:t>
      </w:r>
      <w:r w:rsidRPr="002323B0">
        <w:rPr>
          <w:b/>
          <w:i/>
          <w:color w:val="008000"/>
        </w:rPr>
        <w:t xml:space="preserve"> sent to SCOR, asking them to disseminate through their network. Similarly the Officers asked Mr Reed to send a similar message to the POGO Secretariat for further dissemination to POGO partners.</w:t>
      </w:r>
    </w:p>
    <w:p w14:paraId="78852AE3" w14:textId="4C42BF03" w:rsidR="00541713" w:rsidRPr="002323B0" w:rsidRDefault="00541713" w:rsidP="001B2C58">
      <w:pPr>
        <w:rPr>
          <w:b/>
          <w:i/>
          <w:color w:val="008000"/>
        </w:rPr>
      </w:pPr>
      <w:r w:rsidRPr="002323B0">
        <w:rPr>
          <w:b/>
          <w:i/>
          <w:color w:val="008000"/>
        </w:rPr>
        <w:t xml:space="preserve">The Officers asked Mr Greg Reed and Mr Hernan Garcia to prepare a </w:t>
      </w:r>
      <w:r w:rsidR="002323B0" w:rsidRPr="002323B0">
        <w:rPr>
          <w:b/>
          <w:i/>
          <w:color w:val="008000"/>
        </w:rPr>
        <w:t>1-minute</w:t>
      </w:r>
      <w:r w:rsidRPr="002323B0">
        <w:rPr>
          <w:b/>
          <w:i/>
          <w:color w:val="008000"/>
        </w:rPr>
        <w:t xml:space="preserve"> video clip on ADUs.</w:t>
      </w:r>
    </w:p>
    <w:p w14:paraId="0AA517CE" w14:textId="77777777" w:rsidR="00FD355F" w:rsidRDefault="00FD355F" w:rsidP="001B2C58"/>
    <w:p w14:paraId="7D643E11" w14:textId="5DBCFB69" w:rsidR="007145F4" w:rsidRDefault="007145F4" w:rsidP="007145F4">
      <w:r>
        <w:t>In addition the following applications were received to become an ADU contributing to OBIS</w:t>
      </w:r>
      <w:r w:rsidR="00D51070">
        <w:t xml:space="preserve"> (information to be provided by Mr Ward Appeltans on the decisions of the SG-OBIS in this regard)</w:t>
      </w:r>
      <w:r>
        <w:t>:</w:t>
      </w:r>
    </w:p>
    <w:p w14:paraId="2D0E2B02" w14:textId="77777777" w:rsidR="00681477" w:rsidRDefault="00681477" w:rsidP="00681477"/>
    <w:p w14:paraId="1394C199" w14:textId="77777777" w:rsidR="00681477" w:rsidRDefault="00681477" w:rsidP="00681477">
      <w:pPr>
        <w:pStyle w:val="ListParagraph"/>
        <w:numPr>
          <w:ilvl w:val="0"/>
          <w:numId w:val="44"/>
        </w:numPr>
        <w:ind w:left="357" w:hanging="357"/>
        <w:contextualSpacing/>
      </w:pPr>
      <w:r>
        <w:t>CSIRO (OBIS Australia): received 12/11/2013 [decision to be made]</w:t>
      </w:r>
    </w:p>
    <w:p w14:paraId="4CD3C434" w14:textId="77777777" w:rsidR="00681477" w:rsidRDefault="00681477" w:rsidP="00681477">
      <w:pPr>
        <w:pStyle w:val="ListParagraph"/>
        <w:numPr>
          <w:ilvl w:val="0"/>
          <w:numId w:val="44"/>
        </w:numPr>
        <w:ind w:left="357" w:hanging="357"/>
        <w:contextualSpacing/>
      </w:pPr>
      <w:r>
        <w:t>ASEAN Centre for Biodiversity (SEAOBIS): received 19/11/2013  [decision to be made]</w:t>
      </w:r>
    </w:p>
    <w:p w14:paraId="731ACC83" w14:textId="77777777" w:rsidR="00681477" w:rsidRDefault="00681477" w:rsidP="00681477">
      <w:pPr>
        <w:pStyle w:val="ListParagraph"/>
        <w:numPr>
          <w:ilvl w:val="0"/>
          <w:numId w:val="44"/>
        </w:numPr>
        <w:ind w:left="357" w:hanging="357"/>
        <w:contextualSpacing/>
      </w:pPr>
      <w:r>
        <w:t>LifeWatch Greece, HCMR (MedOBIS): received 02/12/2013  [decision to be made]</w:t>
      </w:r>
    </w:p>
    <w:p w14:paraId="6624C4AF" w14:textId="77777777" w:rsidR="00681477" w:rsidRDefault="00681477" w:rsidP="00681477">
      <w:pPr>
        <w:pStyle w:val="ListParagraph"/>
        <w:numPr>
          <w:ilvl w:val="0"/>
          <w:numId w:val="44"/>
        </w:numPr>
        <w:ind w:left="357" w:hanging="357"/>
        <w:contextualSpacing/>
      </w:pPr>
      <w:r>
        <w:t>Institute of Oceanology (OBIS China): received 17/12/2013 [decision to be made]</w:t>
      </w:r>
    </w:p>
    <w:p w14:paraId="2148A54D" w14:textId="7D75A986" w:rsidR="00E82165" w:rsidRPr="002323B0" w:rsidRDefault="00D21812" w:rsidP="00681477">
      <w:pPr>
        <w:rPr>
          <w:b/>
          <w:i/>
          <w:color w:val="008000"/>
        </w:rPr>
      </w:pPr>
      <w:r w:rsidRPr="002323B0">
        <w:rPr>
          <w:b/>
          <w:i/>
          <w:color w:val="008000"/>
        </w:rPr>
        <w:t>The Officers were informed that the SG-OBIS recommended that the ADU applications from OBIS Australia</w:t>
      </w:r>
      <w:r w:rsidR="00E82165" w:rsidRPr="002323B0">
        <w:rPr>
          <w:b/>
          <w:i/>
          <w:color w:val="008000"/>
        </w:rPr>
        <w:t>,</w:t>
      </w:r>
      <w:r w:rsidRPr="002323B0">
        <w:rPr>
          <w:b/>
          <w:i/>
          <w:color w:val="008000"/>
        </w:rPr>
        <w:t xml:space="preserve"> MedOBIS </w:t>
      </w:r>
      <w:r w:rsidR="00E82165" w:rsidRPr="002323B0">
        <w:rPr>
          <w:b/>
          <w:i/>
          <w:color w:val="008000"/>
        </w:rPr>
        <w:t xml:space="preserve">and ASEAN Centre for Biodiversity </w:t>
      </w:r>
      <w:r w:rsidR="004D1593" w:rsidRPr="002323B0">
        <w:rPr>
          <w:b/>
          <w:i/>
          <w:color w:val="008000"/>
        </w:rPr>
        <w:t>had been discussed by the SG-OBIS, December 2013</w:t>
      </w:r>
      <w:r w:rsidRPr="002323B0">
        <w:rPr>
          <w:b/>
          <w:i/>
          <w:color w:val="008000"/>
        </w:rPr>
        <w:t>.</w:t>
      </w:r>
      <w:r w:rsidR="005521D9" w:rsidRPr="002323B0">
        <w:rPr>
          <w:b/>
          <w:i/>
          <w:color w:val="008000"/>
        </w:rPr>
        <w:t xml:space="preserve"> </w:t>
      </w:r>
    </w:p>
    <w:p w14:paraId="6A95864B" w14:textId="77777777" w:rsidR="00E82165" w:rsidRPr="002323B0" w:rsidRDefault="00E82165" w:rsidP="00681477">
      <w:pPr>
        <w:rPr>
          <w:b/>
          <w:i/>
          <w:color w:val="008000"/>
        </w:rPr>
      </w:pPr>
    </w:p>
    <w:p w14:paraId="2E5F5A99" w14:textId="7AFA2CCC" w:rsidR="00D21812" w:rsidRPr="002323B0" w:rsidRDefault="005521D9" w:rsidP="00681477">
      <w:pPr>
        <w:rPr>
          <w:b/>
          <w:i/>
          <w:color w:val="008000"/>
        </w:rPr>
      </w:pPr>
      <w:r w:rsidRPr="002323B0">
        <w:rPr>
          <w:b/>
          <w:i/>
          <w:color w:val="008000"/>
        </w:rPr>
        <w:t>The Officers noted however that the applicants did not answer the question on the data policy and requested the applicant to provide an answer in this regard. The data policy is of crucial importance to IODE (and IOC).</w:t>
      </w:r>
    </w:p>
    <w:p w14:paraId="25F57E14" w14:textId="77777777" w:rsidR="004D1593" w:rsidRPr="002323B0" w:rsidRDefault="004D1593" w:rsidP="00681477">
      <w:pPr>
        <w:rPr>
          <w:b/>
          <w:i/>
          <w:color w:val="008000"/>
        </w:rPr>
      </w:pPr>
    </w:p>
    <w:p w14:paraId="55F29D9B" w14:textId="4091ADD1" w:rsidR="004D1593" w:rsidRPr="002323B0" w:rsidRDefault="004D1593" w:rsidP="00681477">
      <w:pPr>
        <w:rPr>
          <w:b/>
          <w:i/>
          <w:color w:val="008000"/>
        </w:rPr>
      </w:pPr>
      <w:r w:rsidRPr="002323B0">
        <w:rPr>
          <w:b/>
          <w:i/>
          <w:color w:val="008000"/>
        </w:rPr>
        <w:t>The Officers instructed the Secretariat to inform the OBIS Australia, MedOBIS and ASEAN Centre for Biodiversity that their application had been approved but asked that the institutions provi</w:t>
      </w:r>
      <w:r w:rsidR="00314936" w:rsidRPr="002323B0">
        <w:rPr>
          <w:b/>
          <w:i/>
          <w:color w:val="008000"/>
        </w:rPr>
        <w:t xml:space="preserve">de details on their data policy, informing them also of the IOC data data exchange policy. </w:t>
      </w:r>
    </w:p>
    <w:p w14:paraId="1B235C6D" w14:textId="77777777" w:rsidR="00D21812" w:rsidRPr="002323B0" w:rsidRDefault="00D21812" w:rsidP="00681477">
      <w:pPr>
        <w:rPr>
          <w:i/>
          <w:color w:val="008000"/>
        </w:rPr>
      </w:pPr>
    </w:p>
    <w:p w14:paraId="5B925E12" w14:textId="1E45A24A" w:rsidR="00681477" w:rsidRPr="002323B0" w:rsidRDefault="003028D5" w:rsidP="00681477">
      <w:pPr>
        <w:rPr>
          <w:b/>
          <w:i/>
          <w:color w:val="008000"/>
        </w:rPr>
      </w:pPr>
      <w:r w:rsidRPr="002323B0">
        <w:rPr>
          <w:b/>
          <w:i/>
          <w:color w:val="008000"/>
        </w:rPr>
        <w:t xml:space="preserve">The Officers considered that the OBIS China application could not be approved at this time for the following reasons: (i) the physical address of the person indicated in question </w:t>
      </w:r>
      <w:r w:rsidR="008B1A7F" w:rsidRPr="002323B0">
        <w:rPr>
          <w:b/>
          <w:i/>
          <w:color w:val="008000"/>
        </w:rPr>
        <w:t xml:space="preserve">1 </w:t>
      </w:r>
      <w:r w:rsidRPr="002323B0">
        <w:rPr>
          <w:b/>
          <w:i/>
          <w:color w:val="008000"/>
        </w:rPr>
        <w:t xml:space="preserve">is not provided; (ii) question 5 not answered; (iii) </w:t>
      </w:r>
      <w:r w:rsidR="008B1A7F" w:rsidRPr="002323B0">
        <w:rPr>
          <w:b/>
          <w:i/>
          <w:color w:val="008000"/>
        </w:rPr>
        <w:t>question 7 not answered; (iv) question 8 not answered. The Officers instructed the OBIS Secretariat to contact the applicant and invite them to re-submit the application and providing the missing information.</w:t>
      </w:r>
    </w:p>
    <w:p w14:paraId="2B68E84E" w14:textId="77777777" w:rsidR="003028D5" w:rsidRDefault="003028D5" w:rsidP="00681477"/>
    <w:p w14:paraId="192FC51D" w14:textId="758D1DDE" w:rsidR="00681477" w:rsidRDefault="008B1A7F" w:rsidP="00681477">
      <w:r>
        <w:t>The Officers were informed that the following</w:t>
      </w:r>
      <w:r w:rsidR="00681477">
        <w:t xml:space="preserve"> NODCs have sent letters to express their wish to become/continue to be an OBIS node:</w:t>
      </w:r>
    </w:p>
    <w:p w14:paraId="58A9A494" w14:textId="77777777" w:rsidR="00681477" w:rsidRDefault="00681477" w:rsidP="00681477"/>
    <w:p w14:paraId="7F1BA0B2" w14:textId="291FAE2E" w:rsidR="00681477" w:rsidRDefault="00681477" w:rsidP="00681477">
      <w:pPr>
        <w:pStyle w:val="ListParagraph"/>
        <w:numPr>
          <w:ilvl w:val="0"/>
          <w:numId w:val="45"/>
        </w:numPr>
        <w:ind w:left="425" w:hanging="357"/>
        <w:contextualSpacing/>
      </w:pPr>
      <w:r>
        <w:t>VLIZ: EurOBIS</w:t>
      </w:r>
      <w:r w:rsidR="00BF75C0">
        <w:t xml:space="preserve"> (existing OBIS node)</w:t>
      </w:r>
    </w:p>
    <w:p w14:paraId="57D6A9CF" w14:textId="77777777" w:rsidR="000B06DA" w:rsidRDefault="00681477" w:rsidP="000B06DA">
      <w:pPr>
        <w:pStyle w:val="ListParagraph"/>
        <w:numPr>
          <w:ilvl w:val="0"/>
          <w:numId w:val="45"/>
        </w:numPr>
        <w:ind w:left="425" w:hanging="357"/>
        <w:contextualSpacing/>
      </w:pPr>
      <w:r>
        <w:t>CSIR: AfrOBIS</w:t>
      </w:r>
      <w:r w:rsidR="000B06DA">
        <w:t xml:space="preserve"> (existing OBIS node)</w:t>
      </w:r>
    </w:p>
    <w:p w14:paraId="05BB8D11" w14:textId="77777777" w:rsidR="000B06DA" w:rsidRDefault="00681477" w:rsidP="000B06DA">
      <w:pPr>
        <w:pStyle w:val="ListParagraph"/>
        <w:numPr>
          <w:ilvl w:val="0"/>
          <w:numId w:val="45"/>
        </w:numPr>
        <w:ind w:left="425" w:hanging="357"/>
        <w:contextualSpacing/>
      </w:pPr>
      <w:r>
        <w:t>IBSS: BlackSea OBIS</w:t>
      </w:r>
      <w:r w:rsidR="000B06DA">
        <w:t xml:space="preserve"> (existing OBIS node)</w:t>
      </w:r>
    </w:p>
    <w:p w14:paraId="5FE293A1" w14:textId="77777777" w:rsidR="000B06DA" w:rsidRDefault="00681477" w:rsidP="000B06DA">
      <w:pPr>
        <w:pStyle w:val="ListParagraph"/>
        <w:numPr>
          <w:ilvl w:val="0"/>
          <w:numId w:val="45"/>
        </w:numPr>
        <w:ind w:left="425" w:hanging="357"/>
        <w:contextualSpacing/>
      </w:pPr>
      <w:r>
        <w:t>NIWA: SWP-OBIS (S-W Pacific)</w:t>
      </w:r>
      <w:r w:rsidR="000B06DA">
        <w:t xml:space="preserve"> (existing OBIS node)</w:t>
      </w:r>
    </w:p>
    <w:p w14:paraId="48546B28" w14:textId="071F894A" w:rsidR="00681477" w:rsidRDefault="00681477" w:rsidP="00D74240">
      <w:pPr>
        <w:pStyle w:val="ListParagraph"/>
        <w:numPr>
          <w:ilvl w:val="0"/>
          <w:numId w:val="0"/>
        </w:numPr>
        <w:ind w:left="425"/>
        <w:contextualSpacing/>
      </w:pPr>
    </w:p>
    <w:p w14:paraId="699FBE43" w14:textId="124666BA" w:rsidR="00681477" w:rsidRDefault="00681477" w:rsidP="00681477">
      <w:pPr>
        <w:pStyle w:val="ListParagraph"/>
        <w:numPr>
          <w:ilvl w:val="0"/>
          <w:numId w:val="45"/>
        </w:numPr>
        <w:ind w:left="425" w:hanging="357"/>
        <w:contextualSpacing/>
      </w:pPr>
      <w:r>
        <w:t xml:space="preserve">INIOAS: PEGO-OBIS (Persian Gulf and Gulf of Oman) </w:t>
      </w:r>
      <w:r w:rsidR="000B06DA">
        <w:t>(intention to become OBIS node)</w:t>
      </w:r>
    </w:p>
    <w:p w14:paraId="6B68DA7C" w14:textId="04F38DA0" w:rsidR="00D673A1" w:rsidRDefault="00D673A1" w:rsidP="00E72926">
      <w:pPr>
        <w:pStyle w:val="Heading3"/>
      </w:pPr>
      <w:bookmarkStart w:id="43" w:name="_Toc252559849"/>
      <w:r>
        <w:lastRenderedPageBreak/>
        <w:t>IODE GLOBAL DATA ASSEMBLY CENTRES (IODE GDACs)</w:t>
      </w:r>
      <w:bookmarkEnd w:id="43"/>
    </w:p>
    <w:p w14:paraId="3092A5E8" w14:textId="5DD6A090" w:rsidR="00D673A1" w:rsidRPr="00D673A1" w:rsidRDefault="00E72926" w:rsidP="00D673A1">
      <w:r>
        <w:t xml:space="preserve">The Officers </w:t>
      </w:r>
      <w:r w:rsidR="001E096A">
        <w:t>were</w:t>
      </w:r>
      <w:r>
        <w:t xml:space="preserve"> informed that no action was taken in this regard. </w:t>
      </w:r>
    </w:p>
    <w:p w14:paraId="1CA6E7A6" w14:textId="77777777" w:rsidR="00D673A1" w:rsidRDefault="00D673A1" w:rsidP="00D673A1"/>
    <w:p w14:paraId="1BE52F0B" w14:textId="37A6C728" w:rsidR="002323B0" w:rsidRDefault="002323B0">
      <w:pPr>
        <w:jc w:val="left"/>
      </w:pPr>
      <w:r>
        <w:br w:type="page"/>
      </w:r>
    </w:p>
    <w:p w14:paraId="1433270B" w14:textId="77777777" w:rsidR="004A4B4B" w:rsidRPr="00D673A1" w:rsidRDefault="004A4B4B" w:rsidP="00D673A1"/>
    <w:p w14:paraId="2A2D72F0" w14:textId="77777777" w:rsidR="008120C3" w:rsidRDefault="008120C3" w:rsidP="008120C3">
      <w:pPr>
        <w:pStyle w:val="Heading1"/>
      </w:pPr>
      <w:bookmarkStart w:id="44" w:name="_Toc252559850"/>
      <w:r>
        <w:t>ACTIVITIES ALREADY PLANNED FOR 2014-2015</w:t>
      </w:r>
      <w:bookmarkEnd w:id="44"/>
    </w:p>
    <w:p w14:paraId="02437178" w14:textId="77777777" w:rsidR="008120C3" w:rsidRDefault="008120C3" w:rsidP="008120C3"/>
    <w:p w14:paraId="037F8F76" w14:textId="4D73BA1B" w:rsidR="008120C3" w:rsidRDefault="008120C3" w:rsidP="008120C3">
      <w:r>
        <w:t xml:space="preserve">This agenda </w:t>
      </w:r>
      <w:r w:rsidR="001E096A">
        <w:t>was</w:t>
      </w:r>
      <w:r>
        <w:t xml:space="preserve"> introduced by the Secretariat. Mr Pissierssens inform</w:t>
      </w:r>
      <w:r w:rsidR="002323B0">
        <w:t>ed</w:t>
      </w:r>
      <w:r>
        <w:t xml:space="preserve"> the Officers that a number of activities and events have already been scheduled for 2014 and 2015. These include:</w:t>
      </w:r>
    </w:p>
    <w:p w14:paraId="412D03B9" w14:textId="77777777" w:rsidR="00804DAB" w:rsidRDefault="00804DAB" w:rsidP="008120C3"/>
    <w:p w14:paraId="138F6C79" w14:textId="77777777" w:rsidR="008120C3" w:rsidRDefault="008120C3" w:rsidP="008120C3"/>
    <w:tbl>
      <w:tblPr>
        <w:tblStyle w:val="TableGrid"/>
        <w:tblW w:w="10490" w:type="dxa"/>
        <w:tblInd w:w="-642" w:type="dxa"/>
        <w:tblLayout w:type="fixed"/>
        <w:tblLook w:val="04A0" w:firstRow="1" w:lastRow="0" w:firstColumn="1" w:lastColumn="0" w:noHBand="0" w:noVBand="1"/>
      </w:tblPr>
      <w:tblGrid>
        <w:gridCol w:w="1418"/>
        <w:gridCol w:w="1985"/>
        <w:gridCol w:w="1842"/>
        <w:gridCol w:w="851"/>
        <w:gridCol w:w="992"/>
        <w:gridCol w:w="851"/>
        <w:gridCol w:w="992"/>
        <w:gridCol w:w="1559"/>
      </w:tblGrid>
      <w:tr w:rsidR="001263E5" w14:paraId="248B36F6" w14:textId="10D5DEDC" w:rsidTr="00C600EF">
        <w:tc>
          <w:tcPr>
            <w:tcW w:w="1418" w:type="dxa"/>
          </w:tcPr>
          <w:p w14:paraId="5FA4BB50" w14:textId="09F421D6" w:rsidR="001263E5" w:rsidRPr="00553910" w:rsidRDefault="001263E5" w:rsidP="00003064">
            <w:pPr>
              <w:jc w:val="left"/>
              <w:rPr>
                <w:sz w:val="18"/>
                <w:szCs w:val="18"/>
              </w:rPr>
            </w:pPr>
            <w:r w:rsidRPr="00553910">
              <w:rPr>
                <w:sz w:val="18"/>
                <w:szCs w:val="18"/>
              </w:rPr>
              <w:t>Dates</w:t>
            </w:r>
          </w:p>
        </w:tc>
        <w:tc>
          <w:tcPr>
            <w:tcW w:w="1985" w:type="dxa"/>
          </w:tcPr>
          <w:p w14:paraId="4DB2E4B2" w14:textId="75C2CE34" w:rsidR="001263E5" w:rsidRPr="00553910" w:rsidRDefault="001263E5" w:rsidP="00003064">
            <w:pPr>
              <w:jc w:val="left"/>
              <w:rPr>
                <w:sz w:val="18"/>
                <w:szCs w:val="18"/>
              </w:rPr>
            </w:pPr>
            <w:r w:rsidRPr="00553910">
              <w:rPr>
                <w:sz w:val="18"/>
                <w:szCs w:val="18"/>
              </w:rPr>
              <w:t>Title</w:t>
            </w:r>
          </w:p>
        </w:tc>
        <w:tc>
          <w:tcPr>
            <w:tcW w:w="1842" w:type="dxa"/>
          </w:tcPr>
          <w:p w14:paraId="62FC6B6F" w14:textId="0F01CEB6" w:rsidR="001263E5" w:rsidRPr="00553910" w:rsidRDefault="001263E5" w:rsidP="00003064">
            <w:pPr>
              <w:jc w:val="left"/>
              <w:rPr>
                <w:sz w:val="18"/>
                <w:szCs w:val="18"/>
              </w:rPr>
            </w:pPr>
            <w:r w:rsidRPr="00553910">
              <w:rPr>
                <w:sz w:val="18"/>
                <w:szCs w:val="18"/>
              </w:rPr>
              <w:t>Venue</w:t>
            </w:r>
          </w:p>
        </w:tc>
        <w:tc>
          <w:tcPr>
            <w:tcW w:w="851" w:type="dxa"/>
          </w:tcPr>
          <w:p w14:paraId="08B27B50" w14:textId="0A78E46F" w:rsidR="001263E5" w:rsidRPr="00553910" w:rsidRDefault="001263E5" w:rsidP="008120C3">
            <w:pPr>
              <w:rPr>
                <w:sz w:val="18"/>
                <w:szCs w:val="18"/>
              </w:rPr>
            </w:pPr>
            <w:r w:rsidRPr="00553910">
              <w:rPr>
                <w:sz w:val="18"/>
                <w:szCs w:val="18"/>
              </w:rPr>
              <w:t>Country visit</w:t>
            </w:r>
          </w:p>
        </w:tc>
        <w:tc>
          <w:tcPr>
            <w:tcW w:w="992" w:type="dxa"/>
          </w:tcPr>
          <w:p w14:paraId="42315473" w14:textId="6638A4BA" w:rsidR="001263E5" w:rsidRPr="00553910" w:rsidRDefault="001263E5" w:rsidP="008120C3">
            <w:pPr>
              <w:rPr>
                <w:sz w:val="18"/>
                <w:szCs w:val="18"/>
              </w:rPr>
            </w:pPr>
            <w:r w:rsidRPr="00553910">
              <w:rPr>
                <w:sz w:val="18"/>
                <w:szCs w:val="18"/>
              </w:rPr>
              <w:t>IODE Meeting</w:t>
            </w:r>
          </w:p>
        </w:tc>
        <w:tc>
          <w:tcPr>
            <w:tcW w:w="851" w:type="dxa"/>
          </w:tcPr>
          <w:p w14:paraId="798195F1" w14:textId="26145F9F" w:rsidR="001263E5" w:rsidRPr="00553910" w:rsidRDefault="001263E5" w:rsidP="008120C3">
            <w:pPr>
              <w:rPr>
                <w:sz w:val="18"/>
                <w:szCs w:val="18"/>
              </w:rPr>
            </w:pPr>
            <w:r w:rsidRPr="00553910">
              <w:rPr>
                <w:sz w:val="18"/>
                <w:szCs w:val="18"/>
              </w:rPr>
              <w:t>IODE Course</w:t>
            </w:r>
          </w:p>
        </w:tc>
        <w:tc>
          <w:tcPr>
            <w:tcW w:w="992" w:type="dxa"/>
          </w:tcPr>
          <w:p w14:paraId="7B623A67" w14:textId="76A51E64" w:rsidR="001263E5" w:rsidRPr="00553910" w:rsidRDefault="001263E5" w:rsidP="008120C3">
            <w:pPr>
              <w:rPr>
                <w:sz w:val="18"/>
                <w:szCs w:val="18"/>
              </w:rPr>
            </w:pPr>
            <w:r w:rsidRPr="00553910">
              <w:rPr>
                <w:sz w:val="18"/>
                <w:szCs w:val="18"/>
              </w:rPr>
              <w:t>Other meeting</w:t>
            </w:r>
          </w:p>
        </w:tc>
        <w:tc>
          <w:tcPr>
            <w:tcW w:w="1559" w:type="dxa"/>
          </w:tcPr>
          <w:p w14:paraId="77D3657A" w14:textId="48C6AA9D" w:rsidR="001263E5" w:rsidRPr="00553910" w:rsidRDefault="001263E5" w:rsidP="008120C3">
            <w:pPr>
              <w:rPr>
                <w:sz w:val="18"/>
                <w:szCs w:val="18"/>
              </w:rPr>
            </w:pPr>
            <w:r w:rsidRPr="00553910">
              <w:rPr>
                <w:sz w:val="18"/>
                <w:szCs w:val="18"/>
              </w:rPr>
              <w:t>Funding</w:t>
            </w:r>
          </w:p>
        </w:tc>
      </w:tr>
      <w:tr w:rsidR="001263E5" w14:paraId="4EB2AF22" w14:textId="03E8E512" w:rsidTr="00C600EF">
        <w:tc>
          <w:tcPr>
            <w:tcW w:w="1418" w:type="dxa"/>
          </w:tcPr>
          <w:p w14:paraId="0BC84121" w14:textId="3ED464BE" w:rsidR="001263E5" w:rsidRPr="00553910" w:rsidRDefault="001263E5" w:rsidP="00003064">
            <w:pPr>
              <w:jc w:val="left"/>
              <w:rPr>
                <w:sz w:val="20"/>
                <w:szCs w:val="20"/>
              </w:rPr>
            </w:pPr>
            <w:r w:rsidRPr="00553910">
              <w:rPr>
                <w:sz w:val="20"/>
                <w:szCs w:val="20"/>
              </w:rPr>
              <w:t xml:space="preserve">January </w:t>
            </w:r>
            <w:r w:rsidR="00553910">
              <w:rPr>
                <w:sz w:val="20"/>
                <w:szCs w:val="20"/>
              </w:rPr>
              <w:br/>
            </w:r>
            <w:r w:rsidRPr="00553910">
              <w:rPr>
                <w:sz w:val="20"/>
                <w:szCs w:val="20"/>
              </w:rPr>
              <w:t>22-24</w:t>
            </w:r>
          </w:p>
        </w:tc>
        <w:tc>
          <w:tcPr>
            <w:tcW w:w="1985" w:type="dxa"/>
          </w:tcPr>
          <w:p w14:paraId="1C774696" w14:textId="4F0B005D" w:rsidR="001263E5" w:rsidRPr="00553910" w:rsidRDefault="001263E5" w:rsidP="00003064">
            <w:pPr>
              <w:jc w:val="left"/>
              <w:rPr>
                <w:sz w:val="20"/>
                <w:szCs w:val="20"/>
              </w:rPr>
            </w:pPr>
            <w:r w:rsidRPr="00553910">
              <w:rPr>
                <w:sz w:val="20"/>
                <w:szCs w:val="20"/>
              </w:rPr>
              <w:t>POGO-15</w:t>
            </w:r>
            <w:r w:rsidR="001579FB" w:rsidRPr="00553910">
              <w:rPr>
                <w:sz w:val="20"/>
                <w:szCs w:val="20"/>
              </w:rPr>
              <w:t xml:space="preserve"> </w:t>
            </w:r>
            <w:r w:rsidR="001579FB" w:rsidRPr="00553910">
              <w:rPr>
                <w:sz w:val="20"/>
                <w:szCs w:val="20"/>
              </w:rPr>
              <w:br/>
              <w:t>(Greg Reed)</w:t>
            </w:r>
          </w:p>
        </w:tc>
        <w:tc>
          <w:tcPr>
            <w:tcW w:w="1842" w:type="dxa"/>
          </w:tcPr>
          <w:p w14:paraId="26DBB9CB" w14:textId="5363C46E" w:rsidR="001263E5" w:rsidRPr="00553910" w:rsidRDefault="001263E5" w:rsidP="00003064">
            <w:pPr>
              <w:jc w:val="left"/>
              <w:rPr>
                <w:sz w:val="20"/>
                <w:szCs w:val="20"/>
              </w:rPr>
            </w:pPr>
            <w:r w:rsidRPr="00553910">
              <w:rPr>
                <w:sz w:val="20"/>
                <w:szCs w:val="20"/>
              </w:rPr>
              <w:t>Hobart, Australia</w:t>
            </w:r>
          </w:p>
        </w:tc>
        <w:tc>
          <w:tcPr>
            <w:tcW w:w="851" w:type="dxa"/>
          </w:tcPr>
          <w:p w14:paraId="5673574B" w14:textId="77777777" w:rsidR="001263E5" w:rsidRPr="00553910" w:rsidRDefault="001263E5" w:rsidP="008120C3">
            <w:pPr>
              <w:rPr>
                <w:sz w:val="20"/>
                <w:szCs w:val="20"/>
              </w:rPr>
            </w:pPr>
          </w:p>
        </w:tc>
        <w:tc>
          <w:tcPr>
            <w:tcW w:w="992" w:type="dxa"/>
          </w:tcPr>
          <w:p w14:paraId="21E8BB14" w14:textId="77777777" w:rsidR="001263E5" w:rsidRPr="00553910" w:rsidRDefault="001263E5" w:rsidP="008120C3">
            <w:pPr>
              <w:rPr>
                <w:sz w:val="20"/>
                <w:szCs w:val="20"/>
              </w:rPr>
            </w:pPr>
          </w:p>
        </w:tc>
        <w:tc>
          <w:tcPr>
            <w:tcW w:w="851" w:type="dxa"/>
          </w:tcPr>
          <w:p w14:paraId="785DB824" w14:textId="77777777" w:rsidR="001263E5" w:rsidRPr="00553910" w:rsidRDefault="001263E5" w:rsidP="008120C3">
            <w:pPr>
              <w:rPr>
                <w:sz w:val="20"/>
                <w:szCs w:val="20"/>
              </w:rPr>
            </w:pPr>
          </w:p>
        </w:tc>
        <w:tc>
          <w:tcPr>
            <w:tcW w:w="992" w:type="dxa"/>
          </w:tcPr>
          <w:p w14:paraId="3E6E4107" w14:textId="0B39336A" w:rsidR="001263E5" w:rsidRPr="00553910" w:rsidRDefault="001263E5" w:rsidP="001263E5">
            <w:pPr>
              <w:jc w:val="center"/>
              <w:rPr>
                <w:sz w:val="20"/>
                <w:szCs w:val="20"/>
              </w:rPr>
            </w:pPr>
            <w:r w:rsidRPr="00553910">
              <w:rPr>
                <w:sz w:val="20"/>
                <w:szCs w:val="20"/>
              </w:rPr>
              <w:t>X</w:t>
            </w:r>
          </w:p>
        </w:tc>
        <w:tc>
          <w:tcPr>
            <w:tcW w:w="1559" w:type="dxa"/>
          </w:tcPr>
          <w:p w14:paraId="18A89ECF" w14:textId="744C8E4C" w:rsidR="001263E5" w:rsidRPr="00553910" w:rsidRDefault="008C058F" w:rsidP="00553910">
            <w:pPr>
              <w:jc w:val="left"/>
              <w:rPr>
                <w:sz w:val="20"/>
                <w:szCs w:val="20"/>
              </w:rPr>
            </w:pPr>
            <w:r w:rsidRPr="00553910">
              <w:rPr>
                <w:sz w:val="20"/>
                <w:szCs w:val="20"/>
              </w:rPr>
              <w:t>PO</w:t>
            </w:r>
          </w:p>
        </w:tc>
      </w:tr>
      <w:tr w:rsidR="001263E5" w14:paraId="482B7FF7" w14:textId="17E138AE" w:rsidTr="00C600EF">
        <w:tc>
          <w:tcPr>
            <w:tcW w:w="1418" w:type="dxa"/>
          </w:tcPr>
          <w:p w14:paraId="37F5795A" w14:textId="550869EC" w:rsidR="001263E5" w:rsidRPr="00553910" w:rsidRDefault="001263E5" w:rsidP="00003064">
            <w:pPr>
              <w:jc w:val="left"/>
              <w:rPr>
                <w:sz w:val="20"/>
                <w:szCs w:val="20"/>
              </w:rPr>
            </w:pPr>
            <w:r w:rsidRPr="00553910">
              <w:rPr>
                <w:sz w:val="20"/>
                <w:szCs w:val="20"/>
              </w:rPr>
              <w:t xml:space="preserve">January </w:t>
            </w:r>
            <w:r w:rsidR="00553910">
              <w:rPr>
                <w:sz w:val="20"/>
                <w:szCs w:val="20"/>
              </w:rPr>
              <w:br/>
            </w:r>
            <w:r w:rsidRPr="00553910">
              <w:rPr>
                <w:sz w:val="20"/>
                <w:szCs w:val="20"/>
              </w:rPr>
              <w:t>27-28</w:t>
            </w:r>
          </w:p>
        </w:tc>
        <w:tc>
          <w:tcPr>
            <w:tcW w:w="1985" w:type="dxa"/>
          </w:tcPr>
          <w:p w14:paraId="5F3D4EE8" w14:textId="4A0C23AD" w:rsidR="001263E5" w:rsidRPr="00553910" w:rsidRDefault="001263E5" w:rsidP="00003064">
            <w:pPr>
              <w:jc w:val="left"/>
              <w:rPr>
                <w:sz w:val="20"/>
                <w:szCs w:val="20"/>
              </w:rPr>
            </w:pPr>
            <w:r w:rsidRPr="00553910">
              <w:rPr>
                <w:sz w:val="20"/>
                <w:szCs w:val="20"/>
              </w:rPr>
              <w:t>IODE Officers meeting</w:t>
            </w:r>
          </w:p>
        </w:tc>
        <w:tc>
          <w:tcPr>
            <w:tcW w:w="1842" w:type="dxa"/>
          </w:tcPr>
          <w:p w14:paraId="4E08F29F" w14:textId="4EC17ECF" w:rsidR="001263E5" w:rsidRPr="00553910" w:rsidRDefault="001263E5" w:rsidP="00003064">
            <w:pPr>
              <w:jc w:val="left"/>
              <w:rPr>
                <w:sz w:val="20"/>
                <w:szCs w:val="20"/>
              </w:rPr>
            </w:pPr>
            <w:r w:rsidRPr="00553910">
              <w:rPr>
                <w:sz w:val="20"/>
                <w:szCs w:val="20"/>
              </w:rPr>
              <w:t>Geneva</w:t>
            </w:r>
          </w:p>
        </w:tc>
        <w:tc>
          <w:tcPr>
            <w:tcW w:w="851" w:type="dxa"/>
          </w:tcPr>
          <w:p w14:paraId="48509D85" w14:textId="77777777" w:rsidR="001263E5" w:rsidRPr="00553910" w:rsidRDefault="001263E5" w:rsidP="008120C3">
            <w:pPr>
              <w:rPr>
                <w:sz w:val="20"/>
                <w:szCs w:val="20"/>
              </w:rPr>
            </w:pPr>
          </w:p>
        </w:tc>
        <w:tc>
          <w:tcPr>
            <w:tcW w:w="992" w:type="dxa"/>
          </w:tcPr>
          <w:p w14:paraId="57B7D666" w14:textId="702AB8AB" w:rsidR="001263E5" w:rsidRPr="00553910" w:rsidRDefault="001263E5" w:rsidP="001263E5">
            <w:pPr>
              <w:jc w:val="center"/>
              <w:rPr>
                <w:sz w:val="20"/>
                <w:szCs w:val="20"/>
              </w:rPr>
            </w:pPr>
            <w:r w:rsidRPr="00553910">
              <w:rPr>
                <w:sz w:val="20"/>
                <w:szCs w:val="20"/>
              </w:rPr>
              <w:t>X</w:t>
            </w:r>
          </w:p>
        </w:tc>
        <w:tc>
          <w:tcPr>
            <w:tcW w:w="851" w:type="dxa"/>
          </w:tcPr>
          <w:p w14:paraId="42A8F427" w14:textId="77777777" w:rsidR="001263E5" w:rsidRPr="00553910" w:rsidRDefault="001263E5" w:rsidP="008120C3">
            <w:pPr>
              <w:rPr>
                <w:sz w:val="20"/>
                <w:szCs w:val="20"/>
              </w:rPr>
            </w:pPr>
          </w:p>
        </w:tc>
        <w:tc>
          <w:tcPr>
            <w:tcW w:w="992" w:type="dxa"/>
          </w:tcPr>
          <w:p w14:paraId="66AB41A0" w14:textId="77777777" w:rsidR="001263E5" w:rsidRPr="00553910" w:rsidRDefault="001263E5" w:rsidP="008120C3">
            <w:pPr>
              <w:rPr>
                <w:sz w:val="20"/>
                <w:szCs w:val="20"/>
              </w:rPr>
            </w:pPr>
          </w:p>
        </w:tc>
        <w:tc>
          <w:tcPr>
            <w:tcW w:w="1559" w:type="dxa"/>
          </w:tcPr>
          <w:p w14:paraId="364817A5" w14:textId="53DEB904" w:rsidR="001263E5" w:rsidRPr="00553910" w:rsidRDefault="008C058F" w:rsidP="008120C3">
            <w:pPr>
              <w:rPr>
                <w:sz w:val="20"/>
                <w:szCs w:val="20"/>
              </w:rPr>
            </w:pPr>
            <w:r w:rsidRPr="00553910">
              <w:rPr>
                <w:sz w:val="20"/>
                <w:szCs w:val="20"/>
              </w:rPr>
              <w:t>RP/PO</w:t>
            </w:r>
          </w:p>
        </w:tc>
      </w:tr>
      <w:tr w:rsidR="001263E5" w14:paraId="0A647AE2" w14:textId="06BFE3C5" w:rsidTr="00C600EF">
        <w:tc>
          <w:tcPr>
            <w:tcW w:w="1418" w:type="dxa"/>
          </w:tcPr>
          <w:p w14:paraId="47D8F64E" w14:textId="0C4F309B" w:rsidR="001263E5" w:rsidRPr="00553910" w:rsidRDefault="001263E5" w:rsidP="00003064">
            <w:pPr>
              <w:jc w:val="left"/>
              <w:rPr>
                <w:sz w:val="20"/>
                <w:szCs w:val="20"/>
              </w:rPr>
            </w:pPr>
            <w:r w:rsidRPr="00553910">
              <w:rPr>
                <w:sz w:val="20"/>
                <w:szCs w:val="20"/>
              </w:rPr>
              <w:t xml:space="preserve">January </w:t>
            </w:r>
            <w:r w:rsidR="00553910">
              <w:rPr>
                <w:sz w:val="20"/>
                <w:szCs w:val="20"/>
              </w:rPr>
              <w:br/>
            </w:r>
            <w:r w:rsidRPr="00553910">
              <w:rPr>
                <w:sz w:val="20"/>
                <w:szCs w:val="20"/>
              </w:rPr>
              <w:t>29-31</w:t>
            </w:r>
          </w:p>
        </w:tc>
        <w:tc>
          <w:tcPr>
            <w:tcW w:w="1985" w:type="dxa"/>
          </w:tcPr>
          <w:p w14:paraId="696DE46D" w14:textId="13AEE315" w:rsidR="001263E5" w:rsidRPr="00553910" w:rsidRDefault="001263E5" w:rsidP="00003064">
            <w:pPr>
              <w:jc w:val="left"/>
              <w:rPr>
                <w:sz w:val="20"/>
                <w:szCs w:val="20"/>
              </w:rPr>
            </w:pPr>
            <w:r w:rsidRPr="00553910">
              <w:rPr>
                <w:sz w:val="20"/>
                <w:szCs w:val="20"/>
              </w:rPr>
              <w:t>JCOMM DMCG</w:t>
            </w:r>
          </w:p>
        </w:tc>
        <w:tc>
          <w:tcPr>
            <w:tcW w:w="1842" w:type="dxa"/>
          </w:tcPr>
          <w:p w14:paraId="37E11E7D" w14:textId="3A687C8A" w:rsidR="001263E5" w:rsidRPr="00553910" w:rsidRDefault="001263E5" w:rsidP="00003064">
            <w:pPr>
              <w:jc w:val="left"/>
              <w:rPr>
                <w:sz w:val="20"/>
                <w:szCs w:val="20"/>
              </w:rPr>
            </w:pPr>
            <w:r w:rsidRPr="00553910">
              <w:rPr>
                <w:sz w:val="20"/>
                <w:szCs w:val="20"/>
              </w:rPr>
              <w:t>Geneva</w:t>
            </w:r>
          </w:p>
        </w:tc>
        <w:tc>
          <w:tcPr>
            <w:tcW w:w="851" w:type="dxa"/>
          </w:tcPr>
          <w:p w14:paraId="525B62AC" w14:textId="77777777" w:rsidR="001263E5" w:rsidRPr="00553910" w:rsidRDefault="001263E5" w:rsidP="008120C3">
            <w:pPr>
              <w:rPr>
                <w:sz w:val="20"/>
                <w:szCs w:val="20"/>
              </w:rPr>
            </w:pPr>
          </w:p>
        </w:tc>
        <w:tc>
          <w:tcPr>
            <w:tcW w:w="992" w:type="dxa"/>
          </w:tcPr>
          <w:p w14:paraId="16E54258" w14:textId="374A59EC" w:rsidR="001263E5" w:rsidRPr="00553910" w:rsidRDefault="001263E5" w:rsidP="001263E5">
            <w:pPr>
              <w:jc w:val="center"/>
              <w:rPr>
                <w:sz w:val="20"/>
                <w:szCs w:val="20"/>
              </w:rPr>
            </w:pPr>
            <w:r w:rsidRPr="00553910">
              <w:rPr>
                <w:sz w:val="20"/>
                <w:szCs w:val="20"/>
              </w:rPr>
              <w:t>X</w:t>
            </w:r>
          </w:p>
        </w:tc>
        <w:tc>
          <w:tcPr>
            <w:tcW w:w="851" w:type="dxa"/>
          </w:tcPr>
          <w:p w14:paraId="742EE5FC" w14:textId="77777777" w:rsidR="001263E5" w:rsidRPr="00553910" w:rsidRDefault="001263E5" w:rsidP="008120C3">
            <w:pPr>
              <w:rPr>
                <w:sz w:val="20"/>
                <w:szCs w:val="20"/>
              </w:rPr>
            </w:pPr>
          </w:p>
        </w:tc>
        <w:tc>
          <w:tcPr>
            <w:tcW w:w="992" w:type="dxa"/>
          </w:tcPr>
          <w:p w14:paraId="4639E158" w14:textId="77777777" w:rsidR="001263E5" w:rsidRPr="00553910" w:rsidRDefault="001263E5" w:rsidP="008120C3">
            <w:pPr>
              <w:rPr>
                <w:sz w:val="20"/>
                <w:szCs w:val="20"/>
              </w:rPr>
            </w:pPr>
          </w:p>
        </w:tc>
        <w:tc>
          <w:tcPr>
            <w:tcW w:w="1559" w:type="dxa"/>
          </w:tcPr>
          <w:p w14:paraId="0A91B358" w14:textId="226CBF86" w:rsidR="001263E5" w:rsidRPr="00553910" w:rsidRDefault="008C058F" w:rsidP="008120C3">
            <w:pPr>
              <w:rPr>
                <w:sz w:val="20"/>
                <w:szCs w:val="20"/>
              </w:rPr>
            </w:pPr>
            <w:r w:rsidRPr="00553910">
              <w:rPr>
                <w:sz w:val="20"/>
                <w:szCs w:val="20"/>
              </w:rPr>
              <w:t>RP/PO</w:t>
            </w:r>
          </w:p>
        </w:tc>
      </w:tr>
      <w:tr w:rsidR="001263E5" w14:paraId="68554C7E" w14:textId="1299E1FB" w:rsidTr="00C600EF">
        <w:tc>
          <w:tcPr>
            <w:tcW w:w="1418" w:type="dxa"/>
          </w:tcPr>
          <w:p w14:paraId="4BCAD9FC" w14:textId="23E62B6B" w:rsidR="001263E5" w:rsidRPr="00553910" w:rsidRDefault="008C058F" w:rsidP="00074F0C">
            <w:pPr>
              <w:jc w:val="left"/>
              <w:rPr>
                <w:sz w:val="20"/>
                <w:szCs w:val="20"/>
              </w:rPr>
            </w:pPr>
            <w:r w:rsidRPr="00553910">
              <w:rPr>
                <w:sz w:val="20"/>
                <w:szCs w:val="20"/>
              </w:rPr>
              <w:t xml:space="preserve">February </w:t>
            </w:r>
            <w:r w:rsidR="00553910">
              <w:rPr>
                <w:sz w:val="20"/>
                <w:szCs w:val="20"/>
              </w:rPr>
              <w:br/>
            </w:r>
            <w:r w:rsidR="00074F0C">
              <w:rPr>
                <w:sz w:val="20"/>
                <w:szCs w:val="20"/>
              </w:rPr>
              <w:t>10-12</w:t>
            </w:r>
          </w:p>
        </w:tc>
        <w:tc>
          <w:tcPr>
            <w:tcW w:w="1985" w:type="dxa"/>
          </w:tcPr>
          <w:p w14:paraId="401986FE" w14:textId="1F2D3036" w:rsidR="001263E5" w:rsidRPr="00553910" w:rsidRDefault="00003064" w:rsidP="00003064">
            <w:pPr>
              <w:jc w:val="left"/>
              <w:rPr>
                <w:sz w:val="20"/>
                <w:szCs w:val="20"/>
              </w:rPr>
            </w:pPr>
            <w:r w:rsidRPr="00553910">
              <w:rPr>
                <w:sz w:val="20"/>
                <w:szCs w:val="20"/>
              </w:rPr>
              <w:t>Site visit  RTC OTGA</w:t>
            </w:r>
            <w:r w:rsidR="001579FB" w:rsidRPr="00553910">
              <w:rPr>
                <w:sz w:val="20"/>
                <w:szCs w:val="20"/>
              </w:rPr>
              <w:br/>
              <w:t>(P.Pissierssens, C. Delgado)</w:t>
            </w:r>
          </w:p>
        </w:tc>
        <w:tc>
          <w:tcPr>
            <w:tcW w:w="1842" w:type="dxa"/>
          </w:tcPr>
          <w:p w14:paraId="2E5C8E13" w14:textId="424486B8" w:rsidR="001263E5" w:rsidRPr="00553910" w:rsidRDefault="00003064" w:rsidP="00003064">
            <w:pPr>
              <w:jc w:val="left"/>
              <w:rPr>
                <w:sz w:val="20"/>
                <w:szCs w:val="20"/>
              </w:rPr>
            </w:pPr>
            <w:r w:rsidRPr="00553910">
              <w:rPr>
                <w:sz w:val="20"/>
                <w:szCs w:val="20"/>
              </w:rPr>
              <w:t>Grahamstown, South Africa</w:t>
            </w:r>
          </w:p>
        </w:tc>
        <w:tc>
          <w:tcPr>
            <w:tcW w:w="851" w:type="dxa"/>
          </w:tcPr>
          <w:p w14:paraId="2FC3338A" w14:textId="7F01D53D" w:rsidR="001263E5" w:rsidRPr="00553910" w:rsidRDefault="00003064" w:rsidP="008120C3">
            <w:pPr>
              <w:rPr>
                <w:sz w:val="20"/>
                <w:szCs w:val="20"/>
              </w:rPr>
            </w:pPr>
            <w:r w:rsidRPr="00553910">
              <w:rPr>
                <w:sz w:val="20"/>
                <w:szCs w:val="20"/>
              </w:rPr>
              <w:t>X</w:t>
            </w:r>
          </w:p>
        </w:tc>
        <w:tc>
          <w:tcPr>
            <w:tcW w:w="992" w:type="dxa"/>
          </w:tcPr>
          <w:p w14:paraId="6E9CF74B" w14:textId="77777777" w:rsidR="001263E5" w:rsidRPr="00553910" w:rsidRDefault="001263E5" w:rsidP="008120C3">
            <w:pPr>
              <w:rPr>
                <w:sz w:val="20"/>
                <w:szCs w:val="20"/>
              </w:rPr>
            </w:pPr>
          </w:p>
        </w:tc>
        <w:tc>
          <w:tcPr>
            <w:tcW w:w="851" w:type="dxa"/>
          </w:tcPr>
          <w:p w14:paraId="16C7E100" w14:textId="77777777" w:rsidR="001263E5" w:rsidRPr="00553910" w:rsidRDefault="001263E5" w:rsidP="008120C3">
            <w:pPr>
              <w:rPr>
                <w:sz w:val="20"/>
                <w:szCs w:val="20"/>
              </w:rPr>
            </w:pPr>
          </w:p>
        </w:tc>
        <w:tc>
          <w:tcPr>
            <w:tcW w:w="992" w:type="dxa"/>
          </w:tcPr>
          <w:p w14:paraId="0D0F6E15" w14:textId="77777777" w:rsidR="001263E5" w:rsidRPr="00553910" w:rsidRDefault="001263E5" w:rsidP="008120C3">
            <w:pPr>
              <w:rPr>
                <w:sz w:val="20"/>
                <w:szCs w:val="20"/>
              </w:rPr>
            </w:pPr>
          </w:p>
        </w:tc>
        <w:tc>
          <w:tcPr>
            <w:tcW w:w="1559" w:type="dxa"/>
          </w:tcPr>
          <w:p w14:paraId="347F17B3" w14:textId="6BDD7057" w:rsidR="001263E5" w:rsidRPr="00553910" w:rsidRDefault="00003064" w:rsidP="008120C3">
            <w:pPr>
              <w:rPr>
                <w:sz w:val="20"/>
                <w:szCs w:val="20"/>
              </w:rPr>
            </w:pPr>
            <w:r w:rsidRPr="00553910">
              <w:rPr>
                <w:sz w:val="20"/>
                <w:szCs w:val="20"/>
              </w:rPr>
              <w:t xml:space="preserve">Exb </w:t>
            </w:r>
            <w:r w:rsidR="001579FB" w:rsidRPr="00553910">
              <w:rPr>
                <w:sz w:val="20"/>
                <w:szCs w:val="20"/>
              </w:rPr>
              <w:t>OTGC</w:t>
            </w:r>
          </w:p>
        </w:tc>
      </w:tr>
      <w:tr w:rsidR="00C74F6E" w14:paraId="5CE91B2C" w14:textId="77777777" w:rsidTr="00C600EF">
        <w:tc>
          <w:tcPr>
            <w:tcW w:w="1418" w:type="dxa"/>
          </w:tcPr>
          <w:p w14:paraId="2DE29F76" w14:textId="0890F6D7" w:rsidR="00C74F6E" w:rsidRPr="00553910" w:rsidRDefault="00C74F6E" w:rsidP="00074F0C">
            <w:pPr>
              <w:jc w:val="left"/>
              <w:rPr>
                <w:sz w:val="20"/>
                <w:szCs w:val="20"/>
              </w:rPr>
            </w:pPr>
            <w:r>
              <w:rPr>
                <w:sz w:val="20"/>
                <w:szCs w:val="20"/>
              </w:rPr>
              <w:t>March</w:t>
            </w:r>
            <w:r>
              <w:rPr>
                <w:sz w:val="20"/>
                <w:szCs w:val="20"/>
              </w:rPr>
              <w:br/>
              <w:t>3-5</w:t>
            </w:r>
          </w:p>
        </w:tc>
        <w:tc>
          <w:tcPr>
            <w:tcW w:w="1985" w:type="dxa"/>
          </w:tcPr>
          <w:p w14:paraId="6A0C420A" w14:textId="46C74440" w:rsidR="00C74F6E" w:rsidRPr="00553910" w:rsidRDefault="00C74F6E" w:rsidP="00003064">
            <w:pPr>
              <w:jc w:val="left"/>
              <w:rPr>
                <w:sz w:val="20"/>
                <w:szCs w:val="20"/>
              </w:rPr>
            </w:pPr>
            <w:r w:rsidRPr="00553910">
              <w:rPr>
                <w:sz w:val="20"/>
                <w:szCs w:val="20"/>
              </w:rPr>
              <w:t>Site visit RTC OTGA</w:t>
            </w:r>
            <w:r>
              <w:rPr>
                <w:sz w:val="20"/>
                <w:szCs w:val="20"/>
              </w:rPr>
              <w:br/>
              <w:t>(C. Delgado)</w:t>
            </w:r>
          </w:p>
        </w:tc>
        <w:tc>
          <w:tcPr>
            <w:tcW w:w="1842" w:type="dxa"/>
          </w:tcPr>
          <w:p w14:paraId="734E611B" w14:textId="65921CC5" w:rsidR="00C74F6E" w:rsidRPr="00553910" w:rsidRDefault="00C74F6E" w:rsidP="00003064">
            <w:pPr>
              <w:jc w:val="left"/>
              <w:rPr>
                <w:sz w:val="20"/>
                <w:szCs w:val="20"/>
              </w:rPr>
            </w:pPr>
            <w:r>
              <w:rPr>
                <w:sz w:val="20"/>
                <w:szCs w:val="20"/>
              </w:rPr>
              <w:t>Dakar, Senegal</w:t>
            </w:r>
          </w:p>
        </w:tc>
        <w:tc>
          <w:tcPr>
            <w:tcW w:w="851" w:type="dxa"/>
          </w:tcPr>
          <w:p w14:paraId="20F04318" w14:textId="3166A362" w:rsidR="00C74F6E" w:rsidRPr="00553910" w:rsidRDefault="00C74F6E" w:rsidP="008120C3">
            <w:pPr>
              <w:rPr>
                <w:sz w:val="20"/>
                <w:szCs w:val="20"/>
              </w:rPr>
            </w:pPr>
            <w:r>
              <w:rPr>
                <w:sz w:val="20"/>
                <w:szCs w:val="20"/>
              </w:rPr>
              <w:t>X</w:t>
            </w:r>
          </w:p>
        </w:tc>
        <w:tc>
          <w:tcPr>
            <w:tcW w:w="992" w:type="dxa"/>
          </w:tcPr>
          <w:p w14:paraId="3C4AB3FB" w14:textId="77777777" w:rsidR="00C74F6E" w:rsidRPr="00553910" w:rsidRDefault="00C74F6E" w:rsidP="008120C3">
            <w:pPr>
              <w:rPr>
                <w:sz w:val="20"/>
                <w:szCs w:val="20"/>
              </w:rPr>
            </w:pPr>
          </w:p>
        </w:tc>
        <w:tc>
          <w:tcPr>
            <w:tcW w:w="851" w:type="dxa"/>
          </w:tcPr>
          <w:p w14:paraId="18E769DF" w14:textId="77777777" w:rsidR="00C74F6E" w:rsidRPr="00553910" w:rsidRDefault="00C74F6E" w:rsidP="008120C3">
            <w:pPr>
              <w:rPr>
                <w:sz w:val="20"/>
                <w:szCs w:val="20"/>
              </w:rPr>
            </w:pPr>
          </w:p>
        </w:tc>
        <w:tc>
          <w:tcPr>
            <w:tcW w:w="992" w:type="dxa"/>
          </w:tcPr>
          <w:p w14:paraId="00D540A5" w14:textId="77777777" w:rsidR="00C74F6E" w:rsidRPr="00553910" w:rsidRDefault="00C74F6E" w:rsidP="008120C3">
            <w:pPr>
              <w:rPr>
                <w:sz w:val="20"/>
                <w:szCs w:val="20"/>
              </w:rPr>
            </w:pPr>
          </w:p>
        </w:tc>
        <w:tc>
          <w:tcPr>
            <w:tcW w:w="1559" w:type="dxa"/>
          </w:tcPr>
          <w:p w14:paraId="101DA900" w14:textId="77777777" w:rsidR="00C74F6E" w:rsidRPr="00553910" w:rsidRDefault="00C74F6E" w:rsidP="008120C3">
            <w:pPr>
              <w:rPr>
                <w:sz w:val="20"/>
                <w:szCs w:val="20"/>
              </w:rPr>
            </w:pPr>
          </w:p>
        </w:tc>
      </w:tr>
      <w:tr w:rsidR="001263E5" w14:paraId="133C1BAD" w14:textId="0ABD0CBE" w:rsidTr="00C600EF">
        <w:tc>
          <w:tcPr>
            <w:tcW w:w="1418" w:type="dxa"/>
          </w:tcPr>
          <w:p w14:paraId="2B645C72" w14:textId="53547AAC" w:rsidR="001263E5" w:rsidRPr="00553910" w:rsidRDefault="00076CD9" w:rsidP="00285791">
            <w:pPr>
              <w:jc w:val="left"/>
              <w:rPr>
                <w:sz w:val="20"/>
                <w:szCs w:val="20"/>
              </w:rPr>
            </w:pPr>
            <w:r w:rsidRPr="00553910">
              <w:rPr>
                <w:sz w:val="20"/>
                <w:szCs w:val="20"/>
              </w:rPr>
              <w:t xml:space="preserve">March </w:t>
            </w:r>
            <w:r w:rsidRPr="00553910">
              <w:rPr>
                <w:sz w:val="20"/>
                <w:szCs w:val="20"/>
              </w:rPr>
              <w:br/>
            </w:r>
            <w:r w:rsidR="00285791">
              <w:rPr>
                <w:sz w:val="20"/>
                <w:szCs w:val="20"/>
              </w:rPr>
              <w:t>4-7</w:t>
            </w:r>
            <w:r w:rsidRPr="00553910">
              <w:rPr>
                <w:sz w:val="20"/>
                <w:szCs w:val="20"/>
              </w:rPr>
              <w:t xml:space="preserve"> </w:t>
            </w:r>
          </w:p>
        </w:tc>
        <w:tc>
          <w:tcPr>
            <w:tcW w:w="1985" w:type="dxa"/>
          </w:tcPr>
          <w:p w14:paraId="443B5B54" w14:textId="239F3819" w:rsidR="001263E5" w:rsidRPr="00553910" w:rsidRDefault="001579FB" w:rsidP="00003064">
            <w:pPr>
              <w:jc w:val="left"/>
              <w:rPr>
                <w:sz w:val="20"/>
                <w:szCs w:val="20"/>
              </w:rPr>
            </w:pPr>
            <w:r w:rsidRPr="00553910">
              <w:rPr>
                <w:sz w:val="20"/>
                <w:szCs w:val="20"/>
              </w:rPr>
              <w:t>ODINWESTPAC workshop</w:t>
            </w:r>
          </w:p>
        </w:tc>
        <w:tc>
          <w:tcPr>
            <w:tcW w:w="1842" w:type="dxa"/>
          </w:tcPr>
          <w:p w14:paraId="342B7E28" w14:textId="2E37DE91" w:rsidR="001263E5" w:rsidRPr="00553910" w:rsidRDefault="001579FB" w:rsidP="00003064">
            <w:pPr>
              <w:jc w:val="left"/>
              <w:rPr>
                <w:sz w:val="20"/>
                <w:szCs w:val="20"/>
              </w:rPr>
            </w:pPr>
            <w:r w:rsidRPr="00553910">
              <w:rPr>
                <w:sz w:val="20"/>
                <w:szCs w:val="20"/>
              </w:rPr>
              <w:t>Tianjin, China</w:t>
            </w:r>
          </w:p>
        </w:tc>
        <w:tc>
          <w:tcPr>
            <w:tcW w:w="851" w:type="dxa"/>
          </w:tcPr>
          <w:p w14:paraId="039399CE" w14:textId="77777777" w:rsidR="001263E5" w:rsidRPr="00553910" w:rsidRDefault="001263E5" w:rsidP="008120C3">
            <w:pPr>
              <w:rPr>
                <w:sz w:val="20"/>
                <w:szCs w:val="20"/>
              </w:rPr>
            </w:pPr>
          </w:p>
        </w:tc>
        <w:tc>
          <w:tcPr>
            <w:tcW w:w="992" w:type="dxa"/>
          </w:tcPr>
          <w:p w14:paraId="50801C12" w14:textId="30621F18" w:rsidR="001263E5" w:rsidRPr="00553910" w:rsidRDefault="001579FB" w:rsidP="001579FB">
            <w:pPr>
              <w:jc w:val="center"/>
              <w:rPr>
                <w:sz w:val="20"/>
                <w:szCs w:val="20"/>
              </w:rPr>
            </w:pPr>
            <w:r w:rsidRPr="00553910">
              <w:rPr>
                <w:sz w:val="20"/>
                <w:szCs w:val="20"/>
              </w:rPr>
              <w:t>X</w:t>
            </w:r>
          </w:p>
        </w:tc>
        <w:tc>
          <w:tcPr>
            <w:tcW w:w="851" w:type="dxa"/>
          </w:tcPr>
          <w:p w14:paraId="5DC1CD22" w14:textId="77777777" w:rsidR="001263E5" w:rsidRPr="00553910" w:rsidRDefault="001263E5" w:rsidP="008120C3">
            <w:pPr>
              <w:rPr>
                <w:sz w:val="20"/>
                <w:szCs w:val="20"/>
              </w:rPr>
            </w:pPr>
          </w:p>
        </w:tc>
        <w:tc>
          <w:tcPr>
            <w:tcW w:w="992" w:type="dxa"/>
          </w:tcPr>
          <w:p w14:paraId="6EE76F16" w14:textId="77777777" w:rsidR="001263E5" w:rsidRPr="00553910" w:rsidRDefault="001263E5" w:rsidP="008120C3">
            <w:pPr>
              <w:rPr>
                <w:sz w:val="20"/>
                <w:szCs w:val="20"/>
              </w:rPr>
            </w:pPr>
          </w:p>
        </w:tc>
        <w:tc>
          <w:tcPr>
            <w:tcW w:w="1559" w:type="dxa"/>
          </w:tcPr>
          <w:p w14:paraId="119E78EB" w14:textId="1E9D4790" w:rsidR="001263E5" w:rsidRPr="00553910" w:rsidRDefault="004F6BF7" w:rsidP="008120C3">
            <w:pPr>
              <w:rPr>
                <w:sz w:val="20"/>
                <w:szCs w:val="20"/>
              </w:rPr>
            </w:pPr>
            <w:r w:rsidRPr="00553910">
              <w:rPr>
                <w:sz w:val="20"/>
                <w:szCs w:val="20"/>
              </w:rPr>
              <w:t>China/ PO</w:t>
            </w:r>
          </w:p>
        </w:tc>
      </w:tr>
      <w:tr w:rsidR="00257B91" w14:paraId="5888907D" w14:textId="77777777" w:rsidTr="00C600EF">
        <w:tc>
          <w:tcPr>
            <w:tcW w:w="1418" w:type="dxa"/>
          </w:tcPr>
          <w:p w14:paraId="2E017652" w14:textId="6C75AB90" w:rsidR="00257B91" w:rsidRPr="00553910" w:rsidRDefault="00257B91" w:rsidP="00003064">
            <w:pPr>
              <w:jc w:val="left"/>
              <w:rPr>
                <w:sz w:val="20"/>
                <w:szCs w:val="20"/>
              </w:rPr>
            </w:pPr>
            <w:r w:rsidRPr="00553910">
              <w:rPr>
                <w:sz w:val="20"/>
                <w:szCs w:val="20"/>
              </w:rPr>
              <w:t>March</w:t>
            </w:r>
            <w:r w:rsidRPr="00553910">
              <w:rPr>
                <w:sz w:val="20"/>
                <w:szCs w:val="20"/>
              </w:rPr>
              <w:br/>
              <w:t>10-14</w:t>
            </w:r>
          </w:p>
        </w:tc>
        <w:tc>
          <w:tcPr>
            <w:tcW w:w="1985" w:type="dxa"/>
          </w:tcPr>
          <w:p w14:paraId="0924F772" w14:textId="7943B5FC" w:rsidR="00257B91" w:rsidRPr="00553910" w:rsidRDefault="00257B91" w:rsidP="00003064">
            <w:pPr>
              <w:jc w:val="left"/>
              <w:rPr>
                <w:sz w:val="20"/>
                <w:szCs w:val="20"/>
              </w:rPr>
            </w:pPr>
            <w:r w:rsidRPr="00553910">
              <w:rPr>
                <w:sz w:val="20"/>
                <w:szCs w:val="20"/>
              </w:rPr>
              <w:t>ODINAFRICA ODP course</w:t>
            </w:r>
          </w:p>
        </w:tc>
        <w:tc>
          <w:tcPr>
            <w:tcW w:w="1842" w:type="dxa"/>
          </w:tcPr>
          <w:p w14:paraId="6A3577C0" w14:textId="35A97C5C" w:rsidR="00257B91" w:rsidRPr="00553910" w:rsidRDefault="00257B91" w:rsidP="00003064">
            <w:pPr>
              <w:jc w:val="left"/>
              <w:rPr>
                <w:sz w:val="20"/>
                <w:szCs w:val="20"/>
              </w:rPr>
            </w:pPr>
            <w:r w:rsidRPr="00553910">
              <w:rPr>
                <w:sz w:val="20"/>
                <w:szCs w:val="20"/>
              </w:rPr>
              <w:t>Oostende, Belgium</w:t>
            </w:r>
          </w:p>
        </w:tc>
        <w:tc>
          <w:tcPr>
            <w:tcW w:w="851" w:type="dxa"/>
          </w:tcPr>
          <w:p w14:paraId="203FE874" w14:textId="77777777" w:rsidR="00257B91" w:rsidRPr="00553910" w:rsidRDefault="00257B91" w:rsidP="008120C3">
            <w:pPr>
              <w:rPr>
                <w:sz w:val="20"/>
                <w:szCs w:val="20"/>
              </w:rPr>
            </w:pPr>
          </w:p>
        </w:tc>
        <w:tc>
          <w:tcPr>
            <w:tcW w:w="992" w:type="dxa"/>
          </w:tcPr>
          <w:p w14:paraId="4EC56C9A" w14:textId="77777777" w:rsidR="00257B91" w:rsidRPr="00553910" w:rsidRDefault="00257B91" w:rsidP="001579FB">
            <w:pPr>
              <w:jc w:val="center"/>
              <w:rPr>
                <w:sz w:val="20"/>
                <w:szCs w:val="20"/>
              </w:rPr>
            </w:pPr>
          </w:p>
        </w:tc>
        <w:tc>
          <w:tcPr>
            <w:tcW w:w="851" w:type="dxa"/>
          </w:tcPr>
          <w:p w14:paraId="06E42E35" w14:textId="421499FB" w:rsidR="00257B91" w:rsidRPr="00553910" w:rsidRDefault="00257B91" w:rsidP="008120C3">
            <w:pPr>
              <w:rPr>
                <w:sz w:val="20"/>
                <w:szCs w:val="20"/>
              </w:rPr>
            </w:pPr>
            <w:r w:rsidRPr="00553910">
              <w:rPr>
                <w:sz w:val="20"/>
                <w:szCs w:val="20"/>
              </w:rPr>
              <w:t>X</w:t>
            </w:r>
          </w:p>
        </w:tc>
        <w:tc>
          <w:tcPr>
            <w:tcW w:w="992" w:type="dxa"/>
          </w:tcPr>
          <w:p w14:paraId="7ACD6E0F" w14:textId="77777777" w:rsidR="00257B91" w:rsidRPr="00553910" w:rsidRDefault="00257B91" w:rsidP="008120C3">
            <w:pPr>
              <w:rPr>
                <w:sz w:val="20"/>
                <w:szCs w:val="20"/>
              </w:rPr>
            </w:pPr>
          </w:p>
        </w:tc>
        <w:tc>
          <w:tcPr>
            <w:tcW w:w="1559" w:type="dxa"/>
          </w:tcPr>
          <w:p w14:paraId="3604283E" w14:textId="2B6413BE" w:rsidR="00257B91" w:rsidRPr="00553910" w:rsidRDefault="00257B91" w:rsidP="008120C3">
            <w:pPr>
              <w:rPr>
                <w:sz w:val="20"/>
                <w:szCs w:val="20"/>
              </w:rPr>
            </w:pPr>
            <w:r w:rsidRPr="00553910">
              <w:rPr>
                <w:sz w:val="20"/>
                <w:szCs w:val="20"/>
              </w:rPr>
              <w:t>Exb ODINAFRICA</w:t>
            </w:r>
          </w:p>
        </w:tc>
      </w:tr>
      <w:tr w:rsidR="00285791" w14:paraId="32C7275C" w14:textId="77777777" w:rsidTr="00C600EF">
        <w:tc>
          <w:tcPr>
            <w:tcW w:w="1418" w:type="dxa"/>
          </w:tcPr>
          <w:p w14:paraId="12A68B29" w14:textId="66BCF668" w:rsidR="00285791" w:rsidRPr="00553910" w:rsidRDefault="00285791" w:rsidP="00076CD9">
            <w:pPr>
              <w:jc w:val="left"/>
              <w:rPr>
                <w:sz w:val="20"/>
                <w:szCs w:val="20"/>
              </w:rPr>
            </w:pPr>
            <w:r>
              <w:rPr>
                <w:sz w:val="20"/>
                <w:szCs w:val="20"/>
              </w:rPr>
              <w:t>March</w:t>
            </w:r>
            <w:r>
              <w:rPr>
                <w:sz w:val="20"/>
                <w:szCs w:val="20"/>
              </w:rPr>
              <w:br/>
              <w:t>17-21</w:t>
            </w:r>
          </w:p>
        </w:tc>
        <w:tc>
          <w:tcPr>
            <w:tcW w:w="1985" w:type="dxa"/>
          </w:tcPr>
          <w:p w14:paraId="1A3569BB" w14:textId="7A45E632" w:rsidR="00285791" w:rsidRPr="00553910" w:rsidRDefault="00285791" w:rsidP="00003064">
            <w:pPr>
              <w:jc w:val="left"/>
              <w:rPr>
                <w:sz w:val="20"/>
                <w:szCs w:val="20"/>
              </w:rPr>
            </w:pPr>
            <w:r>
              <w:rPr>
                <w:sz w:val="20"/>
                <w:szCs w:val="20"/>
              </w:rPr>
              <w:t>ODINAFRICA marine biodiversity course</w:t>
            </w:r>
          </w:p>
        </w:tc>
        <w:tc>
          <w:tcPr>
            <w:tcW w:w="1842" w:type="dxa"/>
          </w:tcPr>
          <w:p w14:paraId="0E25E981" w14:textId="669CF403" w:rsidR="00285791" w:rsidRPr="00553910" w:rsidRDefault="00285791" w:rsidP="00003064">
            <w:pPr>
              <w:jc w:val="left"/>
              <w:rPr>
                <w:sz w:val="20"/>
                <w:szCs w:val="20"/>
              </w:rPr>
            </w:pPr>
            <w:r>
              <w:rPr>
                <w:sz w:val="20"/>
                <w:szCs w:val="20"/>
              </w:rPr>
              <w:t>Oostende, Belgium</w:t>
            </w:r>
          </w:p>
        </w:tc>
        <w:tc>
          <w:tcPr>
            <w:tcW w:w="851" w:type="dxa"/>
          </w:tcPr>
          <w:p w14:paraId="5F7BA0AD" w14:textId="77777777" w:rsidR="00285791" w:rsidRPr="00553910" w:rsidRDefault="00285791" w:rsidP="008120C3">
            <w:pPr>
              <w:rPr>
                <w:sz w:val="20"/>
                <w:szCs w:val="20"/>
              </w:rPr>
            </w:pPr>
          </w:p>
        </w:tc>
        <w:tc>
          <w:tcPr>
            <w:tcW w:w="992" w:type="dxa"/>
          </w:tcPr>
          <w:p w14:paraId="24CFEA23" w14:textId="77777777" w:rsidR="00285791" w:rsidRPr="00553910" w:rsidRDefault="00285791" w:rsidP="008120C3">
            <w:pPr>
              <w:rPr>
                <w:sz w:val="20"/>
                <w:szCs w:val="20"/>
              </w:rPr>
            </w:pPr>
          </w:p>
        </w:tc>
        <w:tc>
          <w:tcPr>
            <w:tcW w:w="851" w:type="dxa"/>
          </w:tcPr>
          <w:p w14:paraId="5755F9A9" w14:textId="2E4A0E01" w:rsidR="00285791" w:rsidRPr="00553910" w:rsidRDefault="00285791" w:rsidP="008120C3">
            <w:pPr>
              <w:rPr>
                <w:sz w:val="20"/>
                <w:szCs w:val="20"/>
              </w:rPr>
            </w:pPr>
            <w:r>
              <w:rPr>
                <w:sz w:val="20"/>
                <w:szCs w:val="20"/>
              </w:rPr>
              <w:t>X</w:t>
            </w:r>
          </w:p>
        </w:tc>
        <w:tc>
          <w:tcPr>
            <w:tcW w:w="992" w:type="dxa"/>
          </w:tcPr>
          <w:p w14:paraId="1857A409" w14:textId="77777777" w:rsidR="00285791" w:rsidRPr="00553910" w:rsidRDefault="00285791" w:rsidP="008120C3">
            <w:pPr>
              <w:rPr>
                <w:sz w:val="20"/>
                <w:szCs w:val="20"/>
              </w:rPr>
            </w:pPr>
          </w:p>
        </w:tc>
        <w:tc>
          <w:tcPr>
            <w:tcW w:w="1559" w:type="dxa"/>
          </w:tcPr>
          <w:p w14:paraId="753CA65D" w14:textId="48FDD4BA" w:rsidR="00285791" w:rsidRPr="00553910" w:rsidRDefault="00C04822" w:rsidP="008120C3">
            <w:pPr>
              <w:rPr>
                <w:sz w:val="20"/>
                <w:szCs w:val="20"/>
              </w:rPr>
            </w:pPr>
            <w:r>
              <w:rPr>
                <w:sz w:val="20"/>
                <w:szCs w:val="20"/>
              </w:rPr>
              <w:t>Exb ODINAFRICA</w:t>
            </w:r>
          </w:p>
        </w:tc>
      </w:tr>
      <w:tr w:rsidR="001E096A" w14:paraId="58DD3990" w14:textId="77777777" w:rsidTr="00C600EF">
        <w:tc>
          <w:tcPr>
            <w:tcW w:w="1418" w:type="dxa"/>
          </w:tcPr>
          <w:p w14:paraId="18A987B5" w14:textId="39F62001" w:rsidR="001E096A" w:rsidRDefault="001E096A" w:rsidP="00076CD9">
            <w:pPr>
              <w:jc w:val="left"/>
              <w:rPr>
                <w:sz w:val="20"/>
                <w:szCs w:val="20"/>
              </w:rPr>
            </w:pPr>
            <w:r>
              <w:rPr>
                <w:sz w:val="20"/>
                <w:szCs w:val="20"/>
              </w:rPr>
              <w:t>March 17-21</w:t>
            </w:r>
          </w:p>
        </w:tc>
        <w:tc>
          <w:tcPr>
            <w:tcW w:w="1985" w:type="dxa"/>
          </w:tcPr>
          <w:p w14:paraId="3AC7F742" w14:textId="06123AD9" w:rsidR="001E096A" w:rsidRDefault="001E096A" w:rsidP="00003064">
            <w:pPr>
              <w:jc w:val="left"/>
              <w:rPr>
                <w:sz w:val="20"/>
                <w:szCs w:val="20"/>
              </w:rPr>
            </w:pPr>
            <w:r>
              <w:rPr>
                <w:sz w:val="20"/>
                <w:szCs w:val="20"/>
              </w:rPr>
              <w:t>SG-OceanDocs</w:t>
            </w:r>
          </w:p>
        </w:tc>
        <w:tc>
          <w:tcPr>
            <w:tcW w:w="1842" w:type="dxa"/>
          </w:tcPr>
          <w:p w14:paraId="246563EA" w14:textId="18C0500E" w:rsidR="001E096A" w:rsidRDefault="001E096A" w:rsidP="00003064">
            <w:pPr>
              <w:jc w:val="left"/>
              <w:rPr>
                <w:sz w:val="20"/>
                <w:szCs w:val="20"/>
              </w:rPr>
            </w:pPr>
            <w:r>
              <w:rPr>
                <w:sz w:val="20"/>
                <w:szCs w:val="20"/>
              </w:rPr>
              <w:t xml:space="preserve">Falmouth, </w:t>
            </w:r>
            <w:r w:rsidR="00AE149B">
              <w:rPr>
                <w:sz w:val="20"/>
                <w:szCs w:val="20"/>
              </w:rPr>
              <w:t xml:space="preserve">MA, </w:t>
            </w:r>
            <w:r>
              <w:rPr>
                <w:sz w:val="20"/>
                <w:szCs w:val="20"/>
              </w:rPr>
              <w:t>USA</w:t>
            </w:r>
          </w:p>
        </w:tc>
        <w:tc>
          <w:tcPr>
            <w:tcW w:w="851" w:type="dxa"/>
          </w:tcPr>
          <w:p w14:paraId="60B6BFAE" w14:textId="77777777" w:rsidR="001E096A" w:rsidRPr="00553910" w:rsidRDefault="001E096A" w:rsidP="008120C3">
            <w:pPr>
              <w:rPr>
                <w:sz w:val="20"/>
                <w:szCs w:val="20"/>
              </w:rPr>
            </w:pPr>
          </w:p>
        </w:tc>
        <w:tc>
          <w:tcPr>
            <w:tcW w:w="992" w:type="dxa"/>
          </w:tcPr>
          <w:p w14:paraId="5DE44E7A" w14:textId="32CBE9C8" w:rsidR="001E096A" w:rsidRPr="00553910" w:rsidRDefault="001E096A" w:rsidP="008120C3">
            <w:pPr>
              <w:rPr>
                <w:sz w:val="20"/>
                <w:szCs w:val="20"/>
              </w:rPr>
            </w:pPr>
            <w:r>
              <w:rPr>
                <w:sz w:val="20"/>
                <w:szCs w:val="20"/>
              </w:rPr>
              <w:t>X</w:t>
            </w:r>
          </w:p>
        </w:tc>
        <w:tc>
          <w:tcPr>
            <w:tcW w:w="851" w:type="dxa"/>
          </w:tcPr>
          <w:p w14:paraId="1AA3771D" w14:textId="77777777" w:rsidR="001E096A" w:rsidRDefault="001E096A" w:rsidP="008120C3">
            <w:pPr>
              <w:rPr>
                <w:sz w:val="20"/>
                <w:szCs w:val="20"/>
              </w:rPr>
            </w:pPr>
          </w:p>
        </w:tc>
        <w:tc>
          <w:tcPr>
            <w:tcW w:w="992" w:type="dxa"/>
          </w:tcPr>
          <w:p w14:paraId="0C1D5061" w14:textId="77777777" w:rsidR="001E096A" w:rsidRPr="00553910" w:rsidRDefault="001E096A" w:rsidP="008120C3">
            <w:pPr>
              <w:rPr>
                <w:sz w:val="20"/>
                <w:szCs w:val="20"/>
              </w:rPr>
            </w:pPr>
          </w:p>
        </w:tc>
        <w:tc>
          <w:tcPr>
            <w:tcW w:w="1559" w:type="dxa"/>
          </w:tcPr>
          <w:p w14:paraId="5BA15F98" w14:textId="53D47459" w:rsidR="001E096A" w:rsidRDefault="001E096A" w:rsidP="008120C3">
            <w:pPr>
              <w:rPr>
                <w:sz w:val="20"/>
                <w:szCs w:val="20"/>
              </w:rPr>
            </w:pPr>
            <w:r>
              <w:rPr>
                <w:sz w:val="20"/>
                <w:szCs w:val="20"/>
              </w:rPr>
              <w:t>PO</w:t>
            </w:r>
          </w:p>
        </w:tc>
      </w:tr>
      <w:tr w:rsidR="001E096A" w14:paraId="71D2139F" w14:textId="77777777" w:rsidTr="00C600EF">
        <w:tc>
          <w:tcPr>
            <w:tcW w:w="1418" w:type="dxa"/>
          </w:tcPr>
          <w:p w14:paraId="1083895F" w14:textId="4079C8EA" w:rsidR="001E096A" w:rsidRDefault="001E096A" w:rsidP="00076CD9">
            <w:pPr>
              <w:jc w:val="left"/>
              <w:rPr>
                <w:sz w:val="20"/>
                <w:szCs w:val="20"/>
              </w:rPr>
            </w:pPr>
            <w:r>
              <w:rPr>
                <w:sz w:val="20"/>
                <w:szCs w:val="20"/>
              </w:rPr>
              <w:t>March 24-</w:t>
            </w:r>
            <w:r w:rsidR="00AE149B">
              <w:rPr>
                <w:sz w:val="20"/>
                <w:szCs w:val="20"/>
              </w:rPr>
              <w:t>28</w:t>
            </w:r>
          </w:p>
        </w:tc>
        <w:tc>
          <w:tcPr>
            <w:tcW w:w="1985" w:type="dxa"/>
          </w:tcPr>
          <w:p w14:paraId="2139BD4F" w14:textId="5A43AD3C" w:rsidR="001E096A" w:rsidRDefault="00AE149B" w:rsidP="00003064">
            <w:pPr>
              <w:jc w:val="left"/>
              <w:rPr>
                <w:sz w:val="20"/>
                <w:szCs w:val="20"/>
              </w:rPr>
            </w:pPr>
            <w:r>
              <w:rPr>
                <w:sz w:val="20"/>
                <w:szCs w:val="20"/>
              </w:rPr>
              <w:t>WMO IPET-MDRD meeting</w:t>
            </w:r>
          </w:p>
        </w:tc>
        <w:tc>
          <w:tcPr>
            <w:tcW w:w="1842" w:type="dxa"/>
          </w:tcPr>
          <w:p w14:paraId="3F20313A" w14:textId="7159AFF5" w:rsidR="001E096A" w:rsidRDefault="00AE149B" w:rsidP="00003064">
            <w:pPr>
              <w:jc w:val="left"/>
              <w:rPr>
                <w:sz w:val="20"/>
                <w:szCs w:val="20"/>
              </w:rPr>
            </w:pPr>
            <w:r>
              <w:rPr>
                <w:sz w:val="20"/>
                <w:szCs w:val="20"/>
              </w:rPr>
              <w:t>Crystal City, VA, USA</w:t>
            </w:r>
          </w:p>
        </w:tc>
        <w:tc>
          <w:tcPr>
            <w:tcW w:w="851" w:type="dxa"/>
          </w:tcPr>
          <w:p w14:paraId="510D5A62" w14:textId="77777777" w:rsidR="001E096A" w:rsidRPr="00553910" w:rsidRDefault="001E096A" w:rsidP="008120C3">
            <w:pPr>
              <w:rPr>
                <w:sz w:val="20"/>
                <w:szCs w:val="20"/>
              </w:rPr>
            </w:pPr>
          </w:p>
        </w:tc>
        <w:tc>
          <w:tcPr>
            <w:tcW w:w="992" w:type="dxa"/>
          </w:tcPr>
          <w:p w14:paraId="0851330D" w14:textId="77777777" w:rsidR="001E096A" w:rsidRDefault="001E096A" w:rsidP="008120C3">
            <w:pPr>
              <w:rPr>
                <w:sz w:val="20"/>
                <w:szCs w:val="20"/>
              </w:rPr>
            </w:pPr>
          </w:p>
        </w:tc>
        <w:tc>
          <w:tcPr>
            <w:tcW w:w="851" w:type="dxa"/>
          </w:tcPr>
          <w:p w14:paraId="2E203E35" w14:textId="77777777" w:rsidR="001E096A" w:rsidRDefault="001E096A" w:rsidP="008120C3">
            <w:pPr>
              <w:rPr>
                <w:sz w:val="20"/>
                <w:szCs w:val="20"/>
              </w:rPr>
            </w:pPr>
          </w:p>
        </w:tc>
        <w:tc>
          <w:tcPr>
            <w:tcW w:w="992" w:type="dxa"/>
          </w:tcPr>
          <w:p w14:paraId="25FF51D8" w14:textId="24CBDAEA" w:rsidR="001E096A" w:rsidRPr="00553910" w:rsidRDefault="00AE149B" w:rsidP="008120C3">
            <w:pPr>
              <w:rPr>
                <w:sz w:val="20"/>
                <w:szCs w:val="20"/>
              </w:rPr>
            </w:pPr>
            <w:r>
              <w:rPr>
                <w:sz w:val="20"/>
                <w:szCs w:val="20"/>
              </w:rPr>
              <w:t>X</w:t>
            </w:r>
          </w:p>
        </w:tc>
        <w:tc>
          <w:tcPr>
            <w:tcW w:w="1559" w:type="dxa"/>
          </w:tcPr>
          <w:p w14:paraId="4EF39619" w14:textId="3B9A14D5" w:rsidR="001E096A" w:rsidRDefault="00AE149B" w:rsidP="008120C3">
            <w:pPr>
              <w:rPr>
                <w:sz w:val="20"/>
                <w:szCs w:val="20"/>
              </w:rPr>
            </w:pPr>
            <w:r>
              <w:rPr>
                <w:sz w:val="20"/>
                <w:szCs w:val="20"/>
              </w:rPr>
              <w:t>JCOMM?</w:t>
            </w:r>
          </w:p>
        </w:tc>
      </w:tr>
      <w:tr w:rsidR="001263E5" w14:paraId="2F40351D" w14:textId="5C68BBEC" w:rsidTr="00C600EF">
        <w:tc>
          <w:tcPr>
            <w:tcW w:w="1418" w:type="dxa"/>
          </w:tcPr>
          <w:p w14:paraId="1F434C87" w14:textId="1B282E2D" w:rsidR="001263E5" w:rsidRPr="00553910" w:rsidRDefault="00076CD9" w:rsidP="00074F0C">
            <w:pPr>
              <w:jc w:val="left"/>
              <w:rPr>
                <w:sz w:val="20"/>
                <w:szCs w:val="20"/>
              </w:rPr>
            </w:pPr>
            <w:r w:rsidRPr="00553910">
              <w:rPr>
                <w:sz w:val="20"/>
                <w:szCs w:val="20"/>
              </w:rPr>
              <w:t xml:space="preserve">March </w:t>
            </w:r>
            <w:r w:rsidR="00804DAB" w:rsidRPr="00553910">
              <w:rPr>
                <w:sz w:val="20"/>
                <w:szCs w:val="20"/>
              </w:rPr>
              <w:br/>
            </w:r>
            <w:r w:rsidR="00074F0C">
              <w:rPr>
                <w:sz w:val="20"/>
                <w:szCs w:val="20"/>
              </w:rPr>
              <w:t>26-28</w:t>
            </w:r>
          </w:p>
        </w:tc>
        <w:tc>
          <w:tcPr>
            <w:tcW w:w="1985" w:type="dxa"/>
          </w:tcPr>
          <w:p w14:paraId="73DB91A2" w14:textId="1A017F05" w:rsidR="001263E5" w:rsidRPr="00553910" w:rsidRDefault="00076CD9" w:rsidP="00003064">
            <w:pPr>
              <w:jc w:val="left"/>
              <w:rPr>
                <w:sz w:val="20"/>
                <w:szCs w:val="20"/>
              </w:rPr>
            </w:pPr>
            <w:r w:rsidRPr="00553910">
              <w:rPr>
                <w:sz w:val="20"/>
                <w:szCs w:val="20"/>
              </w:rPr>
              <w:t>3</w:t>
            </w:r>
            <w:r w:rsidRPr="00553910">
              <w:rPr>
                <w:sz w:val="20"/>
                <w:szCs w:val="20"/>
                <w:vertAlign w:val="superscript"/>
              </w:rPr>
              <w:t>rd</w:t>
            </w:r>
            <w:r w:rsidRPr="00553910">
              <w:rPr>
                <w:sz w:val="20"/>
                <w:szCs w:val="20"/>
              </w:rPr>
              <w:t xml:space="preserve"> RDA plenary</w:t>
            </w:r>
          </w:p>
        </w:tc>
        <w:tc>
          <w:tcPr>
            <w:tcW w:w="1842" w:type="dxa"/>
          </w:tcPr>
          <w:p w14:paraId="496EF5B4" w14:textId="46729804" w:rsidR="001263E5" w:rsidRPr="00553910" w:rsidRDefault="00076CD9" w:rsidP="00003064">
            <w:pPr>
              <w:jc w:val="left"/>
              <w:rPr>
                <w:sz w:val="20"/>
                <w:szCs w:val="20"/>
              </w:rPr>
            </w:pPr>
            <w:r w:rsidRPr="00553910">
              <w:rPr>
                <w:sz w:val="20"/>
                <w:szCs w:val="20"/>
              </w:rPr>
              <w:t>Dublin, Ireland</w:t>
            </w:r>
          </w:p>
        </w:tc>
        <w:tc>
          <w:tcPr>
            <w:tcW w:w="851" w:type="dxa"/>
          </w:tcPr>
          <w:p w14:paraId="40D4CBFD" w14:textId="77777777" w:rsidR="001263E5" w:rsidRPr="00553910" w:rsidRDefault="001263E5" w:rsidP="008120C3">
            <w:pPr>
              <w:rPr>
                <w:sz w:val="20"/>
                <w:szCs w:val="20"/>
              </w:rPr>
            </w:pPr>
          </w:p>
        </w:tc>
        <w:tc>
          <w:tcPr>
            <w:tcW w:w="992" w:type="dxa"/>
          </w:tcPr>
          <w:p w14:paraId="3EA27B55" w14:textId="77777777" w:rsidR="001263E5" w:rsidRPr="00553910" w:rsidRDefault="001263E5" w:rsidP="008120C3">
            <w:pPr>
              <w:rPr>
                <w:sz w:val="20"/>
                <w:szCs w:val="20"/>
              </w:rPr>
            </w:pPr>
          </w:p>
        </w:tc>
        <w:tc>
          <w:tcPr>
            <w:tcW w:w="851" w:type="dxa"/>
          </w:tcPr>
          <w:p w14:paraId="7A623E39" w14:textId="77777777" w:rsidR="001263E5" w:rsidRPr="00553910" w:rsidRDefault="001263E5" w:rsidP="008120C3">
            <w:pPr>
              <w:rPr>
                <w:sz w:val="20"/>
                <w:szCs w:val="20"/>
              </w:rPr>
            </w:pPr>
          </w:p>
        </w:tc>
        <w:tc>
          <w:tcPr>
            <w:tcW w:w="992" w:type="dxa"/>
          </w:tcPr>
          <w:p w14:paraId="25FA0273" w14:textId="353EA9F2" w:rsidR="001263E5" w:rsidRPr="00553910" w:rsidRDefault="00076CD9" w:rsidP="00076CD9">
            <w:pPr>
              <w:jc w:val="center"/>
              <w:rPr>
                <w:sz w:val="20"/>
                <w:szCs w:val="20"/>
              </w:rPr>
            </w:pPr>
            <w:r w:rsidRPr="00553910">
              <w:rPr>
                <w:sz w:val="20"/>
                <w:szCs w:val="20"/>
              </w:rPr>
              <w:t>X</w:t>
            </w:r>
          </w:p>
        </w:tc>
        <w:tc>
          <w:tcPr>
            <w:tcW w:w="1559" w:type="dxa"/>
          </w:tcPr>
          <w:p w14:paraId="38FE4273" w14:textId="400A703F" w:rsidR="001263E5" w:rsidRPr="00553910" w:rsidRDefault="00076CD9" w:rsidP="008120C3">
            <w:pPr>
              <w:rPr>
                <w:sz w:val="20"/>
                <w:szCs w:val="20"/>
              </w:rPr>
            </w:pPr>
            <w:r w:rsidRPr="00553910">
              <w:rPr>
                <w:sz w:val="20"/>
                <w:szCs w:val="20"/>
              </w:rPr>
              <w:t>RP/PO</w:t>
            </w:r>
          </w:p>
        </w:tc>
      </w:tr>
      <w:tr w:rsidR="001263E5" w14:paraId="2F46B043" w14:textId="7B545FE6" w:rsidTr="00C600EF">
        <w:tc>
          <w:tcPr>
            <w:tcW w:w="1418" w:type="dxa"/>
          </w:tcPr>
          <w:p w14:paraId="11D00286" w14:textId="722C4FAF" w:rsidR="001263E5" w:rsidRPr="00553910" w:rsidRDefault="00690362" w:rsidP="00ED0772">
            <w:pPr>
              <w:jc w:val="left"/>
              <w:rPr>
                <w:sz w:val="20"/>
                <w:szCs w:val="20"/>
              </w:rPr>
            </w:pPr>
            <w:r w:rsidRPr="00553910">
              <w:rPr>
                <w:sz w:val="20"/>
                <w:szCs w:val="20"/>
              </w:rPr>
              <w:t>April</w:t>
            </w:r>
            <w:r w:rsidRPr="00553910">
              <w:rPr>
                <w:sz w:val="20"/>
                <w:szCs w:val="20"/>
              </w:rPr>
              <w:br/>
            </w:r>
            <w:r w:rsidR="00ED0772">
              <w:rPr>
                <w:sz w:val="20"/>
                <w:szCs w:val="20"/>
              </w:rPr>
              <w:t>14-16</w:t>
            </w:r>
          </w:p>
        </w:tc>
        <w:tc>
          <w:tcPr>
            <w:tcW w:w="1985" w:type="dxa"/>
          </w:tcPr>
          <w:p w14:paraId="73FD87D9" w14:textId="25035E33" w:rsidR="001263E5" w:rsidRPr="00553910" w:rsidRDefault="00690362" w:rsidP="00003064">
            <w:pPr>
              <w:jc w:val="left"/>
              <w:rPr>
                <w:sz w:val="20"/>
                <w:szCs w:val="20"/>
              </w:rPr>
            </w:pPr>
            <w:r w:rsidRPr="00553910">
              <w:rPr>
                <w:sz w:val="20"/>
                <w:szCs w:val="20"/>
              </w:rPr>
              <w:t>Site visit RTC OTGA</w:t>
            </w:r>
            <w:r w:rsidRPr="00553910">
              <w:rPr>
                <w:sz w:val="20"/>
                <w:szCs w:val="20"/>
              </w:rPr>
              <w:br/>
              <w:t>(C. Delgado)</w:t>
            </w:r>
          </w:p>
        </w:tc>
        <w:tc>
          <w:tcPr>
            <w:tcW w:w="1842" w:type="dxa"/>
          </w:tcPr>
          <w:p w14:paraId="6051805F" w14:textId="7BA3C646" w:rsidR="001263E5" w:rsidRPr="00553910" w:rsidRDefault="009A538B" w:rsidP="00003064">
            <w:pPr>
              <w:jc w:val="left"/>
              <w:rPr>
                <w:sz w:val="20"/>
                <w:szCs w:val="20"/>
              </w:rPr>
            </w:pPr>
            <w:r>
              <w:rPr>
                <w:sz w:val="20"/>
                <w:szCs w:val="20"/>
              </w:rPr>
              <w:t>Quelimane,</w:t>
            </w:r>
            <w:r w:rsidR="00690362" w:rsidRPr="00553910">
              <w:rPr>
                <w:sz w:val="20"/>
                <w:szCs w:val="20"/>
              </w:rPr>
              <w:t xml:space="preserve"> Mozambique</w:t>
            </w:r>
          </w:p>
        </w:tc>
        <w:tc>
          <w:tcPr>
            <w:tcW w:w="851" w:type="dxa"/>
          </w:tcPr>
          <w:p w14:paraId="31B6B61F" w14:textId="54FA6137" w:rsidR="001263E5" w:rsidRPr="00553910" w:rsidRDefault="009A538B" w:rsidP="009A538B">
            <w:pPr>
              <w:jc w:val="center"/>
              <w:rPr>
                <w:sz w:val="20"/>
                <w:szCs w:val="20"/>
              </w:rPr>
            </w:pPr>
            <w:r>
              <w:rPr>
                <w:sz w:val="20"/>
                <w:szCs w:val="20"/>
              </w:rPr>
              <w:t>X</w:t>
            </w:r>
          </w:p>
        </w:tc>
        <w:tc>
          <w:tcPr>
            <w:tcW w:w="992" w:type="dxa"/>
          </w:tcPr>
          <w:p w14:paraId="49759588" w14:textId="77777777" w:rsidR="001263E5" w:rsidRPr="00553910" w:rsidRDefault="001263E5" w:rsidP="008120C3">
            <w:pPr>
              <w:rPr>
                <w:sz w:val="20"/>
                <w:szCs w:val="20"/>
              </w:rPr>
            </w:pPr>
          </w:p>
        </w:tc>
        <w:tc>
          <w:tcPr>
            <w:tcW w:w="851" w:type="dxa"/>
          </w:tcPr>
          <w:p w14:paraId="3EF66D2E" w14:textId="77777777" w:rsidR="001263E5" w:rsidRPr="00553910" w:rsidRDefault="001263E5" w:rsidP="008120C3">
            <w:pPr>
              <w:rPr>
                <w:sz w:val="20"/>
                <w:szCs w:val="20"/>
              </w:rPr>
            </w:pPr>
          </w:p>
        </w:tc>
        <w:tc>
          <w:tcPr>
            <w:tcW w:w="992" w:type="dxa"/>
          </w:tcPr>
          <w:p w14:paraId="0EC75156" w14:textId="77777777" w:rsidR="001263E5" w:rsidRPr="00553910" w:rsidRDefault="001263E5" w:rsidP="008120C3">
            <w:pPr>
              <w:rPr>
                <w:sz w:val="20"/>
                <w:szCs w:val="20"/>
              </w:rPr>
            </w:pPr>
          </w:p>
        </w:tc>
        <w:tc>
          <w:tcPr>
            <w:tcW w:w="1559" w:type="dxa"/>
          </w:tcPr>
          <w:p w14:paraId="6EEFE6F9" w14:textId="28855041" w:rsidR="001263E5" w:rsidRPr="00553910" w:rsidRDefault="00690362" w:rsidP="008120C3">
            <w:pPr>
              <w:rPr>
                <w:sz w:val="20"/>
                <w:szCs w:val="20"/>
              </w:rPr>
            </w:pPr>
            <w:r w:rsidRPr="00553910">
              <w:rPr>
                <w:sz w:val="20"/>
                <w:szCs w:val="20"/>
              </w:rPr>
              <w:t>Exb OTGC</w:t>
            </w:r>
          </w:p>
        </w:tc>
      </w:tr>
      <w:tr w:rsidR="001263E5" w14:paraId="2DC198AA" w14:textId="047CD85F" w:rsidTr="00C600EF">
        <w:tc>
          <w:tcPr>
            <w:tcW w:w="1418" w:type="dxa"/>
          </w:tcPr>
          <w:p w14:paraId="45E4BD2D" w14:textId="1705FFBB" w:rsidR="001263E5" w:rsidRPr="00553910" w:rsidRDefault="0064393E" w:rsidP="00ED0772">
            <w:pPr>
              <w:jc w:val="left"/>
              <w:rPr>
                <w:sz w:val="20"/>
                <w:szCs w:val="20"/>
              </w:rPr>
            </w:pPr>
            <w:r w:rsidRPr="00553910">
              <w:rPr>
                <w:sz w:val="20"/>
                <w:szCs w:val="20"/>
              </w:rPr>
              <w:t>April</w:t>
            </w:r>
            <w:r w:rsidRPr="00553910">
              <w:rPr>
                <w:sz w:val="20"/>
                <w:szCs w:val="20"/>
              </w:rPr>
              <w:br/>
            </w:r>
            <w:r w:rsidR="00ED0772">
              <w:rPr>
                <w:sz w:val="20"/>
                <w:szCs w:val="20"/>
              </w:rPr>
              <w:t>14-16</w:t>
            </w:r>
          </w:p>
        </w:tc>
        <w:tc>
          <w:tcPr>
            <w:tcW w:w="1985" w:type="dxa"/>
          </w:tcPr>
          <w:p w14:paraId="733A4215" w14:textId="245A9F7D" w:rsidR="001263E5" w:rsidRPr="00553910" w:rsidRDefault="0064393E" w:rsidP="00003064">
            <w:pPr>
              <w:jc w:val="left"/>
              <w:rPr>
                <w:sz w:val="20"/>
                <w:szCs w:val="20"/>
              </w:rPr>
            </w:pPr>
            <w:r w:rsidRPr="00553910">
              <w:rPr>
                <w:sz w:val="20"/>
                <w:szCs w:val="20"/>
              </w:rPr>
              <w:t xml:space="preserve">Site visit RTC OTGA </w:t>
            </w:r>
            <w:r w:rsidRPr="00553910">
              <w:rPr>
                <w:sz w:val="20"/>
                <w:szCs w:val="20"/>
              </w:rPr>
              <w:br/>
              <w:t>(P. Pissierssens)</w:t>
            </w:r>
          </w:p>
        </w:tc>
        <w:tc>
          <w:tcPr>
            <w:tcW w:w="1842" w:type="dxa"/>
          </w:tcPr>
          <w:p w14:paraId="1D061E8F" w14:textId="43A53376" w:rsidR="001263E5" w:rsidRPr="00553910" w:rsidRDefault="0064393E" w:rsidP="00003064">
            <w:pPr>
              <w:jc w:val="left"/>
              <w:rPr>
                <w:sz w:val="20"/>
                <w:szCs w:val="20"/>
              </w:rPr>
            </w:pPr>
            <w:r w:rsidRPr="00553910">
              <w:rPr>
                <w:sz w:val="20"/>
                <w:szCs w:val="20"/>
              </w:rPr>
              <w:t>Malaysia</w:t>
            </w:r>
          </w:p>
        </w:tc>
        <w:tc>
          <w:tcPr>
            <w:tcW w:w="851" w:type="dxa"/>
          </w:tcPr>
          <w:p w14:paraId="0ECF2267" w14:textId="33B4006C" w:rsidR="001263E5" w:rsidRPr="00553910" w:rsidRDefault="0064393E" w:rsidP="0064393E">
            <w:pPr>
              <w:jc w:val="center"/>
              <w:rPr>
                <w:sz w:val="20"/>
                <w:szCs w:val="20"/>
              </w:rPr>
            </w:pPr>
            <w:r w:rsidRPr="00553910">
              <w:rPr>
                <w:sz w:val="20"/>
                <w:szCs w:val="20"/>
              </w:rPr>
              <w:t>X</w:t>
            </w:r>
          </w:p>
        </w:tc>
        <w:tc>
          <w:tcPr>
            <w:tcW w:w="992" w:type="dxa"/>
          </w:tcPr>
          <w:p w14:paraId="3B6783B6" w14:textId="77777777" w:rsidR="001263E5" w:rsidRPr="00553910" w:rsidRDefault="001263E5" w:rsidP="008120C3">
            <w:pPr>
              <w:rPr>
                <w:sz w:val="20"/>
                <w:szCs w:val="20"/>
              </w:rPr>
            </w:pPr>
          </w:p>
        </w:tc>
        <w:tc>
          <w:tcPr>
            <w:tcW w:w="851" w:type="dxa"/>
          </w:tcPr>
          <w:p w14:paraId="0D34C319" w14:textId="77777777" w:rsidR="001263E5" w:rsidRPr="00553910" w:rsidRDefault="001263E5" w:rsidP="008120C3">
            <w:pPr>
              <w:rPr>
                <w:sz w:val="20"/>
                <w:szCs w:val="20"/>
              </w:rPr>
            </w:pPr>
          </w:p>
        </w:tc>
        <w:tc>
          <w:tcPr>
            <w:tcW w:w="992" w:type="dxa"/>
          </w:tcPr>
          <w:p w14:paraId="3C2D51BA" w14:textId="77777777" w:rsidR="001263E5" w:rsidRPr="00553910" w:rsidRDefault="001263E5" w:rsidP="008120C3">
            <w:pPr>
              <w:rPr>
                <w:sz w:val="20"/>
                <w:szCs w:val="20"/>
              </w:rPr>
            </w:pPr>
          </w:p>
        </w:tc>
        <w:tc>
          <w:tcPr>
            <w:tcW w:w="1559" w:type="dxa"/>
          </w:tcPr>
          <w:p w14:paraId="44855601" w14:textId="525608C5" w:rsidR="001263E5" w:rsidRPr="00553910" w:rsidRDefault="0064393E" w:rsidP="008120C3">
            <w:pPr>
              <w:rPr>
                <w:sz w:val="20"/>
                <w:szCs w:val="20"/>
              </w:rPr>
            </w:pPr>
            <w:r w:rsidRPr="00553910">
              <w:rPr>
                <w:sz w:val="20"/>
                <w:szCs w:val="20"/>
              </w:rPr>
              <w:t>Exb OTGC</w:t>
            </w:r>
          </w:p>
        </w:tc>
      </w:tr>
      <w:tr w:rsidR="005D6C8A" w14:paraId="2A8672DC" w14:textId="77777777" w:rsidTr="00C600EF">
        <w:tc>
          <w:tcPr>
            <w:tcW w:w="1418" w:type="dxa"/>
          </w:tcPr>
          <w:p w14:paraId="7BE43E9E" w14:textId="18DF03A0" w:rsidR="005D6C8A" w:rsidRPr="00553910" w:rsidRDefault="005D6C8A" w:rsidP="00ED0772">
            <w:pPr>
              <w:jc w:val="left"/>
              <w:rPr>
                <w:sz w:val="20"/>
                <w:szCs w:val="20"/>
              </w:rPr>
            </w:pPr>
            <w:r>
              <w:rPr>
                <w:sz w:val="20"/>
                <w:szCs w:val="20"/>
              </w:rPr>
              <w:t>April 29 – 1 May</w:t>
            </w:r>
            <w:r w:rsidRPr="00553910">
              <w:rPr>
                <w:sz w:val="20"/>
                <w:szCs w:val="20"/>
              </w:rPr>
              <w:t xml:space="preserve"> </w:t>
            </w:r>
          </w:p>
        </w:tc>
        <w:tc>
          <w:tcPr>
            <w:tcW w:w="1985" w:type="dxa"/>
          </w:tcPr>
          <w:p w14:paraId="7E434102" w14:textId="29D9307B" w:rsidR="005D6C8A" w:rsidRPr="00553910" w:rsidRDefault="005D6C8A" w:rsidP="00003064">
            <w:pPr>
              <w:jc w:val="left"/>
              <w:rPr>
                <w:sz w:val="20"/>
                <w:szCs w:val="20"/>
              </w:rPr>
            </w:pPr>
            <w:r w:rsidRPr="00553910">
              <w:rPr>
                <w:sz w:val="20"/>
                <w:szCs w:val="20"/>
              </w:rPr>
              <w:t>Site visit RTC OTGA (P.Pissierssens, C. Delgado)</w:t>
            </w:r>
          </w:p>
        </w:tc>
        <w:tc>
          <w:tcPr>
            <w:tcW w:w="1842" w:type="dxa"/>
          </w:tcPr>
          <w:p w14:paraId="7521F59D" w14:textId="0C25A4D2" w:rsidR="005D6C8A" w:rsidRPr="00553910" w:rsidRDefault="005D6C8A" w:rsidP="00003064">
            <w:pPr>
              <w:jc w:val="left"/>
              <w:rPr>
                <w:sz w:val="20"/>
                <w:szCs w:val="20"/>
              </w:rPr>
            </w:pPr>
            <w:r w:rsidRPr="00553910">
              <w:rPr>
                <w:sz w:val="20"/>
                <w:szCs w:val="20"/>
              </w:rPr>
              <w:t>Santa Marta, Colombia</w:t>
            </w:r>
          </w:p>
        </w:tc>
        <w:tc>
          <w:tcPr>
            <w:tcW w:w="851" w:type="dxa"/>
          </w:tcPr>
          <w:p w14:paraId="32D88D09" w14:textId="1B30C05E" w:rsidR="005D6C8A" w:rsidRPr="00553910" w:rsidRDefault="005D6C8A" w:rsidP="0064393E">
            <w:pPr>
              <w:jc w:val="center"/>
              <w:rPr>
                <w:sz w:val="20"/>
                <w:szCs w:val="20"/>
              </w:rPr>
            </w:pPr>
            <w:r w:rsidRPr="00553910">
              <w:rPr>
                <w:sz w:val="20"/>
                <w:szCs w:val="20"/>
              </w:rPr>
              <w:t>X</w:t>
            </w:r>
          </w:p>
        </w:tc>
        <w:tc>
          <w:tcPr>
            <w:tcW w:w="992" w:type="dxa"/>
          </w:tcPr>
          <w:p w14:paraId="38A755A1" w14:textId="77777777" w:rsidR="005D6C8A" w:rsidRPr="00553910" w:rsidRDefault="005D6C8A" w:rsidP="008120C3">
            <w:pPr>
              <w:rPr>
                <w:sz w:val="20"/>
                <w:szCs w:val="20"/>
              </w:rPr>
            </w:pPr>
          </w:p>
        </w:tc>
        <w:tc>
          <w:tcPr>
            <w:tcW w:w="851" w:type="dxa"/>
          </w:tcPr>
          <w:p w14:paraId="068CE6A5" w14:textId="77777777" w:rsidR="005D6C8A" w:rsidRPr="00553910" w:rsidRDefault="005D6C8A" w:rsidP="008120C3">
            <w:pPr>
              <w:rPr>
                <w:sz w:val="20"/>
                <w:szCs w:val="20"/>
              </w:rPr>
            </w:pPr>
          </w:p>
        </w:tc>
        <w:tc>
          <w:tcPr>
            <w:tcW w:w="992" w:type="dxa"/>
          </w:tcPr>
          <w:p w14:paraId="667903A8" w14:textId="77777777" w:rsidR="005D6C8A" w:rsidRPr="00553910" w:rsidRDefault="005D6C8A" w:rsidP="008120C3">
            <w:pPr>
              <w:rPr>
                <w:sz w:val="20"/>
                <w:szCs w:val="20"/>
              </w:rPr>
            </w:pPr>
          </w:p>
        </w:tc>
        <w:tc>
          <w:tcPr>
            <w:tcW w:w="1559" w:type="dxa"/>
          </w:tcPr>
          <w:p w14:paraId="4B8E3B51" w14:textId="385092D7" w:rsidR="005D6C8A" w:rsidRPr="00553910" w:rsidRDefault="005D6C8A" w:rsidP="008120C3">
            <w:pPr>
              <w:rPr>
                <w:sz w:val="20"/>
                <w:szCs w:val="20"/>
              </w:rPr>
            </w:pPr>
            <w:r w:rsidRPr="00553910">
              <w:rPr>
                <w:sz w:val="20"/>
                <w:szCs w:val="20"/>
              </w:rPr>
              <w:t>Exb OTGC</w:t>
            </w:r>
          </w:p>
        </w:tc>
      </w:tr>
      <w:tr w:rsidR="005D6C8A" w14:paraId="38015A4C" w14:textId="4A41459F" w:rsidTr="00C600EF">
        <w:tc>
          <w:tcPr>
            <w:tcW w:w="1418" w:type="dxa"/>
          </w:tcPr>
          <w:p w14:paraId="770A8F31" w14:textId="566F3E80" w:rsidR="005D6C8A" w:rsidRPr="00553910" w:rsidRDefault="005D6C8A" w:rsidP="00003064">
            <w:pPr>
              <w:jc w:val="left"/>
              <w:rPr>
                <w:sz w:val="20"/>
                <w:szCs w:val="20"/>
              </w:rPr>
            </w:pPr>
            <w:r w:rsidRPr="00553910">
              <w:rPr>
                <w:sz w:val="20"/>
                <w:szCs w:val="20"/>
              </w:rPr>
              <w:t>May</w:t>
            </w:r>
            <w:r w:rsidRPr="00553910">
              <w:rPr>
                <w:sz w:val="20"/>
                <w:szCs w:val="20"/>
              </w:rPr>
              <w:br/>
              <w:t>5-9</w:t>
            </w:r>
          </w:p>
        </w:tc>
        <w:tc>
          <w:tcPr>
            <w:tcW w:w="1985" w:type="dxa"/>
          </w:tcPr>
          <w:p w14:paraId="6B24380B" w14:textId="4CD6AFD9" w:rsidR="005D6C8A" w:rsidRPr="00553910" w:rsidRDefault="005D6C8A" w:rsidP="00C04822">
            <w:pPr>
              <w:jc w:val="left"/>
              <w:rPr>
                <w:sz w:val="20"/>
                <w:szCs w:val="20"/>
              </w:rPr>
            </w:pPr>
            <w:r w:rsidRPr="00553910">
              <w:rPr>
                <w:sz w:val="20"/>
                <w:szCs w:val="20"/>
              </w:rPr>
              <w:t xml:space="preserve">OBIS training course </w:t>
            </w:r>
          </w:p>
        </w:tc>
        <w:tc>
          <w:tcPr>
            <w:tcW w:w="1842" w:type="dxa"/>
          </w:tcPr>
          <w:p w14:paraId="6786F7E7" w14:textId="75F39DD2" w:rsidR="005D6C8A" w:rsidRPr="00553910" w:rsidRDefault="005D6C8A" w:rsidP="00003064">
            <w:pPr>
              <w:jc w:val="left"/>
              <w:rPr>
                <w:sz w:val="20"/>
                <w:szCs w:val="20"/>
              </w:rPr>
            </w:pPr>
            <w:r w:rsidRPr="00553910">
              <w:rPr>
                <w:sz w:val="20"/>
                <w:szCs w:val="20"/>
              </w:rPr>
              <w:t>Oostende, Belgium</w:t>
            </w:r>
          </w:p>
        </w:tc>
        <w:tc>
          <w:tcPr>
            <w:tcW w:w="851" w:type="dxa"/>
          </w:tcPr>
          <w:p w14:paraId="3FE14723" w14:textId="77777777" w:rsidR="005D6C8A" w:rsidRPr="00553910" w:rsidRDefault="005D6C8A" w:rsidP="008120C3">
            <w:pPr>
              <w:rPr>
                <w:sz w:val="20"/>
                <w:szCs w:val="20"/>
              </w:rPr>
            </w:pPr>
          </w:p>
        </w:tc>
        <w:tc>
          <w:tcPr>
            <w:tcW w:w="992" w:type="dxa"/>
          </w:tcPr>
          <w:p w14:paraId="4072EAF9" w14:textId="77777777" w:rsidR="005D6C8A" w:rsidRPr="00553910" w:rsidRDefault="005D6C8A" w:rsidP="008120C3">
            <w:pPr>
              <w:rPr>
                <w:sz w:val="20"/>
                <w:szCs w:val="20"/>
              </w:rPr>
            </w:pPr>
          </w:p>
        </w:tc>
        <w:tc>
          <w:tcPr>
            <w:tcW w:w="851" w:type="dxa"/>
          </w:tcPr>
          <w:p w14:paraId="13AD2375" w14:textId="1DFA6ACA" w:rsidR="005D6C8A" w:rsidRPr="00553910" w:rsidRDefault="005D6C8A" w:rsidP="00AA2F90">
            <w:pPr>
              <w:jc w:val="center"/>
              <w:rPr>
                <w:sz w:val="20"/>
                <w:szCs w:val="20"/>
              </w:rPr>
            </w:pPr>
            <w:r w:rsidRPr="00553910">
              <w:rPr>
                <w:sz w:val="20"/>
                <w:szCs w:val="20"/>
              </w:rPr>
              <w:t>X</w:t>
            </w:r>
          </w:p>
        </w:tc>
        <w:tc>
          <w:tcPr>
            <w:tcW w:w="992" w:type="dxa"/>
          </w:tcPr>
          <w:p w14:paraId="7436008A" w14:textId="77777777" w:rsidR="005D6C8A" w:rsidRPr="00553910" w:rsidRDefault="005D6C8A" w:rsidP="008120C3">
            <w:pPr>
              <w:rPr>
                <w:sz w:val="20"/>
                <w:szCs w:val="20"/>
              </w:rPr>
            </w:pPr>
          </w:p>
        </w:tc>
        <w:tc>
          <w:tcPr>
            <w:tcW w:w="1559" w:type="dxa"/>
          </w:tcPr>
          <w:p w14:paraId="4518B5C2" w14:textId="078C2A45" w:rsidR="005D6C8A" w:rsidRPr="00553910" w:rsidRDefault="005D6C8A" w:rsidP="009A538B">
            <w:pPr>
              <w:rPr>
                <w:sz w:val="20"/>
                <w:szCs w:val="20"/>
              </w:rPr>
            </w:pPr>
            <w:r>
              <w:rPr>
                <w:sz w:val="20"/>
                <w:szCs w:val="20"/>
              </w:rPr>
              <w:t xml:space="preserve">Exb </w:t>
            </w:r>
            <w:r w:rsidR="009A538B">
              <w:rPr>
                <w:sz w:val="20"/>
                <w:szCs w:val="20"/>
              </w:rPr>
              <w:t>OTA</w:t>
            </w:r>
            <w:r>
              <w:rPr>
                <w:sz w:val="20"/>
                <w:szCs w:val="20"/>
              </w:rPr>
              <w:t>/ PO</w:t>
            </w:r>
          </w:p>
        </w:tc>
      </w:tr>
      <w:tr w:rsidR="005D6C8A" w14:paraId="4E127D37" w14:textId="6001BAE0" w:rsidTr="00C600EF">
        <w:tc>
          <w:tcPr>
            <w:tcW w:w="1418" w:type="dxa"/>
          </w:tcPr>
          <w:p w14:paraId="26F1D9A5" w14:textId="468117E0" w:rsidR="005D6C8A" w:rsidRPr="00553910" w:rsidRDefault="005D6C8A" w:rsidP="00ED0772">
            <w:pPr>
              <w:jc w:val="left"/>
              <w:rPr>
                <w:sz w:val="20"/>
                <w:szCs w:val="20"/>
              </w:rPr>
            </w:pPr>
            <w:r w:rsidRPr="00553910">
              <w:rPr>
                <w:sz w:val="20"/>
                <w:szCs w:val="20"/>
              </w:rPr>
              <w:t>May</w:t>
            </w:r>
            <w:r w:rsidRPr="00553910">
              <w:rPr>
                <w:sz w:val="20"/>
                <w:szCs w:val="20"/>
              </w:rPr>
              <w:br/>
            </w:r>
            <w:r>
              <w:rPr>
                <w:sz w:val="20"/>
                <w:szCs w:val="20"/>
              </w:rPr>
              <w:t>20-22</w:t>
            </w:r>
          </w:p>
        </w:tc>
        <w:tc>
          <w:tcPr>
            <w:tcW w:w="1985" w:type="dxa"/>
          </w:tcPr>
          <w:p w14:paraId="27376616" w14:textId="617DD4AC" w:rsidR="005D6C8A" w:rsidRPr="00553910" w:rsidRDefault="005D6C8A" w:rsidP="00003064">
            <w:pPr>
              <w:jc w:val="left"/>
              <w:rPr>
                <w:sz w:val="20"/>
                <w:szCs w:val="20"/>
              </w:rPr>
            </w:pPr>
            <w:r>
              <w:rPr>
                <w:sz w:val="20"/>
                <w:szCs w:val="20"/>
              </w:rPr>
              <w:t>SeaDataNet-2 training course</w:t>
            </w:r>
          </w:p>
        </w:tc>
        <w:tc>
          <w:tcPr>
            <w:tcW w:w="1842" w:type="dxa"/>
          </w:tcPr>
          <w:p w14:paraId="135416FD" w14:textId="427032FB" w:rsidR="005D6C8A" w:rsidRPr="00553910" w:rsidRDefault="005D6C8A" w:rsidP="00003064">
            <w:pPr>
              <w:jc w:val="left"/>
              <w:rPr>
                <w:sz w:val="20"/>
                <w:szCs w:val="20"/>
              </w:rPr>
            </w:pPr>
            <w:r>
              <w:rPr>
                <w:sz w:val="20"/>
                <w:szCs w:val="20"/>
              </w:rPr>
              <w:t>Oostende, Belgium</w:t>
            </w:r>
          </w:p>
        </w:tc>
        <w:tc>
          <w:tcPr>
            <w:tcW w:w="851" w:type="dxa"/>
          </w:tcPr>
          <w:p w14:paraId="1C0295D8" w14:textId="77777777" w:rsidR="005D6C8A" w:rsidRPr="00553910" w:rsidRDefault="005D6C8A" w:rsidP="008120C3">
            <w:pPr>
              <w:rPr>
                <w:sz w:val="20"/>
                <w:szCs w:val="20"/>
              </w:rPr>
            </w:pPr>
          </w:p>
        </w:tc>
        <w:tc>
          <w:tcPr>
            <w:tcW w:w="992" w:type="dxa"/>
          </w:tcPr>
          <w:p w14:paraId="2A3B4035" w14:textId="77777777" w:rsidR="005D6C8A" w:rsidRPr="00553910" w:rsidRDefault="005D6C8A" w:rsidP="008120C3">
            <w:pPr>
              <w:rPr>
                <w:sz w:val="20"/>
                <w:szCs w:val="20"/>
              </w:rPr>
            </w:pPr>
          </w:p>
        </w:tc>
        <w:tc>
          <w:tcPr>
            <w:tcW w:w="851" w:type="dxa"/>
          </w:tcPr>
          <w:p w14:paraId="3E1B08B2" w14:textId="77777777" w:rsidR="005D6C8A" w:rsidRPr="00553910" w:rsidRDefault="005D6C8A" w:rsidP="008120C3">
            <w:pPr>
              <w:rPr>
                <w:sz w:val="20"/>
                <w:szCs w:val="20"/>
              </w:rPr>
            </w:pPr>
          </w:p>
        </w:tc>
        <w:tc>
          <w:tcPr>
            <w:tcW w:w="992" w:type="dxa"/>
          </w:tcPr>
          <w:p w14:paraId="2E296D88" w14:textId="3354C4B2" w:rsidR="005D6C8A" w:rsidRPr="00553910" w:rsidRDefault="005D6C8A" w:rsidP="00ED0772">
            <w:pPr>
              <w:jc w:val="center"/>
              <w:rPr>
                <w:sz w:val="20"/>
                <w:szCs w:val="20"/>
              </w:rPr>
            </w:pPr>
            <w:r>
              <w:rPr>
                <w:sz w:val="20"/>
                <w:szCs w:val="20"/>
              </w:rPr>
              <w:t>X</w:t>
            </w:r>
          </w:p>
        </w:tc>
        <w:tc>
          <w:tcPr>
            <w:tcW w:w="1559" w:type="dxa"/>
          </w:tcPr>
          <w:p w14:paraId="3D6B16B1" w14:textId="560A9DF4" w:rsidR="005D6C8A" w:rsidRPr="00553910" w:rsidRDefault="005D6C8A" w:rsidP="008120C3">
            <w:pPr>
              <w:rPr>
                <w:sz w:val="20"/>
                <w:szCs w:val="20"/>
              </w:rPr>
            </w:pPr>
            <w:r>
              <w:rPr>
                <w:sz w:val="20"/>
                <w:szCs w:val="20"/>
              </w:rPr>
              <w:t>Exb SDN</w:t>
            </w:r>
          </w:p>
        </w:tc>
      </w:tr>
      <w:tr w:rsidR="005D6C8A" w14:paraId="5FCE5733" w14:textId="50524CAE" w:rsidTr="00C600EF">
        <w:tc>
          <w:tcPr>
            <w:tcW w:w="1418" w:type="dxa"/>
          </w:tcPr>
          <w:p w14:paraId="365A98A6" w14:textId="29E19A5D" w:rsidR="005D6C8A" w:rsidRPr="00553910" w:rsidRDefault="005D6C8A" w:rsidP="00003064">
            <w:pPr>
              <w:jc w:val="left"/>
              <w:rPr>
                <w:sz w:val="20"/>
                <w:szCs w:val="20"/>
              </w:rPr>
            </w:pPr>
            <w:r>
              <w:rPr>
                <w:sz w:val="20"/>
                <w:szCs w:val="20"/>
              </w:rPr>
              <w:t>June</w:t>
            </w:r>
            <w:r>
              <w:rPr>
                <w:sz w:val="20"/>
                <w:szCs w:val="20"/>
              </w:rPr>
              <w:br/>
              <w:t>17-20</w:t>
            </w:r>
          </w:p>
        </w:tc>
        <w:tc>
          <w:tcPr>
            <w:tcW w:w="1985" w:type="dxa"/>
          </w:tcPr>
          <w:p w14:paraId="4C9EE0D6" w14:textId="4EEBAD9D" w:rsidR="005D6C8A" w:rsidRPr="00553910" w:rsidRDefault="005D6C8A" w:rsidP="00003064">
            <w:pPr>
              <w:jc w:val="left"/>
              <w:rPr>
                <w:sz w:val="20"/>
                <w:szCs w:val="20"/>
              </w:rPr>
            </w:pPr>
            <w:r>
              <w:rPr>
                <w:sz w:val="20"/>
                <w:szCs w:val="20"/>
              </w:rPr>
              <w:t>SG-GTSPP-4</w:t>
            </w:r>
          </w:p>
        </w:tc>
        <w:tc>
          <w:tcPr>
            <w:tcW w:w="1842" w:type="dxa"/>
          </w:tcPr>
          <w:p w14:paraId="062444FE" w14:textId="6560A3F1" w:rsidR="005D6C8A" w:rsidRPr="00553910" w:rsidRDefault="005D6C8A" w:rsidP="00003064">
            <w:pPr>
              <w:jc w:val="left"/>
              <w:rPr>
                <w:sz w:val="20"/>
                <w:szCs w:val="20"/>
              </w:rPr>
            </w:pPr>
            <w:r>
              <w:rPr>
                <w:sz w:val="20"/>
                <w:szCs w:val="20"/>
              </w:rPr>
              <w:t>Oostende, Belgium</w:t>
            </w:r>
          </w:p>
        </w:tc>
        <w:tc>
          <w:tcPr>
            <w:tcW w:w="851" w:type="dxa"/>
          </w:tcPr>
          <w:p w14:paraId="3877702F" w14:textId="77777777" w:rsidR="005D6C8A" w:rsidRPr="00553910" w:rsidRDefault="005D6C8A" w:rsidP="008120C3">
            <w:pPr>
              <w:rPr>
                <w:sz w:val="20"/>
                <w:szCs w:val="20"/>
              </w:rPr>
            </w:pPr>
          </w:p>
        </w:tc>
        <w:tc>
          <w:tcPr>
            <w:tcW w:w="992" w:type="dxa"/>
          </w:tcPr>
          <w:p w14:paraId="59177F7C" w14:textId="477E4FCF" w:rsidR="005D6C8A" w:rsidRPr="00553910" w:rsidRDefault="005D6C8A" w:rsidP="008120C3">
            <w:pPr>
              <w:rPr>
                <w:sz w:val="20"/>
                <w:szCs w:val="20"/>
              </w:rPr>
            </w:pPr>
            <w:r>
              <w:rPr>
                <w:sz w:val="20"/>
                <w:szCs w:val="20"/>
              </w:rPr>
              <w:t>X</w:t>
            </w:r>
          </w:p>
        </w:tc>
        <w:tc>
          <w:tcPr>
            <w:tcW w:w="851" w:type="dxa"/>
          </w:tcPr>
          <w:p w14:paraId="75828BAA" w14:textId="77777777" w:rsidR="005D6C8A" w:rsidRPr="00553910" w:rsidRDefault="005D6C8A" w:rsidP="008120C3">
            <w:pPr>
              <w:rPr>
                <w:sz w:val="20"/>
                <w:szCs w:val="20"/>
              </w:rPr>
            </w:pPr>
          </w:p>
        </w:tc>
        <w:tc>
          <w:tcPr>
            <w:tcW w:w="992" w:type="dxa"/>
          </w:tcPr>
          <w:p w14:paraId="2C34EDDF" w14:textId="77777777" w:rsidR="005D6C8A" w:rsidRPr="00553910" w:rsidRDefault="005D6C8A" w:rsidP="008120C3">
            <w:pPr>
              <w:rPr>
                <w:sz w:val="20"/>
                <w:szCs w:val="20"/>
              </w:rPr>
            </w:pPr>
          </w:p>
        </w:tc>
        <w:tc>
          <w:tcPr>
            <w:tcW w:w="1559" w:type="dxa"/>
          </w:tcPr>
          <w:p w14:paraId="00549AE3" w14:textId="1EA0D599" w:rsidR="005D6C8A" w:rsidRPr="00553910" w:rsidRDefault="005D6C8A" w:rsidP="008120C3">
            <w:pPr>
              <w:rPr>
                <w:sz w:val="20"/>
                <w:szCs w:val="20"/>
              </w:rPr>
            </w:pPr>
          </w:p>
        </w:tc>
      </w:tr>
      <w:tr w:rsidR="005D6C8A" w14:paraId="74FCE946" w14:textId="77777777" w:rsidTr="00C600EF">
        <w:tc>
          <w:tcPr>
            <w:tcW w:w="1418" w:type="dxa"/>
          </w:tcPr>
          <w:p w14:paraId="23D4B1EA" w14:textId="61302CAE" w:rsidR="005D6C8A" w:rsidRPr="00553910" w:rsidRDefault="005D6C8A" w:rsidP="00003064">
            <w:pPr>
              <w:jc w:val="left"/>
              <w:rPr>
                <w:sz w:val="20"/>
                <w:szCs w:val="20"/>
              </w:rPr>
            </w:pPr>
            <w:r>
              <w:rPr>
                <w:sz w:val="20"/>
                <w:szCs w:val="20"/>
              </w:rPr>
              <w:t>June</w:t>
            </w:r>
            <w:r>
              <w:rPr>
                <w:sz w:val="20"/>
                <w:szCs w:val="20"/>
              </w:rPr>
              <w:br/>
              <w:t>23-27</w:t>
            </w:r>
          </w:p>
        </w:tc>
        <w:tc>
          <w:tcPr>
            <w:tcW w:w="1985" w:type="dxa"/>
          </w:tcPr>
          <w:p w14:paraId="31BA2E1B" w14:textId="3BF6DC55" w:rsidR="005D6C8A" w:rsidRPr="00553910" w:rsidRDefault="005D6C8A" w:rsidP="00003064">
            <w:pPr>
              <w:jc w:val="left"/>
              <w:rPr>
                <w:sz w:val="20"/>
                <w:szCs w:val="20"/>
              </w:rPr>
            </w:pPr>
            <w:r>
              <w:rPr>
                <w:sz w:val="20"/>
                <w:szCs w:val="20"/>
              </w:rPr>
              <w:t>GTSPP Training Course (OTGA)</w:t>
            </w:r>
          </w:p>
        </w:tc>
        <w:tc>
          <w:tcPr>
            <w:tcW w:w="1842" w:type="dxa"/>
          </w:tcPr>
          <w:p w14:paraId="4E87A251" w14:textId="086F7024" w:rsidR="005D6C8A" w:rsidRPr="00553910" w:rsidRDefault="005D6C8A" w:rsidP="00003064">
            <w:pPr>
              <w:jc w:val="left"/>
              <w:rPr>
                <w:sz w:val="20"/>
                <w:szCs w:val="20"/>
              </w:rPr>
            </w:pPr>
            <w:r>
              <w:rPr>
                <w:sz w:val="20"/>
                <w:szCs w:val="20"/>
              </w:rPr>
              <w:t>Oostende, Belgium</w:t>
            </w:r>
          </w:p>
        </w:tc>
        <w:tc>
          <w:tcPr>
            <w:tcW w:w="851" w:type="dxa"/>
          </w:tcPr>
          <w:p w14:paraId="446AD577" w14:textId="77777777" w:rsidR="005D6C8A" w:rsidRPr="00553910" w:rsidRDefault="005D6C8A" w:rsidP="008120C3">
            <w:pPr>
              <w:rPr>
                <w:sz w:val="20"/>
                <w:szCs w:val="20"/>
              </w:rPr>
            </w:pPr>
          </w:p>
        </w:tc>
        <w:tc>
          <w:tcPr>
            <w:tcW w:w="992" w:type="dxa"/>
          </w:tcPr>
          <w:p w14:paraId="518C207A" w14:textId="77777777" w:rsidR="005D6C8A" w:rsidRPr="00553910" w:rsidRDefault="005D6C8A" w:rsidP="008120C3">
            <w:pPr>
              <w:rPr>
                <w:sz w:val="20"/>
                <w:szCs w:val="20"/>
              </w:rPr>
            </w:pPr>
          </w:p>
        </w:tc>
        <w:tc>
          <w:tcPr>
            <w:tcW w:w="851" w:type="dxa"/>
          </w:tcPr>
          <w:p w14:paraId="07C6D7E4" w14:textId="362DBE97" w:rsidR="005D6C8A" w:rsidRPr="00553910" w:rsidRDefault="005D6C8A" w:rsidP="008120C3">
            <w:pPr>
              <w:rPr>
                <w:sz w:val="20"/>
                <w:szCs w:val="20"/>
              </w:rPr>
            </w:pPr>
            <w:r>
              <w:rPr>
                <w:sz w:val="20"/>
                <w:szCs w:val="20"/>
              </w:rPr>
              <w:t>X</w:t>
            </w:r>
          </w:p>
        </w:tc>
        <w:tc>
          <w:tcPr>
            <w:tcW w:w="992" w:type="dxa"/>
          </w:tcPr>
          <w:p w14:paraId="72550B0F" w14:textId="77777777" w:rsidR="005D6C8A" w:rsidRPr="00553910" w:rsidRDefault="005D6C8A" w:rsidP="008120C3">
            <w:pPr>
              <w:rPr>
                <w:sz w:val="20"/>
                <w:szCs w:val="20"/>
              </w:rPr>
            </w:pPr>
          </w:p>
        </w:tc>
        <w:tc>
          <w:tcPr>
            <w:tcW w:w="1559" w:type="dxa"/>
          </w:tcPr>
          <w:p w14:paraId="4396385C" w14:textId="1B2F1B89" w:rsidR="005D6C8A" w:rsidRPr="00553910" w:rsidRDefault="009A538B" w:rsidP="008120C3">
            <w:pPr>
              <w:rPr>
                <w:sz w:val="20"/>
                <w:szCs w:val="20"/>
              </w:rPr>
            </w:pPr>
            <w:r>
              <w:rPr>
                <w:sz w:val="20"/>
                <w:szCs w:val="20"/>
              </w:rPr>
              <w:t>Exb OT</w:t>
            </w:r>
            <w:r w:rsidR="005D6C8A">
              <w:rPr>
                <w:sz w:val="20"/>
                <w:szCs w:val="20"/>
              </w:rPr>
              <w:t>A</w:t>
            </w:r>
            <w:r>
              <w:rPr>
                <w:sz w:val="20"/>
                <w:szCs w:val="20"/>
              </w:rPr>
              <w:t>/PO</w:t>
            </w:r>
          </w:p>
        </w:tc>
      </w:tr>
      <w:tr w:rsidR="005D6C8A" w14:paraId="43D20360" w14:textId="77777777" w:rsidTr="00C600EF">
        <w:tc>
          <w:tcPr>
            <w:tcW w:w="1418" w:type="dxa"/>
          </w:tcPr>
          <w:p w14:paraId="11B6F91F" w14:textId="6AD841BB" w:rsidR="005D6C8A" w:rsidRDefault="005D6C8A" w:rsidP="00003064">
            <w:pPr>
              <w:jc w:val="left"/>
              <w:rPr>
                <w:sz w:val="20"/>
                <w:szCs w:val="20"/>
              </w:rPr>
            </w:pPr>
            <w:r>
              <w:rPr>
                <w:sz w:val="20"/>
                <w:szCs w:val="20"/>
              </w:rPr>
              <w:t>June 23-27</w:t>
            </w:r>
          </w:p>
        </w:tc>
        <w:tc>
          <w:tcPr>
            <w:tcW w:w="1985" w:type="dxa"/>
          </w:tcPr>
          <w:p w14:paraId="337FD322" w14:textId="055E8432" w:rsidR="005D6C8A" w:rsidRDefault="005D6C8A" w:rsidP="00003064">
            <w:pPr>
              <w:jc w:val="left"/>
              <w:rPr>
                <w:sz w:val="20"/>
                <w:szCs w:val="20"/>
              </w:rPr>
            </w:pPr>
            <w:r>
              <w:rPr>
                <w:sz w:val="20"/>
                <w:szCs w:val="20"/>
              </w:rPr>
              <w:t>ETDMP-IV</w:t>
            </w:r>
          </w:p>
        </w:tc>
        <w:tc>
          <w:tcPr>
            <w:tcW w:w="1842" w:type="dxa"/>
          </w:tcPr>
          <w:p w14:paraId="49D39405" w14:textId="16021CF3" w:rsidR="005D6C8A" w:rsidRDefault="005D6C8A" w:rsidP="00003064">
            <w:pPr>
              <w:jc w:val="left"/>
              <w:rPr>
                <w:sz w:val="20"/>
                <w:szCs w:val="20"/>
              </w:rPr>
            </w:pPr>
            <w:r>
              <w:rPr>
                <w:sz w:val="20"/>
                <w:szCs w:val="20"/>
              </w:rPr>
              <w:t>Oostende, Belgium</w:t>
            </w:r>
          </w:p>
        </w:tc>
        <w:tc>
          <w:tcPr>
            <w:tcW w:w="851" w:type="dxa"/>
          </w:tcPr>
          <w:p w14:paraId="54E26765" w14:textId="77777777" w:rsidR="005D6C8A" w:rsidRPr="00553910" w:rsidRDefault="005D6C8A" w:rsidP="008120C3">
            <w:pPr>
              <w:rPr>
                <w:sz w:val="20"/>
                <w:szCs w:val="20"/>
              </w:rPr>
            </w:pPr>
          </w:p>
        </w:tc>
        <w:tc>
          <w:tcPr>
            <w:tcW w:w="992" w:type="dxa"/>
          </w:tcPr>
          <w:p w14:paraId="0CA576E5" w14:textId="6A1D6540" w:rsidR="005D6C8A" w:rsidRPr="00553910" w:rsidRDefault="005D6C8A" w:rsidP="008120C3">
            <w:pPr>
              <w:rPr>
                <w:sz w:val="20"/>
                <w:szCs w:val="20"/>
              </w:rPr>
            </w:pPr>
            <w:r>
              <w:rPr>
                <w:sz w:val="20"/>
                <w:szCs w:val="20"/>
              </w:rPr>
              <w:t>X</w:t>
            </w:r>
          </w:p>
        </w:tc>
        <w:tc>
          <w:tcPr>
            <w:tcW w:w="851" w:type="dxa"/>
          </w:tcPr>
          <w:p w14:paraId="42CEE391" w14:textId="77777777" w:rsidR="005D6C8A" w:rsidRDefault="005D6C8A" w:rsidP="008120C3">
            <w:pPr>
              <w:rPr>
                <w:sz w:val="20"/>
                <w:szCs w:val="20"/>
              </w:rPr>
            </w:pPr>
          </w:p>
        </w:tc>
        <w:tc>
          <w:tcPr>
            <w:tcW w:w="992" w:type="dxa"/>
          </w:tcPr>
          <w:p w14:paraId="15FD0A3E" w14:textId="77777777" w:rsidR="005D6C8A" w:rsidRPr="00553910" w:rsidRDefault="005D6C8A" w:rsidP="008120C3">
            <w:pPr>
              <w:rPr>
                <w:sz w:val="20"/>
                <w:szCs w:val="20"/>
              </w:rPr>
            </w:pPr>
          </w:p>
        </w:tc>
        <w:tc>
          <w:tcPr>
            <w:tcW w:w="1559" w:type="dxa"/>
          </w:tcPr>
          <w:p w14:paraId="277EBAD3" w14:textId="04C23354" w:rsidR="005D6C8A" w:rsidRDefault="005D6C8A" w:rsidP="008120C3">
            <w:pPr>
              <w:rPr>
                <w:sz w:val="20"/>
                <w:szCs w:val="20"/>
              </w:rPr>
            </w:pPr>
            <w:r>
              <w:rPr>
                <w:sz w:val="20"/>
                <w:szCs w:val="20"/>
              </w:rPr>
              <w:t>PO</w:t>
            </w:r>
          </w:p>
        </w:tc>
      </w:tr>
      <w:tr w:rsidR="005D6C8A" w14:paraId="6DD7D92B" w14:textId="77777777" w:rsidTr="00C600EF">
        <w:tc>
          <w:tcPr>
            <w:tcW w:w="1418" w:type="dxa"/>
          </w:tcPr>
          <w:p w14:paraId="24057424" w14:textId="666A25E8" w:rsidR="005D6C8A" w:rsidRPr="00553910" w:rsidRDefault="005D6C8A" w:rsidP="00003064">
            <w:pPr>
              <w:jc w:val="left"/>
              <w:rPr>
                <w:sz w:val="20"/>
                <w:szCs w:val="20"/>
              </w:rPr>
            </w:pPr>
            <w:r>
              <w:rPr>
                <w:sz w:val="20"/>
                <w:szCs w:val="20"/>
              </w:rPr>
              <w:lastRenderedPageBreak/>
              <w:t>June 30 – July 3</w:t>
            </w:r>
          </w:p>
        </w:tc>
        <w:tc>
          <w:tcPr>
            <w:tcW w:w="1985" w:type="dxa"/>
          </w:tcPr>
          <w:p w14:paraId="00454C71" w14:textId="113D29A6" w:rsidR="005D6C8A" w:rsidRPr="00553910" w:rsidRDefault="005D6C8A" w:rsidP="00003064">
            <w:pPr>
              <w:jc w:val="left"/>
              <w:rPr>
                <w:sz w:val="20"/>
                <w:szCs w:val="20"/>
              </w:rPr>
            </w:pPr>
            <w:r>
              <w:rPr>
                <w:sz w:val="20"/>
                <w:szCs w:val="20"/>
              </w:rPr>
              <w:t>IOC Executive Council</w:t>
            </w:r>
          </w:p>
        </w:tc>
        <w:tc>
          <w:tcPr>
            <w:tcW w:w="1842" w:type="dxa"/>
          </w:tcPr>
          <w:p w14:paraId="7D9249D6" w14:textId="72737C26" w:rsidR="005D6C8A" w:rsidRPr="00553910" w:rsidRDefault="005D6C8A" w:rsidP="00003064">
            <w:pPr>
              <w:jc w:val="left"/>
              <w:rPr>
                <w:sz w:val="20"/>
                <w:szCs w:val="20"/>
              </w:rPr>
            </w:pPr>
            <w:r>
              <w:rPr>
                <w:sz w:val="20"/>
                <w:szCs w:val="20"/>
              </w:rPr>
              <w:t>Paris, France</w:t>
            </w:r>
          </w:p>
        </w:tc>
        <w:tc>
          <w:tcPr>
            <w:tcW w:w="851" w:type="dxa"/>
          </w:tcPr>
          <w:p w14:paraId="70279F2F" w14:textId="77777777" w:rsidR="005D6C8A" w:rsidRPr="00553910" w:rsidRDefault="005D6C8A" w:rsidP="008120C3">
            <w:pPr>
              <w:rPr>
                <w:sz w:val="20"/>
                <w:szCs w:val="20"/>
              </w:rPr>
            </w:pPr>
          </w:p>
        </w:tc>
        <w:tc>
          <w:tcPr>
            <w:tcW w:w="992" w:type="dxa"/>
          </w:tcPr>
          <w:p w14:paraId="3B12D3D2" w14:textId="5BBEA779" w:rsidR="005D6C8A" w:rsidRPr="00553910" w:rsidRDefault="005D6C8A" w:rsidP="008120C3">
            <w:pPr>
              <w:rPr>
                <w:sz w:val="20"/>
                <w:szCs w:val="20"/>
              </w:rPr>
            </w:pPr>
            <w:r>
              <w:rPr>
                <w:sz w:val="20"/>
                <w:szCs w:val="20"/>
              </w:rPr>
              <w:t>X</w:t>
            </w:r>
          </w:p>
        </w:tc>
        <w:tc>
          <w:tcPr>
            <w:tcW w:w="851" w:type="dxa"/>
          </w:tcPr>
          <w:p w14:paraId="5C5501F8" w14:textId="77777777" w:rsidR="005D6C8A" w:rsidRPr="00553910" w:rsidRDefault="005D6C8A" w:rsidP="008120C3">
            <w:pPr>
              <w:rPr>
                <w:sz w:val="20"/>
                <w:szCs w:val="20"/>
              </w:rPr>
            </w:pPr>
          </w:p>
        </w:tc>
        <w:tc>
          <w:tcPr>
            <w:tcW w:w="992" w:type="dxa"/>
          </w:tcPr>
          <w:p w14:paraId="44396966" w14:textId="77777777" w:rsidR="005D6C8A" w:rsidRPr="00553910" w:rsidRDefault="005D6C8A" w:rsidP="008120C3">
            <w:pPr>
              <w:rPr>
                <w:sz w:val="20"/>
                <w:szCs w:val="20"/>
              </w:rPr>
            </w:pPr>
          </w:p>
        </w:tc>
        <w:tc>
          <w:tcPr>
            <w:tcW w:w="1559" w:type="dxa"/>
          </w:tcPr>
          <w:p w14:paraId="698D53E1" w14:textId="536EBC82" w:rsidR="005D6C8A" w:rsidRPr="00553910" w:rsidRDefault="005D6C8A" w:rsidP="008120C3">
            <w:pPr>
              <w:rPr>
                <w:sz w:val="20"/>
                <w:szCs w:val="20"/>
              </w:rPr>
            </w:pPr>
            <w:r>
              <w:rPr>
                <w:sz w:val="20"/>
                <w:szCs w:val="20"/>
              </w:rPr>
              <w:t>RP</w:t>
            </w:r>
          </w:p>
        </w:tc>
      </w:tr>
      <w:tr w:rsidR="005D6C8A" w14:paraId="47C69B82" w14:textId="77777777" w:rsidTr="00C600EF">
        <w:tc>
          <w:tcPr>
            <w:tcW w:w="1418" w:type="dxa"/>
          </w:tcPr>
          <w:p w14:paraId="70F374AA" w14:textId="746AF218" w:rsidR="005D6C8A" w:rsidRPr="00553910" w:rsidRDefault="005D6C8A" w:rsidP="00003064">
            <w:pPr>
              <w:jc w:val="left"/>
              <w:rPr>
                <w:sz w:val="20"/>
                <w:szCs w:val="20"/>
              </w:rPr>
            </w:pPr>
            <w:r>
              <w:rPr>
                <w:sz w:val="20"/>
                <w:szCs w:val="20"/>
              </w:rPr>
              <w:t>September</w:t>
            </w:r>
            <w:r>
              <w:rPr>
                <w:sz w:val="20"/>
                <w:szCs w:val="20"/>
              </w:rPr>
              <w:br/>
              <w:t>14-19</w:t>
            </w:r>
          </w:p>
        </w:tc>
        <w:tc>
          <w:tcPr>
            <w:tcW w:w="1985" w:type="dxa"/>
          </w:tcPr>
          <w:p w14:paraId="46CF9F29" w14:textId="45D67642" w:rsidR="005D6C8A" w:rsidRPr="00553910" w:rsidRDefault="005D6C8A" w:rsidP="00003064">
            <w:pPr>
              <w:jc w:val="left"/>
              <w:rPr>
                <w:sz w:val="20"/>
                <w:szCs w:val="20"/>
              </w:rPr>
            </w:pPr>
            <w:r>
              <w:rPr>
                <w:sz w:val="20"/>
                <w:szCs w:val="20"/>
              </w:rPr>
              <w:t>IAMSLIC 2014</w:t>
            </w:r>
          </w:p>
        </w:tc>
        <w:tc>
          <w:tcPr>
            <w:tcW w:w="1842" w:type="dxa"/>
          </w:tcPr>
          <w:p w14:paraId="2619B60C" w14:textId="4F839F69" w:rsidR="005D6C8A" w:rsidRPr="00553910" w:rsidRDefault="005D6C8A" w:rsidP="00003064">
            <w:pPr>
              <w:jc w:val="left"/>
              <w:rPr>
                <w:sz w:val="20"/>
                <w:szCs w:val="20"/>
              </w:rPr>
            </w:pPr>
            <w:r>
              <w:rPr>
                <w:sz w:val="20"/>
                <w:szCs w:val="20"/>
              </w:rPr>
              <w:t>Noumea, New Caledonia</w:t>
            </w:r>
          </w:p>
        </w:tc>
        <w:tc>
          <w:tcPr>
            <w:tcW w:w="851" w:type="dxa"/>
          </w:tcPr>
          <w:p w14:paraId="4369AF25" w14:textId="77777777" w:rsidR="005D6C8A" w:rsidRPr="00553910" w:rsidRDefault="005D6C8A" w:rsidP="008120C3">
            <w:pPr>
              <w:rPr>
                <w:sz w:val="20"/>
                <w:szCs w:val="20"/>
              </w:rPr>
            </w:pPr>
          </w:p>
        </w:tc>
        <w:tc>
          <w:tcPr>
            <w:tcW w:w="992" w:type="dxa"/>
          </w:tcPr>
          <w:p w14:paraId="4870EE8A" w14:textId="77777777" w:rsidR="005D6C8A" w:rsidRPr="00553910" w:rsidRDefault="005D6C8A" w:rsidP="008120C3">
            <w:pPr>
              <w:rPr>
                <w:sz w:val="20"/>
                <w:szCs w:val="20"/>
              </w:rPr>
            </w:pPr>
          </w:p>
        </w:tc>
        <w:tc>
          <w:tcPr>
            <w:tcW w:w="851" w:type="dxa"/>
          </w:tcPr>
          <w:p w14:paraId="2F7C04A4" w14:textId="77777777" w:rsidR="005D6C8A" w:rsidRPr="00553910" w:rsidRDefault="005D6C8A" w:rsidP="008120C3">
            <w:pPr>
              <w:rPr>
                <w:sz w:val="20"/>
                <w:szCs w:val="20"/>
              </w:rPr>
            </w:pPr>
          </w:p>
        </w:tc>
        <w:tc>
          <w:tcPr>
            <w:tcW w:w="992" w:type="dxa"/>
          </w:tcPr>
          <w:p w14:paraId="43CADF9E" w14:textId="07876C65" w:rsidR="005D6C8A" w:rsidRPr="00553910" w:rsidRDefault="005D6C8A" w:rsidP="008120C3">
            <w:pPr>
              <w:rPr>
                <w:sz w:val="20"/>
                <w:szCs w:val="20"/>
              </w:rPr>
            </w:pPr>
            <w:r>
              <w:rPr>
                <w:sz w:val="20"/>
                <w:szCs w:val="20"/>
              </w:rPr>
              <w:t>X</w:t>
            </w:r>
          </w:p>
        </w:tc>
        <w:tc>
          <w:tcPr>
            <w:tcW w:w="1559" w:type="dxa"/>
          </w:tcPr>
          <w:p w14:paraId="58F19AA5" w14:textId="71560BB8" w:rsidR="005D6C8A" w:rsidRPr="00553910" w:rsidRDefault="005D6C8A" w:rsidP="008120C3">
            <w:pPr>
              <w:rPr>
                <w:sz w:val="20"/>
                <w:szCs w:val="20"/>
              </w:rPr>
            </w:pPr>
            <w:r>
              <w:rPr>
                <w:sz w:val="20"/>
                <w:szCs w:val="20"/>
              </w:rPr>
              <w:t>RP/PO</w:t>
            </w:r>
          </w:p>
        </w:tc>
      </w:tr>
      <w:tr w:rsidR="005D6C8A" w14:paraId="7644AE51" w14:textId="77777777" w:rsidTr="00C600EF">
        <w:tc>
          <w:tcPr>
            <w:tcW w:w="1418" w:type="dxa"/>
          </w:tcPr>
          <w:p w14:paraId="22C6E7D7" w14:textId="71308FCB" w:rsidR="005D6C8A" w:rsidRDefault="00BC3C60" w:rsidP="00003064">
            <w:pPr>
              <w:jc w:val="left"/>
              <w:rPr>
                <w:sz w:val="20"/>
                <w:szCs w:val="20"/>
              </w:rPr>
            </w:pPr>
            <w:r>
              <w:rPr>
                <w:sz w:val="20"/>
                <w:szCs w:val="20"/>
              </w:rPr>
              <w:t>September</w:t>
            </w:r>
          </w:p>
        </w:tc>
        <w:tc>
          <w:tcPr>
            <w:tcW w:w="1985" w:type="dxa"/>
          </w:tcPr>
          <w:p w14:paraId="43B8D5E8" w14:textId="43E05BF3" w:rsidR="005D6C8A" w:rsidRDefault="005D6C8A" w:rsidP="00003064">
            <w:pPr>
              <w:jc w:val="left"/>
              <w:rPr>
                <w:sz w:val="20"/>
                <w:szCs w:val="20"/>
              </w:rPr>
            </w:pPr>
            <w:r>
              <w:rPr>
                <w:sz w:val="20"/>
                <w:szCs w:val="20"/>
              </w:rPr>
              <w:t xml:space="preserve">ASFA </w:t>
            </w:r>
          </w:p>
        </w:tc>
        <w:tc>
          <w:tcPr>
            <w:tcW w:w="1842" w:type="dxa"/>
          </w:tcPr>
          <w:p w14:paraId="24F304F7" w14:textId="6F0942FF" w:rsidR="005D6C8A" w:rsidRDefault="00BC3C60" w:rsidP="00003064">
            <w:pPr>
              <w:jc w:val="left"/>
              <w:rPr>
                <w:sz w:val="20"/>
                <w:szCs w:val="20"/>
              </w:rPr>
            </w:pPr>
            <w:r>
              <w:rPr>
                <w:sz w:val="20"/>
                <w:szCs w:val="20"/>
              </w:rPr>
              <w:t>Chile</w:t>
            </w:r>
          </w:p>
        </w:tc>
        <w:tc>
          <w:tcPr>
            <w:tcW w:w="851" w:type="dxa"/>
          </w:tcPr>
          <w:p w14:paraId="1A124FD9" w14:textId="77777777" w:rsidR="005D6C8A" w:rsidRPr="00553910" w:rsidRDefault="005D6C8A" w:rsidP="008120C3">
            <w:pPr>
              <w:rPr>
                <w:sz w:val="20"/>
                <w:szCs w:val="20"/>
              </w:rPr>
            </w:pPr>
          </w:p>
        </w:tc>
        <w:tc>
          <w:tcPr>
            <w:tcW w:w="992" w:type="dxa"/>
          </w:tcPr>
          <w:p w14:paraId="4B8E02AF" w14:textId="77777777" w:rsidR="005D6C8A" w:rsidRPr="00553910" w:rsidRDefault="005D6C8A" w:rsidP="008120C3">
            <w:pPr>
              <w:rPr>
                <w:sz w:val="20"/>
                <w:szCs w:val="20"/>
              </w:rPr>
            </w:pPr>
          </w:p>
        </w:tc>
        <w:tc>
          <w:tcPr>
            <w:tcW w:w="851" w:type="dxa"/>
          </w:tcPr>
          <w:p w14:paraId="2209DF06" w14:textId="77777777" w:rsidR="005D6C8A" w:rsidRPr="00553910" w:rsidRDefault="005D6C8A" w:rsidP="008120C3">
            <w:pPr>
              <w:rPr>
                <w:sz w:val="20"/>
                <w:szCs w:val="20"/>
              </w:rPr>
            </w:pPr>
          </w:p>
        </w:tc>
        <w:tc>
          <w:tcPr>
            <w:tcW w:w="992" w:type="dxa"/>
          </w:tcPr>
          <w:p w14:paraId="6FBDAEC9" w14:textId="515C3256" w:rsidR="005D6C8A" w:rsidRDefault="00BC3C60" w:rsidP="008120C3">
            <w:pPr>
              <w:rPr>
                <w:sz w:val="20"/>
                <w:szCs w:val="20"/>
              </w:rPr>
            </w:pPr>
            <w:r>
              <w:rPr>
                <w:sz w:val="20"/>
                <w:szCs w:val="20"/>
              </w:rPr>
              <w:t>X</w:t>
            </w:r>
          </w:p>
        </w:tc>
        <w:tc>
          <w:tcPr>
            <w:tcW w:w="1559" w:type="dxa"/>
          </w:tcPr>
          <w:p w14:paraId="5AE74B68" w14:textId="5903F744" w:rsidR="005D6C8A" w:rsidRDefault="00BC3C60" w:rsidP="008120C3">
            <w:pPr>
              <w:rPr>
                <w:sz w:val="20"/>
                <w:szCs w:val="20"/>
              </w:rPr>
            </w:pPr>
            <w:r>
              <w:rPr>
                <w:sz w:val="20"/>
                <w:szCs w:val="20"/>
              </w:rPr>
              <w:t>RP</w:t>
            </w:r>
          </w:p>
        </w:tc>
      </w:tr>
      <w:tr w:rsidR="00A16D26" w14:paraId="3603EEE0" w14:textId="77777777" w:rsidTr="00C600EF">
        <w:tc>
          <w:tcPr>
            <w:tcW w:w="1418" w:type="dxa"/>
          </w:tcPr>
          <w:p w14:paraId="7B8F5719" w14:textId="1398D3ED" w:rsidR="00A16D26" w:rsidRDefault="00A16D26" w:rsidP="00003064">
            <w:pPr>
              <w:jc w:val="left"/>
              <w:rPr>
                <w:sz w:val="20"/>
                <w:szCs w:val="20"/>
              </w:rPr>
            </w:pPr>
            <w:r>
              <w:rPr>
                <w:sz w:val="20"/>
                <w:szCs w:val="20"/>
              </w:rPr>
              <w:t>September 29 – 3 October</w:t>
            </w:r>
          </w:p>
        </w:tc>
        <w:tc>
          <w:tcPr>
            <w:tcW w:w="1985" w:type="dxa"/>
          </w:tcPr>
          <w:p w14:paraId="450D4275" w14:textId="6906E6AA" w:rsidR="00A16D26" w:rsidRDefault="00A16D26" w:rsidP="00003064">
            <w:pPr>
              <w:jc w:val="left"/>
              <w:rPr>
                <w:sz w:val="20"/>
                <w:szCs w:val="20"/>
              </w:rPr>
            </w:pPr>
            <w:r>
              <w:rPr>
                <w:sz w:val="20"/>
                <w:szCs w:val="20"/>
              </w:rPr>
              <w:t>GE-BICH-VI</w:t>
            </w:r>
          </w:p>
        </w:tc>
        <w:tc>
          <w:tcPr>
            <w:tcW w:w="1842" w:type="dxa"/>
          </w:tcPr>
          <w:p w14:paraId="28BB5D65" w14:textId="48CBF11B" w:rsidR="00A16D26" w:rsidRDefault="00A16D26" w:rsidP="00003064">
            <w:pPr>
              <w:jc w:val="left"/>
              <w:rPr>
                <w:sz w:val="20"/>
                <w:szCs w:val="20"/>
              </w:rPr>
            </w:pPr>
            <w:r>
              <w:rPr>
                <w:sz w:val="20"/>
                <w:szCs w:val="20"/>
              </w:rPr>
              <w:t>Oostende, Belgium</w:t>
            </w:r>
          </w:p>
        </w:tc>
        <w:tc>
          <w:tcPr>
            <w:tcW w:w="851" w:type="dxa"/>
          </w:tcPr>
          <w:p w14:paraId="36FAABD5" w14:textId="77777777" w:rsidR="00A16D26" w:rsidRPr="00553910" w:rsidRDefault="00A16D26" w:rsidP="008120C3">
            <w:pPr>
              <w:rPr>
                <w:sz w:val="20"/>
                <w:szCs w:val="20"/>
              </w:rPr>
            </w:pPr>
          </w:p>
        </w:tc>
        <w:tc>
          <w:tcPr>
            <w:tcW w:w="992" w:type="dxa"/>
          </w:tcPr>
          <w:p w14:paraId="499ED070" w14:textId="52ED817C" w:rsidR="00A16D26" w:rsidRPr="00553910" w:rsidRDefault="00A16D26" w:rsidP="008120C3">
            <w:pPr>
              <w:rPr>
                <w:sz w:val="20"/>
                <w:szCs w:val="20"/>
              </w:rPr>
            </w:pPr>
            <w:r>
              <w:rPr>
                <w:sz w:val="20"/>
                <w:szCs w:val="20"/>
              </w:rPr>
              <w:t>X</w:t>
            </w:r>
          </w:p>
        </w:tc>
        <w:tc>
          <w:tcPr>
            <w:tcW w:w="851" w:type="dxa"/>
          </w:tcPr>
          <w:p w14:paraId="6CAF2C28" w14:textId="77777777" w:rsidR="00A16D26" w:rsidRPr="00553910" w:rsidRDefault="00A16D26" w:rsidP="008120C3">
            <w:pPr>
              <w:rPr>
                <w:sz w:val="20"/>
                <w:szCs w:val="20"/>
              </w:rPr>
            </w:pPr>
          </w:p>
        </w:tc>
        <w:tc>
          <w:tcPr>
            <w:tcW w:w="992" w:type="dxa"/>
          </w:tcPr>
          <w:p w14:paraId="173DE1B6" w14:textId="77777777" w:rsidR="00A16D26" w:rsidRDefault="00A16D26" w:rsidP="008120C3">
            <w:pPr>
              <w:rPr>
                <w:sz w:val="20"/>
                <w:szCs w:val="20"/>
              </w:rPr>
            </w:pPr>
          </w:p>
        </w:tc>
        <w:tc>
          <w:tcPr>
            <w:tcW w:w="1559" w:type="dxa"/>
          </w:tcPr>
          <w:p w14:paraId="3C08BB3D" w14:textId="7C8D425E" w:rsidR="00A16D26" w:rsidRDefault="00A16D26" w:rsidP="008120C3">
            <w:pPr>
              <w:rPr>
                <w:sz w:val="20"/>
                <w:szCs w:val="20"/>
              </w:rPr>
            </w:pPr>
            <w:r>
              <w:rPr>
                <w:sz w:val="20"/>
                <w:szCs w:val="20"/>
              </w:rPr>
              <w:t>RP</w:t>
            </w:r>
          </w:p>
        </w:tc>
      </w:tr>
      <w:tr w:rsidR="005D6C8A" w14:paraId="3FDAED4D" w14:textId="77777777" w:rsidTr="00C600EF">
        <w:tc>
          <w:tcPr>
            <w:tcW w:w="1418" w:type="dxa"/>
          </w:tcPr>
          <w:p w14:paraId="56120946" w14:textId="373FFD0A" w:rsidR="005D6C8A" w:rsidRPr="00553910" w:rsidRDefault="005D6C8A" w:rsidP="00003064">
            <w:pPr>
              <w:jc w:val="left"/>
              <w:rPr>
                <w:sz w:val="20"/>
                <w:szCs w:val="20"/>
              </w:rPr>
            </w:pPr>
            <w:r>
              <w:rPr>
                <w:sz w:val="20"/>
                <w:szCs w:val="20"/>
              </w:rPr>
              <w:t>October</w:t>
            </w:r>
            <w:r>
              <w:rPr>
                <w:sz w:val="20"/>
                <w:szCs w:val="20"/>
              </w:rPr>
              <w:br/>
              <w:t>20-23</w:t>
            </w:r>
          </w:p>
        </w:tc>
        <w:tc>
          <w:tcPr>
            <w:tcW w:w="1985" w:type="dxa"/>
          </w:tcPr>
          <w:p w14:paraId="0CFAB586" w14:textId="2CDB3D01" w:rsidR="005D6C8A" w:rsidRPr="00553910" w:rsidRDefault="005D6C8A" w:rsidP="00003064">
            <w:pPr>
              <w:jc w:val="left"/>
              <w:rPr>
                <w:sz w:val="20"/>
                <w:szCs w:val="20"/>
              </w:rPr>
            </w:pPr>
            <w:r>
              <w:rPr>
                <w:sz w:val="20"/>
                <w:szCs w:val="20"/>
              </w:rPr>
              <w:t>JCOMM MAN</w:t>
            </w:r>
          </w:p>
        </w:tc>
        <w:tc>
          <w:tcPr>
            <w:tcW w:w="1842" w:type="dxa"/>
          </w:tcPr>
          <w:p w14:paraId="09128929" w14:textId="71C01711" w:rsidR="005D6C8A" w:rsidRPr="00553910" w:rsidRDefault="005D6C8A" w:rsidP="00003064">
            <w:pPr>
              <w:jc w:val="left"/>
              <w:rPr>
                <w:sz w:val="20"/>
                <w:szCs w:val="20"/>
              </w:rPr>
            </w:pPr>
            <w:r>
              <w:rPr>
                <w:sz w:val="20"/>
                <w:szCs w:val="20"/>
              </w:rPr>
              <w:t>Geneva, Switzerland</w:t>
            </w:r>
          </w:p>
        </w:tc>
        <w:tc>
          <w:tcPr>
            <w:tcW w:w="851" w:type="dxa"/>
          </w:tcPr>
          <w:p w14:paraId="27249534" w14:textId="77777777" w:rsidR="005D6C8A" w:rsidRPr="00553910" w:rsidRDefault="005D6C8A" w:rsidP="008120C3">
            <w:pPr>
              <w:rPr>
                <w:sz w:val="20"/>
                <w:szCs w:val="20"/>
              </w:rPr>
            </w:pPr>
          </w:p>
        </w:tc>
        <w:tc>
          <w:tcPr>
            <w:tcW w:w="992" w:type="dxa"/>
          </w:tcPr>
          <w:p w14:paraId="417CC548" w14:textId="7141E0DB" w:rsidR="005D6C8A" w:rsidRPr="00553910" w:rsidRDefault="005D6C8A" w:rsidP="008120C3">
            <w:pPr>
              <w:rPr>
                <w:sz w:val="20"/>
                <w:szCs w:val="20"/>
              </w:rPr>
            </w:pPr>
            <w:r>
              <w:rPr>
                <w:sz w:val="20"/>
                <w:szCs w:val="20"/>
              </w:rPr>
              <w:t>X</w:t>
            </w:r>
          </w:p>
        </w:tc>
        <w:tc>
          <w:tcPr>
            <w:tcW w:w="851" w:type="dxa"/>
          </w:tcPr>
          <w:p w14:paraId="6AA92961" w14:textId="77777777" w:rsidR="005D6C8A" w:rsidRPr="00553910" w:rsidRDefault="005D6C8A" w:rsidP="008120C3">
            <w:pPr>
              <w:rPr>
                <w:sz w:val="20"/>
                <w:szCs w:val="20"/>
              </w:rPr>
            </w:pPr>
          </w:p>
        </w:tc>
        <w:tc>
          <w:tcPr>
            <w:tcW w:w="992" w:type="dxa"/>
          </w:tcPr>
          <w:p w14:paraId="76A5605A" w14:textId="77777777" w:rsidR="005D6C8A" w:rsidRPr="00553910" w:rsidRDefault="005D6C8A" w:rsidP="008120C3">
            <w:pPr>
              <w:rPr>
                <w:sz w:val="20"/>
                <w:szCs w:val="20"/>
              </w:rPr>
            </w:pPr>
          </w:p>
        </w:tc>
        <w:tc>
          <w:tcPr>
            <w:tcW w:w="1559" w:type="dxa"/>
          </w:tcPr>
          <w:p w14:paraId="416E4F09" w14:textId="075C312A" w:rsidR="005D6C8A" w:rsidRPr="00553910" w:rsidRDefault="005D6C8A" w:rsidP="008120C3">
            <w:pPr>
              <w:rPr>
                <w:sz w:val="20"/>
                <w:szCs w:val="20"/>
              </w:rPr>
            </w:pPr>
            <w:r>
              <w:rPr>
                <w:sz w:val="20"/>
                <w:szCs w:val="20"/>
              </w:rPr>
              <w:t>RP</w:t>
            </w:r>
          </w:p>
        </w:tc>
      </w:tr>
      <w:tr w:rsidR="005D6C8A" w14:paraId="19AEC6F5" w14:textId="77777777" w:rsidTr="00C600EF">
        <w:tc>
          <w:tcPr>
            <w:tcW w:w="1418" w:type="dxa"/>
          </w:tcPr>
          <w:p w14:paraId="61AC4ADE" w14:textId="61136358" w:rsidR="005D6C8A" w:rsidRDefault="005D6C8A" w:rsidP="00003064">
            <w:pPr>
              <w:jc w:val="left"/>
              <w:rPr>
                <w:sz w:val="20"/>
                <w:szCs w:val="20"/>
              </w:rPr>
            </w:pPr>
            <w:r>
              <w:rPr>
                <w:sz w:val="20"/>
                <w:szCs w:val="20"/>
              </w:rPr>
              <w:t>no date yet</w:t>
            </w:r>
          </w:p>
        </w:tc>
        <w:tc>
          <w:tcPr>
            <w:tcW w:w="1985" w:type="dxa"/>
          </w:tcPr>
          <w:p w14:paraId="29C10762" w14:textId="3FD7059B" w:rsidR="005D6C8A" w:rsidRDefault="005D6C8A" w:rsidP="00003064">
            <w:pPr>
              <w:jc w:val="left"/>
              <w:rPr>
                <w:sz w:val="20"/>
                <w:szCs w:val="20"/>
              </w:rPr>
            </w:pPr>
            <w:r>
              <w:rPr>
                <w:sz w:val="20"/>
                <w:szCs w:val="20"/>
              </w:rPr>
              <w:t>OBIS Scientific Advisory team</w:t>
            </w:r>
          </w:p>
        </w:tc>
        <w:tc>
          <w:tcPr>
            <w:tcW w:w="1842" w:type="dxa"/>
          </w:tcPr>
          <w:p w14:paraId="6D45012E" w14:textId="51C5184F" w:rsidR="005D6C8A" w:rsidRDefault="005D6C8A" w:rsidP="00003064">
            <w:pPr>
              <w:jc w:val="left"/>
              <w:rPr>
                <w:sz w:val="20"/>
                <w:szCs w:val="20"/>
              </w:rPr>
            </w:pPr>
            <w:r>
              <w:rPr>
                <w:sz w:val="20"/>
                <w:szCs w:val="20"/>
              </w:rPr>
              <w:t>no place yet</w:t>
            </w:r>
          </w:p>
        </w:tc>
        <w:tc>
          <w:tcPr>
            <w:tcW w:w="851" w:type="dxa"/>
          </w:tcPr>
          <w:p w14:paraId="0B4B45F7" w14:textId="77777777" w:rsidR="005D6C8A" w:rsidRPr="00553910" w:rsidRDefault="005D6C8A" w:rsidP="008120C3">
            <w:pPr>
              <w:rPr>
                <w:sz w:val="20"/>
                <w:szCs w:val="20"/>
              </w:rPr>
            </w:pPr>
          </w:p>
        </w:tc>
        <w:tc>
          <w:tcPr>
            <w:tcW w:w="992" w:type="dxa"/>
          </w:tcPr>
          <w:p w14:paraId="61C7B8C5" w14:textId="36FECE98" w:rsidR="005D6C8A" w:rsidRDefault="005D6C8A" w:rsidP="008120C3">
            <w:pPr>
              <w:rPr>
                <w:sz w:val="20"/>
                <w:szCs w:val="20"/>
              </w:rPr>
            </w:pPr>
            <w:r>
              <w:rPr>
                <w:sz w:val="20"/>
                <w:szCs w:val="20"/>
              </w:rPr>
              <w:t>X</w:t>
            </w:r>
          </w:p>
        </w:tc>
        <w:tc>
          <w:tcPr>
            <w:tcW w:w="851" w:type="dxa"/>
          </w:tcPr>
          <w:p w14:paraId="46084591" w14:textId="77777777" w:rsidR="005D6C8A" w:rsidRPr="00553910" w:rsidRDefault="005D6C8A" w:rsidP="008120C3">
            <w:pPr>
              <w:rPr>
                <w:sz w:val="20"/>
                <w:szCs w:val="20"/>
              </w:rPr>
            </w:pPr>
          </w:p>
        </w:tc>
        <w:tc>
          <w:tcPr>
            <w:tcW w:w="992" w:type="dxa"/>
          </w:tcPr>
          <w:p w14:paraId="4661AA03" w14:textId="77777777" w:rsidR="005D6C8A" w:rsidRPr="00553910" w:rsidRDefault="005D6C8A" w:rsidP="008120C3">
            <w:pPr>
              <w:rPr>
                <w:sz w:val="20"/>
                <w:szCs w:val="20"/>
              </w:rPr>
            </w:pPr>
          </w:p>
        </w:tc>
        <w:tc>
          <w:tcPr>
            <w:tcW w:w="1559" w:type="dxa"/>
          </w:tcPr>
          <w:p w14:paraId="2BC402DE" w14:textId="3FB3049F" w:rsidR="005D6C8A" w:rsidRDefault="005D6C8A" w:rsidP="008120C3">
            <w:pPr>
              <w:rPr>
                <w:sz w:val="20"/>
                <w:szCs w:val="20"/>
              </w:rPr>
            </w:pPr>
            <w:r>
              <w:rPr>
                <w:sz w:val="20"/>
                <w:szCs w:val="20"/>
              </w:rPr>
              <w:t>RP</w:t>
            </w:r>
          </w:p>
        </w:tc>
      </w:tr>
    </w:tbl>
    <w:p w14:paraId="07281668" w14:textId="4996BD12" w:rsidR="005533E6" w:rsidRDefault="005533E6" w:rsidP="008120C3"/>
    <w:p w14:paraId="36E0268B" w14:textId="77777777" w:rsidR="00C74F6E" w:rsidRDefault="00C74F6E" w:rsidP="008120C3"/>
    <w:p w14:paraId="532DEF60" w14:textId="2D6880EC" w:rsidR="007145F4" w:rsidRPr="00D154E1" w:rsidRDefault="005D6C8A" w:rsidP="007145F4">
      <w:pPr>
        <w:rPr>
          <w:b/>
          <w:i/>
          <w:color w:val="008000"/>
        </w:rPr>
      </w:pPr>
      <w:r w:rsidRPr="00D154E1">
        <w:rPr>
          <w:b/>
          <w:i/>
          <w:color w:val="008000"/>
        </w:rPr>
        <w:t>The Officers</w:t>
      </w:r>
      <w:r w:rsidR="006A3A89" w:rsidRPr="00D154E1">
        <w:rPr>
          <w:b/>
          <w:i/>
          <w:color w:val="008000"/>
        </w:rPr>
        <w:t xml:space="preserve"> reviewed and revised</w:t>
      </w:r>
      <w:r w:rsidR="00BC3C60" w:rsidRPr="00D154E1">
        <w:rPr>
          <w:b/>
          <w:i/>
          <w:color w:val="008000"/>
        </w:rPr>
        <w:t xml:space="preserve"> the list of events. </w:t>
      </w:r>
      <w:r w:rsidR="00925A7B" w:rsidRPr="00D154E1">
        <w:rPr>
          <w:b/>
          <w:i/>
          <w:color w:val="008000"/>
        </w:rPr>
        <w:t>The Officers noted that no funds for participation in JCOMM events such as the JCOMM management committee were currently included in the budget. The Officers requested that these funds should be provided through IOC</w:t>
      </w:r>
      <w:r w:rsidR="00604E4C" w:rsidRPr="00D154E1">
        <w:rPr>
          <w:b/>
          <w:i/>
          <w:color w:val="008000"/>
        </w:rPr>
        <w:t>’s JCOMM budget.</w:t>
      </w:r>
    </w:p>
    <w:p w14:paraId="6909718C" w14:textId="0E8F5E4E" w:rsidR="00D673A1" w:rsidRPr="00D673A1" w:rsidRDefault="00D673A1" w:rsidP="00553CA8">
      <w:pPr>
        <w:jc w:val="left"/>
      </w:pPr>
    </w:p>
    <w:p w14:paraId="4680AC3A" w14:textId="40A8875B" w:rsidR="00B02766" w:rsidRDefault="00771D17" w:rsidP="00325EF3">
      <w:pPr>
        <w:pStyle w:val="Heading1"/>
      </w:pPr>
      <w:bookmarkStart w:id="45" w:name="_Toc252559851"/>
      <w:r>
        <w:t>IODE FINANCIAL AND STAFF RESOURCES</w:t>
      </w:r>
      <w:bookmarkEnd w:id="45"/>
    </w:p>
    <w:p w14:paraId="1C5D8E7E" w14:textId="77777777" w:rsidR="00771D17" w:rsidRDefault="00771D17" w:rsidP="00771D17"/>
    <w:p w14:paraId="4C3048D8" w14:textId="773AACB3" w:rsidR="00771D17" w:rsidRDefault="00771D17" w:rsidP="004D37B7">
      <w:pPr>
        <w:pStyle w:val="Heading2"/>
      </w:pPr>
      <w:bookmarkStart w:id="46" w:name="_Toc252559852"/>
      <w:r>
        <w:t>UNESCO REGULAR PROGRAMME BUDGET 2014-2015</w:t>
      </w:r>
      <w:bookmarkEnd w:id="46"/>
    </w:p>
    <w:p w14:paraId="3167D3F2" w14:textId="0526209D" w:rsidR="00771D17" w:rsidRDefault="00E72926" w:rsidP="00E72926">
      <w:r>
        <w:t xml:space="preserve">The Officers </w:t>
      </w:r>
      <w:r w:rsidR="00217BC9">
        <w:t>were</w:t>
      </w:r>
      <w:r>
        <w:t xml:space="preserve"> invited to consider the overview of the IOC budget as approved by the IOC Assembly and the UNESCO General Conference as detailed in Annex </w:t>
      </w:r>
      <w:r w:rsidR="00764F85">
        <w:t xml:space="preserve">III. The budget, for the first time, recognizes IODE as a cross-cutting programme, with budget allocations in all three Main Lines of Action. This is </w:t>
      </w:r>
      <w:r w:rsidR="00E64009">
        <w:t>a positive development but also calls for a more organized resource allocation approach as each IODE activity for which RP funding is requested should fit within the objectives of the MLA.</w:t>
      </w:r>
    </w:p>
    <w:p w14:paraId="4C7E67D5" w14:textId="77777777" w:rsidR="00E64009" w:rsidRDefault="00E64009" w:rsidP="00E72926"/>
    <w:p w14:paraId="5A78FF29" w14:textId="5D931695" w:rsidR="00E64009" w:rsidRDefault="00E64009" w:rsidP="00D85785">
      <w:pPr>
        <w:pStyle w:val="ListParagraph"/>
        <w:numPr>
          <w:ilvl w:val="0"/>
          <w:numId w:val="36"/>
        </w:numPr>
      </w:pPr>
      <w:r w:rsidRPr="00E64009">
        <w:t>ER 4 - Scientific understanding of ocean and coastal processes bolstered and used by Member States to improve the management of the human relationship with the ocean (Valdes - Fischer - Pissierssens)</w:t>
      </w:r>
      <w:r>
        <w:t>:</w:t>
      </w:r>
      <w:r w:rsidR="00E51AB5">
        <w:t xml:space="preserve"> </w:t>
      </w:r>
      <w:r w:rsidR="00E51AB5" w:rsidRPr="00E51AB5">
        <w:rPr>
          <w:b/>
          <w:u w:val="single"/>
        </w:rPr>
        <w:t>IODE &amp; OBIS core systems</w:t>
      </w:r>
      <w:r w:rsidR="00E51AB5">
        <w:t xml:space="preserve">: </w:t>
      </w:r>
      <w:r>
        <w:t xml:space="preserve"> </w:t>
      </w:r>
      <w:r w:rsidRPr="00A01192">
        <w:rPr>
          <w:b/>
        </w:rPr>
        <w:t xml:space="preserve">US$ </w:t>
      </w:r>
      <w:r w:rsidR="00A01192" w:rsidRPr="00A01192">
        <w:rPr>
          <w:b/>
        </w:rPr>
        <w:t>65,000</w:t>
      </w:r>
      <w:r w:rsidR="00A01192">
        <w:rPr>
          <w:b/>
        </w:rPr>
        <w:t xml:space="preserve"> for the biennium 2014-2015</w:t>
      </w:r>
    </w:p>
    <w:p w14:paraId="37CF0403" w14:textId="2E6CCF33" w:rsidR="00E64009" w:rsidRDefault="00E51AB5" w:rsidP="00D85785">
      <w:pPr>
        <w:pStyle w:val="ListParagraph"/>
        <w:numPr>
          <w:ilvl w:val="0"/>
          <w:numId w:val="36"/>
        </w:numPr>
      </w:pPr>
      <w:r>
        <w:t>ER 5 - Risk</w:t>
      </w:r>
      <w:r w:rsidR="00E64009" w:rsidRPr="00E64009">
        <w:t>s and impacts of ocean-related hazards reduced, climate change adaptation and mitigation measures taken, and policies for healthy ocean ecosystems developed and implemented by Member States (Aarup - Fischer - Valdes)</w:t>
      </w:r>
      <w:r w:rsidR="00A01192">
        <w:t xml:space="preserve">: </w:t>
      </w:r>
      <w:r w:rsidRPr="00E51AB5">
        <w:rPr>
          <w:b/>
          <w:u w:val="single"/>
        </w:rPr>
        <w:t>IODE &amp; OBIS products and services</w:t>
      </w:r>
      <w:r w:rsidRPr="00E51AB5">
        <w:t xml:space="preserve"> </w:t>
      </w:r>
      <w:r>
        <w:t xml:space="preserve">: </w:t>
      </w:r>
      <w:r w:rsidR="00A01192" w:rsidRPr="00A01192">
        <w:rPr>
          <w:b/>
        </w:rPr>
        <w:t>US$ 30,000</w:t>
      </w:r>
      <w:r w:rsidR="00A01192">
        <w:rPr>
          <w:b/>
        </w:rPr>
        <w:t xml:space="preserve"> for the biennium 2014-2015</w:t>
      </w:r>
    </w:p>
    <w:p w14:paraId="770C54E1" w14:textId="45DC0F50" w:rsidR="00E64009" w:rsidRDefault="00E64009" w:rsidP="00D85785">
      <w:pPr>
        <w:pStyle w:val="ListParagraph"/>
        <w:numPr>
          <w:ilvl w:val="0"/>
          <w:numId w:val="36"/>
        </w:numPr>
      </w:pPr>
      <w:r w:rsidRPr="00E64009">
        <w:t>ER 6 - Member States' institutional capacities reinforced to protect and sustainably manage ocean and coastal resources (Watson-Wright - Bhikajee - Pissierssens)</w:t>
      </w:r>
      <w:r w:rsidR="00A01192">
        <w:t xml:space="preserve">: </w:t>
      </w:r>
      <w:r w:rsidR="005533E6" w:rsidRPr="005533E6">
        <w:rPr>
          <w:b/>
          <w:u w:val="single"/>
        </w:rPr>
        <w:t>IODE &amp; OBIS training and education:</w:t>
      </w:r>
      <w:r w:rsidR="005533E6">
        <w:t xml:space="preserve"> </w:t>
      </w:r>
      <w:r w:rsidR="00A01192" w:rsidRPr="00C61FD6">
        <w:rPr>
          <w:b/>
        </w:rPr>
        <w:t xml:space="preserve">US$ </w:t>
      </w:r>
      <w:r w:rsidR="00C61FD6" w:rsidRPr="00C61FD6">
        <w:rPr>
          <w:b/>
        </w:rPr>
        <w:t>65,068 for the biennium 2014-2015 of which US$ 30,000 should be decentralized to Africa</w:t>
      </w:r>
      <w:r w:rsidR="00C61FD6">
        <w:t>.</w:t>
      </w:r>
    </w:p>
    <w:p w14:paraId="04BD93B0" w14:textId="41BFB54E" w:rsidR="005533E6" w:rsidRDefault="00C61FD6" w:rsidP="005533E6">
      <w:r>
        <w:t xml:space="preserve">The Officers </w:t>
      </w:r>
      <w:r w:rsidR="00217BC9">
        <w:t>were</w:t>
      </w:r>
      <w:r>
        <w:t xml:space="preserve"> invited to consider </w:t>
      </w:r>
      <w:r w:rsidR="00E51AB5">
        <w:t>the MLA</w:t>
      </w:r>
      <w:r w:rsidR="005533E6">
        <w:t xml:space="preserve"> objectives when revising the IODE (and OBIS) Work plan and budget for 2014-2015. It </w:t>
      </w:r>
      <w:r w:rsidR="00217BC9">
        <w:t>was</w:t>
      </w:r>
      <w:r w:rsidR="005533E6">
        <w:t xml:space="preserve"> noted further that the allocations for 2014 and 2015 </w:t>
      </w:r>
      <w:r w:rsidR="00217BC9">
        <w:t>were considered as identical (i</w:t>
      </w:r>
      <w:r w:rsidR="005533E6">
        <w:t>,e. budget for 2014 is equal to budget for 2015).</w:t>
      </w:r>
    </w:p>
    <w:p w14:paraId="1E1EA199" w14:textId="77777777" w:rsidR="005533E6" w:rsidRDefault="005533E6" w:rsidP="005533E6"/>
    <w:p w14:paraId="20EFBE95" w14:textId="2736C46D" w:rsidR="00771D17" w:rsidRDefault="00C61FD6" w:rsidP="005533E6">
      <w:pPr>
        <w:pStyle w:val="Heading2"/>
      </w:pPr>
      <w:bookmarkStart w:id="47" w:name="_Toc252559853"/>
      <w:r>
        <w:lastRenderedPageBreak/>
        <w:t>O</w:t>
      </w:r>
      <w:r w:rsidR="00771D17">
        <w:t>NGO</w:t>
      </w:r>
      <w:r>
        <w:t>I</w:t>
      </w:r>
      <w:r w:rsidR="00771D17">
        <w:t>NG/CONFIRMED EXTRA-BUDGETARY PROJECTS AND OTHER REVENUE</w:t>
      </w:r>
      <w:bookmarkEnd w:id="47"/>
    </w:p>
    <w:p w14:paraId="10C42A91" w14:textId="648575A2" w:rsidR="00C600EF" w:rsidRDefault="00C600EF" w:rsidP="00C600EF">
      <w:pPr>
        <w:pStyle w:val="Heading3"/>
      </w:pPr>
      <w:bookmarkStart w:id="48" w:name="_Toc252559854"/>
      <w:r>
        <w:t>Direct contribution from the Government of Flanders to the IOC Project Office for IODE</w:t>
      </w:r>
      <w:bookmarkEnd w:id="48"/>
    </w:p>
    <w:p w14:paraId="50A1A6B6" w14:textId="4897866D" w:rsidR="00C600EF" w:rsidRDefault="00C600EF" w:rsidP="005533E6">
      <w:r>
        <w:t xml:space="preserve">The Officers </w:t>
      </w:r>
      <w:r w:rsidR="00217BC9">
        <w:t>were</w:t>
      </w:r>
      <w:r>
        <w:t xml:space="preserve"> informed that the MoU between the Flanders Marine Institute (VLIZ), which receives funds from the Government of Flanders</w:t>
      </w:r>
      <w:r w:rsidR="00C04947">
        <w:t xml:space="preserve"> and makes these available to the IOC project Office for IODE, has been renewed until 31/12/2016. The contribution by Flanders includes not less than three </w:t>
      </w:r>
      <w:r w:rsidR="005D4A39">
        <w:t xml:space="preserve">full-time staff (see 8.4) as well as (not less than) €250,000/year as a contribution towards the operational expenses and programme activities of the Project Office. </w:t>
      </w:r>
      <w:r w:rsidR="00DA0987">
        <w:t>From this amount approx. €25,000 is available for equipment, €25,000 for office supplies and the remaining €200,000 for courses, meetings, staff travel etc.</w:t>
      </w:r>
    </w:p>
    <w:p w14:paraId="480860C5" w14:textId="7CAD2C37" w:rsidR="00DA0987" w:rsidRDefault="00413989" w:rsidP="0095580D">
      <w:pPr>
        <w:pStyle w:val="Heading3"/>
      </w:pPr>
      <w:bookmarkStart w:id="49" w:name="_Toc252559855"/>
      <w:r>
        <w:rPr>
          <w:caps w:val="0"/>
        </w:rPr>
        <w:t>Revenue From Extra-Budgetary Projects</w:t>
      </w:r>
      <w:bookmarkEnd w:id="49"/>
    </w:p>
    <w:p w14:paraId="17A079B7" w14:textId="77777777" w:rsidR="00C600EF" w:rsidRDefault="00C600EF" w:rsidP="005533E6"/>
    <w:p w14:paraId="17349FEA" w14:textId="7567EB0D" w:rsidR="00516D9D" w:rsidRDefault="00A9787B" w:rsidP="005533E6">
      <w:r>
        <w:t xml:space="preserve">The Officers </w:t>
      </w:r>
      <w:r w:rsidR="00217BC9">
        <w:t>were</w:t>
      </w:r>
      <w:r>
        <w:t xml:space="preserve"> informed briefly of </w:t>
      </w:r>
      <w:r w:rsidR="00217BC9">
        <w:t>on-going</w:t>
      </w:r>
      <w:r>
        <w:t xml:space="preserve"> projects funded from extra-budgetary sources that will continue in 2014 (and 2015). These include:</w:t>
      </w:r>
    </w:p>
    <w:p w14:paraId="7CED3CCA" w14:textId="77777777" w:rsidR="00A9787B" w:rsidRDefault="00A9787B" w:rsidP="005533E6"/>
    <w:p w14:paraId="63F1AD19" w14:textId="7A2B4BEB" w:rsidR="00A9787B" w:rsidRDefault="00A9787B" w:rsidP="00D85785">
      <w:pPr>
        <w:pStyle w:val="ListParagraph"/>
        <w:numPr>
          <w:ilvl w:val="0"/>
          <w:numId w:val="34"/>
        </w:numPr>
      </w:pPr>
      <w:r>
        <w:t>SeaDataNet II</w:t>
      </w:r>
      <w:r w:rsidR="00EC580B">
        <w:t xml:space="preserve">: terminating </w:t>
      </w:r>
      <w:r w:rsidR="00042BFC">
        <w:t>September</w:t>
      </w:r>
      <w:r w:rsidR="00C06B8B">
        <w:t xml:space="preserve"> 2015</w:t>
      </w:r>
      <w:r w:rsidR="002973BE">
        <w:t xml:space="preserve">. These funds are used to cover organizational expenses of the 2014 SDN training course (planned for </w:t>
      </w:r>
      <w:r w:rsidR="00C06B8B">
        <w:t>May 2014)</w:t>
      </w:r>
    </w:p>
    <w:p w14:paraId="498A901E" w14:textId="658BF23E" w:rsidR="00A9787B" w:rsidRDefault="00A9787B" w:rsidP="00D85785">
      <w:pPr>
        <w:pStyle w:val="ListParagraph"/>
        <w:numPr>
          <w:ilvl w:val="0"/>
          <w:numId w:val="34"/>
        </w:numPr>
      </w:pPr>
      <w:r>
        <w:t>I-Marine</w:t>
      </w:r>
      <w:r w:rsidR="00EC580B">
        <w:t xml:space="preserve">: terminating 30 April 2014. These funds are used to fund the </w:t>
      </w:r>
      <w:r w:rsidR="00F9567D">
        <w:t>OBIS project manager position  (Ward Appeltans)</w:t>
      </w:r>
    </w:p>
    <w:p w14:paraId="2012CBE0" w14:textId="104C45FC" w:rsidR="00B1432E" w:rsidRDefault="00A9787B" w:rsidP="00A9787B">
      <w:r>
        <w:t xml:space="preserve">It </w:t>
      </w:r>
      <w:r w:rsidR="00217BC9">
        <w:t>was</w:t>
      </w:r>
      <w:r>
        <w:t xml:space="preserve"> noted that </w:t>
      </w:r>
      <w:r w:rsidR="00C06B8B">
        <w:t xml:space="preserve">participation in ODIP meetings </w:t>
      </w:r>
      <w:r w:rsidR="00217BC9">
        <w:t>would</w:t>
      </w:r>
      <w:r w:rsidR="00C06B8B">
        <w:t xml:space="preserve"> be covered by the ODIP project through reimbursement of travel expenses (through </w:t>
      </w:r>
      <w:r>
        <w:t>BGS (UK)</w:t>
      </w:r>
      <w:r w:rsidR="00C06B8B">
        <w:t>).</w:t>
      </w:r>
    </w:p>
    <w:p w14:paraId="4BB0F3B5" w14:textId="5E8242EA" w:rsidR="00771D17" w:rsidRDefault="00771D17" w:rsidP="004D37B7">
      <w:pPr>
        <w:pStyle w:val="Heading2"/>
      </w:pPr>
      <w:bookmarkStart w:id="50" w:name="_Toc252559856"/>
      <w:r>
        <w:t>PROPOSALS SUBMITTED FOR EXTRA-BUDGETARY SUPPORT</w:t>
      </w:r>
      <w:bookmarkEnd w:id="50"/>
    </w:p>
    <w:p w14:paraId="5BA87DF5" w14:textId="77777777" w:rsidR="00516D9D" w:rsidRDefault="00516D9D" w:rsidP="00516D9D">
      <w:r>
        <w:t>The FUST (Flanders-UNESCO Trust Fund for Science) has terminated on 31 December 2013. A new agreement is being negotiated between UNESCO and Flanders. Under this new agreement IODE has submitted three proposals:</w:t>
      </w:r>
    </w:p>
    <w:p w14:paraId="69F51830" w14:textId="77777777" w:rsidR="00516D9D" w:rsidRDefault="00516D9D" w:rsidP="00516D9D"/>
    <w:p w14:paraId="7AADD0C3" w14:textId="77777777" w:rsidR="00516D9D" w:rsidRDefault="00516D9D" w:rsidP="00D85785">
      <w:pPr>
        <w:pStyle w:val="ListParagraph"/>
        <w:numPr>
          <w:ilvl w:val="0"/>
          <w:numId w:val="34"/>
        </w:numPr>
      </w:pPr>
      <w:r>
        <w:t xml:space="preserve">OceanTeacher Global Academy: May 2014 – December 2017: </w:t>
      </w:r>
      <w:r w:rsidRPr="00516D9D">
        <w:rPr>
          <w:b/>
        </w:rPr>
        <w:t>US$ 2,674,408</w:t>
      </w:r>
    </w:p>
    <w:p w14:paraId="792EB52F" w14:textId="77777777" w:rsidR="00516D9D" w:rsidRDefault="00516D9D" w:rsidP="00D85785">
      <w:pPr>
        <w:pStyle w:val="ListParagraph"/>
        <w:numPr>
          <w:ilvl w:val="0"/>
          <w:numId w:val="34"/>
        </w:numPr>
      </w:pPr>
      <w:r>
        <w:t xml:space="preserve">Caribbean Marine Atlas Phase 2: may 2014 – December 2017: </w:t>
      </w:r>
      <w:r w:rsidRPr="00D41952">
        <w:rPr>
          <w:b/>
        </w:rPr>
        <w:t>US$ 634,212</w:t>
      </w:r>
    </w:p>
    <w:p w14:paraId="0FE9BF18" w14:textId="77777777" w:rsidR="00516D9D" w:rsidRDefault="00516D9D" w:rsidP="00D85785">
      <w:pPr>
        <w:pStyle w:val="ListParagraph"/>
        <w:numPr>
          <w:ilvl w:val="0"/>
          <w:numId w:val="34"/>
        </w:numPr>
      </w:pPr>
      <w:r>
        <w:t xml:space="preserve">Development of Information Products and Services based on OBIS and HAEDAT to support the WOA, IPBES and a Global HAB Status Report (DIPS-4-Ocean Assessments) (project submitted jointly with IOC/HAB): 30 months starting May 2014 : </w:t>
      </w:r>
      <w:r w:rsidRPr="00D41952">
        <w:rPr>
          <w:b/>
        </w:rPr>
        <w:t>US$ 398,695</w:t>
      </w:r>
    </w:p>
    <w:p w14:paraId="1554A84E" w14:textId="77777777" w:rsidR="00516D9D" w:rsidRDefault="00516D9D" w:rsidP="00516D9D">
      <w:r>
        <w:t xml:space="preserve">The full proposals can be consulted from </w:t>
      </w:r>
      <w:hyperlink r:id="rId71" w:anchor="documents" w:history="1">
        <w:r w:rsidRPr="0019022F">
          <w:rPr>
            <w:rStyle w:val="Hyperlink"/>
          </w:rPr>
          <w:t>http://fust.iode.org/sessions/session-22#documents</w:t>
        </w:r>
      </w:hyperlink>
      <w:r>
        <w:t xml:space="preserve"> </w:t>
      </w:r>
    </w:p>
    <w:p w14:paraId="50E6576F" w14:textId="77777777" w:rsidR="00531950" w:rsidRDefault="00531950" w:rsidP="00516D9D"/>
    <w:p w14:paraId="2FB52E2B" w14:textId="0E3C72BD" w:rsidR="00531950" w:rsidRDefault="00531950" w:rsidP="00516D9D">
      <w:r>
        <w:t xml:space="preserve">The Officers </w:t>
      </w:r>
      <w:r w:rsidR="00217BC9">
        <w:t>were</w:t>
      </w:r>
      <w:r>
        <w:t xml:space="preserve"> invited to identify any additional funding sources or new opportunities.</w:t>
      </w:r>
    </w:p>
    <w:p w14:paraId="400A638C" w14:textId="77777777" w:rsidR="00217BC9" w:rsidRDefault="00217BC9" w:rsidP="00516D9D"/>
    <w:p w14:paraId="11E3C567" w14:textId="43BC093D" w:rsidR="00042BFC" w:rsidRDefault="00042BFC" w:rsidP="003C5B7C">
      <w:pPr>
        <w:pStyle w:val="ListParagraph"/>
        <w:numPr>
          <w:ilvl w:val="0"/>
          <w:numId w:val="34"/>
        </w:numPr>
      </w:pPr>
      <w:r>
        <w:t xml:space="preserve">Ms Pikula informed the Officers </w:t>
      </w:r>
      <w:r w:rsidR="003C5B7C">
        <w:t>of an emerging proposal on ocean literacy that can be submitted within the framework of “</w:t>
      </w:r>
      <w:r w:rsidR="00C81070">
        <w:t xml:space="preserve">EC Horizon 2020 - </w:t>
      </w:r>
      <w:r w:rsidR="003C5B7C">
        <w:t>Blue growth” by June 2014. Ms Pikula will continue discussions with Mr G. Manzella (Italy);</w:t>
      </w:r>
    </w:p>
    <w:p w14:paraId="52E64755" w14:textId="15E04D8B" w:rsidR="00BA6C9B" w:rsidRDefault="00BA6C9B" w:rsidP="003C5B7C">
      <w:pPr>
        <w:pStyle w:val="ListParagraph"/>
        <w:numPr>
          <w:ilvl w:val="0"/>
          <w:numId w:val="34"/>
        </w:numPr>
      </w:pPr>
      <w:r>
        <w:t>Mr Hernan Garcia recommended that IODE should become involved in Ocean Acidification initiatives such as the Global Ocean Acidification Observing Network. Mr Garcia will further investigate possibilities;</w:t>
      </w:r>
    </w:p>
    <w:p w14:paraId="34009852" w14:textId="590B9979" w:rsidR="00BA6C9B" w:rsidRDefault="00BA6C9B" w:rsidP="003C5B7C">
      <w:pPr>
        <w:pStyle w:val="ListParagraph"/>
        <w:numPr>
          <w:ilvl w:val="0"/>
          <w:numId w:val="34"/>
        </w:numPr>
      </w:pPr>
      <w:r>
        <w:t>Dr Claudia Delgado mentioned the Qatar Foundation which is interested in education. Dr Delgado will further investigate.</w:t>
      </w:r>
    </w:p>
    <w:p w14:paraId="1D22473C" w14:textId="51821BE0" w:rsidR="004D37B7" w:rsidRDefault="004D37B7" w:rsidP="004D37B7">
      <w:pPr>
        <w:pStyle w:val="Heading2"/>
      </w:pPr>
      <w:bookmarkStart w:id="51" w:name="_Toc252559857"/>
      <w:r>
        <w:lastRenderedPageBreak/>
        <w:t>IODE STAFFING</w:t>
      </w:r>
      <w:bookmarkEnd w:id="51"/>
    </w:p>
    <w:p w14:paraId="47137BD3" w14:textId="204A9A48" w:rsidR="004D37B7" w:rsidRDefault="00531950" w:rsidP="00531950">
      <w:r>
        <w:t xml:space="preserve">The Officers </w:t>
      </w:r>
      <w:r w:rsidR="00217BC9">
        <w:t>were</w:t>
      </w:r>
      <w:r>
        <w:t xml:space="preserve"> informed tha</w:t>
      </w:r>
      <w:r w:rsidR="00217BC9">
        <w:t>t the IODE staffing now consisted</w:t>
      </w:r>
      <w:r>
        <w:t xml:space="preserve"> of the following:</w:t>
      </w:r>
    </w:p>
    <w:p w14:paraId="686B4A72" w14:textId="77777777" w:rsidR="00321914" w:rsidRDefault="00321914" w:rsidP="00531950"/>
    <w:p w14:paraId="7713D54C" w14:textId="4EEAB54D" w:rsidR="00321914" w:rsidRPr="00321914" w:rsidRDefault="00321914" w:rsidP="00531950">
      <w:pPr>
        <w:rPr>
          <w:u w:val="single"/>
        </w:rPr>
      </w:pPr>
      <w:r w:rsidRPr="00321914">
        <w:rPr>
          <w:u w:val="single"/>
        </w:rPr>
        <w:t>At the IOC Project Office for IODE:</w:t>
      </w:r>
    </w:p>
    <w:p w14:paraId="7A86DF05" w14:textId="77777777" w:rsidR="00531950" w:rsidRDefault="00531950" w:rsidP="00531950"/>
    <w:p w14:paraId="22565A15" w14:textId="0D06C14A" w:rsidR="00531950" w:rsidRDefault="00531950" w:rsidP="00D85785">
      <w:pPr>
        <w:pStyle w:val="ListParagraph"/>
        <w:numPr>
          <w:ilvl w:val="0"/>
          <w:numId w:val="37"/>
        </w:numPr>
      </w:pPr>
      <w:r>
        <w:t>Mr Peter Pissierssens</w:t>
      </w:r>
      <w:r w:rsidR="00FF59DF">
        <w:t>, Head of IODE Project Officers and IODE Programme Manager</w:t>
      </w:r>
      <w:r>
        <w:t>: UNESCO Regular programme position</w:t>
      </w:r>
      <w:r w:rsidR="009A5773">
        <w:t xml:space="preserve"> (P/5)</w:t>
      </w:r>
    </w:p>
    <w:p w14:paraId="2F23D4AB" w14:textId="1F38B2DA" w:rsidR="009A5773" w:rsidRDefault="009A5773" w:rsidP="00D85785">
      <w:pPr>
        <w:pStyle w:val="ListParagraph"/>
        <w:numPr>
          <w:ilvl w:val="0"/>
          <w:numId w:val="37"/>
        </w:numPr>
      </w:pPr>
      <w:r>
        <w:t>Mr Ward Appeltans</w:t>
      </w:r>
      <w:r w:rsidR="00FF59DF">
        <w:t>, OBIS Project Manager</w:t>
      </w:r>
      <w:r>
        <w:t xml:space="preserve">: </w:t>
      </w:r>
      <w:r w:rsidR="00FF59DF">
        <w:t xml:space="preserve">extra-budgetary sources (P/3): extended until </w:t>
      </w:r>
      <w:r w:rsidR="00681477" w:rsidRPr="003C516E">
        <w:t>February</w:t>
      </w:r>
      <w:r w:rsidR="00FF59DF">
        <w:t xml:space="preserve"> 2014. Funding available until 31/12/2014</w:t>
      </w:r>
    </w:p>
    <w:p w14:paraId="0E682BBE" w14:textId="7E349643" w:rsidR="00FF59DF" w:rsidRDefault="00FF59DF" w:rsidP="00D85785">
      <w:pPr>
        <w:pStyle w:val="ListParagraph"/>
        <w:numPr>
          <w:ilvl w:val="0"/>
          <w:numId w:val="37"/>
        </w:numPr>
      </w:pPr>
      <w:r>
        <w:t xml:space="preserve">Mr Aditya Naik Kakodkar, </w:t>
      </w:r>
      <w:r w:rsidR="00CA0D95">
        <w:t>IT developer: extra-budgetary sources (P/2): extended until 30 June 2014. Funding available until 30 December 2017.</w:t>
      </w:r>
    </w:p>
    <w:p w14:paraId="427583E6" w14:textId="4FCAB91B" w:rsidR="00CA0D95" w:rsidRDefault="00CA0D95" w:rsidP="00D85785">
      <w:pPr>
        <w:pStyle w:val="ListParagraph"/>
        <w:numPr>
          <w:ilvl w:val="0"/>
          <w:numId w:val="37"/>
        </w:numPr>
      </w:pPr>
      <w:r>
        <w:t xml:space="preserve">Mr Mike Flavell, OBIS data management: extra-budgetary sources (P/1): </w:t>
      </w:r>
      <w:r w:rsidR="00952581">
        <w:t xml:space="preserve">current contract until </w:t>
      </w:r>
      <w:r w:rsidR="00C755D4">
        <w:t>22/5/2014. Funding avai</w:t>
      </w:r>
      <w:r w:rsidR="004A4B4B">
        <w:t>lable until 21/5/2014</w:t>
      </w:r>
      <w:r w:rsidR="00C755D4">
        <w:t>.</w:t>
      </w:r>
    </w:p>
    <w:p w14:paraId="3FA79AAF" w14:textId="05A15B25" w:rsidR="00C755D4" w:rsidRDefault="00C755D4" w:rsidP="00D85785">
      <w:pPr>
        <w:pStyle w:val="ListParagraph"/>
        <w:numPr>
          <w:ilvl w:val="0"/>
          <w:numId w:val="37"/>
        </w:numPr>
      </w:pPr>
      <w:r>
        <w:t xml:space="preserve">Dr Claudia Delgado, Training Coordinator: direct support Government of Flanders </w:t>
      </w:r>
      <w:r w:rsidR="00C06ACE">
        <w:t>–</w:t>
      </w:r>
      <w:r>
        <w:t xml:space="preserve"> </w:t>
      </w:r>
      <w:r w:rsidR="00C06ACE">
        <w:t>funding included in agreement with Flemish Government (</w:t>
      </w:r>
      <w:r w:rsidR="00F7113A">
        <w:t>currently until 31/12/2016)</w:t>
      </w:r>
    </w:p>
    <w:p w14:paraId="103B3913" w14:textId="08238583" w:rsidR="00C755D4" w:rsidRDefault="00C755D4" w:rsidP="00D85785">
      <w:pPr>
        <w:pStyle w:val="ListParagraph"/>
        <w:numPr>
          <w:ilvl w:val="0"/>
          <w:numId w:val="37"/>
        </w:numPr>
      </w:pPr>
      <w:r>
        <w:t>Mr Mark Van Crombrugge, IT hardware manager</w:t>
      </w:r>
      <w:r w:rsidR="00321914">
        <w:t>: direct support Government of Flanders – funding included in agreement with Flemish Government (currently until 31/12/2016)</w:t>
      </w:r>
    </w:p>
    <w:p w14:paraId="55C5A251" w14:textId="6BD8680D" w:rsidR="00321914" w:rsidRDefault="00321914" w:rsidP="00D85785">
      <w:pPr>
        <w:pStyle w:val="ListParagraph"/>
        <w:numPr>
          <w:ilvl w:val="0"/>
          <w:numId w:val="37"/>
        </w:numPr>
      </w:pPr>
      <w:r>
        <w:t>Ms Kristin de Lichtervelde, Administrative Manager: direct support Government of Flanders – funding included in agreement with Flemish Government (currently until 31/12/2016)</w:t>
      </w:r>
    </w:p>
    <w:p w14:paraId="73E217CA" w14:textId="2F86FB81" w:rsidR="00321914" w:rsidRDefault="00321914" w:rsidP="00D85785">
      <w:pPr>
        <w:pStyle w:val="ListParagraph"/>
        <w:numPr>
          <w:ilvl w:val="0"/>
          <w:numId w:val="37"/>
        </w:numPr>
      </w:pPr>
      <w:r>
        <w:t>Ms Lies Groen, Administrative/Logistic assistant: direct support Government of Flanders – funding included in agreement with Flemish Government (currently until 31/12/2016)</w:t>
      </w:r>
    </w:p>
    <w:p w14:paraId="5FBAF66E" w14:textId="71735111" w:rsidR="000C0E21" w:rsidRDefault="000C0E21" w:rsidP="00D85785">
      <w:pPr>
        <w:pStyle w:val="ListParagraph"/>
        <w:numPr>
          <w:ilvl w:val="0"/>
          <w:numId w:val="37"/>
        </w:numPr>
      </w:pPr>
      <w:r>
        <w:t xml:space="preserve">Mr Fréderic </w:t>
      </w:r>
      <w:r w:rsidR="00114867">
        <w:t>Dujardin, data analyst: MSc student (January-June 2014) – no cost</w:t>
      </w:r>
    </w:p>
    <w:p w14:paraId="65CA906C" w14:textId="0EF23B17" w:rsidR="00531950" w:rsidRDefault="00B61740" w:rsidP="00531950">
      <w:pPr>
        <w:rPr>
          <w:u w:val="single"/>
        </w:rPr>
      </w:pPr>
      <w:r w:rsidRPr="00B61740">
        <w:rPr>
          <w:u w:val="single"/>
        </w:rPr>
        <w:t>At the Partnership for the IODE Ocean Data Portal, Obninsk, Russian Federation</w:t>
      </w:r>
    </w:p>
    <w:p w14:paraId="7DD197D3" w14:textId="488551B7" w:rsidR="00B61740" w:rsidRDefault="00B61740" w:rsidP="00531950">
      <w:r w:rsidRPr="00B61740">
        <w:t>It</w:t>
      </w:r>
      <w:r w:rsidR="00217BC9">
        <w:t xml:space="preserve"> was</w:t>
      </w:r>
      <w:r>
        <w:t xml:space="preserve"> noted that the staff at this Centre does not operate under the administrative author</w:t>
      </w:r>
      <w:r w:rsidR="000C0E21">
        <w:t>ity of UNESCO/IOC but under RIHMI-WDC. Nevertheless the staff is listed as they contribute directly to IODE:</w:t>
      </w:r>
    </w:p>
    <w:p w14:paraId="05DB48E6" w14:textId="77777777" w:rsidR="00C969AC" w:rsidRDefault="00C969AC" w:rsidP="00C969AC"/>
    <w:p w14:paraId="48885F65" w14:textId="5A8694DB" w:rsidR="00C969AC" w:rsidRDefault="00C969AC" w:rsidP="00C969AC">
      <w:pPr>
        <w:pStyle w:val="ListParagraph"/>
        <w:numPr>
          <w:ilvl w:val="0"/>
          <w:numId w:val="43"/>
        </w:numPr>
      </w:pPr>
      <w:r>
        <w:t>Dr Sergei Belov -  Head of the Partnership Centre for the IODE ODP and ODP Technical Coordinator</w:t>
      </w:r>
    </w:p>
    <w:p w14:paraId="40136989" w14:textId="77777777" w:rsidR="00C969AC" w:rsidRDefault="00C969AC" w:rsidP="00C969AC">
      <w:pPr>
        <w:pStyle w:val="ListParagraph"/>
        <w:numPr>
          <w:ilvl w:val="0"/>
          <w:numId w:val="43"/>
        </w:numPr>
      </w:pPr>
      <w:r>
        <w:t>Mr Sergey Sukhonosov, Lead Developer (ODP Data Provider)</w:t>
      </w:r>
    </w:p>
    <w:p w14:paraId="38DB7136" w14:textId="77777777" w:rsidR="004C0CD6" w:rsidRDefault="00C969AC" w:rsidP="00C969AC">
      <w:pPr>
        <w:pStyle w:val="ListParagraph"/>
        <w:numPr>
          <w:ilvl w:val="0"/>
          <w:numId w:val="43"/>
        </w:numPr>
      </w:pPr>
      <w:r>
        <w:t>Ms Evgenya Elicheva, Technician (ODP web site development, maintenance and support) (full-time)</w:t>
      </w:r>
    </w:p>
    <w:p w14:paraId="317CCC37" w14:textId="5592F0E5" w:rsidR="00C969AC" w:rsidRDefault="00C969AC" w:rsidP="00C969AC">
      <w:pPr>
        <w:pStyle w:val="ListParagraph"/>
        <w:numPr>
          <w:ilvl w:val="0"/>
          <w:numId w:val="43"/>
        </w:numPr>
      </w:pPr>
      <w:r>
        <w:t>Mr Oleg Vasilyev, Technician (full-time)</w:t>
      </w:r>
    </w:p>
    <w:p w14:paraId="1BB3201E" w14:textId="77777777" w:rsidR="00C969AC" w:rsidRDefault="00C969AC" w:rsidP="00C969AC">
      <w:r>
        <w:t>RIHMI-WDC/NODC assistance staff:</w:t>
      </w:r>
    </w:p>
    <w:p w14:paraId="41E3D2F9" w14:textId="77777777" w:rsidR="00C969AC" w:rsidRDefault="00C969AC" w:rsidP="00C969AC"/>
    <w:p w14:paraId="5C217D83" w14:textId="6D619B4A" w:rsidR="00C969AC" w:rsidRDefault="00C969AC" w:rsidP="00C969AC">
      <w:r>
        <w:t>Mr Ivan Belya</w:t>
      </w:r>
      <w:r w:rsidR="005D7BAD">
        <w:t>v</w:t>
      </w:r>
      <w:r>
        <w:t xml:space="preserve">tsev, Developer (ODP node monitoring and statistics) </w:t>
      </w:r>
    </w:p>
    <w:p w14:paraId="0BD8E961" w14:textId="59BA4C84" w:rsidR="00C969AC" w:rsidRDefault="00C969AC" w:rsidP="00C969AC">
      <w:r>
        <w:t>Ms Kristina Belova, Developer (ODP Service Bus)</w:t>
      </w:r>
    </w:p>
    <w:p w14:paraId="1B7DD91A" w14:textId="089D5B03" w:rsidR="00C969AC" w:rsidRDefault="00C969AC" w:rsidP="00C969AC">
      <w:r>
        <w:t>Mr Kirill Richik, Developer (end-user help desk system development)</w:t>
      </w:r>
    </w:p>
    <w:p w14:paraId="28AB25B4" w14:textId="77777777" w:rsidR="004C0CD6" w:rsidRDefault="00C969AC" w:rsidP="00C969AC">
      <w:r>
        <w:t>Ms Natalya Puzova, Lead developer (ODP Portal)</w:t>
      </w:r>
    </w:p>
    <w:p w14:paraId="458D7D3C" w14:textId="77777777" w:rsidR="004C0CD6" w:rsidRDefault="004C0CD6" w:rsidP="00C969AC"/>
    <w:p w14:paraId="06B96155" w14:textId="04EB588E" w:rsidR="000C0E21" w:rsidRDefault="000C0E21" w:rsidP="00C969AC">
      <w:r w:rsidRPr="000C0E21">
        <w:rPr>
          <w:u w:val="single"/>
        </w:rPr>
        <w:t>In-kind contribution by Canada to IOC/IODE</w:t>
      </w:r>
      <w:r>
        <w:t>:</w:t>
      </w:r>
    </w:p>
    <w:p w14:paraId="7F4BC560" w14:textId="77777777" w:rsidR="000C0E21" w:rsidRDefault="000C0E21" w:rsidP="000C0E21"/>
    <w:p w14:paraId="6053E872" w14:textId="0D81D13B" w:rsidR="000C0E21" w:rsidRPr="00B61740" w:rsidRDefault="00D85785" w:rsidP="00D85785">
      <w:pPr>
        <w:pStyle w:val="ListParagraph"/>
        <w:numPr>
          <w:ilvl w:val="0"/>
          <w:numId w:val="42"/>
        </w:numPr>
      </w:pPr>
      <w:r>
        <w:t xml:space="preserve">Mr Tobias Spears, </w:t>
      </w:r>
      <w:r w:rsidRPr="00D85785">
        <w:t>Head, Ocean Data and Information Section</w:t>
      </w:r>
      <w:r>
        <w:t xml:space="preserve">, </w:t>
      </w:r>
      <w:r w:rsidRPr="00D85785">
        <w:t>Bedford Institute of Oceanography</w:t>
      </w:r>
      <w:r>
        <w:t xml:space="preserve">, Dartmouth, Canada and </w:t>
      </w:r>
      <w:r w:rsidR="002E1401">
        <w:t>ODP project manager.</w:t>
      </w:r>
    </w:p>
    <w:p w14:paraId="49EA6545" w14:textId="77777777" w:rsidR="004A4B4B" w:rsidRPr="004A4B4B" w:rsidRDefault="004A4B4B" w:rsidP="004A4B4B"/>
    <w:p w14:paraId="736774D6" w14:textId="1F3B3391" w:rsidR="00771D17" w:rsidRDefault="004D37B7" w:rsidP="004D37B7">
      <w:pPr>
        <w:pStyle w:val="Heading1"/>
      </w:pPr>
      <w:bookmarkStart w:id="52" w:name="_Toc252559858"/>
      <w:r>
        <w:t>REVISION OF THE 2014-2015 WORK PLAN AND BUDGET</w:t>
      </w:r>
      <w:bookmarkEnd w:id="52"/>
    </w:p>
    <w:p w14:paraId="47163BF1" w14:textId="28360F70" w:rsidR="00912F24" w:rsidRDefault="002E1401" w:rsidP="00771D17">
      <w:r>
        <w:t xml:space="preserve">The Officers </w:t>
      </w:r>
      <w:r w:rsidR="00217BC9">
        <w:t>were</w:t>
      </w:r>
      <w:r>
        <w:t xml:space="preserve"> invited to review and revise the IODE work plan and budget for 2014-2015 taking into account the resources requested by the Groups of Experts and projects, taking into account funds available from the UNESCO Regular Programme and </w:t>
      </w:r>
      <w:r w:rsidR="002A3029">
        <w:t xml:space="preserve">confirmed/expected extra-budgetary funding. </w:t>
      </w:r>
      <w:r w:rsidR="00A85A24">
        <w:t>Based upon the submitted budget request and the expected available funds the Secretariat present</w:t>
      </w:r>
      <w:r w:rsidR="003B70DB">
        <w:t>ed</w:t>
      </w:r>
      <w:r w:rsidR="00A85A24">
        <w:t xml:space="preserve"> several funding scenarios.</w:t>
      </w:r>
    </w:p>
    <w:p w14:paraId="04CC6C5E" w14:textId="77777777" w:rsidR="003B70DB" w:rsidRDefault="003B70DB" w:rsidP="00771D17"/>
    <w:p w14:paraId="316616C9" w14:textId="6872D075" w:rsidR="003B70DB" w:rsidRDefault="003B70DB" w:rsidP="00771D17">
      <w:r>
        <w:t xml:space="preserve">The revised work plan and budget is attached as </w:t>
      </w:r>
      <w:r w:rsidRPr="003B70DB">
        <w:rPr>
          <w:b/>
          <w:u w:val="single"/>
        </w:rPr>
        <w:t>Annex V</w:t>
      </w:r>
    </w:p>
    <w:p w14:paraId="1017344F" w14:textId="77777777" w:rsidR="002A3029" w:rsidRDefault="002A3029" w:rsidP="00771D17"/>
    <w:p w14:paraId="5CA58CD6" w14:textId="22162856" w:rsidR="004D37B7" w:rsidRDefault="00912F24" w:rsidP="00912F24">
      <w:pPr>
        <w:pStyle w:val="Heading1"/>
      </w:pPr>
      <w:bookmarkStart w:id="53" w:name="_Toc252559859"/>
      <w:r>
        <w:t>PLANNING FOR IODE-XXIII</w:t>
      </w:r>
      <w:bookmarkEnd w:id="53"/>
    </w:p>
    <w:p w14:paraId="1608C336" w14:textId="17B41629" w:rsidR="004710E3" w:rsidRDefault="002A3029" w:rsidP="00771D17">
      <w:r>
        <w:t>The officers recall</w:t>
      </w:r>
      <w:r w:rsidR="003B70DB">
        <w:t>ed</w:t>
      </w:r>
      <w:r>
        <w:t xml:space="preserve"> that the Kenyan delegate, at IODE-XXII, had informed the Committee that he would </w:t>
      </w:r>
      <w:r w:rsidR="006D0F71">
        <w:t>investigate the possible hosting of the 23</w:t>
      </w:r>
      <w:r w:rsidR="006D0F71" w:rsidRPr="006D0F71">
        <w:rPr>
          <w:vertAlign w:val="superscript"/>
        </w:rPr>
        <w:t>rd</w:t>
      </w:r>
      <w:r w:rsidR="003B5F5A">
        <w:t xml:space="preserve"> Session in Kenya. </w:t>
      </w:r>
    </w:p>
    <w:p w14:paraId="4D6C784A" w14:textId="77777777" w:rsidR="004710E3" w:rsidRDefault="004710E3" w:rsidP="00771D17"/>
    <w:p w14:paraId="2C132D43" w14:textId="5FFC606D" w:rsidR="00302E35" w:rsidRDefault="00333F53" w:rsidP="00771D17">
      <w:r>
        <w:t>T</w:t>
      </w:r>
      <w:r w:rsidR="006D0F71">
        <w:t xml:space="preserve">he Officers </w:t>
      </w:r>
      <w:r w:rsidR="00C23B2A">
        <w:t>were</w:t>
      </w:r>
      <w:r w:rsidR="006D0F71">
        <w:t xml:space="preserve"> informed that the Government of Flanders </w:t>
      </w:r>
      <w:r w:rsidR="003B5F5A">
        <w:t xml:space="preserve">and Federal Government of Belgium </w:t>
      </w:r>
      <w:r w:rsidR="00C23B2A">
        <w:t>had</w:t>
      </w:r>
      <w:r w:rsidR="006D0F71">
        <w:t xml:space="preserve"> now also offered to </w:t>
      </w:r>
      <w:r w:rsidR="00C23B2A">
        <w:t>host</w:t>
      </w:r>
      <w:r w:rsidR="006D0F71">
        <w:t xml:space="preserve"> the Session, taking into account that 2015 w</w:t>
      </w:r>
      <w:r w:rsidR="00C23B2A">
        <w:t>ould</w:t>
      </w:r>
      <w:r w:rsidR="006D0F71">
        <w:t xml:space="preserve"> mark the 10</w:t>
      </w:r>
      <w:r w:rsidR="006D0F71" w:rsidRPr="006D0F71">
        <w:rPr>
          <w:vertAlign w:val="superscript"/>
        </w:rPr>
        <w:t>th</w:t>
      </w:r>
      <w:r w:rsidR="006D0F71">
        <w:t xml:space="preserve"> anniversary of the opening of the IOC Project Office for IODE in Oostende, Belgium. </w:t>
      </w:r>
    </w:p>
    <w:p w14:paraId="2AE08949" w14:textId="77777777" w:rsidR="00302E35" w:rsidRDefault="00302E35" w:rsidP="00771D17"/>
    <w:p w14:paraId="5932303A" w14:textId="525C037B" w:rsidR="006D0F71" w:rsidRDefault="004710E3" w:rsidP="00771D17">
      <w:r>
        <w:t>The tentative date</w:t>
      </w:r>
      <w:r w:rsidR="00302E35">
        <w:t>s</w:t>
      </w:r>
      <w:r>
        <w:t xml:space="preserve"> of </w:t>
      </w:r>
      <w:r w:rsidR="00302E35" w:rsidRPr="00302E35">
        <w:rPr>
          <w:b/>
          <w:u w:val="single"/>
        </w:rPr>
        <w:t>16-20</w:t>
      </w:r>
      <w:r w:rsidRPr="00302E35">
        <w:rPr>
          <w:b/>
          <w:u w:val="single"/>
        </w:rPr>
        <w:t xml:space="preserve"> March 2015</w:t>
      </w:r>
      <w:r w:rsidR="00302E35">
        <w:t xml:space="preserve"> have</w:t>
      </w:r>
      <w:r>
        <w:t xml:space="preserve"> been proposed in this regard.</w:t>
      </w:r>
    </w:p>
    <w:p w14:paraId="20CE4209" w14:textId="77777777" w:rsidR="005B2A79" w:rsidRDefault="005B2A79" w:rsidP="00771D17"/>
    <w:p w14:paraId="26298669" w14:textId="272902F4" w:rsidR="00912F24" w:rsidRPr="00C23B2A" w:rsidRDefault="006D0F71" w:rsidP="00771D17">
      <w:pPr>
        <w:rPr>
          <w:b/>
          <w:i/>
          <w:color w:val="008000"/>
        </w:rPr>
      </w:pPr>
      <w:r w:rsidRPr="00C23B2A">
        <w:rPr>
          <w:b/>
          <w:i/>
          <w:color w:val="008000"/>
        </w:rPr>
        <w:t xml:space="preserve">The Officers </w:t>
      </w:r>
      <w:r w:rsidR="00E56107" w:rsidRPr="00C23B2A">
        <w:rPr>
          <w:b/>
          <w:i/>
          <w:color w:val="008000"/>
        </w:rPr>
        <w:t>expressed their appreciation for the offer made by the Government of Flanders and Fe</w:t>
      </w:r>
      <w:r w:rsidR="0031250E" w:rsidRPr="00C23B2A">
        <w:rPr>
          <w:b/>
          <w:i/>
          <w:color w:val="008000"/>
        </w:rPr>
        <w:t xml:space="preserve">deral Government of Belgium, accepted it and instructed the Secretariat to discuss the </w:t>
      </w:r>
      <w:r w:rsidR="00942C50" w:rsidRPr="00C23B2A">
        <w:rPr>
          <w:b/>
          <w:i/>
          <w:color w:val="008000"/>
        </w:rPr>
        <w:t>practical details.</w:t>
      </w:r>
    </w:p>
    <w:p w14:paraId="62FA24EF" w14:textId="77777777" w:rsidR="00771D17" w:rsidRDefault="00771D17" w:rsidP="00771D17"/>
    <w:p w14:paraId="24FBF4CF" w14:textId="3FE7E7FE" w:rsidR="00912F24" w:rsidRDefault="00912F24" w:rsidP="00912F24">
      <w:pPr>
        <w:pStyle w:val="Heading1"/>
      </w:pPr>
      <w:bookmarkStart w:id="54" w:name="_Toc252559860"/>
      <w:r>
        <w:t>ELECTION OF NEXT IODE CO-CHAIRS</w:t>
      </w:r>
      <w:bookmarkEnd w:id="54"/>
    </w:p>
    <w:p w14:paraId="1257731D" w14:textId="1CF4E81E" w:rsidR="00912F24" w:rsidRDefault="005B2A79" w:rsidP="00771D17">
      <w:r>
        <w:t xml:space="preserve">The Officers </w:t>
      </w:r>
      <w:r w:rsidR="00C23B2A">
        <w:t>were</w:t>
      </w:r>
      <w:r>
        <w:t xml:space="preserve"> reminded of the IOC Rules of Procedure (Document IOC/INF-1166) and more particularly Rule 25, para 3. </w:t>
      </w:r>
      <w:r w:rsidR="00A25DE0">
        <w:t>In accordance with this rule and, taking into account that the two current Co-Chairs (Ms Sissy Iona and Mr Ariel Troisi) will have completed two terms, it will be necessary for the C</w:t>
      </w:r>
      <w:r w:rsidR="00942C50">
        <w:t>ommittee to elect new Co-Chairs who will take office at the end of the 23</w:t>
      </w:r>
      <w:r w:rsidR="00942C50" w:rsidRPr="00942C50">
        <w:rPr>
          <w:vertAlign w:val="superscript"/>
        </w:rPr>
        <w:t>rd</w:t>
      </w:r>
      <w:r w:rsidR="00942C50">
        <w:t xml:space="preserve"> Session of the Committee.</w:t>
      </w:r>
    </w:p>
    <w:p w14:paraId="16E64783" w14:textId="77777777" w:rsidR="00942C50" w:rsidRDefault="00942C50" w:rsidP="00771D17"/>
    <w:p w14:paraId="3EBBC78D" w14:textId="01DE9E1D" w:rsidR="00912F24" w:rsidRDefault="00AC51BF" w:rsidP="00771D17">
      <w:r>
        <w:t xml:space="preserve">The Officers noted that in the 50+ years of IODE’s history the Committee had not had a Chair from Asia. </w:t>
      </w:r>
    </w:p>
    <w:p w14:paraId="70EB6A3C" w14:textId="44FB6AA9" w:rsidR="00912F24" w:rsidRDefault="00912F24" w:rsidP="00912F24">
      <w:pPr>
        <w:pStyle w:val="Heading1"/>
      </w:pPr>
      <w:bookmarkStart w:id="55" w:name="_Toc252559861"/>
      <w:r>
        <w:t>ADOPTION OF THE SUMMARY REPORT</w:t>
      </w:r>
      <w:bookmarkEnd w:id="55"/>
    </w:p>
    <w:p w14:paraId="74142C7B" w14:textId="49118277" w:rsidR="00912F24" w:rsidRPr="00C23B2A" w:rsidRDefault="004A7C93" w:rsidP="00771D17">
      <w:pPr>
        <w:rPr>
          <w:b/>
          <w:i/>
          <w:color w:val="008000"/>
        </w:rPr>
      </w:pPr>
      <w:r w:rsidRPr="00C23B2A">
        <w:rPr>
          <w:b/>
          <w:i/>
          <w:color w:val="008000"/>
        </w:rPr>
        <w:t>The Officers adopt</w:t>
      </w:r>
      <w:r w:rsidR="00C23B2A" w:rsidRPr="00C23B2A">
        <w:rPr>
          <w:b/>
          <w:i/>
          <w:color w:val="008000"/>
        </w:rPr>
        <w:t>ed</w:t>
      </w:r>
      <w:r w:rsidRPr="00C23B2A">
        <w:rPr>
          <w:b/>
          <w:i/>
          <w:color w:val="008000"/>
        </w:rPr>
        <w:t xml:space="preserve"> the </w:t>
      </w:r>
      <w:r w:rsidR="00C23B2A" w:rsidRPr="00C23B2A">
        <w:rPr>
          <w:b/>
          <w:i/>
          <w:color w:val="008000"/>
        </w:rPr>
        <w:t xml:space="preserve">revised </w:t>
      </w:r>
      <w:r w:rsidRPr="00C23B2A">
        <w:rPr>
          <w:b/>
          <w:i/>
          <w:color w:val="008000"/>
        </w:rPr>
        <w:t>work plan and budget and instruct</w:t>
      </w:r>
      <w:r w:rsidR="00C23B2A" w:rsidRPr="00C23B2A">
        <w:rPr>
          <w:b/>
          <w:i/>
          <w:color w:val="008000"/>
        </w:rPr>
        <w:t>ed</w:t>
      </w:r>
      <w:r w:rsidRPr="00C23B2A">
        <w:rPr>
          <w:b/>
          <w:i/>
          <w:color w:val="008000"/>
        </w:rPr>
        <w:t xml:space="preserve"> the secretariat to finalize the body of the report for adoption by email.</w:t>
      </w:r>
    </w:p>
    <w:p w14:paraId="2940B3AF" w14:textId="77777777" w:rsidR="00912F24" w:rsidRDefault="00912F24" w:rsidP="00771D17"/>
    <w:p w14:paraId="7C37B885" w14:textId="4DCBB993" w:rsidR="00912F24" w:rsidRDefault="00912F24" w:rsidP="00912F24">
      <w:pPr>
        <w:pStyle w:val="Heading1"/>
      </w:pPr>
      <w:bookmarkStart w:id="56" w:name="_Toc252559862"/>
      <w:r>
        <w:t>CLOSING OF THE MEETING</w:t>
      </w:r>
      <w:bookmarkEnd w:id="56"/>
    </w:p>
    <w:p w14:paraId="087067F4" w14:textId="6ED51493" w:rsidR="009013E0" w:rsidRDefault="004A7C93" w:rsidP="009013E0">
      <w:pPr>
        <w:jc w:val="left"/>
      </w:pPr>
      <w:r>
        <w:t xml:space="preserve">The meeting </w:t>
      </w:r>
      <w:r w:rsidR="00C23B2A">
        <w:t>was</w:t>
      </w:r>
      <w:r>
        <w:t xml:space="preserve"> cl</w:t>
      </w:r>
      <w:r w:rsidR="00C23B2A">
        <w:t>osed on Tuesday 28 January at 15h3</w:t>
      </w:r>
      <w:r>
        <w:t>0.</w:t>
      </w:r>
    </w:p>
    <w:p w14:paraId="5B50BFE6" w14:textId="43DEC69A" w:rsidR="009013E0" w:rsidRDefault="009013E0">
      <w:pPr>
        <w:jc w:val="left"/>
      </w:pPr>
      <w:r>
        <w:br w:type="page"/>
      </w:r>
    </w:p>
    <w:p w14:paraId="5475D8F0" w14:textId="77777777" w:rsidR="009013E0" w:rsidRDefault="009013E0" w:rsidP="009013E0">
      <w:pPr>
        <w:jc w:val="left"/>
      </w:pPr>
    </w:p>
    <w:p w14:paraId="0F524824" w14:textId="32459736" w:rsidR="00B323E6" w:rsidRDefault="00B323E6" w:rsidP="00BB1877">
      <w:pPr>
        <w:jc w:val="center"/>
        <w:rPr>
          <w:b/>
        </w:rPr>
      </w:pPr>
      <w:r>
        <w:rPr>
          <w:b/>
        </w:rPr>
        <w:t>ANNEX I</w:t>
      </w:r>
    </w:p>
    <w:p w14:paraId="32C6B933" w14:textId="0E51C2E3" w:rsidR="00B323E6" w:rsidRDefault="00BB1877" w:rsidP="00BB1877">
      <w:pPr>
        <w:jc w:val="center"/>
        <w:rPr>
          <w:b/>
        </w:rPr>
      </w:pPr>
      <w:r>
        <w:rPr>
          <w:b/>
        </w:rPr>
        <w:t>IODE-XXII WORK PLAN</w:t>
      </w:r>
      <w:r w:rsidR="00C92023">
        <w:rPr>
          <w:b/>
        </w:rPr>
        <w:t xml:space="preserve"> (Annex I to Recommendation IODE-XX.20)</w:t>
      </w:r>
    </w:p>
    <w:p w14:paraId="549D1DC6" w14:textId="77777777" w:rsidR="00BB1877" w:rsidRDefault="00BB1877">
      <w:pPr>
        <w:jc w:val="left"/>
        <w:rPr>
          <w:b/>
        </w:rPr>
      </w:pPr>
    </w:p>
    <w:tbl>
      <w:tblPr>
        <w:tblW w:w="0" w:type="auto"/>
        <w:tblInd w:w="-158" w:type="dxa"/>
        <w:tblLayout w:type="fixed"/>
        <w:tblLook w:val="04A0" w:firstRow="1" w:lastRow="0" w:firstColumn="1" w:lastColumn="0" w:noHBand="0" w:noVBand="1"/>
      </w:tblPr>
      <w:tblGrid>
        <w:gridCol w:w="710"/>
        <w:gridCol w:w="1399"/>
        <w:gridCol w:w="1276"/>
        <w:gridCol w:w="690"/>
        <w:gridCol w:w="690"/>
        <w:gridCol w:w="690"/>
        <w:gridCol w:w="690"/>
        <w:gridCol w:w="691"/>
        <w:gridCol w:w="690"/>
        <w:gridCol w:w="690"/>
        <w:gridCol w:w="690"/>
        <w:gridCol w:w="691"/>
      </w:tblGrid>
      <w:tr w:rsidR="00C92023" w:rsidRPr="00D2376C" w14:paraId="290429F7" w14:textId="77777777" w:rsidTr="00C92023">
        <w:trPr>
          <w:trHeight w:val="300"/>
        </w:trPr>
        <w:tc>
          <w:tcPr>
            <w:tcW w:w="710" w:type="dxa"/>
            <w:tcBorders>
              <w:top w:val="single" w:sz="8" w:space="0" w:color="auto"/>
              <w:left w:val="single" w:sz="8" w:space="0" w:color="auto"/>
              <w:bottom w:val="nil"/>
              <w:right w:val="single" w:sz="8" w:space="0" w:color="auto"/>
            </w:tcBorders>
            <w:shd w:val="clear" w:color="auto" w:fill="auto"/>
            <w:noWrap/>
            <w:vAlign w:val="center"/>
            <w:hideMark/>
          </w:tcPr>
          <w:p w14:paraId="23FDFA4E" w14:textId="77777777" w:rsidR="00C92023" w:rsidRPr="00D2376C" w:rsidRDefault="00C92023" w:rsidP="00C92023">
            <w:pPr>
              <w:jc w:val="left"/>
              <w:rPr>
                <w:rFonts w:ascii="Verdana" w:hAnsi="Verdana"/>
                <w:b/>
                <w:bCs/>
                <w:color w:val="000000"/>
                <w:sz w:val="16"/>
                <w:szCs w:val="16"/>
                <w:lang w:val="en-US"/>
              </w:rPr>
            </w:pPr>
            <w:r w:rsidRPr="00D2376C">
              <w:rPr>
                <w:rFonts w:ascii="Verdana" w:hAnsi="Verdana"/>
                <w:b/>
                <w:bCs/>
                <w:color w:val="000000"/>
                <w:sz w:val="16"/>
                <w:szCs w:val="16"/>
                <w:lang w:val="en-US"/>
              </w:rPr>
              <w:t>Agenda</w:t>
            </w:r>
          </w:p>
        </w:tc>
        <w:tc>
          <w:tcPr>
            <w:tcW w:w="139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1784459" w14:textId="77777777" w:rsidR="00C92023" w:rsidRPr="00D2376C" w:rsidRDefault="00C92023" w:rsidP="00C92023">
            <w:pPr>
              <w:jc w:val="left"/>
              <w:rPr>
                <w:rFonts w:ascii="Verdana" w:hAnsi="Verdana"/>
                <w:b/>
                <w:bCs/>
                <w:color w:val="000000"/>
                <w:sz w:val="16"/>
                <w:szCs w:val="16"/>
                <w:lang w:val="en-US"/>
              </w:rPr>
            </w:pPr>
            <w:r w:rsidRPr="00D2376C">
              <w:rPr>
                <w:rFonts w:ascii="Verdana" w:hAnsi="Verdana"/>
                <w:b/>
                <w:bCs/>
                <w:color w:val="000000"/>
                <w:sz w:val="16"/>
                <w:szCs w:val="16"/>
                <w:lang w:val="en-US"/>
              </w:rPr>
              <w:t>Project/</w:t>
            </w:r>
            <w:r>
              <w:rPr>
                <w:rFonts w:ascii="Verdana" w:hAnsi="Verdana"/>
                <w:b/>
                <w:bCs/>
                <w:color w:val="000000"/>
                <w:sz w:val="16"/>
                <w:szCs w:val="16"/>
                <w:lang w:val="en-US"/>
              </w:rPr>
              <w:t xml:space="preserve"> </w:t>
            </w:r>
            <w:r w:rsidRPr="00D2376C">
              <w:rPr>
                <w:rFonts w:ascii="Verdana" w:hAnsi="Verdana"/>
                <w:b/>
                <w:bCs/>
                <w:color w:val="000000"/>
                <w:sz w:val="16"/>
                <w:szCs w:val="16"/>
                <w:lang w:val="en-US"/>
              </w:rPr>
              <w:t>Group</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DE2E525" w14:textId="77777777" w:rsidR="00C92023" w:rsidRPr="00D2376C" w:rsidRDefault="00C92023" w:rsidP="00C92023">
            <w:pPr>
              <w:jc w:val="left"/>
              <w:rPr>
                <w:rFonts w:ascii="Verdana" w:hAnsi="Verdana"/>
                <w:b/>
                <w:bCs/>
                <w:color w:val="000000"/>
                <w:sz w:val="16"/>
                <w:szCs w:val="16"/>
                <w:lang w:val="en-US"/>
              </w:rPr>
            </w:pPr>
            <w:r w:rsidRPr="00D2376C">
              <w:rPr>
                <w:rFonts w:ascii="Verdana" w:hAnsi="Verdana"/>
                <w:b/>
                <w:bCs/>
                <w:color w:val="000000"/>
                <w:sz w:val="16"/>
                <w:szCs w:val="16"/>
                <w:lang w:val="en-US"/>
              </w:rPr>
              <w:t>Item</w:t>
            </w:r>
          </w:p>
        </w:tc>
        <w:tc>
          <w:tcPr>
            <w:tcW w:w="690" w:type="dxa"/>
            <w:vMerge w:val="restart"/>
            <w:tcBorders>
              <w:top w:val="single" w:sz="8" w:space="0" w:color="auto"/>
              <w:left w:val="single" w:sz="8" w:space="0" w:color="auto"/>
              <w:bottom w:val="single" w:sz="8" w:space="0" w:color="000000"/>
              <w:right w:val="single" w:sz="8" w:space="0" w:color="auto"/>
            </w:tcBorders>
            <w:shd w:val="clear" w:color="000000" w:fill="B7DEE8"/>
            <w:noWrap/>
            <w:vAlign w:val="center"/>
            <w:hideMark/>
          </w:tcPr>
          <w:p w14:paraId="647D9BF9" w14:textId="77777777" w:rsidR="00C92023" w:rsidRPr="00910F6A" w:rsidRDefault="00C92023" w:rsidP="00C92023">
            <w:pPr>
              <w:jc w:val="center"/>
              <w:rPr>
                <w:rFonts w:ascii="Verdana" w:hAnsi="Verdana"/>
                <w:bCs/>
                <w:color w:val="000000"/>
                <w:sz w:val="16"/>
                <w:szCs w:val="16"/>
                <w:lang w:val="en-US"/>
              </w:rPr>
            </w:pPr>
            <w:r w:rsidRPr="00910F6A">
              <w:rPr>
                <w:rFonts w:ascii="Verdana" w:hAnsi="Verdana"/>
                <w:bCs/>
                <w:color w:val="000000"/>
                <w:sz w:val="16"/>
                <w:szCs w:val="16"/>
                <w:lang w:val="en-US"/>
              </w:rPr>
              <w:t>2013 RP</w:t>
            </w:r>
          </w:p>
        </w:tc>
        <w:tc>
          <w:tcPr>
            <w:tcW w:w="690" w:type="dxa"/>
            <w:vMerge w:val="restart"/>
            <w:tcBorders>
              <w:top w:val="single" w:sz="8" w:space="0" w:color="auto"/>
              <w:left w:val="single" w:sz="8" w:space="0" w:color="auto"/>
              <w:bottom w:val="single" w:sz="8" w:space="0" w:color="000000"/>
              <w:right w:val="single" w:sz="8" w:space="0" w:color="auto"/>
            </w:tcBorders>
            <w:shd w:val="clear" w:color="000000" w:fill="F2DCDB"/>
            <w:noWrap/>
            <w:vAlign w:val="center"/>
            <w:hideMark/>
          </w:tcPr>
          <w:p w14:paraId="41D59000" w14:textId="77777777" w:rsidR="00C92023" w:rsidRPr="00910F6A" w:rsidRDefault="00C92023" w:rsidP="00C92023">
            <w:pPr>
              <w:jc w:val="center"/>
              <w:rPr>
                <w:rFonts w:ascii="Verdana" w:hAnsi="Verdana"/>
                <w:bCs/>
                <w:color w:val="000000"/>
                <w:sz w:val="16"/>
                <w:szCs w:val="16"/>
                <w:lang w:val="en-US"/>
              </w:rPr>
            </w:pPr>
            <w:r w:rsidRPr="00910F6A">
              <w:rPr>
                <w:rFonts w:ascii="Verdana" w:hAnsi="Verdana"/>
                <w:bCs/>
                <w:color w:val="000000"/>
                <w:sz w:val="16"/>
                <w:szCs w:val="16"/>
                <w:lang w:val="en-US"/>
              </w:rPr>
              <w:t>2013 UNF</w:t>
            </w:r>
          </w:p>
        </w:tc>
        <w:tc>
          <w:tcPr>
            <w:tcW w:w="690" w:type="dxa"/>
            <w:vMerge w:val="restart"/>
            <w:tcBorders>
              <w:top w:val="single" w:sz="8" w:space="0" w:color="auto"/>
              <w:left w:val="single" w:sz="8" w:space="0" w:color="auto"/>
              <w:bottom w:val="single" w:sz="8" w:space="0" w:color="000000"/>
              <w:right w:val="single" w:sz="8" w:space="0" w:color="auto"/>
            </w:tcBorders>
            <w:shd w:val="clear" w:color="000000" w:fill="CCFFCC"/>
            <w:noWrap/>
            <w:vAlign w:val="center"/>
            <w:hideMark/>
          </w:tcPr>
          <w:p w14:paraId="39022319" w14:textId="77777777" w:rsidR="00C92023" w:rsidRPr="00910F6A" w:rsidRDefault="00C92023" w:rsidP="00C92023">
            <w:pPr>
              <w:jc w:val="center"/>
              <w:rPr>
                <w:rFonts w:ascii="Verdana" w:hAnsi="Verdana"/>
                <w:bCs/>
                <w:color w:val="000000"/>
                <w:sz w:val="16"/>
                <w:szCs w:val="16"/>
                <w:lang w:val="en-US"/>
              </w:rPr>
            </w:pPr>
            <w:r w:rsidRPr="00910F6A">
              <w:rPr>
                <w:rFonts w:ascii="Verdana" w:hAnsi="Verdana"/>
                <w:bCs/>
                <w:color w:val="000000"/>
                <w:sz w:val="16"/>
                <w:szCs w:val="16"/>
                <w:lang w:val="en-US"/>
              </w:rPr>
              <w:t>2013 EB</w:t>
            </w:r>
          </w:p>
        </w:tc>
        <w:tc>
          <w:tcPr>
            <w:tcW w:w="690" w:type="dxa"/>
            <w:vMerge w:val="restart"/>
            <w:tcBorders>
              <w:top w:val="single" w:sz="8" w:space="0" w:color="auto"/>
              <w:left w:val="single" w:sz="8" w:space="0" w:color="auto"/>
              <w:bottom w:val="single" w:sz="8" w:space="0" w:color="000000"/>
              <w:right w:val="single" w:sz="8" w:space="0" w:color="auto"/>
            </w:tcBorders>
            <w:shd w:val="clear" w:color="000000" w:fill="B7DEE8"/>
            <w:vAlign w:val="center"/>
            <w:hideMark/>
          </w:tcPr>
          <w:p w14:paraId="22093A6B" w14:textId="77777777" w:rsidR="00C92023" w:rsidRPr="00910F6A" w:rsidRDefault="00C92023" w:rsidP="00C92023">
            <w:pPr>
              <w:jc w:val="center"/>
              <w:rPr>
                <w:rFonts w:ascii="Verdana" w:hAnsi="Verdana"/>
                <w:bCs/>
                <w:color w:val="000000"/>
                <w:sz w:val="16"/>
                <w:szCs w:val="16"/>
                <w:lang w:val="en-US"/>
              </w:rPr>
            </w:pPr>
            <w:r w:rsidRPr="00910F6A">
              <w:rPr>
                <w:rFonts w:ascii="Verdana" w:hAnsi="Verdana"/>
                <w:bCs/>
                <w:color w:val="000000"/>
                <w:sz w:val="16"/>
                <w:szCs w:val="16"/>
                <w:lang w:val="en-US"/>
              </w:rPr>
              <w:t xml:space="preserve">2014 RP </w:t>
            </w:r>
            <w:r>
              <w:rPr>
                <w:rFonts w:ascii="Verdana" w:hAnsi="Verdana"/>
                <w:bCs/>
                <w:color w:val="000000"/>
                <w:sz w:val="16"/>
                <w:szCs w:val="16"/>
                <w:lang w:val="en-US"/>
              </w:rPr>
              <w:br/>
              <w:t>30K</w:t>
            </w:r>
          </w:p>
        </w:tc>
        <w:tc>
          <w:tcPr>
            <w:tcW w:w="691" w:type="dxa"/>
            <w:vMerge w:val="restart"/>
            <w:tcBorders>
              <w:top w:val="single" w:sz="8" w:space="0" w:color="auto"/>
              <w:left w:val="single" w:sz="8" w:space="0" w:color="auto"/>
              <w:bottom w:val="single" w:sz="8" w:space="0" w:color="000000"/>
              <w:right w:val="single" w:sz="8" w:space="0" w:color="auto"/>
            </w:tcBorders>
            <w:shd w:val="clear" w:color="000000" w:fill="C4BD97"/>
            <w:vAlign w:val="center"/>
            <w:hideMark/>
          </w:tcPr>
          <w:p w14:paraId="5712E786" w14:textId="77777777" w:rsidR="00C92023" w:rsidRPr="00910F6A" w:rsidRDefault="00C92023" w:rsidP="00C92023">
            <w:pPr>
              <w:jc w:val="center"/>
              <w:rPr>
                <w:rFonts w:ascii="Verdana" w:hAnsi="Verdana"/>
                <w:bCs/>
                <w:color w:val="000000"/>
                <w:sz w:val="16"/>
                <w:szCs w:val="16"/>
                <w:lang w:val="en-US"/>
              </w:rPr>
            </w:pPr>
            <w:r w:rsidRPr="00910F6A">
              <w:rPr>
                <w:rFonts w:ascii="Verdana" w:hAnsi="Verdana"/>
                <w:bCs/>
                <w:color w:val="000000"/>
                <w:sz w:val="16"/>
                <w:szCs w:val="16"/>
                <w:lang w:val="en-US"/>
              </w:rPr>
              <w:t xml:space="preserve">2014 RP </w:t>
            </w:r>
            <w:r>
              <w:rPr>
                <w:rFonts w:ascii="Verdana" w:hAnsi="Verdana"/>
                <w:bCs/>
                <w:color w:val="000000"/>
                <w:sz w:val="16"/>
                <w:szCs w:val="16"/>
                <w:lang w:val="en-US"/>
              </w:rPr>
              <w:br/>
              <w:t>100K</w:t>
            </w:r>
          </w:p>
        </w:tc>
        <w:tc>
          <w:tcPr>
            <w:tcW w:w="690" w:type="dxa"/>
            <w:vMerge w:val="restart"/>
            <w:tcBorders>
              <w:top w:val="single" w:sz="8" w:space="0" w:color="auto"/>
              <w:left w:val="single" w:sz="8" w:space="0" w:color="auto"/>
              <w:bottom w:val="single" w:sz="8" w:space="0" w:color="000000"/>
              <w:right w:val="single" w:sz="8" w:space="0" w:color="auto"/>
            </w:tcBorders>
            <w:shd w:val="clear" w:color="000000" w:fill="CCFFCC"/>
            <w:noWrap/>
            <w:vAlign w:val="center"/>
            <w:hideMark/>
          </w:tcPr>
          <w:p w14:paraId="0B48D28E" w14:textId="77777777" w:rsidR="00C92023" w:rsidRPr="00910F6A" w:rsidRDefault="00C92023" w:rsidP="00C92023">
            <w:pPr>
              <w:jc w:val="center"/>
              <w:rPr>
                <w:rFonts w:ascii="Verdana" w:hAnsi="Verdana"/>
                <w:bCs/>
                <w:color w:val="000000"/>
                <w:sz w:val="16"/>
                <w:szCs w:val="16"/>
                <w:lang w:val="en-US"/>
              </w:rPr>
            </w:pPr>
            <w:r w:rsidRPr="00910F6A">
              <w:rPr>
                <w:rFonts w:ascii="Verdana" w:hAnsi="Verdana"/>
                <w:bCs/>
                <w:color w:val="000000"/>
                <w:sz w:val="16"/>
                <w:szCs w:val="16"/>
                <w:lang w:val="en-US"/>
              </w:rPr>
              <w:t>2014 EB</w:t>
            </w:r>
          </w:p>
        </w:tc>
        <w:tc>
          <w:tcPr>
            <w:tcW w:w="690" w:type="dxa"/>
            <w:vMerge w:val="restart"/>
            <w:tcBorders>
              <w:top w:val="single" w:sz="8" w:space="0" w:color="auto"/>
              <w:left w:val="single" w:sz="8" w:space="0" w:color="auto"/>
              <w:bottom w:val="single" w:sz="8" w:space="0" w:color="000000"/>
              <w:right w:val="single" w:sz="8" w:space="0" w:color="auto"/>
            </w:tcBorders>
            <w:shd w:val="clear" w:color="000000" w:fill="B7DEE8"/>
            <w:vAlign w:val="center"/>
            <w:hideMark/>
          </w:tcPr>
          <w:p w14:paraId="03C24105" w14:textId="77777777" w:rsidR="00C92023" w:rsidRPr="00910F6A" w:rsidRDefault="00C92023" w:rsidP="00C92023">
            <w:pPr>
              <w:jc w:val="center"/>
              <w:rPr>
                <w:rFonts w:ascii="Verdana" w:hAnsi="Verdana"/>
                <w:bCs/>
                <w:color w:val="000000"/>
                <w:sz w:val="16"/>
                <w:szCs w:val="16"/>
                <w:lang w:val="en-US"/>
              </w:rPr>
            </w:pPr>
            <w:r w:rsidRPr="00910F6A">
              <w:rPr>
                <w:rFonts w:ascii="Verdana" w:hAnsi="Verdana"/>
                <w:bCs/>
                <w:color w:val="000000"/>
                <w:sz w:val="16"/>
                <w:szCs w:val="16"/>
                <w:lang w:val="en-US"/>
              </w:rPr>
              <w:t xml:space="preserve">2015 RP </w:t>
            </w:r>
            <w:r>
              <w:rPr>
                <w:rFonts w:ascii="Verdana" w:hAnsi="Verdana"/>
                <w:bCs/>
                <w:color w:val="000000"/>
                <w:sz w:val="16"/>
                <w:szCs w:val="16"/>
                <w:lang w:val="en-US"/>
              </w:rPr>
              <w:br/>
              <w:t>30K</w:t>
            </w:r>
          </w:p>
        </w:tc>
        <w:tc>
          <w:tcPr>
            <w:tcW w:w="690" w:type="dxa"/>
            <w:vMerge w:val="restart"/>
            <w:tcBorders>
              <w:top w:val="single" w:sz="8" w:space="0" w:color="auto"/>
              <w:left w:val="single" w:sz="8" w:space="0" w:color="auto"/>
              <w:bottom w:val="single" w:sz="8" w:space="0" w:color="000000"/>
              <w:right w:val="single" w:sz="8" w:space="0" w:color="auto"/>
            </w:tcBorders>
            <w:shd w:val="clear" w:color="000000" w:fill="C4BD97"/>
            <w:vAlign w:val="center"/>
            <w:hideMark/>
          </w:tcPr>
          <w:p w14:paraId="4E450F78" w14:textId="77777777" w:rsidR="00C92023" w:rsidRPr="00910F6A" w:rsidRDefault="00C92023" w:rsidP="00C92023">
            <w:pPr>
              <w:jc w:val="center"/>
              <w:rPr>
                <w:rFonts w:ascii="Verdana" w:hAnsi="Verdana"/>
                <w:bCs/>
                <w:color w:val="000000"/>
                <w:sz w:val="16"/>
                <w:szCs w:val="16"/>
                <w:lang w:val="en-US"/>
              </w:rPr>
            </w:pPr>
            <w:r w:rsidRPr="00910F6A">
              <w:rPr>
                <w:rFonts w:ascii="Verdana" w:hAnsi="Verdana"/>
                <w:bCs/>
                <w:color w:val="000000"/>
                <w:sz w:val="16"/>
                <w:szCs w:val="16"/>
                <w:lang w:val="en-US"/>
              </w:rPr>
              <w:t xml:space="preserve">2015 RP </w:t>
            </w:r>
            <w:r>
              <w:rPr>
                <w:rFonts w:ascii="Verdana" w:hAnsi="Verdana"/>
                <w:bCs/>
                <w:color w:val="000000"/>
                <w:sz w:val="16"/>
                <w:szCs w:val="16"/>
                <w:lang w:val="en-US"/>
              </w:rPr>
              <w:br/>
              <w:t>100K</w:t>
            </w:r>
          </w:p>
        </w:tc>
        <w:tc>
          <w:tcPr>
            <w:tcW w:w="691" w:type="dxa"/>
            <w:vMerge w:val="restart"/>
            <w:tcBorders>
              <w:top w:val="single" w:sz="8" w:space="0" w:color="auto"/>
              <w:left w:val="single" w:sz="8" w:space="0" w:color="auto"/>
              <w:bottom w:val="single" w:sz="8" w:space="0" w:color="000000"/>
              <w:right w:val="single" w:sz="8" w:space="0" w:color="auto"/>
            </w:tcBorders>
            <w:shd w:val="clear" w:color="000000" w:fill="CCFFCC"/>
            <w:noWrap/>
            <w:vAlign w:val="center"/>
            <w:hideMark/>
          </w:tcPr>
          <w:p w14:paraId="4A6F4057" w14:textId="77777777" w:rsidR="00C92023" w:rsidRPr="00910F6A" w:rsidRDefault="00C92023" w:rsidP="00C92023">
            <w:pPr>
              <w:jc w:val="center"/>
              <w:rPr>
                <w:rFonts w:ascii="Verdana" w:hAnsi="Verdana"/>
                <w:bCs/>
                <w:color w:val="000000"/>
                <w:sz w:val="16"/>
                <w:szCs w:val="16"/>
                <w:lang w:val="en-US"/>
              </w:rPr>
            </w:pPr>
            <w:r w:rsidRPr="00910F6A">
              <w:rPr>
                <w:rFonts w:ascii="Verdana" w:hAnsi="Verdana"/>
                <w:bCs/>
                <w:color w:val="000000"/>
                <w:sz w:val="16"/>
                <w:szCs w:val="16"/>
                <w:lang w:val="en-US"/>
              </w:rPr>
              <w:t>2015 EB</w:t>
            </w:r>
          </w:p>
        </w:tc>
      </w:tr>
      <w:tr w:rsidR="00C92023" w:rsidRPr="00D2376C" w14:paraId="3B53DE83"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FCAB2D6" w14:textId="77777777" w:rsidR="00C92023" w:rsidRPr="00D2376C" w:rsidRDefault="00C92023" w:rsidP="00C92023">
            <w:pPr>
              <w:jc w:val="left"/>
              <w:rPr>
                <w:rFonts w:ascii="Verdana" w:hAnsi="Verdana"/>
                <w:b/>
                <w:bCs/>
                <w:color w:val="000000"/>
                <w:sz w:val="12"/>
                <w:szCs w:val="12"/>
                <w:lang w:val="en-US"/>
              </w:rPr>
            </w:pPr>
            <w:r w:rsidRPr="00D2376C">
              <w:rPr>
                <w:rFonts w:ascii="Verdana" w:hAnsi="Verdana"/>
                <w:b/>
                <w:bCs/>
                <w:color w:val="000000"/>
                <w:sz w:val="12"/>
                <w:szCs w:val="12"/>
                <w:lang w:val="en-US"/>
              </w:rPr>
              <w:t>Item</w:t>
            </w:r>
          </w:p>
        </w:tc>
        <w:tc>
          <w:tcPr>
            <w:tcW w:w="1399" w:type="dxa"/>
            <w:vMerge/>
            <w:tcBorders>
              <w:top w:val="single" w:sz="8" w:space="0" w:color="auto"/>
              <w:left w:val="single" w:sz="8" w:space="0" w:color="auto"/>
              <w:bottom w:val="single" w:sz="8" w:space="0" w:color="000000"/>
              <w:right w:val="single" w:sz="8" w:space="0" w:color="auto"/>
            </w:tcBorders>
            <w:vAlign w:val="center"/>
            <w:hideMark/>
          </w:tcPr>
          <w:p w14:paraId="3E3B87DF" w14:textId="77777777" w:rsidR="00C92023" w:rsidRPr="00D2376C" w:rsidRDefault="00C92023" w:rsidP="00C92023">
            <w:pPr>
              <w:jc w:val="left"/>
              <w:rPr>
                <w:rFonts w:ascii="Verdana" w:hAnsi="Verdana"/>
                <w:b/>
                <w:bCs/>
                <w:color w:val="000000"/>
                <w:sz w:val="12"/>
                <w:szCs w:val="12"/>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CD83E79" w14:textId="77777777" w:rsidR="00C92023" w:rsidRPr="00D2376C" w:rsidRDefault="00C92023" w:rsidP="00C92023">
            <w:pPr>
              <w:jc w:val="left"/>
              <w:rPr>
                <w:rFonts w:ascii="Verdana" w:hAnsi="Verdana"/>
                <w:b/>
                <w:bCs/>
                <w:color w:val="000000"/>
                <w:sz w:val="12"/>
                <w:szCs w:val="12"/>
                <w:lang w:val="en-US"/>
              </w:rPr>
            </w:pPr>
          </w:p>
        </w:tc>
        <w:tc>
          <w:tcPr>
            <w:tcW w:w="690" w:type="dxa"/>
            <w:vMerge/>
            <w:tcBorders>
              <w:top w:val="single" w:sz="8" w:space="0" w:color="auto"/>
              <w:left w:val="single" w:sz="8" w:space="0" w:color="auto"/>
              <w:bottom w:val="single" w:sz="8" w:space="0" w:color="000000"/>
              <w:right w:val="single" w:sz="8" w:space="0" w:color="auto"/>
            </w:tcBorders>
            <w:vAlign w:val="center"/>
            <w:hideMark/>
          </w:tcPr>
          <w:p w14:paraId="5EE14DDF" w14:textId="77777777" w:rsidR="00C92023" w:rsidRPr="00910F6A" w:rsidRDefault="00C92023" w:rsidP="00C92023">
            <w:pPr>
              <w:jc w:val="left"/>
              <w:rPr>
                <w:rFonts w:ascii="Verdana" w:hAnsi="Verdana"/>
                <w:b/>
                <w:bCs/>
                <w:color w:val="000000"/>
                <w:sz w:val="16"/>
                <w:szCs w:val="16"/>
                <w:lang w:val="en-US"/>
              </w:rPr>
            </w:pPr>
          </w:p>
        </w:tc>
        <w:tc>
          <w:tcPr>
            <w:tcW w:w="690" w:type="dxa"/>
            <w:vMerge/>
            <w:tcBorders>
              <w:top w:val="single" w:sz="8" w:space="0" w:color="auto"/>
              <w:left w:val="single" w:sz="8" w:space="0" w:color="auto"/>
              <w:bottom w:val="single" w:sz="8" w:space="0" w:color="000000"/>
              <w:right w:val="single" w:sz="8" w:space="0" w:color="auto"/>
            </w:tcBorders>
            <w:vAlign w:val="center"/>
            <w:hideMark/>
          </w:tcPr>
          <w:p w14:paraId="04753A68" w14:textId="77777777" w:rsidR="00C92023" w:rsidRPr="00910F6A" w:rsidRDefault="00C92023" w:rsidP="00C92023">
            <w:pPr>
              <w:jc w:val="left"/>
              <w:rPr>
                <w:rFonts w:ascii="Verdana" w:hAnsi="Verdana"/>
                <w:b/>
                <w:bCs/>
                <w:color w:val="000000"/>
                <w:sz w:val="16"/>
                <w:szCs w:val="16"/>
                <w:lang w:val="en-US"/>
              </w:rPr>
            </w:pPr>
          </w:p>
        </w:tc>
        <w:tc>
          <w:tcPr>
            <w:tcW w:w="690" w:type="dxa"/>
            <w:vMerge/>
            <w:tcBorders>
              <w:top w:val="single" w:sz="8" w:space="0" w:color="auto"/>
              <w:left w:val="single" w:sz="8" w:space="0" w:color="auto"/>
              <w:bottom w:val="single" w:sz="8" w:space="0" w:color="000000"/>
              <w:right w:val="single" w:sz="8" w:space="0" w:color="auto"/>
            </w:tcBorders>
            <w:vAlign w:val="center"/>
            <w:hideMark/>
          </w:tcPr>
          <w:p w14:paraId="204E6BD2" w14:textId="77777777" w:rsidR="00C92023" w:rsidRPr="00910F6A" w:rsidRDefault="00C92023" w:rsidP="00C92023">
            <w:pPr>
              <w:jc w:val="left"/>
              <w:rPr>
                <w:rFonts w:ascii="Verdana" w:hAnsi="Verdana"/>
                <w:b/>
                <w:bCs/>
                <w:color w:val="000000"/>
                <w:sz w:val="16"/>
                <w:szCs w:val="16"/>
                <w:lang w:val="en-US"/>
              </w:rPr>
            </w:pPr>
          </w:p>
        </w:tc>
        <w:tc>
          <w:tcPr>
            <w:tcW w:w="690" w:type="dxa"/>
            <w:vMerge/>
            <w:tcBorders>
              <w:top w:val="single" w:sz="8" w:space="0" w:color="auto"/>
              <w:left w:val="single" w:sz="8" w:space="0" w:color="auto"/>
              <w:bottom w:val="single" w:sz="8" w:space="0" w:color="000000"/>
              <w:right w:val="single" w:sz="8" w:space="0" w:color="auto"/>
            </w:tcBorders>
            <w:vAlign w:val="center"/>
            <w:hideMark/>
          </w:tcPr>
          <w:p w14:paraId="7B8B0810" w14:textId="77777777" w:rsidR="00C92023" w:rsidRPr="00910F6A" w:rsidRDefault="00C92023" w:rsidP="00C92023">
            <w:pPr>
              <w:jc w:val="left"/>
              <w:rPr>
                <w:rFonts w:ascii="Verdana" w:hAnsi="Verdana"/>
                <w:b/>
                <w:bCs/>
                <w:color w:val="000000"/>
                <w:sz w:val="16"/>
                <w:szCs w:val="16"/>
                <w:lang w:val="en-US"/>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14:paraId="1FC15788" w14:textId="77777777" w:rsidR="00C92023" w:rsidRPr="00910F6A" w:rsidRDefault="00C92023" w:rsidP="00C92023">
            <w:pPr>
              <w:jc w:val="left"/>
              <w:rPr>
                <w:rFonts w:ascii="Verdana" w:hAnsi="Verdana"/>
                <w:b/>
                <w:bCs/>
                <w:color w:val="000000"/>
                <w:sz w:val="16"/>
                <w:szCs w:val="16"/>
                <w:lang w:val="en-US"/>
              </w:rPr>
            </w:pPr>
          </w:p>
        </w:tc>
        <w:tc>
          <w:tcPr>
            <w:tcW w:w="690" w:type="dxa"/>
            <w:vMerge/>
            <w:tcBorders>
              <w:top w:val="single" w:sz="8" w:space="0" w:color="auto"/>
              <w:left w:val="single" w:sz="8" w:space="0" w:color="auto"/>
              <w:bottom w:val="single" w:sz="8" w:space="0" w:color="000000"/>
              <w:right w:val="single" w:sz="8" w:space="0" w:color="auto"/>
            </w:tcBorders>
            <w:vAlign w:val="center"/>
            <w:hideMark/>
          </w:tcPr>
          <w:p w14:paraId="5747D0D9" w14:textId="77777777" w:rsidR="00C92023" w:rsidRPr="00910F6A" w:rsidRDefault="00C92023" w:rsidP="00C92023">
            <w:pPr>
              <w:jc w:val="left"/>
              <w:rPr>
                <w:rFonts w:ascii="Verdana" w:hAnsi="Verdana"/>
                <w:b/>
                <w:bCs/>
                <w:color w:val="000000"/>
                <w:sz w:val="16"/>
                <w:szCs w:val="16"/>
                <w:lang w:val="en-US"/>
              </w:rPr>
            </w:pPr>
          </w:p>
        </w:tc>
        <w:tc>
          <w:tcPr>
            <w:tcW w:w="690" w:type="dxa"/>
            <w:vMerge/>
            <w:tcBorders>
              <w:top w:val="single" w:sz="8" w:space="0" w:color="auto"/>
              <w:left w:val="single" w:sz="8" w:space="0" w:color="auto"/>
              <w:bottom w:val="single" w:sz="8" w:space="0" w:color="000000"/>
              <w:right w:val="single" w:sz="8" w:space="0" w:color="auto"/>
            </w:tcBorders>
            <w:vAlign w:val="center"/>
            <w:hideMark/>
          </w:tcPr>
          <w:p w14:paraId="792409DE" w14:textId="77777777" w:rsidR="00C92023" w:rsidRPr="00910F6A" w:rsidRDefault="00C92023" w:rsidP="00C92023">
            <w:pPr>
              <w:jc w:val="left"/>
              <w:rPr>
                <w:rFonts w:ascii="Verdana" w:hAnsi="Verdana"/>
                <w:b/>
                <w:bCs/>
                <w:color w:val="000000"/>
                <w:sz w:val="16"/>
                <w:szCs w:val="16"/>
                <w:lang w:val="en-US"/>
              </w:rPr>
            </w:pPr>
          </w:p>
        </w:tc>
        <w:tc>
          <w:tcPr>
            <w:tcW w:w="690" w:type="dxa"/>
            <w:vMerge/>
            <w:tcBorders>
              <w:top w:val="single" w:sz="8" w:space="0" w:color="auto"/>
              <w:left w:val="single" w:sz="8" w:space="0" w:color="auto"/>
              <w:bottom w:val="single" w:sz="8" w:space="0" w:color="000000"/>
              <w:right w:val="single" w:sz="8" w:space="0" w:color="auto"/>
            </w:tcBorders>
            <w:vAlign w:val="center"/>
            <w:hideMark/>
          </w:tcPr>
          <w:p w14:paraId="769B7F35" w14:textId="77777777" w:rsidR="00C92023" w:rsidRPr="00910F6A" w:rsidRDefault="00C92023" w:rsidP="00C92023">
            <w:pPr>
              <w:jc w:val="left"/>
              <w:rPr>
                <w:rFonts w:ascii="Verdana" w:hAnsi="Verdana"/>
                <w:b/>
                <w:bCs/>
                <w:color w:val="000000"/>
                <w:sz w:val="16"/>
                <w:szCs w:val="16"/>
                <w:lang w:val="en-US"/>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14:paraId="466C144E" w14:textId="77777777" w:rsidR="00C92023" w:rsidRPr="00910F6A" w:rsidRDefault="00C92023" w:rsidP="00C92023">
            <w:pPr>
              <w:jc w:val="left"/>
              <w:rPr>
                <w:rFonts w:ascii="Verdana" w:hAnsi="Verdana"/>
                <w:b/>
                <w:bCs/>
                <w:color w:val="000000"/>
                <w:sz w:val="16"/>
                <w:szCs w:val="16"/>
                <w:lang w:val="en-US"/>
              </w:rPr>
            </w:pPr>
          </w:p>
        </w:tc>
      </w:tr>
      <w:tr w:rsidR="00C92023" w:rsidRPr="00D2376C" w14:paraId="7BE78775"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B8C09D4"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4.2</w:t>
            </w:r>
          </w:p>
        </w:tc>
        <w:tc>
          <w:tcPr>
            <w:tcW w:w="1399" w:type="dxa"/>
            <w:tcBorders>
              <w:top w:val="nil"/>
              <w:left w:val="nil"/>
              <w:bottom w:val="single" w:sz="8" w:space="0" w:color="auto"/>
              <w:right w:val="single" w:sz="8" w:space="0" w:color="auto"/>
            </w:tcBorders>
            <w:shd w:val="clear" w:color="auto" w:fill="auto"/>
            <w:noWrap/>
            <w:vAlign w:val="center"/>
            <w:hideMark/>
          </w:tcPr>
          <w:p w14:paraId="6661D35E"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Project office</w:t>
            </w:r>
          </w:p>
        </w:tc>
        <w:tc>
          <w:tcPr>
            <w:tcW w:w="1276" w:type="dxa"/>
            <w:tcBorders>
              <w:top w:val="nil"/>
              <w:left w:val="nil"/>
              <w:bottom w:val="single" w:sz="8" w:space="0" w:color="auto"/>
              <w:right w:val="single" w:sz="8" w:space="0" w:color="auto"/>
            </w:tcBorders>
            <w:shd w:val="clear" w:color="auto" w:fill="auto"/>
            <w:noWrap/>
            <w:vAlign w:val="center"/>
            <w:hideMark/>
          </w:tcPr>
          <w:p w14:paraId="51F6B6AE"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IT staff position P-2</w:t>
            </w:r>
          </w:p>
        </w:tc>
        <w:tc>
          <w:tcPr>
            <w:tcW w:w="690" w:type="dxa"/>
            <w:tcBorders>
              <w:top w:val="nil"/>
              <w:left w:val="nil"/>
              <w:bottom w:val="single" w:sz="8" w:space="0" w:color="auto"/>
              <w:right w:val="single" w:sz="8" w:space="0" w:color="auto"/>
            </w:tcBorders>
            <w:shd w:val="clear" w:color="000000" w:fill="B7DEE8"/>
            <w:noWrap/>
            <w:vAlign w:val="center"/>
            <w:hideMark/>
          </w:tcPr>
          <w:p w14:paraId="00CB22E2" w14:textId="77777777" w:rsidR="00C92023" w:rsidRPr="00910F6A" w:rsidRDefault="00C92023" w:rsidP="00C92023">
            <w:pPr>
              <w:jc w:val="lef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0C05DA46" w14:textId="77777777" w:rsidR="00C92023" w:rsidRPr="00910F6A" w:rsidRDefault="00C92023" w:rsidP="00C92023">
            <w:pPr>
              <w:jc w:val="lef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57935C5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20</w:t>
            </w:r>
          </w:p>
        </w:tc>
        <w:tc>
          <w:tcPr>
            <w:tcW w:w="690" w:type="dxa"/>
            <w:tcBorders>
              <w:top w:val="nil"/>
              <w:left w:val="nil"/>
              <w:bottom w:val="single" w:sz="8" w:space="0" w:color="auto"/>
              <w:right w:val="single" w:sz="8" w:space="0" w:color="auto"/>
            </w:tcBorders>
            <w:shd w:val="clear" w:color="000000" w:fill="B7DEE8"/>
            <w:noWrap/>
            <w:vAlign w:val="center"/>
            <w:hideMark/>
          </w:tcPr>
          <w:p w14:paraId="4B4946D6" w14:textId="77777777" w:rsidR="00C92023" w:rsidRPr="00910F6A" w:rsidRDefault="00C92023" w:rsidP="00C92023">
            <w:pPr>
              <w:jc w:val="lef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auto" w:fill="auto"/>
            <w:noWrap/>
            <w:vAlign w:val="center"/>
            <w:hideMark/>
          </w:tcPr>
          <w:p w14:paraId="552F52C3" w14:textId="77777777" w:rsidR="00C92023" w:rsidRPr="00910F6A" w:rsidRDefault="00C92023" w:rsidP="00C92023">
            <w:pPr>
              <w:jc w:val="lef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1386E69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105</w:t>
            </w:r>
          </w:p>
        </w:tc>
        <w:tc>
          <w:tcPr>
            <w:tcW w:w="690" w:type="dxa"/>
            <w:tcBorders>
              <w:top w:val="nil"/>
              <w:left w:val="nil"/>
              <w:bottom w:val="single" w:sz="8" w:space="0" w:color="auto"/>
              <w:right w:val="single" w:sz="8" w:space="0" w:color="auto"/>
            </w:tcBorders>
            <w:shd w:val="clear" w:color="000000" w:fill="B7DEE8"/>
            <w:noWrap/>
            <w:vAlign w:val="center"/>
            <w:hideMark/>
          </w:tcPr>
          <w:p w14:paraId="39483FD0" w14:textId="77777777" w:rsidR="00C92023" w:rsidRPr="00910F6A" w:rsidRDefault="00C92023" w:rsidP="00C92023">
            <w:pPr>
              <w:jc w:val="lef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23C4E110" w14:textId="77777777" w:rsidR="00C92023" w:rsidRPr="00910F6A" w:rsidRDefault="00C92023" w:rsidP="00C92023">
            <w:pPr>
              <w:jc w:val="lef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52FAD5C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110</w:t>
            </w:r>
          </w:p>
        </w:tc>
      </w:tr>
      <w:tr w:rsidR="00C92023" w:rsidRPr="00D2376C" w14:paraId="60FEFCA0"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C4489BD" w14:textId="77777777" w:rsidR="00C92023" w:rsidRPr="0051477E" w:rsidRDefault="00C92023" w:rsidP="00C92023">
            <w:pPr>
              <w:jc w:val="left"/>
              <w:rPr>
                <w:rFonts w:ascii="Verdana" w:hAnsi="Verdana"/>
                <w:b/>
                <w:bCs/>
                <w:color w:val="000000"/>
                <w:sz w:val="16"/>
                <w:szCs w:val="16"/>
                <w:lang w:val="en-US"/>
              </w:rPr>
            </w:pPr>
            <w:r w:rsidRPr="0051477E">
              <w:rPr>
                <w:rFonts w:ascii="Verdana" w:hAnsi="Verdana"/>
                <w:b/>
                <w:bCs/>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6C6509C6" w14:textId="77777777" w:rsidR="00C92023" w:rsidRPr="0051477E" w:rsidRDefault="00C92023" w:rsidP="00C92023">
            <w:pPr>
              <w:jc w:val="left"/>
              <w:rPr>
                <w:rFonts w:ascii="Verdana" w:hAnsi="Verdana"/>
                <w:b/>
                <w:bCs/>
                <w:color w:val="000000"/>
                <w:sz w:val="16"/>
                <w:szCs w:val="16"/>
                <w:lang w:val="en-US"/>
              </w:rPr>
            </w:pPr>
            <w:r w:rsidRPr="0051477E">
              <w:rPr>
                <w:rFonts w:ascii="Verdana" w:hAnsi="Verdana"/>
                <w:b/>
                <w:bCs/>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7B34E358"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Project office op. exp</w:t>
            </w:r>
          </w:p>
        </w:tc>
        <w:tc>
          <w:tcPr>
            <w:tcW w:w="690" w:type="dxa"/>
            <w:tcBorders>
              <w:top w:val="nil"/>
              <w:left w:val="nil"/>
              <w:bottom w:val="single" w:sz="8" w:space="0" w:color="auto"/>
              <w:right w:val="single" w:sz="8" w:space="0" w:color="auto"/>
            </w:tcBorders>
            <w:shd w:val="clear" w:color="000000" w:fill="B7DEE8"/>
            <w:noWrap/>
            <w:vAlign w:val="center"/>
            <w:hideMark/>
          </w:tcPr>
          <w:p w14:paraId="37028EE5" w14:textId="77777777" w:rsidR="00C92023" w:rsidRPr="00910F6A" w:rsidRDefault="00C92023" w:rsidP="00C92023">
            <w:pPr>
              <w:jc w:val="lef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7830BEA1" w14:textId="77777777" w:rsidR="00C92023" w:rsidRPr="00910F6A" w:rsidRDefault="00C92023" w:rsidP="00C92023">
            <w:pPr>
              <w:jc w:val="lef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010E25B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690" w:type="dxa"/>
            <w:tcBorders>
              <w:top w:val="nil"/>
              <w:left w:val="nil"/>
              <w:bottom w:val="single" w:sz="8" w:space="0" w:color="auto"/>
              <w:right w:val="single" w:sz="8" w:space="0" w:color="auto"/>
            </w:tcBorders>
            <w:shd w:val="clear" w:color="000000" w:fill="B7DEE8"/>
            <w:noWrap/>
            <w:vAlign w:val="center"/>
            <w:hideMark/>
          </w:tcPr>
          <w:p w14:paraId="16C9C7CE" w14:textId="77777777" w:rsidR="00C92023" w:rsidRPr="00910F6A" w:rsidRDefault="00C92023" w:rsidP="00C92023">
            <w:pPr>
              <w:jc w:val="lef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auto" w:fill="auto"/>
            <w:noWrap/>
            <w:vAlign w:val="center"/>
            <w:hideMark/>
          </w:tcPr>
          <w:p w14:paraId="5602FA02" w14:textId="77777777" w:rsidR="00C92023" w:rsidRPr="00910F6A" w:rsidRDefault="00C92023" w:rsidP="00C92023">
            <w:pPr>
              <w:jc w:val="lef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4B3E11B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690" w:type="dxa"/>
            <w:tcBorders>
              <w:top w:val="nil"/>
              <w:left w:val="nil"/>
              <w:bottom w:val="single" w:sz="8" w:space="0" w:color="auto"/>
              <w:right w:val="single" w:sz="8" w:space="0" w:color="auto"/>
            </w:tcBorders>
            <w:shd w:val="clear" w:color="000000" w:fill="B7DEE8"/>
            <w:noWrap/>
            <w:vAlign w:val="center"/>
            <w:hideMark/>
          </w:tcPr>
          <w:p w14:paraId="273A0900" w14:textId="77777777" w:rsidR="00C92023" w:rsidRPr="00910F6A" w:rsidRDefault="00C92023" w:rsidP="00C92023">
            <w:pPr>
              <w:jc w:val="lef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7877F9F9" w14:textId="77777777" w:rsidR="00C92023" w:rsidRPr="00910F6A" w:rsidRDefault="00C92023" w:rsidP="00C92023">
            <w:pPr>
              <w:jc w:val="lef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2DBDAF6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10</w:t>
            </w:r>
          </w:p>
        </w:tc>
      </w:tr>
      <w:tr w:rsidR="00C92023" w:rsidRPr="00D2376C" w14:paraId="0BA29EE0" w14:textId="77777777" w:rsidTr="00C92023">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12E69C8" w14:textId="77777777" w:rsidR="00C92023" w:rsidRPr="0051477E" w:rsidRDefault="00C92023" w:rsidP="00C92023">
            <w:pPr>
              <w:jc w:val="left"/>
              <w:rPr>
                <w:rFonts w:ascii="Verdana" w:hAnsi="Verdana"/>
                <w:b/>
                <w:bCs/>
                <w:color w:val="000000"/>
                <w:sz w:val="16"/>
                <w:szCs w:val="16"/>
                <w:lang w:val="en-US"/>
              </w:rPr>
            </w:pPr>
            <w:r w:rsidRPr="0051477E">
              <w:rPr>
                <w:rFonts w:ascii="Verdana" w:hAnsi="Verdana"/>
                <w:b/>
                <w:bCs/>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5C9CE776" w14:textId="77777777" w:rsidR="00C92023" w:rsidRPr="0051477E" w:rsidRDefault="00C92023" w:rsidP="00C92023">
            <w:pPr>
              <w:jc w:val="left"/>
              <w:rPr>
                <w:rFonts w:ascii="Verdana" w:hAnsi="Verdana"/>
                <w:b/>
                <w:bCs/>
                <w:color w:val="000000"/>
                <w:sz w:val="16"/>
                <w:szCs w:val="16"/>
                <w:lang w:val="en-US"/>
              </w:rPr>
            </w:pPr>
            <w:r w:rsidRPr="0051477E">
              <w:rPr>
                <w:rFonts w:ascii="Verdana" w:hAnsi="Verdana"/>
                <w:b/>
                <w:bCs/>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0A68707D"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Participation in meetings, travel</w:t>
            </w:r>
          </w:p>
        </w:tc>
        <w:tc>
          <w:tcPr>
            <w:tcW w:w="690" w:type="dxa"/>
            <w:tcBorders>
              <w:top w:val="nil"/>
              <w:left w:val="nil"/>
              <w:bottom w:val="single" w:sz="8" w:space="0" w:color="auto"/>
              <w:right w:val="single" w:sz="8" w:space="0" w:color="auto"/>
            </w:tcBorders>
            <w:shd w:val="clear" w:color="000000" w:fill="B7DEE8"/>
            <w:noWrap/>
            <w:vAlign w:val="center"/>
            <w:hideMark/>
          </w:tcPr>
          <w:p w14:paraId="63B01DFC" w14:textId="77777777" w:rsidR="00C92023" w:rsidRPr="00910F6A" w:rsidRDefault="00C92023" w:rsidP="00C92023">
            <w:pPr>
              <w:jc w:val="lef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767B3DB0" w14:textId="77777777" w:rsidR="00C92023" w:rsidRPr="00910F6A" w:rsidRDefault="00C92023" w:rsidP="00C92023">
            <w:pPr>
              <w:jc w:val="lef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70FA6D6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35</w:t>
            </w:r>
          </w:p>
        </w:tc>
        <w:tc>
          <w:tcPr>
            <w:tcW w:w="690" w:type="dxa"/>
            <w:tcBorders>
              <w:top w:val="nil"/>
              <w:left w:val="nil"/>
              <w:bottom w:val="single" w:sz="8" w:space="0" w:color="auto"/>
              <w:right w:val="single" w:sz="8" w:space="0" w:color="auto"/>
            </w:tcBorders>
            <w:shd w:val="clear" w:color="000000" w:fill="B7DEE8"/>
            <w:noWrap/>
            <w:vAlign w:val="center"/>
            <w:hideMark/>
          </w:tcPr>
          <w:p w14:paraId="52446BAD" w14:textId="77777777" w:rsidR="00C92023" w:rsidRPr="00910F6A" w:rsidRDefault="00C92023" w:rsidP="00C92023">
            <w:pPr>
              <w:jc w:val="lef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auto" w:fill="auto"/>
            <w:noWrap/>
            <w:vAlign w:val="center"/>
            <w:hideMark/>
          </w:tcPr>
          <w:p w14:paraId="25E3A28B" w14:textId="77777777" w:rsidR="00C92023" w:rsidRPr="00910F6A" w:rsidRDefault="00C92023" w:rsidP="00C92023">
            <w:pPr>
              <w:jc w:val="lef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28DF680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25</w:t>
            </w:r>
          </w:p>
        </w:tc>
        <w:tc>
          <w:tcPr>
            <w:tcW w:w="690" w:type="dxa"/>
            <w:tcBorders>
              <w:top w:val="nil"/>
              <w:left w:val="nil"/>
              <w:bottom w:val="single" w:sz="8" w:space="0" w:color="auto"/>
              <w:right w:val="single" w:sz="8" w:space="0" w:color="auto"/>
            </w:tcBorders>
            <w:shd w:val="clear" w:color="000000" w:fill="B7DEE8"/>
            <w:noWrap/>
            <w:vAlign w:val="center"/>
            <w:hideMark/>
          </w:tcPr>
          <w:p w14:paraId="1DA734A8" w14:textId="77777777" w:rsidR="00C92023" w:rsidRPr="00910F6A" w:rsidRDefault="00C92023" w:rsidP="00C92023">
            <w:pPr>
              <w:jc w:val="lef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329BCF86" w14:textId="77777777" w:rsidR="00C92023" w:rsidRPr="00910F6A" w:rsidRDefault="00C92023" w:rsidP="00C92023">
            <w:pPr>
              <w:jc w:val="lef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1E750DE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25</w:t>
            </w:r>
          </w:p>
        </w:tc>
      </w:tr>
      <w:tr w:rsidR="00C92023" w:rsidRPr="00D2376C" w14:paraId="49C56E55" w14:textId="77777777" w:rsidTr="00C92023">
        <w:trPr>
          <w:trHeight w:val="5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8B5AFF1"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5.1.1</w:t>
            </w:r>
          </w:p>
        </w:tc>
        <w:tc>
          <w:tcPr>
            <w:tcW w:w="1399" w:type="dxa"/>
            <w:tcBorders>
              <w:top w:val="nil"/>
              <w:left w:val="nil"/>
              <w:bottom w:val="single" w:sz="8" w:space="0" w:color="auto"/>
              <w:right w:val="single" w:sz="8" w:space="0" w:color="auto"/>
            </w:tcBorders>
            <w:shd w:val="clear" w:color="auto" w:fill="auto"/>
            <w:noWrap/>
            <w:vAlign w:val="center"/>
            <w:hideMark/>
          </w:tcPr>
          <w:p w14:paraId="6D2BB612"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GE-BICH</w:t>
            </w:r>
          </w:p>
        </w:tc>
        <w:tc>
          <w:tcPr>
            <w:tcW w:w="1276" w:type="dxa"/>
            <w:tcBorders>
              <w:top w:val="nil"/>
              <w:left w:val="nil"/>
              <w:bottom w:val="single" w:sz="8" w:space="0" w:color="auto"/>
              <w:right w:val="single" w:sz="8" w:space="0" w:color="auto"/>
            </w:tcBorders>
            <w:shd w:val="clear" w:color="auto" w:fill="auto"/>
            <w:vAlign w:val="center"/>
            <w:hideMark/>
          </w:tcPr>
          <w:p w14:paraId="40F4C4C1"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3</w:t>
            </w:r>
            <w:r w:rsidRPr="0051477E">
              <w:rPr>
                <w:rFonts w:ascii="Verdana" w:hAnsi="Verdana"/>
                <w:i/>
                <w:iCs/>
                <w:color w:val="000000"/>
                <w:sz w:val="16"/>
                <w:szCs w:val="16"/>
                <w:vertAlign w:val="superscript"/>
                <w:lang w:val="en-US"/>
              </w:rPr>
              <w:t>rd</w:t>
            </w:r>
            <w:r w:rsidRPr="0051477E">
              <w:rPr>
                <w:rFonts w:ascii="Verdana" w:hAnsi="Verdana"/>
                <w:i/>
                <w:iCs/>
                <w:color w:val="000000"/>
                <w:sz w:val="16"/>
                <w:szCs w:val="16"/>
                <w:lang w:val="en-US"/>
              </w:rPr>
              <w:t xml:space="preserve"> GE-BICH QC workshop</w:t>
            </w:r>
          </w:p>
        </w:tc>
        <w:tc>
          <w:tcPr>
            <w:tcW w:w="690" w:type="dxa"/>
            <w:tcBorders>
              <w:top w:val="nil"/>
              <w:left w:val="nil"/>
              <w:bottom w:val="single" w:sz="8" w:space="0" w:color="auto"/>
              <w:right w:val="single" w:sz="8" w:space="0" w:color="auto"/>
            </w:tcBorders>
            <w:shd w:val="clear" w:color="000000" w:fill="B7DEE8"/>
            <w:noWrap/>
            <w:vAlign w:val="center"/>
            <w:hideMark/>
          </w:tcPr>
          <w:p w14:paraId="092CEF7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1BEB696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313808C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4DB4E0F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auto" w:fill="auto"/>
            <w:noWrap/>
            <w:vAlign w:val="center"/>
            <w:hideMark/>
          </w:tcPr>
          <w:p w14:paraId="2F27C33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2379F4F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690" w:type="dxa"/>
            <w:tcBorders>
              <w:top w:val="nil"/>
              <w:left w:val="nil"/>
              <w:bottom w:val="single" w:sz="8" w:space="0" w:color="auto"/>
              <w:right w:val="single" w:sz="8" w:space="0" w:color="auto"/>
            </w:tcBorders>
            <w:shd w:val="clear" w:color="000000" w:fill="B7DEE8"/>
            <w:noWrap/>
            <w:vAlign w:val="center"/>
            <w:hideMark/>
          </w:tcPr>
          <w:p w14:paraId="18B89B7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7D30692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45402B2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3100D6CA"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6269EED"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02ABC118"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121B64C7"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GE-BICH-VI</w:t>
            </w:r>
          </w:p>
        </w:tc>
        <w:tc>
          <w:tcPr>
            <w:tcW w:w="690" w:type="dxa"/>
            <w:tcBorders>
              <w:top w:val="nil"/>
              <w:left w:val="nil"/>
              <w:bottom w:val="single" w:sz="8" w:space="0" w:color="auto"/>
              <w:right w:val="single" w:sz="8" w:space="0" w:color="auto"/>
            </w:tcBorders>
            <w:shd w:val="clear" w:color="000000" w:fill="B7DEE8"/>
            <w:noWrap/>
            <w:vAlign w:val="center"/>
            <w:hideMark/>
          </w:tcPr>
          <w:p w14:paraId="3FF5DC7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5617BE9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7F755E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16A7A82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38EBD31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4A0CEB4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690" w:type="dxa"/>
            <w:tcBorders>
              <w:top w:val="nil"/>
              <w:left w:val="nil"/>
              <w:bottom w:val="single" w:sz="8" w:space="0" w:color="auto"/>
              <w:right w:val="single" w:sz="8" w:space="0" w:color="auto"/>
            </w:tcBorders>
            <w:shd w:val="clear" w:color="000000" w:fill="B7DEE8"/>
            <w:noWrap/>
            <w:vAlign w:val="center"/>
            <w:hideMark/>
          </w:tcPr>
          <w:p w14:paraId="6CAB9E5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0EE5963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18C0A18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4ABD2A9E"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83CBFB4"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5.1.2</w:t>
            </w:r>
          </w:p>
        </w:tc>
        <w:tc>
          <w:tcPr>
            <w:tcW w:w="1399" w:type="dxa"/>
            <w:tcBorders>
              <w:top w:val="nil"/>
              <w:left w:val="nil"/>
              <w:bottom w:val="single" w:sz="8" w:space="0" w:color="auto"/>
              <w:right w:val="single" w:sz="8" w:space="0" w:color="auto"/>
            </w:tcBorders>
            <w:shd w:val="clear" w:color="auto" w:fill="auto"/>
            <w:noWrap/>
            <w:vAlign w:val="center"/>
            <w:hideMark/>
          </w:tcPr>
          <w:p w14:paraId="1D931856"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GE-MIM</w:t>
            </w:r>
          </w:p>
        </w:tc>
        <w:tc>
          <w:tcPr>
            <w:tcW w:w="1276" w:type="dxa"/>
            <w:tcBorders>
              <w:top w:val="nil"/>
              <w:left w:val="nil"/>
              <w:bottom w:val="single" w:sz="8" w:space="0" w:color="auto"/>
              <w:right w:val="single" w:sz="8" w:space="0" w:color="auto"/>
            </w:tcBorders>
            <w:shd w:val="clear" w:color="auto" w:fill="auto"/>
            <w:vAlign w:val="center"/>
            <w:hideMark/>
          </w:tcPr>
          <w:p w14:paraId="2F195AB5"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GE-MIM-XIII</w:t>
            </w:r>
          </w:p>
        </w:tc>
        <w:tc>
          <w:tcPr>
            <w:tcW w:w="690" w:type="dxa"/>
            <w:tcBorders>
              <w:top w:val="nil"/>
              <w:left w:val="nil"/>
              <w:bottom w:val="single" w:sz="8" w:space="0" w:color="auto"/>
              <w:right w:val="single" w:sz="8" w:space="0" w:color="auto"/>
            </w:tcBorders>
            <w:shd w:val="clear" w:color="000000" w:fill="B7DEE8"/>
            <w:noWrap/>
            <w:vAlign w:val="center"/>
            <w:hideMark/>
          </w:tcPr>
          <w:p w14:paraId="7AB9A5D2" w14:textId="77777777" w:rsidR="00C92023" w:rsidRPr="00910F6A" w:rsidRDefault="00C92023" w:rsidP="00C92023">
            <w:pPr>
              <w:jc w:val="right"/>
              <w:rPr>
                <w:rFonts w:ascii="Verdana" w:hAnsi="Verdana"/>
                <w:b/>
                <w:bCs/>
                <w:color w:val="000000"/>
                <w:sz w:val="16"/>
                <w:szCs w:val="16"/>
                <w:lang w:val="en-US"/>
              </w:rPr>
            </w:pPr>
            <w:r w:rsidRPr="00910F6A">
              <w:rPr>
                <w:rFonts w:ascii="Verdana" w:hAnsi="Verdana"/>
                <w:b/>
                <w:bCs/>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3F1B61D9" w14:textId="77777777" w:rsidR="00C92023" w:rsidRPr="00910F6A" w:rsidRDefault="00C92023" w:rsidP="00C92023">
            <w:pPr>
              <w:jc w:val="right"/>
              <w:rPr>
                <w:rFonts w:ascii="Verdana" w:hAnsi="Verdana"/>
                <w:b/>
                <w:bCs/>
                <w:color w:val="000000"/>
                <w:sz w:val="16"/>
                <w:szCs w:val="16"/>
                <w:lang w:val="en-US"/>
              </w:rPr>
            </w:pPr>
            <w:r w:rsidRPr="00910F6A">
              <w:rPr>
                <w:rFonts w:ascii="Verdana" w:hAnsi="Verdana"/>
                <w:b/>
                <w:bCs/>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1885A5B7" w14:textId="77777777" w:rsidR="00C92023" w:rsidRPr="00910F6A" w:rsidRDefault="00C92023" w:rsidP="00C92023">
            <w:pPr>
              <w:jc w:val="right"/>
              <w:rPr>
                <w:rFonts w:ascii="Verdana" w:hAnsi="Verdana"/>
                <w:b/>
                <w:bCs/>
                <w:color w:val="000000"/>
                <w:sz w:val="16"/>
                <w:szCs w:val="16"/>
                <w:lang w:val="en-US"/>
              </w:rPr>
            </w:pPr>
            <w:r w:rsidRPr="00910F6A">
              <w:rPr>
                <w:rFonts w:ascii="Verdana" w:hAnsi="Verdana"/>
                <w:b/>
                <w:bCs/>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5A3315D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74D9304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4B1DA12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4ABB55B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FFFFF"/>
            <w:noWrap/>
            <w:vAlign w:val="center"/>
            <w:hideMark/>
          </w:tcPr>
          <w:p w14:paraId="0FD4287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691" w:type="dxa"/>
            <w:tcBorders>
              <w:top w:val="nil"/>
              <w:left w:val="nil"/>
              <w:bottom w:val="single" w:sz="8" w:space="0" w:color="auto"/>
              <w:right w:val="single" w:sz="8" w:space="0" w:color="auto"/>
            </w:tcBorders>
            <w:shd w:val="clear" w:color="000000" w:fill="FFFFFF"/>
            <w:noWrap/>
            <w:vAlign w:val="center"/>
            <w:hideMark/>
          </w:tcPr>
          <w:p w14:paraId="5920648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r>
      <w:tr w:rsidR="00C92023" w:rsidRPr="00D2376C" w14:paraId="1DC6EB8F"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618C33E"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5.1.3</w:t>
            </w:r>
          </w:p>
        </w:tc>
        <w:tc>
          <w:tcPr>
            <w:tcW w:w="1399" w:type="dxa"/>
            <w:tcBorders>
              <w:top w:val="nil"/>
              <w:left w:val="nil"/>
              <w:bottom w:val="single" w:sz="8" w:space="0" w:color="auto"/>
              <w:right w:val="single" w:sz="8" w:space="0" w:color="auto"/>
            </w:tcBorders>
            <w:shd w:val="clear" w:color="auto" w:fill="auto"/>
            <w:noWrap/>
            <w:vAlign w:val="center"/>
            <w:hideMark/>
          </w:tcPr>
          <w:p w14:paraId="0F07052E"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ETDMP</w:t>
            </w:r>
          </w:p>
        </w:tc>
        <w:tc>
          <w:tcPr>
            <w:tcW w:w="1276" w:type="dxa"/>
            <w:tcBorders>
              <w:top w:val="nil"/>
              <w:left w:val="nil"/>
              <w:bottom w:val="single" w:sz="8" w:space="0" w:color="auto"/>
              <w:right w:val="single" w:sz="8" w:space="0" w:color="auto"/>
            </w:tcBorders>
            <w:shd w:val="clear" w:color="auto" w:fill="auto"/>
            <w:vAlign w:val="center"/>
            <w:hideMark/>
          </w:tcPr>
          <w:p w14:paraId="1B5E7F85"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ETDMP-IV</w:t>
            </w:r>
          </w:p>
        </w:tc>
        <w:tc>
          <w:tcPr>
            <w:tcW w:w="690" w:type="dxa"/>
            <w:tcBorders>
              <w:top w:val="nil"/>
              <w:left w:val="nil"/>
              <w:bottom w:val="single" w:sz="8" w:space="0" w:color="auto"/>
              <w:right w:val="single" w:sz="8" w:space="0" w:color="auto"/>
            </w:tcBorders>
            <w:shd w:val="clear" w:color="000000" w:fill="B7DEE8"/>
            <w:noWrap/>
            <w:vAlign w:val="center"/>
            <w:hideMark/>
          </w:tcPr>
          <w:p w14:paraId="134EC19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4F64D6F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A9825F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69F532D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auto" w:fill="auto"/>
            <w:noWrap/>
            <w:vAlign w:val="center"/>
            <w:hideMark/>
          </w:tcPr>
          <w:p w14:paraId="7EAC788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3999FBF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690" w:type="dxa"/>
            <w:tcBorders>
              <w:top w:val="nil"/>
              <w:left w:val="nil"/>
              <w:bottom w:val="single" w:sz="8" w:space="0" w:color="auto"/>
              <w:right w:val="single" w:sz="8" w:space="0" w:color="auto"/>
            </w:tcBorders>
            <w:shd w:val="clear" w:color="000000" w:fill="B7DEE8"/>
            <w:noWrap/>
            <w:vAlign w:val="center"/>
            <w:hideMark/>
          </w:tcPr>
          <w:p w14:paraId="6363E98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0B01CB3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5EDEA0A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5691E07E"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3479733"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5.1.4</w:t>
            </w:r>
          </w:p>
        </w:tc>
        <w:tc>
          <w:tcPr>
            <w:tcW w:w="1399" w:type="dxa"/>
            <w:tcBorders>
              <w:top w:val="nil"/>
              <w:left w:val="nil"/>
              <w:bottom w:val="single" w:sz="8" w:space="0" w:color="auto"/>
              <w:right w:val="single" w:sz="8" w:space="0" w:color="auto"/>
            </w:tcBorders>
            <w:shd w:val="clear" w:color="auto" w:fill="auto"/>
            <w:noWrap/>
            <w:vAlign w:val="center"/>
            <w:hideMark/>
          </w:tcPr>
          <w:p w14:paraId="1C807FF5"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GE-OBIS</w:t>
            </w:r>
          </w:p>
        </w:tc>
        <w:tc>
          <w:tcPr>
            <w:tcW w:w="1276" w:type="dxa"/>
            <w:tcBorders>
              <w:top w:val="nil"/>
              <w:left w:val="nil"/>
              <w:bottom w:val="single" w:sz="8" w:space="0" w:color="auto"/>
              <w:right w:val="single" w:sz="8" w:space="0" w:color="auto"/>
            </w:tcBorders>
            <w:shd w:val="clear" w:color="auto" w:fill="auto"/>
            <w:vAlign w:val="center"/>
            <w:hideMark/>
          </w:tcPr>
          <w:p w14:paraId="08B99A5F"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GE-OBIS-I</w:t>
            </w:r>
          </w:p>
        </w:tc>
        <w:tc>
          <w:tcPr>
            <w:tcW w:w="690" w:type="dxa"/>
            <w:tcBorders>
              <w:top w:val="nil"/>
              <w:left w:val="nil"/>
              <w:bottom w:val="single" w:sz="8" w:space="0" w:color="auto"/>
              <w:right w:val="single" w:sz="8" w:space="0" w:color="auto"/>
            </w:tcBorders>
            <w:shd w:val="clear" w:color="000000" w:fill="B7DEE8"/>
            <w:noWrap/>
            <w:vAlign w:val="center"/>
            <w:hideMark/>
          </w:tcPr>
          <w:p w14:paraId="5363E31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3A0C96A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690" w:type="dxa"/>
            <w:tcBorders>
              <w:top w:val="nil"/>
              <w:left w:val="nil"/>
              <w:bottom w:val="single" w:sz="8" w:space="0" w:color="auto"/>
              <w:right w:val="single" w:sz="8" w:space="0" w:color="auto"/>
            </w:tcBorders>
            <w:shd w:val="clear" w:color="auto" w:fill="auto"/>
            <w:noWrap/>
            <w:vAlign w:val="center"/>
            <w:hideMark/>
          </w:tcPr>
          <w:p w14:paraId="0FFBF9E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50AE009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3E5937C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7FBDE3D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32D9EC4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D49EC0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47EFD38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7A1CED41" w14:textId="77777777" w:rsidTr="00C92023">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55E1971"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5.2.1</w:t>
            </w:r>
          </w:p>
        </w:tc>
        <w:tc>
          <w:tcPr>
            <w:tcW w:w="1399" w:type="dxa"/>
            <w:tcBorders>
              <w:top w:val="nil"/>
              <w:left w:val="nil"/>
              <w:bottom w:val="single" w:sz="8" w:space="0" w:color="auto"/>
              <w:right w:val="single" w:sz="8" w:space="0" w:color="auto"/>
            </w:tcBorders>
            <w:shd w:val="clear" w:color="auto" w:fill="auto"/>
            <w:noWrap/>
            <w:vAlign w:val="center"/>
            <w:hideMark/>
          </w:tcPr>
          <w:p w14:paraId="7602CB74"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OBIS</w:t>
            </w:r>
          </w:p>
        </w:tc>
        <w:tc>
          <w:tcPr>
            <w:tcW w:w="1276" w:type="dxa"/>
            <w:tcBorders>
              <w:top w:val="nil"/>
              <w:left w:val="nil"/>
              <w:bottom w:val="single" w:sz="8" w:space="0" w:color="auto"/>
              <w:right w:val="single" w:sz="8" w:space="0" w:color="auto"/>
            </w:tcBorders>
            <w:shd w:val="clear" w:color="auto" w:fill="auto"/>
            <w:vAlign w:val="center"/>
            <w:hideMark/>
          </w:tcPr>
          <w:p w14:paraId="64442550"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Staff cost project manager P-3</w:t>
            </w:r>
          </w:p>
        </w:tc>
        <w:tc>
          <w:tcPr>
            <w:tcW w:w="690" w:type="dxa"/>
            <w:tcBorders>
              <w:top w:val="nil"/>
              <w:left w:val="nil"/>
              <w:bottom w:val="single" w:sz="8" w:space="0" w:color="auto"/>
              <w:right w:val="single" w:sz="8" w:space="0" w:color="auto"/>
            </w:tcBorders>
            <w:shd w:val="clear" w:color="000000" w:fill="B7DEE8"/>
            <w:noWrap/>
            <w:vAlign w:val="center"/>
            <w:hideMark/>
          </w:tcPr>
          <w:p w14:paraId="255857C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492C9F2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4FE33D1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120</w:t>
            </w:r>
          </w:p>
        </w:tc>
        <w:tc>
          <w:tcPr>
            <w:tcW w:w="690" w:type="dxa"/>
            <w:tcBorders>
              <w:top w:val="nil"/>
              <w:left w:val="nil"/>
              <w:bottom w:val="single" w:sz="8" w:space="0" w:color="auto"/>
              <w:right w:val="single" w:sz="8" w:space="0" w:color="auto"/>
            </w:tcBorders>
            <w:shd w:val="clear" w:color="000000" w:fill="B7DEE8"/>
            <w:noWrap/>
            <w:vAlign w:val="center"/>
            <w:hideMark/>
          </w:tcPr>
          <w:p w14:paraId="5BAA861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auto" w:fill="auto"/>
            <w:noWrap/>
            <w:vAlign w:val="center"/>
            <w:hideMark/>
          </w:tcPr>
          <w:p w14:paraId="37E74D8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3F95920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125</w:t>
            </w:r>
          </w:p>
        </w:tc>
        <w:tc>
          <w:tcPr>
            <w:tcW w:w="690" w:type="dxa"/>
            <w:tcBorders>
              <w:top w:val="nil"/>
              <w:left w:val="nil"/>
              <w:bottom w:val="single" w:sz="8" w:space="0" w:color="auto"/>
              <w:right w:val="single" w:sz="8" w:space="0" w:color="auto"/>
            </w:tcBorders>
            <w:shd w:val="clear" w:color="000000" w:fill="B7DEE8"/>
            <w:noWrap/>
            <w:vAlign w:val="center"/>
            <w:hideMark/>
          </w:tcPr>
          <w:p w14:paraId="680FDE8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43D9900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0C7831D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130</w:t>
            </w:r>
          </w:p>
        </w:tc>
      </w:tr>
      <w:tr w:rsidR="00C92023" w:rsidRPr="00D2376C" w14:paraId="32E83CF6" w14:textId="77777777" w:rsidTr="00C92023">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42C6C2E3"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5E2F4412"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56535CED"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Staff cost DB manager P-1</w:t>
            </w:r>
          </w:p>
        </w:tc>
        <w:tc>
          <w:tcPr>
            <w:tcW w:w="690" w:type="dxa"/>
            <w:tcBorders>
              <w:top w:val="nil"/>
              <w:left w:val="nil"/>
              <w:bottom w:val="single" w:sz="8" w:space="0" w:color="auto"/>
              <w:right w:val="single" w:sz="8" w:space="0" w:color="auto"/>
            </w:tcBorders>
            <w:shd w:val="clear" w:color="000000" w:fill="B7DEE8"/>
            <w:noWrap/>
            <w:vAlign w:val="center"/>
            <w:hideMark/>
          </w:tcPr>
          <w:p w14:paraId="5720C9A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1FE44E6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149FA2C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123</w:t>
            </w:r>
          </w:p>
        </w:tc>
        <w:tc>
          <w:tcPr>
            <w:tcW w:w="690" w:type="dxa"/>
            <w:tcBorders>
              <w:top w:val="nil"/>
              <w:left w:val="nil"/>
              <w:bottom w:val="single" w:sz="8" w:space="0" w:color="auto"/>
              <w:right w:val="single" w:sz="8" w:space="0" w:color="auto"/>
            </w:tcBorders>
            <w:shd w:val="clear" w:color="000000" w:fill="B7DEE8"/>
            <w:noWrap/>
            <w:vAlign w:val="center"/>
            <w:hideMark/>
          </w:tcPr>
          <w:p w14:paraId="4B336C7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auto" w:fill="auto"/>
            <w:noWrap/>
            <w:vAlign w:val="center"/>
            <w:hideMark/>
          </w:tcPr>
          <w:p w14:paraId="0ED55E2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2A8A1C9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123</w:t>
            </w:r>
          </w:p>
        </w:tc>
        <w:tc>
          <w:tcPr>
            <w:tcW w:w="690" w:type="dxa"/>
            <w:tcBorders>
              <w:top w:val="nil"/>
              <w:left w:val="nil"/>
              <w:bottom w:val="single" w:sz="8" w:space="0" w:color="auto"/>
              <w:right w:val="single" w:sz="8" w:space="0" w:color="auto"/>
            </w:tcBorders>
            <w:shd w:val="clear" w:color="000000" w:fill="B7DEE8"/>
            <w:noWrap/>
            <w:vAlign w:val="center"/>
            <w:hideMark/>
          </w:tcPr>
          <w:p w14:paraId="0F76C01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59B31A6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4708AD2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123</w:t>
            </w:r>
          </w:p>
        </w:tc>
      </w:tr>
      <w:tr w:rsidR="00C92023" w:rsidRPr="00D2376C" w14:paraId="50CF1BA6"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2778A41"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0EFF8DC6"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7CEE9435"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SG-OBIS-III</w:t>
            </w:r>
          </w:p>
        </w:tc>
        <w:tc>
          <w:tcPr>
            <w:tcW w:w="690" w:type="dxa"/>
            <w:tcBorders>
              <w:top w:val="nil"/>
              <w:left w:val="nil"/>
              <w:bottom w:val="single" w:sz="8" w:space="0" w:color="auto"/>
              <w:right w:val="single" w:sz="8" w:space="0" w:color="auto"/>
            </w:tcBorders>
            <w:shd w:val="clear" w:color="000000" w:fill="B7DEE8"/>
            <w:noWrap/>
            <w:vAlign w:val="center"/>
            <w:hideMark/>
          </w:tcPr>
          <w:p w14:paraId="67B8A6B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690" w:type="dxa"/>
            <w:tcBorders>
              <w:top w:val="nil"/>
              <w:left w:val="nil"/>
              <w:bottom w:val="single" w:sz="8" w:space="0" w:color="auto"/>
              <w:right w:val="single" w:sz="8" w:space="0" w:color="auto"/>
            </w:tcBorders>
            <w:shd w:val="clear" w:color="000000" w:fill="F2DCDB"/>
            <w:noWrap/>
            <w:vAlign w:val="center"/>
            <w:hideMark/>
          </w:tcPr>
          <w:p w14:paraId="31DFD4C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72F3AA0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08CE4AB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691" w:type="dxa"/>
            <w:tcBorders>
              <w:top w:val="nil"/>
              <w:left w:val="nil"/>
              <w:bottom w:val="single" w:sz="8" w:space="0" w:color="auto"/>
              <w:right w:val="single" w:sz="8" w:space="0" w:color="auto"/>
            </w:tcBorders>
            <w:shd w:val="clear" w:color="auto" w:fill="auto"/>
            <w:noWrap/>
            <w:vAlign w:val="center"/>
            <w:hideMark/>
          </w:tcPr>
          <w:p w14:paraId="6D156B0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690" w:type="dxa"/>
            <w:tcBorders>
              <w:top w:val="nil"/>
              <w:left w:val="nil"/>
              <w:bottom w:val="single" w:sz="8" w:space="0" w:color="auto"/>
              <w:right w:val="single" w:sz="8" w:space="0" w:color="auto"/>
            </w:tcBorders>
            <w:shd w:val="clear" w:color="auto" w:fill="auto"/>
            <w:noWrap/>
            <w:vAlign w:val="center"/>
            <w:hideMark/>
          </w:tcPr>
          <w:p w14:paraId="69B6F05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B7DEE8"/>
            <w:noWrap/>
            <w:vAlign w:val="center"/>
            <w:hideMark/>
          </w:tcPr>
          <w:p w14:paraId="2A2FE1F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09FBE9A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691" w:type="dxa"/>
            <w:tcBorders>
              <w:top w:val="nil"/>
              <w:left w:val="nil"/>
              <w:bottom w:val="single" w:sz="8" w:space="0" w:color="auto"/>
              <w:right w:val="single" w:sz="8" w:space="0" w:color="auto"/>
            </w:tcBorders>
            <w:shd w:val="clear" w:color="000000" w:fill="FFFFFF"/>
            <w:noWrap/>
            <w:vAlign w:val="center"/>
            <w:hideMark/>
          </w:tcPr>
          <w:p w14:paraId="203FF60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376CCCF9"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464A1B9"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139CF7B3"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07D73811"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Training courses</w:t>
            </w:r>
          </w:p>
        </w:tc>
        <w:tc>
          <w:tcPr>
            <w:tcW w:w="690" w:type="dxa"/>
            <w:tcBorders>
              <w:top w:val="nil"/>
              <w:left w:val="nil"/>
              <w:bottom w:val="single" w:sz="8" w:space="0" w:color="auto"/>
              <w:right w:val="single" w:sz="8" w:space="0" w:color="auto"/>
            </w:tcBorders>
            <w:shd w:val="clear" w:color="000000" w:fill="B7DEE8"/>
            <w:noWrap/>
            <w:vAlign w:val="center"/>
            <w:hideMark/>
          </w:tcPr>
          <w:p w14:paraId="668E93D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06CA19F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1251D19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67E1AF8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5817673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14DFAA6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63983FA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62CFB40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553A44C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322A90EC"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4004804"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79D7C04E"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64F95E07"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Scientific meeting</w:t>
            </w:r>
          </w:p>
        </w:tc>
        <w:tc>
          <w:tcPr>
            <w:tcW w:w="690" w:type="dxa"/>
            <w:tcBorders>
              <w:top w:val="nil"/>
              <w:left w:val="nil"/>
              <w:bottom w:val="single" w:sz="8" w:space="0" w:color="auto"/>
              <w:right w:val="single" w:sz="8" w:space="0" w:color="auto"/>
            </w:tcBorders>
            <w:shd w:val="clear" w:color="000000" w:fill="B7DEE8"/>
            <w:noWrap/>
            <w:vAlign w:val="center"/>
            <w:hideMark/>
          </w:tcPr>
          <w:p w14:paraId="4D992FB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08C9A03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3A14DC3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4D50E93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000000" w:fill="FFFFFF"/>
            <w:noWrap/>
            <w:vAlign w:val="center"/>
            <w:hideMark/>
          </w:tcPr>
          <w:p w14:paraId="340FEED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12</w:t>
            </w:r>
          </w:p>
        </w:tc>
        <w:tc>
          <w:tcPr>
            <w:tcW w:w="690" w:type="dxa"/>
            <w:tcBorders>
              <w:top w:val="nil"/>
              <w:left w:val="nil"/>
              <w:bottom w:val="single" w:sz="8" w:space="0" w:color="auto"/>
              <w:right w:val="single" w:sz="8" w:space="0" w:color="auto"/>
            </w:tcBorders>
            <w:shd w:val="clear" w:color="000000" w:fill="FFFFFF"/>
            <w:noWrap/>
            <w:vAlign w:val="center"/>
            <w:hideMark/>
          </w:tcPr>
          <w:p w14:paraId="624BBF9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0F0126B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3A37432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7517EEA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705969BD"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6068015"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626C7101"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75382939"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Cooperation CBD</w:t>
            </w:r>
          </w:p>
        </w:tc>
        <w:tc>
          <w:tcPr>
            <w:tcW w:w="690" w:type="dxa"/>
            <w:tcBorders>
              <w:top w:val="nil"/>
              <w:left w:val="nil"/>
              <w:bottom w:val="single" w:sz="8" w:space="0" w:color="auto"/>
              <w:right w:val="single" w:sz="8" w:space="0" w:color="auto"/>
            </w:tcBorders>
            <w:shd w:val="clear" w:color="000000" w:fill="B7DEE8"/>
            <w:noWrap/>
            <w:vAlign w:val="center"/>
            <w:hideMark/>
          </w:tcPr>
          <w:p w14:paraId="0692653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394101D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0DEF497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32</w:t>
            </w:r>
          </w:p>
        </w:tc>
        <w:tc>
          <w:tcPr>
            <w:tcW w:w="690" w:type="dxa"/>
            <w:tcBorders>
              <w:top w:val="nil"/>
              <w:left w:val="nil"/>
              <w:bottom w:val="single" w:sz="8" w:space="0" w:color="auto"/>
              <w:right w:val="single" w:sz="8" w:space="0" w:color="auto"/>
            </w:tcBorders>
            <w:shd w:val="clear" w:color="000000" w:fill="B7DEE8"/>
            <w:noWrap/>
            <w:vAlign w:val="center"/>
            <w:hideMark/>
          </w:tcPr>
          <w:p w14:paraId="2FE1A62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7EB01D2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455B4C1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5A82EFF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6C3D8A6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0FF2CAC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321D6A88"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13A5BC4"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26DF3B75"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5CF8B565"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Cooperation GBIF</w:t>
            </w:r>
          </w:p>
        </w:tc>
        <w:tc>
          <w:tcPr>
            <w:tcW w:w="690" w:type="dxa"/>
            <w:tcBorders>
              <w:top w:val="nil"/>
              <w:left w:val="nil"/>
              <w:bottom w:val="single" w:sz="8" w:space="0" w:color="auto"/>
              <w:right w:val="single" w:sz="8" w:space="0" w:color="auto"/>
            </w:tcBorders>
            <w:shd w:val="clear" w:color="000000" w:fill="B7DEE8"/>
            <w:noWrap/>
            <w:vAlign w:val="center"/>
            <w:hideMark/>
          </w:tcPr>
          <w:p w14:paraId="4C53BEE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43CE99C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7ED36A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4</w:t>
            </w:r>
          </w:p>
        </w:tc>
        <w:tc>
          <w:tcPr>
            <w:tcW w:w="690" w:type="dxa"/>
            <w:tcBorders>
              <w:top w:val="nil"/>
              <w:left w:val="nil"/>
              <w:bottom w:val="single" w:sz="8" w:space="0" w:color="auto"/>
              <w:right w:val="single" w:sz="8" w:space="0" w:color="auto"/>
            </w:tcBorders>
            <w:shd w:val="clear" w:color="000000" w:fill="B7DEE8"/>
            <w:noWrap/>
            <w:vAlign w:val="center"/>
            <w:hideMark/>
          </w:tcPr>
          <w:p w14:paraId="1257D2E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4E42E75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77B3003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291C8D4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4765DA4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2972BF3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0EF72C9A"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D8CB1EF"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5.2.2</w:t>
            </w:r>
          </w:p>
        </w:tc>
        <w:tc>
          <w:tcPr>
            <w:tcW w:w="1399" w:type="dxa"/>
            <w:tcBorders>
              <w:top w:val="nil"/>
              <w:left w:val="nil"/>
              <w:bottom w:val="single" w:sz="8" w:space="0" w:color="auto"/>
              <w:right w:val="single" w:sz="8" w:space="0" w:color="auto"/>
            </w:tcBorders>
            <w:shd w:val="clear" w:color="auto" w:fill="auto"/>
            <w:noWrap/>
            <w:vAlign w:val="center"/>
            <w:hideMark/>
          </w:tcPr>
          <w:p w14:paraId="0992DF17"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ODS</w:t>
            </w:r>
          </w:p>
        </w:tc>
        <w:tc>
          <w:tcPr>
            <w:tcW w:w="1276" w:type="dxa"/>
            <w:tcBorders>
              <w:top w:val="nil"/>
              <w:left w:val="nil"/>
              <w:bottom w:val="single" w:sz="8" w:space="0" w:color="auto"/>
              <w:right w:val="single" w:sz="8" w:space="0" w:color="auto"/>
            </w:tcBorders>
            <w:shd w:val="clear" w:color="auto" w:fill="auto"/>
            <w:vAlign w:val="center"/>
            <w:hideMark/>
          </w:tcPr>
          <w:p w14:paraId="628530D9"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SG-ODS</w:t>
            </w:r>
          </w:p>
        </w:tc>
        <w:tc>
          <w:tcPr>
            <w:tcW w:w="690" w:type="dxa"/>
            <w:tcBorders>
              <w:top w:val="nil"/>
              <w:left w:val="nil"/>
              <w:bottom w:val="single" w:sz="8" w:space="0" w:color="auto"/>
              <w:right w:val="single" w:sz="8" w:space="0" w:color="auto"/>
            </w:tcBorders>
            <w:shd w:val="clear" w:color="000000" w:fill="B7DEE8"/>
            <w:noWrap/>
            <w:vAlign w:val="center"/>
            <w:hideMark/>
          </w:tcPr>
          <w:p w14:paraId="2AAFD73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36E01F6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FFFFF"/>
            <w:noWrap/>
            <w:vAlign w:val="center"/>
            <w:hideMark/>
          </w:tcPr>
          <w:p w14:paraId="4F21F57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690" w:type="dxa"/>
            <w:tcBorders>
              <w:top w:val="nil"/>
              <w:left w:val="nil"/>
              <w:bottom w:val="single" w:sz="8" w:space="0" w:color="auto"/>
              <w:right w:val="single" w:sz="8" w:space="0" w:color="auto"/>
            </w:tcBorders>
            <w:shd w:val="clear" w:color="000000" w:fill="B7DEE8"/>
            <w:noWrap/>
            <w:vAlign w:val="center"/>
            <w:hideMark/>
          </w:tcPr>
          <w:p w14:paraId="64D25C1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000000" w:fill="FFFFFF"/>
            <w:noWrap/>
            <w:vAlign w:val="center"/>
            <w:hideMark/>
          </w:tcPr>
          <w:p w14:paraId="7523252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FFFFF"/>
            <w:noWrap/>
            <w:vAlign w:val="center"/>
            <w:hideMark/>
          </w:tcPr>
          <w:p w14:paraId="6056659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690" w:type="dxa"/>
            <w:tcBorders>
              <w:top w:val="nil"/>
              <w:left w:val="nil"/>
              <w:bottom w:val="single" w:sz="8" w:space="0" w:color="auto"/>
              <w:right w:val="single" w:sz="8" w:space="0" w:color="auto"/>
            </w:tcBorders>
            <w:shd w:val="clear" w:color="000000" w:fill="B7DEE8"/>
            <w:noWrap/>
            <w:vAlign w:val="center"/>
            <w:hideMark/>
          </w:tcPr>
          <w:p w14:paraId="6D8388A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6A1E36B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242733B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2ACC6C49"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B76C9DE"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5.2.3</w:t>
            </w:r>
          </w:p>
        </w:tc>
        <w:tc>
          <w:tcPr>
            <w:tcW w:w="1399" w:type="dxa"/>
            <w:tcBorders>
              <w:top w:val="nil"/>
              <w:left w:val="nil"/>
              <w:bottom w:val="single" w:sz="8" w:space="0" w:color="auto"/>
              <w:right w:val="single" w:sz="8" w:space="0" w:color="auto"/>
            </w:tcBorders>
            <w:shd w:val="clear" w:color="auto" w:fill="auto"/>
            <w:noWrap/>
            <w:vAlign w:val="center"/>
            <w:hideMark/>
          </w:tcPr>
          <w:p w14:paraId="572B0CC8"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ODP</w:t>
            </w:r>
          </w:p>
        </w:tc>
        <w:tc>
          <w:tcPr>
            <w:tcW w:w="1276" w:type="dxa"/>
            <w:tcBorders>
              <w:top w:val="nil"/>
              <w:left w:val="nil"/>
              <w:bottom w:val="single" w:sz="8" w:space="0" w:color="auto"/>
              <w:right w:val="single" w:sz="8" w:space="0" w:color="auto"/>
            </w:tcBorders>
            <w:shd w:val="clear" w:color="auto" w:fill="auto"/>
            <w:vAlign w:val="center"/>
            <w:hideMark/>
          </w:tcPr>
          <w:p w14:paraId="29964B45"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SG-ODP</w:t>
            </w:r>
          </w:p>
        </w:tc>
        <w:tc>
          <w:tcPr>
            <w:tcW w:w="690" w:type="dxa"/>
            <w:tcBorders>
              <w:top w:val="nil"/>
              <w:left w:val="nil"/>
              <w:bottom w:val="single" w:sz="8" w:space="0" w:color="auto"/>
              <w:right w:val="single" w:sz="8" w:space="0" w:color="auto"/>
            </w:tcBorders>
            <w:shd w:val="clear" w:color="000000" w:fill="B7DEE8"/>
            <w:noWrap/>
            <w:vAlign w:val="center"/>
            <w:hideMark/>
          </w:tcPr>
          <w:p w14:paraId="05D25E2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7272A79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FFFFF"/>
            <w:noWrap/>
            <w:vAlign w:val="center"/>
            <w:hideMark/>
          </w:tcPr>
          <w:p w14:paraId="3394A9F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690" w:type="dxa"/>
            <w:tcBorders>
              <w:top w:val="nil"/>
              <w:left w:val="nil"/>
              <w:bottom w:val="single" w:sz="8" w:space="0" w:color="auto"/>
              <w:right w:val="single" w:sz="8" w:space="0" w:color="auto"/>
            </w:tcBorders>
            <w:shd w:val="clear" w:color="000000" w:fill="B7DEE8"/>
            <w:noWrap/>
            <w:vAlign w:val="center"/>
            <w:hideMark/>
          </w:tcPr>
          <w:p w14:paraId="69486B1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000000" w:fill="FFFFFF"/>
            <w:noWrap/>
            <w:vAlign w:val="center"/>
            <w:hideMark/>
          </w:tcPr>
          <w:p w14:paraId="1A40A0A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FFFFF"/>
            <w:noWrap/>
            <w:vAlign w:val="center"/>
            <w:hideMark/>
          </w:tcPr>
          <w:p w14:paraId="3C5FFDF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690" w:type="dxa"/>
            <w:tcBorders>
              <w:top w:val="nil"/>
              <w:left w:val="nil"/>
              <w:bottom w:val="single" w:sz="8" w:space="0" w:color="auto"/>
              <w:right w:val="single" w:sz="8" w:space="0" w:color="auto"/>
            </w:tcBorders>
            <w:shd w:val="clear" w:color="000000" w:fill="B7DEE8"/>
            <w:noWrap/>
            <w:vAlign w:val="center"/>
            <w:hideMark/>
          </w:tcPr>
          <w:p w14:paraId="499E914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6338DCA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691" w:type="dxa"/>
            <w:tcBorders>
              <w:top w:val="nil"/>
              <w:left w:val="nil"/>
              <w:bottom w:val="single" w:sz="8" w:space="0" w:color="auto"/>
              <w:right w:val="single" w:sz="8" w:space="0" w:color="auto"/>
            </w:tcBorders>
            <w:shd w:val="clear" w:color="000000" w:fill="FFFFFF"/>
            <w:noWrap/>
            <w:vAlign w:val="center"/>
            <w:hideMark/>
          </w:tcPr>
          <w:p w14:paraId="1776273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5B0A1F15"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F630289"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14652FB1"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08E35EC3"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Partnership Centre</w:t>
            </w:r>
          </w:p>
        </w:tc>
        <w:tc>
          <w:tcPr>
            <w:tcW w:w="690" w:type="dxa"/>
            <w:tcBorders>
              <w:top w:val="nil"/>
              <w:left w:val="nil"/>
              <w:bottom w:val="single" w:sz="8" w:space="0" w:color="auto"/>
              <w:right w:val="single" w:sz="8" w:space="0" w:color="auto"/>
            </w:tcBorders>
            <w:shd w:val="clear" w:color="000000" w:fill="B7DEE8"/>
            <w:noWrap/>
            <w:vAlign w:val="center"/>
            <w:hideMark/>
          </w:tcPr>
          <w:p w14:paraId="15B720E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2D7705E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4A29642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63</w:t>
            </w:r>
          </w:p>
        </w:tc>
        <w:tc>
          <w:tcPr>
            <w:tcW w:w="690" w:type="dxa"/>
            <w:tcBorders>
              <w:top w:val="nil"/>
              <w:left w:val="nil"/>
              <w:bottom w:val="single" w:sz="8" w:space="0" w:color="auto"/>
              <w:right w:val="single" w:sz="8" w:space="0" w:color="auto"/>
            </w:tcBorders>
            <w:shd w:val="clear" w:color="000000" w:fill="B7DEE8"/>
            <w:noWrap/>
            <w:vAlign w:val="center"/>
            <w:hideMark/>
          </w:tcPr>
          <w:p w14:paraId="30F3F6B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1A4CE6C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133E5CC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150</w:t>
            </w:r>
          </w:p>
        </w:tc>
        <w:tc>
          <w:tcPr>
            <w:tcW w:w="690" w:type="dxa"/>
            <w:tcBorders>
              <w:top w:val="nil"/>
              <w:left w:val="nil"/>
              <w:bottom w:val="single" w:sz="8" w:space="0" w:color="auto"/>
              <w:right w:val="single" w:sz="8" w:space="0" w:color="auto"/>
            </w:tcBorders>
            <w:shd w:val="clear" w:color="000000" w:fill="B7DEE8"/>
            <w:noWrap/>
            <w:vAlign w:val="center"/>
            <w:hideMark/>
          </w:tcPr>
          <w:p w14:paraId="5A79004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F0C650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498DABF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150</w:t>
            </w:r>
          </w:p>
        </w:tc>
      </w:tr>
      <w:tr w:rsidR="00C92023" w:rsidRPr="00D2376C" w14:paraId="251F22CD"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E573D00"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5.2.4</w:t>
            </w:r>
          </w:p>
        </w:tc>
        <w:tc>
          <w:tcPr>
            <w:tcW w:w="1399" w:type="dxa"/>
            <w:tcBorders>
              <w:top w:val="nil"/>
              <w:left w:val="nil"/>
              <w:bottom w:val="single" w:sz="8" w:space="0" w:color="auto"/>
              <w:right w:val="single" w:sz="8" w:space="0" w:color="auto"/>
            </w:tcBorders>
            <w:shd w:val="clear" w:color="auto" w:fill="auto"/>
            <w:noWrap/>
            <w:vAlign w:val="center"/>
            <w:hideMark/>
          </w:tcPr>
          <w:p w14:paraId="63CBF0B4"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Data Publishing</w:t>
            </w:r>
          </w:p>
        </w:tc>
        <w:tc>
          <w:tcPr>
            <w:tcW w:w="1276" w:type="dxa"/>
            <w:tcBorders>
              <w:top w:val="nil"/>
              <w:left w:val="nil"/>
              <w:bottom w:val="single" w:sz="8" w:space="0" w:color="auto"/>
              <w:right w:val="single" w:sz="8" w:space="0" w:color="auto"/>
            </w:tcBorders>
            <w:shd w:val="clear" w:color="auto" w:fill="auto"/>
            <w:vAlign w:val="center"/>
            <w:hideMark/>
          </w:tcPr>
          <w:p w14:paraId="21DE2314" w14:textId="77777777" w:rsidR="00C92023" w:rsidRPr="0051477E" w:rsidRDefault="00C92023" w:rsidP="00C92023">
            <w:pPr>
              <w:jc w:val="left"/>
              <w:rPr>
                <w:rFonts w:ascii="Verdana" w:hAnsi="Verdana"/>
                <w:b/>
                <w:bCs/>
                <w:color w:val="000000"/>
                <w:sz w:val="16"/>
                <w:szCs w:val="16"/>
                <w:lang w:val="en-US"/>
              </w:rPr>
            </w:pPr>
            <w:r w:rsidRPr="0051477E">
              <w:rPr>
                <w:rFonts w:ascii="Verdana" w:hAnsi="Verdana"/>
                <w:b/>
                <w:bCs/>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61F4692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787270B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690" w:type="dxa"/>
            <w:tcBorders>
              <w:top w:val="nil"/>
              <w:left w:val="nil"/>
              <w:bottom w:val="single" w:sz="8" w:space="0" w:color="auto"/>
              <w:right w:val="single" w:sz="8" w:space="0" w:color="auto"/>
            </w:tcBorders>
            <w:shd w:val="clear" w:color="000000" w:fill="FFFFFF"/>
            <w:noWrap/>
            <w:vAlign w:val="center"/>
            <w:hideMark/>
          </w:tcPr>
          <w:p w14:paraId="595B89E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27C73AC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212639B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5281B48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54F80AC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4AC1EBF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0C86A97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794FB87F"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686E8A4"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5.2.5</w:t>
            </w:r>
          </w:p>
        </w:tc>
        <w:tc>
          <w:tcPr>
            <w:tcW w:w="1399" w:type="dxa"/>
            <w:tcBorders>
              <w:top w:val="nil"/>
              <w:left w:val="nil"/>
              <w:bottom w:val="single" w:sz="8" w:space="0" w:color="auto"/>
              <w:right w:val="single" w:sz="8" w:space="0" w:color="auto"/>
            </w:tcBorders>
            <w:shd w:val="clear" w:color="auto" w:fill="auto"/>
            <w:noWrap/>
            <w:vAlign w:val="center"/>
            <w:hideMark/>
          </w:tcPr>
          <w:p w14:paraId="7097B112"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GODAR</w:t>
            </w:r>
          </w:p>
        </w:tc>
        <w:tc>
          <w:tcPr>
            <w:tcW w:w="1276" w:type="dxa"/>
            <w:tcBorders>
              <w:top w:val="nil"/>
              <w:left w:val="nil"/>
              <w:bottom w:val="single" w:sz="8" w:space="0" w:color="auto"/>
              <w:right w:val="single" w:sz="8" w:space="0" w:color="auto"/>
            </w:tcBorders>
            <w:shd w:val="clear" w:color="auto" w:fill="auto"/>
            <w:vAlign w:val="center"/>
            <w:hideMark/>
          </w:tcPr>
          <w:p w14:paraId="0670E30C" w14:textId="77777777" w:rsidR="00C92023" w:rsidRPr="0051477E" w:rsidRDefault="00C92023" w:rsidP="00C92023">
            <w:pPr>
              <w:jc w:val="left"/>
              <w:rPr>
                <w:rFonts w:ascii="Verdana" w:hAnsi="Verdana"/>
                <w:b/>
                <w:bCs/>
                <w:i/>
                <w:iCs/>
                <w:color w:val="000000"/>
                <w:sz w:val="16"/>
                <w:szCs w:val="16"/>
                <w:lang w:val="en-US"/>
              </w:rPr>
            </w:pPr>
            <w:r w:rsidRPr="0051477E">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33C2FF3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5AC632E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009CACA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1598547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0FEE26B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3E50F22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4266509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A2E9C9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193AA16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63F95ECB"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265E18B"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5.2.6</w:t>
            </w:r>
          </w:p>
        </w:tc>
        <w:tc>
          <w:tcPr>
            <w:tcW w:w="1399" w:type="dxa"/>
            <w:tcBorders>
              <w:top w:val="nil"/>
              <w:left w:val="nil"/>
              <w:bottom w:val="single" w:sz="8" w:space="0" w:color="auto"/>
              <w:right w:val="single" w:sz="8" w:space="0" w:color="auto"/>
            </w:tcBorders>
            <w:shd w:val="clear" w:color="auto" w:fill="auto"/>
            <w:noWrap/>
            <w:vAlign w:val="center"/>
            <w:hideMark/>
          </w:tcPr>
          <w:p w14:paraId="198A3949"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GTSPP</w:t>
            </w:r>
          </w:p>
        </w:tc>
        <w:tc>
          <w:tcPr>
            <w:tcW w:w="1276" w:type="dxa"/>
            <w:tcBorders>
              <w:top w:val="nil"/>
              <w:left w:val="nil"/>
              <w:bottom w:val="single" w:sz="8" w:space="0" w:color="auto"/>
              <w:right w:val="single" w:sz="8" w:space="0" w:color="auto"/>
            </w:tcBorders>
            <w:shd w:val="clear" w:color="auto" w:fill="auto"/>
            <w:vAlign w:val="center"/>
            <w:hideMark/>
          </w:tcPr>
          <w:p w14:paraId="66C46A4E"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SG-GTSPP</w:t>
            </w:r>
          </w:p>
        </w:tc>
        <w:tc>
          <w:tcPr>
            <w:tcW w:w="690" w:type="dxa"/>
            <w:tcBorders>
              <w:top w:val="nil"/>
              <w:left w:val="nil"/>
              <w:bottom w:val="single" w:sz="8" w:space="0" w:color="auto"/>
              <w:right w:val="single" w:sz="8" w:space="0" w:color="auto"/>
            </w:tcBorders>
            <w:shd w:val="clear" w:color="000000" w:fill="B7DEE8"/>
            <w:noWrap/>
            <w:vAlign w:val="center"/>
            <w:hideMark/>
          </w:tcPr>
          <w:p w14:paraId="182F197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61EFB52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44048BD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7D76145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35F842C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1025891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20</w:t>
            </w:r>
          </w:p>
        </w:tc>
        <w:tc>
          <w:tcPr>
            <w:tcW w:w="690" w:type="dxa"/>
            <w:tcBorders>
              <w:top w:val="nil"/>
              <w:left w:val="nil"/>
              <w:bottom w:val="single" w:sz="8" w:space="0" w:color="auto"/>
              <w:right w:val="single" w:sz="8" w:space="0" w:color="auto"/>
            </w:tcBorders>
            <w:shd w:val="clear" w:color="000000" w:fill="B7DEE8"/>
            <w:noWrap/>
            <w:vAlign w:val="center"/>
            <w:hideMark/>
          </w:tcPr>
          <w:p w14:paraId="0B09A3F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0BE49F7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5CC746F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59ED6D33" w14:textId="77777777" w:rsidTr="00C92023">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0B68A61"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25E79603"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4072C4C9"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GTSPP training course (IODE PO)</w:t>
            </w:r>
          </w:p>
        </w:tc>
        <w:tc>
          <w:tcPr>
            <w:tcW w:w="690" w:type="dxa"/>
            <w:tcBorders>
              <w:top w:val="nil"/>
              <w:left w:val="nil"/>
              <w:bottom w:val="single" w:sz="8" w:space="0" w:color="auto"/>
              <w:right w:val="single" w:sz="8" w:space="0" w:color="auto"/>
            </w:tcBorders>
            <w:shd w:val="clear" w:color="000000" w:fill="B7DEE8"/>
            <w:noWrap/>
            <w:vAlign w:val="center"/>
            <w:hideMark/>
          </w:tcPr>
          <w:p w14:paraId="0DF428B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6ACBACB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22AD71A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72ECC0E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auto" w:fill="auto"/>
            <w:noWrap/>
            <w:vAlign w:val="center"/>
            <w:hideMark/>
          </w:tcPr>
          <w:p w14:paraId="7FB0ECC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417780C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690" w:type="dxa"/>
            <w:tcBorders>
              <w:top w:val="nil"/>
              <w:left w:val="nil"/>
              <w:bottom w:val="single" w:sz="8" w:space="0" w:color="auto"/>
              <w:right w:val="single" w:sz="8" w:space="0" w:color="auto"/>
            </w:tcBorders>
            <w:shd w:val="clear" w:color="000000" w:fill="B7DEE8"/>
            <w:noWrap/>
            <w:vAlign w:val="center"/>
            <w:hideMark/>
          </w:tcPr>
          <w:p w14:paraId="2093417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4C42FB1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40A6CC0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441794C0"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4831CC4"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5.2.7</w:t>
            </w:r>
          </w:p>
        </w:tc>
        <w:tc>
          <w:tcPr>
            <w:tcW w:w="1399" w:type="dxa"/>
            <w:tcBorders>
              <w:top w:val="nil"/>
              <w:left w:val="nil"/>
              <w:bottom w:val="single" w:sz="8" w:space="0" w:color="auto"/>
              <w:right w:val="single" w:sz="8" w:space="0" w:color="auto"/>
            </w:tcBorders>
            <w:shd w:val="clear" w:color="auto" w:fill="auto"/>
            <w:noWrap/>
            <w:vAlign w:val="center"/>
            <w:hideMark/>
          </w:tcPr>
          <w:p w14:paraId="34F33983"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GOSUD</w:t>
            </w:r>
          </w:p>
        </w:tc>
        <w:tc>
          <w:tcPr>
            <w:tcW w:w="1276" w:type="dxa"/>
            <w:tcBorders>
              <w:top w:val="nil"/>
              <w:left w:val="nil"/>
              <w:bottom w:val="single" w:sz="8" w:space="0" w:color="auto"/>
              <w:right w:val="single" w:sz="8" w:space="0" w:color="auto"/>
            </w:tcBorders>
            <w:shd w:val="clear" w:color="auto" w:fill="auto"/>
            <w:vAlign w:val="center"/>
            <w:hideMark/>
          </w:tcPr>
          <w:p w14:paraId="71F213CE"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6EEEAF08"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55BDC702"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C88705D"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494B9B6B"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7496269E"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3F5477EE"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2689BB1B"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0CDBC5E4"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66436F7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692AD4C9"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7B25AE5"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5.2.8</w:t>
            </w:r>
          </w:p>
        </w:tc>
        <w:tc>
          <w:tcPr>
            <w:tcW w:w="1399" w:type="dxa"/>
            <w:tcBorders>
              <w:top w:val="nil"/>
              <w:left w:val="nil"/>
              <w:bottom w:val="single" w:sz="8" w:space="0" w:color="auto"/>
              <w:right w:val="single" w:sz="8" w:space="0" w:color="auto"/>
            </w:tcBorders>
            <w:shd w:val="clear" w:color="auto" w:fill="auto"/>
            <w:noWrap/>
            <w:vAlign w:val="center"/>
            <w:hideMark/>
          </w:tcPr>
          <w:p w14:paraId="7055F887"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OceanDocs/Aq. Com.</w:t>
            </w:r>
          </w:p>
        </w:tc>
        <w:tc>
          <w:tcPr>
            <w:tcW w:w="1276" w:type="dxa"/>
            <w:tcBorders>
              <w:top w:val="nil"/>
              <w:left w:val="nil"/>
              <w:bottom w:val="single" w:sz="8" w:space="0" w:color="auto"/>
              <w:right w:val="single" w:sz="8" w:space="0" w:color="auto"/>
            </w:tcBorders>
            <w:shd w:val="clear" w:color="auto" w:fill="auto"/>
            <w:vAlign w:val="center"/>
            <w:hideMark/>
          </w:tcPr>
          <w:p w14:paraId="2D2C3E1E"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SG-OceanDocs</w:t>
            </w:r>
          </w:p>
        </w:tc>
        <w:tc>
          <w:tcPr>
            <w:tcW w:w="690" w:type="dxa"/>
            <w:tcBorders>
              <w:top w:val="nil"/>
              <w:left w:val="nil"/>
              <w:bottom w:val="single" w:sz="8" w:space="0" w:color="auto"/>
              <w:right w:val="single" w:sz="8" w:space="0" w:color="auto"/>
            </w:tcBorders>
            <w:shd w:val="clear" w:color="000000" w:fill="B7DEE8"/>
            <w:noWrap/>
            <w:vAlign w:val="center"/>
            <w:hideMark/>
          </w:tcPr>
          <w:p w14:paraId="1557CE1B"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648AA70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3637248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7C81B04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000000" w:fill="FFFFFF"/>
            <w:noWrap/>
            <w:vAlign w:val="center"/>
            <w:hideMark/>
          </w:tcPr>
          <w:p w14:paraId="16546E1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FFFFF"/>
            <w:noWrap/>
            <w:vAlign w:val="center"/>
            <w:hideMark/>
          </w:tcPr>
          <w:p w14:paraId="400FF0D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20</w:t>
            </w:r>
          </w:p>
        </w:tc>
        <w:tc>
          <w:tcPr>
            <w:tcW w:w="690" w:type="dxa"/>
            <w:tcBorders>
              <w:top w:val="nil"/>
              <w:left w:val="nil"/>
              <w:bottom w:val="single" w:sz="8" w:space="0" w:color="auto"/>
              <w:right w:val="single" w:sz="8" w:space="0" w:color="auto"/>
            </w:tcBorders>
            <w:shd w:val="clear" w:color="000000" w:fill="B7DEE8"/>
            <w:noWrap/>
            <w:vAlign w:val="center"/>
            <w:hideMark/>
          </w:tcPr>
          <w:p w14:paraId="3E96964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32103AD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33AF5A6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66BE26B2"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B3220E7"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3D24F763"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4E337704"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software development</w:t>
            </w:r>
          </w:p>
        </w:tc>
        <w:tc>
          <w:tcPr>
            <w:tcW w:w="690" w:type="dxa"/>
            <w:tcBorders>
              <w:top w:val="nil"/>
              <w:left w:val="nil"/>
              <w:bottom w:val="single" w:sz="8" w:space="0" w:color="auto"/>
              <w:right w:val="single" w:sz="8" w:space="0" w:color="auto"/>
            </w:tcBorders>
            <w:shd w:val="clear" w:color="000000" w:fill="B7DEE8"/>
            <w:noWrap/>
            <w:vAlign w:val="center"/>
            <w:hideMark/>
          </w:tcPr>
          <w:p w14:paraId="2769BD6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3</w:t>
            </w:r>
          </w:p>
        </w:tc>
        <w:tc>
          <w:tcPr>
            <w:tcW w:w="690" w:type="dxa"/>
            <w:tcBorders>
              <w:top w:val="nil"/>
              <w:left w:val="nil"/>
              <w:bottom w:val="single" w:sz="8" w:space="0" w:color="auto"/>
              <w:right w:val="single" w:sz="8" w:space="0" w:color="auto"/>
            </w:tcBorders>
            <w:shd w:val="clear" w:color="000000" w:fill="F2DCDB"/>
            <w:noWrap/>
            <w:vAlign w:val="center"/>
            <w:hideMark/>
          </w:tcPr>
          <w:p w14:paraId="1E94EAC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520052A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7170840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0485B77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18DC2F9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521B7CA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03897AE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4C3D4CF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4D74B3A1" w14:textId="77777777" w:rsidTr="00C92023">
        <w:trPr>
          <w:trHeight w:val="36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7DF76BF"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42DB4F6F"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72832B30"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advocacy documents</w:t>
            </w:r>
          </w:p>
        </w:tc>
        <w:tc>
          <w:tcPr>
            <w:tcW w:w="690" w:type="dxa"/>
            <w:tcBorders>
              <w:top w:val="nil"/>
              <w:left w:val="nil"/>
              <w:bottom w:val="single" w:sz="8" w:space="0" w:color="auto"/>
              <w:right w:val="single" w:sz="8" w:space="0" w:color="auto"/>
            </w:tcBorders>
            <w:shd w:val="clear" w:color="000000" w:fill="B7DEE8"/>
            <w:noWrap/>
            <w:vAlign w:val="center"/>
            <w:hideMark/>
          </w:tcPr>
          <w:p w14:paraId="2D1CD6C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4668AAB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2</w:t>
            </w:r>
          </w:p>
        </w:tc>
        <w:tc>
          <w:tcPr>
            <w:tcW w:w="690" w:type="dxa"/>
            <w:tcBorders>
              <w:top w:val="nil"/>
              <w:left w:val="nil"/>
              <w:bottom w:val="single" w:sz="8" w:space="0" w:color="auto"/>
              <w:right w:val="single" w:sz="8" w:space="0" w:color="auto"/>
            </w:tcBorders>
            <w:shd w:val="clear" w:color="000000" w:fill="FFFFFF"/>
            <w:noWrap/>
            <w:vAlign w:val="center"/>
            <w:hideMark/>
          </w:tcPr>
          <w:p w14:paraId="386A3C8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5EA1895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761DED0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751BD28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476877E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0DCCEAA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0952EDA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7BC3F28B"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11C00A8"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5.2.9</w:t>
            </w:r>
          </w:p>
        </w:tc>
        <w:tc>
          <w:tcPr>
            <w:tcW w:w="1399" w:type="dxa"/>
            <w:tcBorders>
              <w:top w:val="nil"/>
              <w:left w:val="nil"/>
              <w:bottom w:val="single" w:sz="8" w:space="0" w:color="auto"/>
              <w:right w:val="single" w:sz="8" w:space="0" w:color="auto"/>
            </w:tcBorders>
            <w:shd w:val="clear" w:color="auto" w:fill="auto"/>
            <w:noWrap/>
            <w:vAlign w:val="center"/>
            <w:hideMark/>
          </w:tcPr>
          <w:p w14:paraId="7A51E659"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OceanExpert</w:t>
            </w:r>
          </w:p>
        </w:tc>
        <w:tc>
          <w:tcPr>
            <w:tcW w:w="1276" w:type="dxa"/>
            <w:tcBorders>
              <w:top w:val="nil"/>
              <w:left w:val="nil"/>
              <w:bottom w:val="single" w:sz="8" w:space="0" w:color="auto"/>
              <w:right w:val="single" w:sz="8" w:space="0" w:color="auto"/>
            </w:tcBorders>
            <w:shd w:val="clear" w:color="auto" w:fill="auto"/>
            <w:vAlign w:val="center"/>
            <w:hideMark/>
          </w:tcPr>
          <w:p w14:paraId="32FEE2D0"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7750106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55929DF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74C285C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659267C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3CA4F4E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1F54C63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12452CE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02D9977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709413A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243339CA"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73CCAD7"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5.2.10</w:t>
            </w:r>
          </w:p>
        </w:tc>
        <w:tc>
          <w:tcPr>
            <w:tcW w:w="1399" w:type="dxa"/>
            <w:tcBorders>
              <w:top w:val="nil"/>
              <w:left w:val="nil"/>
              <w:bottom w:val="single" w:sz="8" w:space="0" w:color="auto"/>
              <w:right w:val="single" w:sz="8" w:space="0" w:color="auto"/>
            </w:tcBorders>
            <w:shd w:val="clear" w:color="auto" w:fill="auto"/>
            <w:noWrap/>
            <w:vAlign w:val="center"/>
            <w:hideMark/>
          </w:tcPr>
          <w:p w14:paraId="623E55D2"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ICAN</w:t>
            </w:r>
          </w:p>
        </w:tc>
        <w:tc>
          <w:tcPr>
            <w:tcW w:w="1276" w:type="dxa"/>
            <w:tcBorders>
              <w:top w:val="nil"/>
              <w:left w:val="nil"/>
              <w:bottom w:val="single" w:sz="8" w:space="0" w:color="auto"/>
              <w:right w:val="single" w:sz="8" w:space="0" w:color="auto"/>
            </w:tcBorders>
            <w:shd w:val="clear" w:color="auto" w:fill="auto"/>
            <w:vAlign w:val="center"/>
            <w:hideMark/>
          </w:tcPr>
          <w:p w14:paraId="0C6F5094"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SG-ICAN</w:t>
            </w:r>
          </w:p>
        </w:tc>
        <w:tc>
          <w:tcPr>
            <w:tcW w:w="690" w:type="dxa"/>
            <w:tcBorders>
              <w:top w:val="nil"/>
              <w:left w:val="nil"/>
              <w:bottom w:val="single" w:sz="8" w:space="0" w:color="auto"/>
              <w:right w:val="single" w:sz="8" w:space="0" w:color="auto"/>
            </w:tcBorders>
            <w:shd w:val="clear" w:color="000000" w:fill="B7DEE8"/>
            <w:noWrap/>
            <w:vAlign w:val="center"/>
            <w:hideMark/>
          </w:tcPr>
          <w:p w14:paraId="2572F7D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469A9DD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690" w:type="dxa"/>
            <w:tcBorders>
              <w:top w:val="nil"/>
              <w:left w:val="nil"/>
              <w:bottom w:val="single" w:sz="8" w:space="0" w:color="auto"/>
              <w:right w:val="single" w:sz="8" w:space="0" w:color="auto"/>
            </w:tcBorders>
            <w:shd w:val="clear" w:color="000000" w:fill="FFFFFF"/>
            <w:noWrap/>
            <w:vAlign w:val="center"/>
            <w:hideMark/>
          </w:tcPr>
          <w:p w14:paraId="34A522E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3E39F3A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5</w:t>
            </w:r>
          </w:p>
        </w:tc>
        <w:tc>
          <w:tcPr>
            <w:tcW w:w="691" w:type="dxa"/>
            <w:tcBorders>
              <w:top w:val="nil"/>
              <w:left w:val="nil"/>
              <w:bottom w:val="single" w:sz="8" w:space="0" w:color="auto"/>
              <w:right w:val="single" w:sz="8" w:space="0" w:color="auto"/>
            </w:tcBorders>
            <w:shd w:val="clear" w:color="000000" w:fill="FFFFFF"/>
            <w:noWrap/>
            <w:vAlign w:val="center"/>
            <w:hideMark/>
          </w:tcPr>
          <w:p w14:paraId="50453CC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690" w:type="dxa"/>
            <w:tcBorders>
              <w:top w:val="nil"/>
              <w:left w:val="nil"/>
              <w:bottom w:val="single" w:sz="8" w:space="0" w:color="auto"/>
              <w:right w:val="single" w:sz="8" w:space="0" w:color="auto"/>
            </w:tcBorders>
            <w:shd w:val="clear" w:color="000000" w:fill="FFFFFF"/>
            <w:noWrap/>
            <w:vAlign w:val="center"/>
            <w:hideMark/>
          </w:tcPr>
          <w:p w14:paraId="0B39D32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446704E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690" w:type="dxa"/>
            <w:tcBorders>
              <w:top w:val="nil"/>
              <w:left w:val="nil"/>
              <w:bottom w:val="single" w:sz="8" w:space="0" w:color="auto"/>
              <w:right w:val="single" w:sz="8" w:space="0" w:color="auto"/>
            </w:tcBorders>
            <w:shd w:val="clear" w:color="auto" w:fill="auto"/>
            <w:noWrap/>
            <w:vAlign w:val="center"/>
            <w:hideMark/>
          </w:tcPr>
          <w:p w14:paraId="3F338AB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691" w:type="dxa"/>
            <w:tcBorders>
              <w:top w:val="nil"/>
              <w:left w:val="nil"/>
              <w:bottom w:val="single" w:sz="8" w:space="0" w:color="auto"/>
              <w:right w:val="single" w:sz="8" w:space="0" w:color="auto"/>
            </w:tcBorders>
            <w:shd w:val="clear" w:color="000000" w:fill="FFFFFF"/>
            <w:noWrap/>
            <w:vAlign w:val="center"/>
            <w:hideMark/>
          </w:tcPr>
          <w:p w14:paraId="375DCAA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r>
      <w:tr w:rsidR="00C92023" w:rsidRPr="00D2376C" w14:paraId="1ABC9F16"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C3CAFCE"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1F315F3C"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441F3BC4"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7D44A62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4DA7A2E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3321455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1E6D269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000000" w:fill="FFFFFF"/>
            <w:noWrap/>
            <w:vAlign w:val="center"/>
            <w:hideMark/>
          </w:tcPr>
          <w:p w14:paraId="5C6F4E5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2</w:t>
            </w:r>
          </w:p>
        </w:tc>
        <w:tc>
          <w:tcPr>
            <w:tcW w:w="690" w:type="dxa"/>
            <w:tcBorders>
              <w:top w:val="nil"/>
              <w:left w:val="nil"/>
              <w:bottom w:val="single" w:sz="8" w:space="0" w:color="auto"/>
              <w:right w:val="single" w:sz="8" w:space="0" w:color="auto"/>
            </w:tcBorders>
            <w:shd w:val="clear" w:color="000000" w:fill="FFFFFF"/>
            <w:noWrap/>
            <w:vAlign w:val="center"/>
            <w:hideMark/>
          </w:tcPr>
          <w:p w14:paraId="351D62B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436174D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0CCBBB2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7ED70A8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0F8F9C84"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12FDD24"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lastRenderedPageBreak/>
              <w:t> </w:t>
            </w:r>
          </w:p>
        </w:tc>
        <w:tc>
          <w:tcPr>
            <w:tcW w:w="1399" w:type="dxa"/>
            <w:tcBorders>
              <w:top w:val="nil"/>
              <w:left w:val="nil"/>
              <w:bottom w:val="single" w:sz="8" w:space="0" w:color="auto"/>
              <w:right w:val="single" w:sz="8" w:space="0" w:color="auto"/>
            </w:tcBorders>
            <w:shd w:val="clear" w:color="auto" w:fill="auto"/>
            <w:noWrap/>
            <w:vAlign w:val="center"/>
            <w:hideMark/>
          </w:tcPr>
          <w:p w14:paraId="3443993A"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205A162C"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3B11502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0.5</w:t>
            </w:r>
          </w:p>
        </w:tc>
        <w:tc>
          <w:tcPr>
            <w:tcW w:w="690" w:type="dxa"/>
            <w:tcBorders>
              <w:top w:val="nil"/>
              <w:left w:val="nil"/>
              <w:bottom w:val="single" w:sz="8" w:space="0" w:color="auto"/>
              <w:right w:val="single" w:sz="8" w:space="0" w:color="auto"/>
            </w:tcBorders>
            <w:shd w:val="clear" w:color="000000" w:fill="F2DCDB"/>
            <w:noWrap/>
            <w:vAlign w:val="center"/>
            <w:hideMark/>
          </w:tcPr>
          <w:p w14:paraId="223BDA0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FFFFF"/>
            <w:noWrap/>
            <w:vAlign w:val="center"/>
            <w:hideMark/>
          </w:tcPr>
          <w:p w14:paraId="6D2828C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38B1BCF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0.5</w:t>
            </w:r>
          </w:p>
        </w:tc>
        <w:tc>
          <w:tcPr>
            <w:tcW w:w="691" w:type="dxa"/>
            <w:tcBorders>
              <w:top w:val="nil"/>
              <w:left w:val="nil"/>
              <w:bottom w:val="single" w:sz="8" w:space="0" w:color="auto"/>
              <w:right w:val="single" w:sz="8" w:space="0" w:color="auto"/>
            </w:tcBorders>
            <w:shd w:val="clear" w:color="000000" w:fill="FFFFFF"/>
            <w:noWrap/>
            <w:vAlign w:val="center"/>
            <w:hideMark/>
          </w:tcPr>
          <w:p w14:paraId="15AAA1F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0.5</w:t>
            </w:r>
          </w:p>
        </w:tc>
        <w:tc>
          <w:tcPr>
            <w:tcW w:w="690" w:type="dxa"/>
            <w:tcBorders>
              <w:top w:val="nil"/>
              <w:left w:val="nil"/>
              <w:bottom w:val="single" w:sz="8" w:space="0" w:color="auto"/>
              <w:right w:val="single" w:sz="8" w:space="0" w:color="auto"/>
            </w:tcBorders>
            <w:shd w:val="clear" w:color="000000" w:fill="FFFFFF"/>
            <w:noWrap/>
            <w:vAlign w:val="center"/>
            <w:hideMark/>
          </w:tcPr>
          <w:p w14:paraId="4E13C1C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66FE4C6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44C60C7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7CD8430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42336D61"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3741FF0" w14:textId="77777777" w:rsidR="00C92023" w:rsidRPr="0051477E" w:rsidRDefault="00C92023" w:rsidP="00C92023">
            <w:pPr>
              <w:jc w:val="right"/>
              <w:rPr>
                <w:rFonts w:ascii="Verdana" w:hAnsi="Verdana"/>
                <w:color w:val="000000"/>
                <w:sz w:val="16"/>
                <w:szCs w:val="16"/>
                <w:lang w:val="en-US"/>
              </w:rPr>
            </w:pPr>
            <w:r w:rsidRPr="0051477E">
              <w:rPr>
                <w:rFonts w:ascii="Verdana" w:hAnsi="Verdana"/>
                <w:color w:val="000000"/>
                <w:sz w:val="16"/>
                <w:szCs w:val="16"/>
                <w:lang w:val="en-US"/>
              </w:rPr>
              <w:t>6.1</w:t>
            </w:r>
          </w:p>
        </w:tc>
        <w:tc>
          <w:tcPr>
            <w:tcW w:w="1399" w:type="dxa"/>
            <w:tcBorders>
              <w:top w:val="nil"/>
              <w:left w:val="nil"/>
              <w:bottom w:val="single" w:sz="8" w:space="0" w:color="auto"/>
              <w:right w:val="single" w:sz="8" w:space="0" w:color="auto"/>
            </w:tcBorders>
            <w:shd w:val="clear" w:color="auto" w:fill="auto"/>
            <w:noWrap/>
            <w:vAlign w:val="center"/>
            <w:hideMark/>
          </w:tcPr>
          <w:p w14:paraId="68FA0590"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OceanTeacher</w:t>
            </w:r>
          </w:p>
        </w:tc>
        <w:tc>
          <w:tcPr>
            <w:tcW w:w="1276" w:type="dxa"/>
            <w:tcBorders>
              <w:top w:val="nil"/>
              <w:left w:val="nil"/>
              <w:bottom w:val="single" w:sz="8" w:space="0" w:color="auto"/>
              <w:right w:val="single" w:sz="8" w:space="0" w:color="auto"/>
            </w:tcBorders>
            <w:shd w:val="clear" w:color="auto" w:fill="auto"/>
            <w:vAlign w:val="center"/>
            <w:hideMark/>
          </w:tcPr>
          <w:p w14:paraId="5AB45B2C"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SG-OTA</w:t>
            </w:r>
          </w:p>
        </w:tc>
        <w:tc>
          <w:tcPr>
            <w:tcW w:w="690" w:type="dxa"/>
            <w:tcBorders>
              <w:top w:val="nil"/>
              <w:left w:val="nil"/>
              <w:bottom w:val="single" w:sz="8" w:space="0" w:color="auto"/>
              <w:right w:val="single" w:sz="8" w:space="0" w:color="auto"/>
            </w:tcBorders>
            <w:shd w:val="clear" w:color="000000" w:fill="B7DEE8"/>
            <w:noWrap/>
            <w:vAlign w:val="center"/>
            <w:hideMark/>
          </w:tcPr>
          <w:p w14:paraId="541A9C7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1BF1A09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690" w:type="dxa"/>
            <w:tcBorders>
              <w:top w:val="nil"/>
              <w:left w:val="nil"/>
              <w:bottom w:val="single" w:sz="8" w:space="0" w:color="auto"/>
              <w:right w:val="single" w:sz="8" w:space="0" w:color="auto"/>
            </w:tcBorders>
            <w:shd w:val="clear" w:color="000000" w:fill="FFFFFF"/>
            <w:noWrap/>
            <w:vAlign w:val="center"/>
            <w:hideMark/>
          </w:tcPr>
          <w:p w14:paraId="1FAB1B3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023F328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4D82CF1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2E509CD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659D1CD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FFFFF"/>
            <w:noWrap/>
            <w:vAlign w:val="center"/>
            <w:hideMark/>
          </w:tcPr>
          <w:p w14:paraId="576894A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000000" w:fill="FFFFFF"/>
            <w:noWrap/>
            <w:vAlign w:val="center"/>
            <w:hideMark/>
          </w:tcPr>
          <w:p w14:paraId="621B08F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15</w:t>
            </w:r>
          </w:p>
        </w:tc>
      </w:tr>
      <w:tr w:rsidR="00C92023" w:rsidRPr="00D2376C" w14:paraId="108E2FE3"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49F7FBED"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49889D32"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190368CC"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Courses OTA1</w:t>
            </w:r>
          </w:p>
        </w:tc>
        <w:tc>
          <w:tcPr>
            <w:tcW w:w="690" w:type="dxa"/>
            <w:tcBorders>
              <w:top w:val="nil"/>
              <w:left w:val="nil"/>
              <w:bottom w:val="single" w:sz="8" w:space="0" w:color="auto"/>
              <w:right w:val="single" w:sz="8" w:space="0" w:color="auto"/>
            </w:tcBorders>
            <w:shd w:val="clear" w:color="000000" w:fill="B7DEE8"/>
            <w:noWrap/>
            <w:vAlign w:val="center"/>
            <w:hideMark/>
          </w:tcPr>
          <w:p w14:paraId="32D8279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2973784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4DDA7DB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217</w:t>
            </w:r>
          </w:p>
        </w:tc>
        <w:tc>
          <w:tcPr>
            <w:tcW w:w="690" w:type="dxa"/>
            <w:tcBorders>
              <w:top w:val="nil"/>
              <w:left w:val="nil"/>
              <w:bottom w:val="single" w:sz="8" w:space="0" w:color="auto"/>
              <w:right w:val="single" w:sz="8" w:space="0" w:color="auto"/>
            </w:tcBorders>
            <w:shd w:val="clear" w:color="000000" w:fill="B7DEE8"/>
            <w:noWrap/>
            <w:vAlign w:val="center"/>
            <w:hideMark/>
          </w:tcPr>
          <w:p w14:paraId="521565E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19F2AD3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0DEB616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1A04B17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4119F90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1C735B9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25058C94"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9CFE47E"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777D851F"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2568DDD1"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Courses OTA2</w:t>
            </w:r>
          </w:p>
        </w:tc>
        <w:tc>
          <w:tcPr>
            <w:tcW w:w="690" w:type="dxa"/>
            <w:tcBorders>
              <w:top w:val="nil"/>
              <w:left w:val="nil"/>
              <w:bottom w:val="single" w:sz="8" w:space="0" w:color="auto"/>
              <w:right w:val="single" w:sz="8" w:space="0" w:color="auto"/>
            </w:tcBorders>
            <w:shd w:val="clear" w:color="000000" w:fill="B7DEE8"/>
            <w:noWrap/>
            <w:vAlign w:val="center"/>
            <w:hideMark/>
          </w:tcPr>
          <w:p w14:paraId="43124F9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3084950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6955C4F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1A733ED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523F37B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5E485CD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300</w:t>
            </w:r>
          </w:p>
        </w:tc>
        <w:tc>
          <w:tcPr>
            <w:tcW w:w="690" w:type="dxa"/>
            <w:tcBorders>
              <w:top w:val="nil"/>
              <w:left w:val="nil"/>
              <w:bottom w:val="single" w:sz="8" w:space="0" w:color="auto"/>
              <w:right w:val="single" w:sz="8" w:space="0" w:color="auto"/>
            </w:tcBorders>
            <w:shd w:val="clear" w:color="000000" w:fill="B7DEE8"/>
            <w:noWrap/>
            <w:vAlign w:val="center"/>
            <w:hideMark/>
          </w:tcPr>
          <w:p w14:paraId="191F62C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641D339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4F5257F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300</w:t>
            </w:r>
          </w:p>
        </w:tc>
      </w:tr>
      <w:tr w:rsidR="00C92023" w:rsidRPr="00D2376C" w14:paraId="030FA68F"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0EEC82E"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43827250"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7E684C96"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Courses Flanders PO</w:t>
            </w:r>
          </w:p>
        </w:tc>
        <w:tc>
          <w:tcPr>
            <w:tcW w:w="690" w:type="dxa"/>
            <w:tcBorders>
              <w:top w:val="nil"/>
              <w:left w:val="nil"/>
              <w:bottom w:val="single" w:sz="8" w:space="0" w:color="auto"/>
              <w:right w:val="single" w:sz="8" w:space="0" w:color="auto"/>
            </w:tcBorders>
            <w:shd w:val="clear" w:color="000000" w:fill="B7DEE8"/>
            <w:noWrap/>
            <w:vAlign w:val="center"/>
            <w:hideMark/>
          </w:tcPr>
          <w:p w14:paraId="024F1B6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2FDB945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15D6977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647E64A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5FE78CF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5117D21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19E2DD6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FFFFF"/>
            <w:noWrap/>
            <w:vAlign w:val="center"/>
            <w:hideMark/>
          </w:tcPr>
          <w:p w14:paraId="2F554CC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000000" w:fill="FFFFFF"/>
            <w:noWrap/>
            <w:vAlign w:val="center"/>
            <w:hideMark/>
          </w:tcPr>
          <w:p w14:paraId="766E5DC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005866B0" w14:textId="77777777" w:rsidTr="00C92023">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A756FBA"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6.2.1</w:t>
            </w:r>
          </w:p>
        </w:tc>
        <w:tc>
          <w:tcPr>
            <w:tcW w:w="1399" w:type="dxa"/>
            <w:tcBorders>
              <w:top w:val="nil"/>
              <w:left w:val="nil"/>
              <w:bottom w:val="single" w:sz="8" w:space="0" w:color="auto"/>
              <w:right w:val="single" w:sz="8" w:space="0" w:color="auto"/>
            </w:tcBorders>
            <w:shd w:val="clear" w:color="auto" w:fill="auto"/>
            <w:noWrap/>
            <w:vAlign w:val="center"/>
            <w:hideMark/>
          </w:tcPr>
          <w:p w14:paraId="564BF9C1"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ODINAFRICA</w:t>
            </w:r>
          </w:p>
        </w:tc>
        <w:tc>
          <w:tcPr>
            <w:tcW w:w="1276" w:type="dxa"/>
            <w:tcBorders>
              <w:top w:val="nil"/>
              <w:left w:val="nil"/>
              <w:bottom w:val="single" w:sz="8" w:space="0" w:color="auto"/>
              <w:right w:val="single" w:sz="8" w:space="0" w:color="auto"/>
            </w:tcBorders>
            <w:shd w:val="clear" w:color="auto" w:fill="auto"/>
            <w:vAlign w:val="center"/>
            <w:hideMark/>
          </w:tcPr>
          <w:p w14:paraId="3BB94103"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Work plan implementation</w:t>
            </w:r>
          </w:p>
        </w:tc>
        <w:tc>
          <w:tcPr>
            <w:tcW w:w="690" w:type="dxa"/>
            <w:tcBorders>
              <w:top w:val="nil"/>
              <w:left w:val="nil"/>
              <w:bottom w:val="single" w:sz="8" w:space="0" w:color="auto"/>
              <w:right w:val="single" w:sz="8" w:space="0" w:color="auto"/>
            </w:tcBorders>
            <w:shd w:val="clear" w:color="000000" w:fill="B7DEE8"/>
            <w:noWrap/>
            <w:vAlign w:val="center"/>
            <w:hideMark/>
          </w:tcPr>
          <w:p w14:paraId="4CFFEDD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11539A6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4F57710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770</w:t>
            </w:r>
          </w:p>
        </w:tc>
        <w:tc>
          <w:tcPr>
            <w:tcW w:w="690" w:type="dxa"/>
            <w:tcBorders>
              <w:top w:val="nil"/>
              <w:left w:val="nil"/>
              <w:bottom w:val="single" w:sz="8" w:space="0" w:color="auto"/>
              <w:right w:val="single" w:sz="8" w:space="0" w:color="auto"/>
            </w:tcBorders>
            <w:shd w:val="clear" w:color="000000" w:fill="B7DEE8"/>
            <w:noWrap/>
            <w:vAlign w:val="center"/>
            <w:hideMark/>
          </w:tcPr>
          <w:p w14:paraId="689907C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auto" w:fill="auto"/>
            <w:noWrap/>
            <w:vAlign w:val="center"/>
            <w:hideMark/>
          </w:tcPr>
          <w:p w14:paraId="51CCCB3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389BE57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4FBF488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784DEFE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60FA609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r>
      <w:tr w:rsidR="00C92023" w:rsidRPr="00D2376C" w14:paraId="2918A6FF"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A681BA4"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6.2.2</w:t>
            </w:r>
          </w:p>
        </w:tc>
        <w:tc>
          <w:tcPr>
            <w:tcW w:w="1399" w:type="dxa"/>
            <w:tcBorders>
              <w:top w:val="nil"/>
              <w:left w:val="nil"/>
              <w:bottom w:val="single" w:sz="8" w:space="0" w:color="auto"/>
              <w:right w:val="single" w:sz="8" w:space="0" w:color="auto"/>
            </w:tcBorders>
            <w:shd w:val="clear" w:color="auto" w:fill="auto"/>
            <w:noWrap/>
            <w:vAlign w:val="center"/>
            <w:hideMark/>
          </w:tcPr>
          <w:p w14:paraId="66F95B23"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ODINCARSA-LA</w:t>
            </w:r>
          </w:p>
        </w:tc>
        <w:tc>
          <w:tcPr>
            <w:tcW w:w="1276" w:type="dxa"/>
            <w:tcBorders>
              <w:top w:val="nil"/>
              <w:left w:val="nil"/>
              <w:bottom w:val="single" w:sz="8" w:space="0" w:color="auto"/>
              <w:right w:val="single" w:sz="8" w:space="0" w:color="auto"/>
            </w:tcBorders>
            <w:shd w:val="clear" w:color="auto" w:fill="auto"/>
            <w:noWrap/>
            <w:vAlign w:val="center"/>
            <w:hideMark/>
          </w:tcPr>
          <w:p w14:paraId="072A3FE9"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expert visits</w:t>
            </w:r>
          </w:p>
        </w:tc>
        <w:tc>
          <w:tcPr>
            <w:tcW w:w="690" w:type="dxa"/>
            <w:tcBorders>
              <w:top w:val="nil"/>
              <w:left w:val="nil"/>
              <w:bottom w:val="single" w:sz="8" w:space="0" w:color="auto"/>
              <w:right w:val="single" w:sz="8" w:space="0" w:color="auto"/>
            </w:tcBorders>
            <w:shd w:val="clear" w:color="000000" w:fill="B7DEE8"/>
            <w:noWrap/>
            <w:vAlign w:val="center"/>
            <w:hideMark/>
          </w:tcPr>
          <w:p w14:paraId="7AE27A3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3</w:t>
            </w:r>
          </w:p>
        </w:tc>
        <w:tc>
          <w:tcPr>
            <w:tcW w:w="690" w:type="dxa"/>
            <w:tcBorders>
              <w:top w:val="nil"/>
              <w:left w:val="nil"/>
              <w:bottom w:val="single" w:sz="8" w:space="0" w:color="auto"/>
              <w:right w:val="single" w:sz="8" w:space="0" w:color="auto"/>
            </w:tcBorders>
            <w:shd w:val="clear" w:color="000000" w:fill="F2DCDB"/>
            <w:noWrap/>
            <w:vAlign w:val="center"/>
            <w:hideMark/>
          </w:tcPr>
          <w:p w14:paraId="5D77DFD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5</w:t>
            </w:r>
          </w:p>
        </w:tc>
        <w:tc>
          <w:tcPr>
            <w:tcW w:w="690" w:type="dxa"/>
            <w:tcBorders>
              <w:top w:val="nil"/>
              <w:left w:val="nil"/>
              <w:bottom w:val="single" w:sz="8" w:space="0" w:color="auto"/>
              <w:right w:val="single" w:sz="8" w:space="0" w:color="auto"/>
            </w:tcBorders>
            <w:shd w:val="clear" w:color="auto" w:fill="auto"/>
            <w:noWrap/>
            <w:vAlign w:val="center"/>
            <w:hideMark/>
          </w:tcPr>
          <w:p w14:paraId="5AD2C36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629FE64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5</w:t>
            </w:r>
          </w:p>
        </w:tc>
        <w:tc>
          <w:tcPr>
            <w:tcW w:w="691" w:type="dxa"/>
            <w:tcBorders>
              <w:top w:val="nil"/>
              <w:left w:val="nil"/>
              <w:bottom w:val="single" w:sz="8" w:space="0" w:color="auto"/>
              <w:right w:val="single" w:sz="8" w:space="0" w:color="auto"/>
            </w:tcBorders>
            <w:shd w:val="clear" w:color="auto" w:fill="auto"/>
            <w:noWrap/>
            <w:vAlign w:val="center"/>
            <w:hideMark/>
          </w:tcPr>
          <w:p w14:paraId="2B529FD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8</w:t>
            </w:r>
          </w:p>
        </w:tc>
        <w:tc>
          <w:tcPr>
            <w:tcW w:w="690" w:type="dxa"/>
            <w:tcBorders>
              <w:top w:val="nil"/>
              <w:left w:val="nil"/>
              <w:bottom w:val="single" w:sz="8" w:space="0" w:color="auto"/>
              <w:right w:val="single" w:sz="8" w:space="0" w:color="auto"/>
            </w:tcBorders>
            <w:shd w:val="clear" w:color="auto" w:fill="auto"/>
            <w:noWrap/>
            <w:vAlign w:val="center"/>
            <w:hideMark/>
          </w:tcPr>
          <w:p w14:paraId="1BCAD7B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4FC274C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7207B6D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6.8</w:t>
            </w:r>
          </w:p>
        </w:tc>
        <w:tc>
          <w:tcPr>
            <w:tcW w:w="691" w:type="dxa"/>
            <w:tcBorders>
              <w:top w:val="nil"/>
              <w:left w:val="nil"/>
              <w:bottom w:val="single" w:sz="8" w:space="0" w:color="auto"/>
              <w:right w:val="single" w:sz="8" w:space="0" w:color="auto"/>
            </w:tcBorders>
            <w:shd w:val="clear" w:color="auto" w:fill="auto"/>
            <w:noWrap/>
            <w:vAlign w:val="center"/>
            <w:hideMark/>
          </w:tcPr>
          <w:p w14:paraId="2CFE0BD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r>
      <w:tr w:rsidR="00C92023" w:rsidRPr="00D2376C" w14:paraId="1B20FCAB"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1CB5C74"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61A6A37B"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50DAA19D"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training events</w:t>
            </w:r>
          </w:p>
        </w:tc>
        <w:tc>
          <w:tcPr>
            <w:tcW w:w="690" w:type="dxa"/>
            <w:tcBorders>
              <w:top w:val="nil"/>
              <w:left w:val="nil"/>
              <w:bottom w:val="single" w:sz="8" w:space="0" w:color="auto"/>
              <w:right w:val="single" w:sz="8" w:space="0" w:color="auto"/>
            </w:tcBorders>
            <w:shd w:val="clear" w:color="000000" w:fill="B7DEE8"/>
            <w:noWrap/>
            <w:vAlign w:val="center"/>
            <w:hideMark/>
          </w:tcPr>
          <w:p w14:paraId="6E76EE8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63A8CF5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690" w:type="dxa"/>
            <w:tcBorders>
              <w:top w:val="nil"/>
              <w:left w:val="nil"/>
              <w:bottom w:val="single" w:sz="8" w:space="0" w:color="auto"/>
              <w:right w:val="single" w:sz="8" w:space="0" w:color="auto"/>
            </w:tcBorders>
            <w:shd w:val="clear" w:color="auto" w:fill="auto"/>
            <w:noWrap/>
            <w:vAlign w:val="center"/>
            <w:hideMark/>
          </w:tcPr>
          <w:p w14:paraId="5E26F57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17A41DF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auto" w:fill="auto"/>
            <w:noWrap/>
            <w:vAlign w:val="center"/>
            <w:hideMark/>
          </w:tcPr>
          <w:p w14:paraId="0E1F567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690" w:type="dxa"/>
            <w:tcBorders>
              <w:top w:val="nil"/>
              <w:left w:val="nil"/>
              <w:bottom w:val="single" w:sz="8" w:space="0" w:color="auto"/>
              <w:right w:val="single" w:sz="8" w:space="0" w:color="auto"/>
            </w:tcBorders>
            <w:shd w:val="clear" w:color="auto" w:fill="auto"/>
            <w:noWrap/>
            <w:vAlign w:val="center"/>
            <w:hideMark/>
          </w:tcPr>
          <w:p w14:paraId="6345E29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0B13556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7FC075B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5</w:t>
            </w:r>
          </w:p>
        </w:tc>
        <w:tc>
          <w:tcPr>
            <w:tcW w:w="691" w:type="dxa"/>
            <w:tcBorders>
              <w:top w:val="nil"/>
              <w:left w:val="nil"/>
              <w:bottom w:val="single" w:sz="8" w:space="0" w:color="auto"/>
              <w:right w:val="single" w:sz="8" w:space="0" w:color="auto"/>
            </w:tcBorders>
            <w:shd w:val="clear" w:color="auto" w:fill="auto"/>
            <w:noWrap/>
            <w:vAlign w:val="center"/>
            <w:hideMark/>
          </w:tcPr>
          <w:p w14:paraId="1570956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r>
      <w:tr w:rsidR="00C92023" w:rsidRPr="00D2376C" w14:paraId="08B68ED7"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B89FAF2"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576CF30C"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09B50B19"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B7DEE8"/>
            <w:noWrap/>
            <w:vAlign w:val="center"/>
            <w:hideMark/>
          </w:tcPr>
          <w:p w14:paraId="01777B9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5FCD7B4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8FFB68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3509320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3CD1151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3C23692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3584D2E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439CDA4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auto" w:fill="auto"/>
            <w:noWrap/>
            <w:vAlign w:val="center"/>
            <w:hideMark/>
          </w:tcPr>
          <w:p w14:paraId="736F1CF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r>
      <w:tr w:rsidR="00C92023" w:rsidRPr="00D2376C" w14:paraId="7D0DA7F7"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E928B9F"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37033179"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108DB937"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OceanDocs support</w:t>
            </w:r>
          </w:p>
        </w:tc>
        <w:tc>
          <w:tcPr>
            <w:tcW w:w="690" w:type="dxa"/>
            <w:tcBorders>
              <w:top w:val="nil"/>
              <w:left w:val="nil"/>
              <w:bottom w:val="single" w:sz="8" w:space="0" w:color="auto"/>
              <w:right w:val="single" w:sz="8" w:space="0" w:color="auto"/>
            </w:tcBorders>
            <w:shd w:val="clear" w:color="000000" w:fill="B7DEE8"/>
            <w:noWrap/>
            <w:vAlign w:val="center"/>
            <w:hideMark/>
          </w:tcPr>
          <w:p w14:paraId="280726A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w:t>
            </w:r>
          </w:p>
        </w:tc>
        <w:tc>
          <w:tcPr>
            <w:tcW w:w="690" w:type="dxa"/>
            <w:tcBorders>
              <w:top w:val="nil"/>
              <w:left w:val="nil"/>
              <w:bottom w:val="single" w:sz="8" w:space="0" w:color="auto"/>
              <w:right w:val="single" w:sz="8" w:space="0" w:color="auto"/>
            </w:tcBorders>
            <w:shd w:val="clear" w:color="000000" w:fill="F2DCDB"/>
            <w:noWrap/>
            <w:vAlign w:val="center"/>
            <w:hideMark/>
          </w:tcPr>
          <w:p w14:paraId="3563C7C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6</w:t>
            </w:r>
          </w:p>
        </w:tc>
        <w:tc>
          <w:tcPr>
            <w:tcW w:w="690" w:type="dxa"/>
            <w:tcBorders>
              <w:top w:val="nil"/>
              <w:left w:val="nil"/>
              <w:bottom w:val="single" w:sz="8" w:space="0" w:color="auto"/>
              <w:right w:val="single" w:sz="8" w:space="0" w:color="auto"/>
            </w:tcBorders>
            <w:shd w:val="clear" w:color="auto" w:fill="auto"/>
            <w:noWrap/>
            <w:vAlign w:val="center"/>
            <w:hideMark/>
          </w:tcPr>
          <w:p w14:paraId="4FF45D6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6CB0547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auto" w:fill="auto"/>
            <w:noWrap/>
            <w:vAlign w:val="center"/>
            <w:hideMark/>
          </w:tcPr>
          <w:p w14:paraId="43A64D5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7.3</w:t>
            </w:r>
          </w:p>
        </w:tc>
        <w:tc>
          <w:tcPr>
            <w:tcW w:w="690" w:type="dxa"/>
            <w:tcBorders>
              <w:top w:val="nil"/>
              <w:left w:val="nil"/>
              <w:bottom w:val="single" w:sz="8" w:space="0" w:color="auto"/>
              <w:right w:val="single" w:sz="8" w:space="0" w:color="auto"/>
            </w:tcBorders>
            <w:shd w:val="clear" w:color="auto" w:fill="auto"/>
            <w:noWrap/>
            <w:vAlign w:val="center"/>
            <w:hideMark/>
          </w:tcPr>
          <w:p w14:paraId="5DF1443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0BD1D9E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0CA04A8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7</w:t>
            </w:r>
          </w:p>
        </w:tc>
        <w:tc>
          <w:tcPr>
            <w:tcW w:w="691" w:type="dxa"/>
            <w:tcBorders>
              <w:top w:val="nil"/>
              <w:left w:val="nil"/>
              <w:bottom w:val="single" w:sz="8" w:space="0" w:color="auto"/>
              <w:right w:val="single" w:sz="8" w:space="0" w:color="auto"/>
            </w:tcBorders>
            <w:shd w:val="clear" w:color="auto" w:fill="auto"/>
            <w:noWrap/>
            <w:vAlign w:val="center"/>
            <w:hideMark/>
          </w:tcPr>
          <w:p w14:paraId="7C58FDC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r>
      <w:tr w:rsidR="00C92023" w:rsidRPr="00D2376C" w14:paraId="2A7BE0A3"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FF1B0BC"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4615D578"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4EAB26C6"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IAMSLIC particip.</w:t>
            </w:r>
          </w:p>
        </w:tc>
        <w:tc>
          <w:tcPr>
            <w:tcW w:w="690" w:type="dxa"/>
            <w:tcBorders>
              <w:top w:val="nil"/>
              <w:left w:val="nil"/>
              <w:bottom w:val="single" w:sz="8" w:space="0" w:color="auto"/>
              <w:right w:val="single" w:sz="8" w:space="0" w:color="auto"/>
            </w:tcBorders>
            <w:shd w:val="clear" w:color="000000" w:fill="B7DEE8"/>
            <w:noWrap/>
            <w:vAlign w:val="center"/>
            <w:hideMark/>
          </w:tcPr>
          <w:p w14:paraId="16FB4D0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41C6C9E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5</w:t>
            </w:r>
          </w:p>
        </w:tc>
        <w:tc>
          <w:tcPr>
            <w:tcW w:w="690" w:type="dxa"/>
            <w:tcBorders>
              <w:top w:val="nil"/>
              <w:left w:val="nil"/>
              <w:bottom w:val="single" w:sz="8" w:space="0" w:color="auto"/>
              <w:right w:val="single" w:sz="8" w:space="0" w:color="auto"/>
            </w:tcBorders>
            <w:shd w:val="clear" w:color="auto" w:fill="auto"/>
            <w:noWrap/>
            <w:vAlign w:val="center"/>
            <w:hideMark/>
          </w:tcPr>
          <w:p w14:paraId="023B896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4112943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auto" w:fill="auto"/>
            <w:noWrap/>
            <w:vAlign w:val="center"/>
            <w:hideMark/>
          </w:tcPr>
          <w:p w14:paraId="00CC3E5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5</w:t>
            </w:r>
          </w:p>
        </w:tc>
        <w:tc>
          <w:tcPr>
            <w:tcW w:w="690" w:type="dxa"/>
            <w:tcBorders>
              <w:top w:val="nil"/>
              <w:left w:val="nil"/>
              <w:bottom w:val="single" w:sz="8" w:space="0" w:color="auto"/>
              <w:right w:val="single" w:sz="8" w:space="0" w:color="auto"/>
            </w:tcBorders>
            <w:shd w:val="clear" w:color="auto" w:fill="auto"/>
            <w:noWrap/>
            <w:vAlign w:val="center"/>
            <w:hideMark/>
          </w:tcPr>
          <w:p w14:paraId="367FBFC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5DEE30E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15D6146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4</w:t>
            </w:r>
          </w:p>
        </w:tc>
        <w:tc>
          <w:tcPr>
            <w:tcW w:w="691" w:type="dxa"/>
            <w:tcBorders>
              <w:top w:val="nil"/>
              <w:left w:val="nil"/>
              <w:bottom w:val="single" w:sz="8" w:space="0" w:color="auto"/>
              <w:right w:val="single" w:sz="8" w:space="0" w:color="auto"/>
            </w:tcBorders>
            <w:shd w:val="clear" w:color="auto" w:fill="auto"/>
            <w:noWrap/>
            <w:vAlign w:val="center"/>
            <w:hideMark/>
          </w:tcPr>
          <w:p w14:paraId="50D8DBF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r>
      <w:tr w:rsidR="00C92023" w:rsidRPr="00D2376C" w14:paraId="04C1A74F"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D658662"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6AE14E24"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607FB4AF"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IAMSLIC membership</w:t>
            </w:r>
          </w:p>
        </w:tc>
        <w:tc>
          <w:tcPr>
            <w:tcW w:w="690" w:type="dxa"/>
            <w:tcBorders>
              <w:top w:val="nil"/>
              <w:left w:val="nil"/>
              <w:bottom w:val="single" w:sz="8" w:space="0" w:color="auto"/>
              <w:right w:val="single" w:sz="8" w:space="0" w:color="auto"/>
            </w:tcBorders>
            <w:shd w:val="clear" w:color="000000" w:fill="B7DEE8"/>
            <w:noWrap/>
            <w:vAlign w:val="center"/>
            <w:hideMark/>
          </w:tcPr>
          <w:p w14:paraId="1E43964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0.2</w:t>
            </w:r>
          </w:p>
        </w:tc>
        <w:tc>
          <w:tcPr>
            <w:tcW w:w="690" w:type="dxa"/>
            <w:tcBorders>
              <w:top w:val="nil"/>
              <w:left w:val="nil"/>
              <w:bottom w:val="single" w:sz="8" w:space="0" w:color="auto"/>
              <w:right w:val="single" w:sz="8" w:space="0" w:color="auto"/>
            </w:tcBorders>
            <w:shd w:val="clear" w:color="000000" w:fill="F2DCDB"/>
            <w:noWrap/>
            <w:vAlign w:val="center"/>
            <w:hideMark/>
          </w:tcPr>
          <w:p w14:paraId="21E939E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0B5EFC0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55F8743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0.2</w:t>
            </w:r>
          </w:p>
        </w:tc>
        <w:tc>
          <w:tcPr>
            <w:tcW w:w="691" w:type="dxa"/>
            <w:tcBorders>
              <w:top w:val="nil"/>
              <w:left w:val="nil"/>
              <w:bottom w:val="single" w:sz="8" w:space="0" w:color="auto"/>
              <w:right w:val="single" w:sz="8" w:space="0" w:color="auto"/>
            </w:tcBorders>
            <w:shd w:val="clear" w:color="auto" w:fill="auto"/>
            <w:noWrap/>
            <w:vAlign w:val="center"/>
            <w:hideMark/>
          </w:tcPr>
          <w:p w14:paraId="378F0E4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0.2</w:t>
            </w:r>
          </w:p>
        </w:tc>
        <w:tc>
          <w:tcPr>
            <w:tcW w:w="690" w:type="dxa"/>
            <w:tcBorders>
              <w:top w:val="nil"/>
              <w:left w:val="nil"/>
              <w:bottom w:val="single" w:sz="8" w:space="0" w:color="auto"/>
              <w:right w:val="single" w:sz="8" w:space="0" w:color="auto"/>
            </w:tcBorders>
            <w:shd w:val="clear" w:color="auto" w:fill="auto"/>
            <w:noWrap/>
            <w:vAlign w:val="center"/>
            <w:hideMark/>
          </w:tcPr>
          <w:p w14:paraId="0623079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08E7113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238CFB6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0.2</w:t>
            </w:r>
          </w:p>
        </w:tc>
        <w:tc>
          <w:tcPr>
            <w:tcW w:w="691" w:type="dxa"/>
            <w:tcBorders>
              <w:top w:val="nil"/>
              <w:left w:val="nil"/>
              <w:bottom w:val="single" w:sz="8" w:space="0" w:color="auto"/>
              <w:right w:val="single" w:sz="8" w:space="0" w:color="auto"/>
            </w:tcBorders>
            <w:shd w:val="clear" w:color="auto" w:fill="auto"/>
            <w:noWrap/>
            <w:vAlign w:val="center"/>
            <w:hideMark/>
          </w:tcPr>
          <w:p w14:paraId="729622C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r>
      <w:tr w:rsidR="00C92023" w:rsidRPr="00D2376C" w14:paraId="5C6D1D74"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43C21FF"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6.2.2</w:t>
            </w:r>
          </w:p>
        </w:tc>
        <w:tc>
          <w:tcPr>
            <w:tcW w:w="1399" w:type="dxa"/>
            <w:tcBorders>
              <w:top w:val="nil"/>
              <w:left w:val="nil"/>
              <w:bottom w:val="single" w:sz="8" w:space="0" w:color="auto"/>
              <w:right w:val="single" w:sz="8" w:space="0" w:color="auto"/>
            </w:tcBorders>
            <w:shd w:val="clear" w:color="auto" w:fill="auto"/>
            <w:noWrap/>
            <w:vAlign w:val="center"/>
            <w:hideMark/>
          </w:tcPr>
          <w:p w14:paraId="61F0F220"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ODINCARSA CMA</w:t>
            </w:r>
          </w:p>
        </w:tc>
        <w:tc>
          <w:tcPr>
            <w:tcW w:w="1276" w:type="dxa"/>
            <w:tcBorders>
              <w:top w:val="nil"/>
              <w:left w:val="nil"/>
              <w:bottom w:val="single" w:sz="8" w:space="0" w:color="auto"/>
              <w:right w:val="single" w:sz="8" w:space="0" w:color="auto"/>
            </w:tcBorders>
            <w:shd w:val="clear" w:color="auto" w:fill="auto"/>
            <w:noWrap/>
            <w:vAlign w:val="center"/>
            <w:hideMark/>
          </w:tcPr>
          <w:p w14:paraId="7385A231"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CMA/OBIS course</w:t>
            </w:r>
          </w:p>
        </w:tc>
        <w:tc>
          <w:tcPr>
            <w:tcW w:w="690" w:type="dxa"/>
            <w:tcBorders>
              <w:top w:val="nil"/>
              <w:left w:val="nil"/>
              <w:bottom w:val="single" w:sz="8" w:space="0" w:color="auto"/>
              <w:right w:val="single" w:sz="8" w:space="0" w:color="auto"/>
            </w:tcBorders>
            <w:shd w:val="clear" w:color="000000" w:fill="B7DEE8"/>
            <w:noWrap/>
            <w:vAlign w:val="center"/>
            <w:hideMark/>
          </w:tcPr>
          <w:p w14:paraId="68AC3992"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322974F9"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7B79539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75</w:t>
            </w:r>
          </w:p>
        </w:tc>
        <w:tc>
          <w:tcPr>
            <w:tcW w:w="690" w:type="dxa"/>
            <w:tcBorders>
              <w:top w:val="nil"/>
              <w:left w:val="nil"/>
              <w:bottom w:val="single" w:sz="8" w:space="0" w:color="auto"/>
              <w:right w:val="single" w:sz="8" w:space="0" w:color="auto"/>
            </w:tcBorders>
            <w:shd w:val="clear" w:color="000000" w:fill="B7DEE8"/>
            <w:noWrap/>
            <w:vAlign w:val="center"/>
            <w:hideMark/>
          </w:tcPr>
          <w:p w14:paraId="7889A21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531C80D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0788416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1142D3B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4BC089D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3473E03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3214C29B"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10FE0ED"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3934D29E"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3A80CE2B"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CMA conclusion meet</w:t>
            </w:r>
          </w:p>
        </w:tc>
        <w:tc>
          <w:tcPr>
            <w:tcW w:w="690" w:type="dxa"/>
            <w:tcBorders>
              <w:top w:val="nil"/>
              <w:left w:val="nil"/>
              <w:bottom w:val="single" w:sz="8" w:space="0" w:color="auto"/>
              <w:right w:val="single" w:sz="8" w:space="0" w:color="auto"/>
            </w:tcBorders>
            <w:shd w:val="clear" w:color="000000" w:fill="B7DEE8"/>
            <w:noWrap/>
            <w:vAlign w:val="center"/>
            <w:hideMark/>
          </w:tcPr>
          <w:p w14:paraId="7A720822"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03AEE941"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837217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690" w:type="dxa"/>
            <w:tcBorders>
              <w:top w:val="nil"/>
              <w:left w:val="nil"/>
              <w:bottom w:val="single" w:sz="8" w:space="0" w:color="auto"/>
              <w:right w:val="single" w:sz="8" w:space="0" w:color="auto"/>
            </w:tcBorders>
            <w:shd w:val="clear" w:color="000000" w:fill="B7DEE8"/>
            <w:noWrap/>
            <w:vAlign w:val="center"/>
            <w:hideMark/>
          </w:tcPr>
          <w:p w14:paraId="260C2E5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3C5BBF5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26C740D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4510789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23EE061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7D6BF7F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30C90492"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17A8228"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33E02E2B"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3A580834"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CMA misc travel</w:t>
            </w:r>
          </w:p>
        </w:tc>
        <w:tc>
          <w:tcPr>
            <w:tcW w:w="690" w:type="dxa"/>
            <w:tcBorders>
              <w:top w:val="nil"/>
              <w:left w:val="nil"/>
              <w:bottom w:val="single" w:sz="8" w:space="0" w:color="auto"/>
              <w:right w:val="single" w:sz="8" w:space="0" w:color="auto"/>
            </w:tcBorders>
            <w:shd w:val="clear" w:color="000000" w:fill="B7DEE8"/>
            <w:noWrap/>
            <w:vAlign w:val="center"/>
            <w:hideMark/>
          </w:tcPr>
          <w:p w14:paraId="5E3F91E6"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47CD0AAF"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201FA52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19</w:t>
            </w:r>
          </w:p>
        </w:tc>
        <w:tc>
          <w:tcPr>
            <w:tcW w:w="690" w:type="dxa"/>
            <w:tcBorders>
              <w:top w:val="nil"/>
              <w:left w:val="nil"/>
              <w:bottom w:val="single" w:sz="8" w:space="0" w:color="auto"/>
              <w:right w:val="single" w:sz="8" w:space="0" w:color="auto"/>
            </w:tcBorders>
            <w:shd w:val="clear" w:color="000000" w:fill="B7DEE8"/>
            <w:noWrap/>
            <w:vAlign w:val="center"/>
            <w:hideMark/>
          </w:tcPr>
          <w:p w14:paraId="790FB13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6A0F7CD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F349AA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501E812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3D4E099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75D2BDD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0F9663FA"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2AC12271"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4E5314E1"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14:paraId="6454CEAF"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CMA other</w:t>
            </w:r>
          </w:p>
        </w:tc>
        <w:tc>
          <w:tcPr>
            <w:tcW w:w="690" w:type="dxa"/>
            <w:tcBorders>
              <w:top w:val="nil"/>
              <w:left w:val="nil"/>
              <w:bottom w:val="single" w:sz="8" w:space="0" w:color="auto"/>
              <w:right w:val="single" w:sz="8" w:space="0" w:color="auto"/>
            </w:tcBorders>
            <w:shd w:val="clear" w:color="000000" w:fill="B7DEE8"/>
            <w:noWrap/>
            <w:vAlign w:val="center"/>
            <w:hideMark/>
          </w:tcPr>
          <w:p w14:paraId="2489EC56"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5A3C7422"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5C4034D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43</w:t>
            </w:r>
          </w:p>
        </w:tc>
        <w:tc>
          <w:tcPr>
            <w:tcW w:w="690" w:type="dxa"/>
            <w:tcBorders>
              <w:top w:val="nil"/>
              <w:left w:val="nil"/>
              <w:bottom w:val="single" w:sz="8" w:space="0" w:color="auto"/>
              <w:right w:val="single" w:sz="8" w:space="0" w:color="auto"/>
            </w:tcBorders>
            <w:shd w:val="clear" w:color="000000" w:fill="B7DEE8"/>
            <w:noWrap/>
            <w:vAlign w:val="center"/>
            <w:hideMark/>
          </w:tcPr>
          <w:p w14:paraId="2637D29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469653A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1013157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472C399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06AB611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77B9023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296255DA"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78634A1"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6.2.3</w:t>
            </w:r>
          </w:p>
        </w:tc>
        <w:tc>
          <w:tcPr>
            <w:tcW w:w="1399" w:type="dxa"/>
            <w:tcBorders>
              <w:top w:val="nil"/>
              <w:left w:val="nil"/>
              <w:bottom w:val="single" w:sz="8" w:space="0" w:color="auto"/>
              <w:right w:val="single" w:sz="8" w:space="0" w:color="auto"/>
            </w:tcBorders>
            <w:shd w:val="clear" w:color="auto" w:fill="auto"/>
            <w:noWrap/>
            <w:vAlign w:val="center"/>
            <w:hideMark/>
          </w:tcPr>
          <w:p w14:paraId="129DD0EB"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ODINECET</w:t>
            </w:r>
          </w:p>
        </w:tc>
        <w:tc>
          <w:tcPr>
            <w:tcW w:w="1276" w:type="dxa"/>
            <w:tcBorders>
              <w:top w:val="nil"/>
              <w:left w:val="nil"/>
              <w:bottom w:val="single" w:sz="8" w:space="0" w:color="auto"/>
              <w:right w:val="single" w:sz="8" w:space="0" w:color="auto"/>
            </w:tcBorders>
            <w:shd w:val="clear" w:color="auto" w:fill="auto"/>
            <w:vAlign w:val="center"/>
            <w:hideMark/>
          </w:tcPr>
          <w:p w14:paraId="4B648556"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ODINECET workshop</w:t>
            </w:r>
          </w:p>
        </w:tc>
        <w:tc>
          <w:tcPr>
            <w:tcW w:w="690" w:type="dxa"/>
            <w:tcBorders>
              <w:top w:val="nil"/>
              <w:left w:val="nil"/>
              <w:bottom w:val="single" w:sz="8" w:space="0" w:color="auto"/>
              <w:right w:val="single" w:sz="8" w:space="0" w:color="auto"/>
            </w:tcBorders>
            <w:shd w:val="clear" w:color="000000" w:fill="B7DEE8"/>
            <w:noWrap/>
            <w:vAlign w:val="center"/>
            <w:hideMark/>
          </w:tcPr>
          <w:p w14:paraId="6A5C166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69D41EF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15</w:t>
            </w:r>
          </w:p>
        </w:tc>
        <w:tc>
          <w:tcPr>
            <w:tcW w:w="690" w:type="dxa"/>
            <w:tcBorders>
              <w:top w:val="nil"/>
              <w:left w:val="nil"/>
              <w:bottom w:val="single" w:sz="8" w:space="0" w:color="auto"/>
              <w:right w:val="single" w:sz="8" w:space="0" w:color="auto"/>
            </w:tcBorders>
            <w:shd w:val="clear" w:color="auto" w:fill="auto"/>
            <w:noWrap/>
            <w:vAlign w:val="center"/>
            <w:hideMark/>
          </w:tcPr>
          <w:p w14:paraId="09B4063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5A5FB08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2403A2C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3A896D1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4529C97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F21CA9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7E65FB3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780D656C" w14:textId="77777777" w:rsidTr="00C92023">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C8457F3"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3C2ED141"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6B1E8B7E"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SG-ODINECET meeting</w:t>
            </w:r>
          </w:p>
        </w:tc>
        <w:tc>
          <w:tcPr>
            <w:tcW w:w="690" w:type="dxa"/>
            <w:tcBorders>
              <w:top w:val="nil"/>
              <w:left w:val="nil"/>
              <w:bottom w:val="single" w:sz="8" w:space="0" w:color="auto"/>
              <w:right w:val="single" w:sz="8" w:space="0" w:color="auto"/>
            </w:tcBorders>
            <w:shd w:val="clear" w:color="000000" w:fill="B7DEE8"/>
            <w:noWrap/>
            <w:vAlign w:val="center"/>
            <w:hideMark/>
          </w:tcPr>
          <w:p w14:paraId="0DDA5BA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0CFB11A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16E1E4E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7318321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691" w:type="dxa"/>
            <w:tcBorders>
              <w:top w:val="nil"/>
              <w:left w:val="nil"/>
              <w:bottom w:val="single" w:sz="8" w:space="0" w:color="auto"/>
              <w:right w:val="single" w:sz="8" w:space="0" w:color="auto"/>
            </w:tcBorders>
            <w:shd w:val="clear" w:color="auto" w:fill="auto"/>
            <w:noWrap/>
            <w:vAlign w:val="center"/>
            <w:hideMark/>
          </w:tcPr>
          <w:p w14:paraId="0246559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690" w:type="dxa"/>
            <w:tcBorders>
              <w:top w:val="nil"/>
              <w:left w:val="nil"/>
              <w:bottom w:val="single" w:sz="8" w:space="0" w:color="auto"/>
              <w:right w:val="single" w:sz="8" w:space="0" w:color="auto"/>
            </w:tcBorders>
            <w:shd w:val="clear" w:color="auto" w:fill="auto"/>
            <w:noWrap/>
            <w:vAlign w:val="center"/>
            <w:hideMark/>
          </w:tcPr>
          <w:p w14:paraId="5F4EC61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6C1255B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166E696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24CD6E4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3FCF0CD1" w14:textId="77777777" w:rsidTr="00C92023">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4F8DE31"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6.2.4</w:t>
            </w:r>
          </w:p>
        </w:tc>
        <w:tc>
          <w:tcPr>
            <w:tcW w:w="1399" w:type="dxa"/>
            <w:tcBorders>
              <w:top w:val="nil"/>
              <w:left w:val="nil"/>
              <w:bottom w:val="single" w:sz="8" w:space="0" w:color="auto"/>
              <w:right w:val="single" w:sz="8" w:space="0" w:color="auto"/>
            </w:tcBorders>
            <w:shd w:val="clear" w:color="auto" w:fill="auto"/>
            <w:noWrap/>
            <w:vAlign w:val="center"/>
            <w:hideMark/>
          </w:tcPr>
          <w:p w14:paraId="4A70BE50"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ODINWESTPAC</w:t>
            </w:r>
          </w:p>
        </w:tc>
        <w:tc>
          <w:tcPr>
            <w:tcW w:w="1276" w:type="dxa"/>
            <w:tcBorders>
              <w:top w:val="nil"/>
              <w:left w:val="nil"/>
              <w:bottom w:val="single" w:sz="8" w:space="0" w:color="auto"/>
              <w:right w:val="single" w:sz="8" w:space="0" w:color="auto"/>
            </w:tcBorders>
            <w:shd w:val="clear" w:color="auto" w:fill="auto"/>
            <w:vAlign w:val="center"/>
            <w:hideMark/>
          </w:tcPr>
          <w:p w14:paraId="6241EBF6"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Work plan implementation</w:t>
            </w:r>
          </w:p>
        </w:tc>
        <w:tc>
          <w:tcPr>
            <w:tcW w:w="690" w:type="dxa"/>
            <w:tcBorders>
              <w:top w:val="nil"/>
              <w:left w:val="nil"/>
              <w:bottom w:val="single" w:sz="8" w:space="0" w:color="auto"/>
              <w:right w:val="single" w:sz="8" w:space="0" w:color="auto"/>
            </w:tcBorders>
            <w:shd w:val="clear" w:color="000000" w:fill="B7DEE8"/>
            <w:noWrap/>
            <w:vAlign w:val="center"/>
            <w:hideMark/>
          </w:tcPr>
          <w:p w14:paraId="1606219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0443AD4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335AFCD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B7DEE8"/>
            <w:noWrap/>
            <w:vAlign w:val="center"/>
            <w:hideMark/>
          </w:tcPr>
          <w:p w14:paraId="44A3B17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auto" w:fill="auto"/>
            <w:noWrap/>
            <w:vAlign w:val="center"/>
            <w:hideMark/>
          </w:tcPr>
          <w:p w14:paraId="56DBA30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430B29D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B7DEE8"/>
            <w:noWrap/>
            <w:vAlign w:val="center"/>
            <w:hideMark/>
          </w:tcPr>
          <w:p w14:paraId="1E515AE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3219071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0530E50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r>
      <w:tr w:rsidR="00C92023" w:rsidRPr="00D2376C" w14:paraId="336A0C05"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52B8E83"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6.2.5</w:t>
            </w:r>
          </w:p>
        </w:tc>
        <w:tc>
          <w:tcPr>
            <w:tcW w:w="1399" w:type="dxa"/>
            <w:tcBorders>
              <w:top w:val="nil"/>
              <w:left w:val="nil"/>
              <w:bottom w:val="single" w:sz="8" w:space="0" w:color="auto"/>
              <w:right w:val="single" w:sz="8" w:space="0" w:color="auto"/>
            </w:tcBorders>
            <w:shd w:val="clear" w:color="auto" w:fill="auto"/>
            <w:noWrap/>
            <w:vAlign w:val="center"/>
            <w:hideMark/>
          </w:tcPr>
          <w:p w14:paraId="7306F03C"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ODINBlackSea</w:t>
            </w:r>
          </w:p>
        </w:tc>
        <w:tc>
          <w:tcPr>
            <w:tcW w:w="1276" w:type="dxa"/>
            <w:tcBorders>
              <w:top w:val="nil"/>
              <w:left w:val="nil"/>
              <w:bottom w:val="single" w:sz="8" w:space="0" w:color="auto"/>
              <w:right w:val="single" w:sz="8" w:space="0" w:color="auto"/>
            </w:tcBorders>
            <w:shd w:val="clear" w:color="auto" w:fill="auto"/>
            <w:vAlign w:val="center"/>
            <w:hideMark/>
          </w:tcPr>
          <w:p w14:paraId="6C3B13EC"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317834C1"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6B8C98DE"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0BD164CD"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7B14D28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68DD7EE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14593EB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3EC7456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7DBD406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605B8E2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5D19E953" w14:textId="77777777" w:rsidTr="00C92023">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65BF416"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6.2.6</w:t>
            </w:r>
          </w:p>
        </w:tc>
        <w:tc>
          <w:tcPr>
            <w:tcW w:w="1399" w:type="dxa"/>
            <w:tcBorders>
              <w:top w:val="nil"/>
              <w:left w:val="nil"/>
              <w:bottom w:val="single" w:sz="8" w:space="0" w:color="auto"/>
              <w:right w:val="single" w:sz="8" w:space="0" w:color="auto"/>
            </w:tcBorders>
            <w:shd w:val="clear" w:color="auto" w:fill="auto"/>
            <w:noWrap/>
            <w:vAlign w:val="center"/>
            <w:hideMark/>
          </w:tcPr>
          <w:p w14:paraId="10AFA26C"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ODINPIMRIS</w:t>
            </w:r>
          </w:p>
        </w:tc>
        <w:tc>
          <w:tcPr>
            <w:tcW w:w="1276" w:type="dxa"/>
            <w:tcBorders>
              <w:top w:val="nil"/>
              <w:left w:val="nil"/>
              <w:bottom w:val="single" w:sz="8" w:space="0" w:color="auto"/>
              <w:right w:val="single" w:sz="8" w:space="0" w:color="auto"/>
            </w:tcBorders>
            <w:shd w:val="clear" w:color="auto" w:fill="auto"/>
            <w:vAlign w:val="center"/>
            <w:hideMark/>
          </w:tcPr>
          <w:p w14:paraId="3CF6C614"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Equipment and training Tonga</w:t>
            </w:r>
          </w:p>
        </w:tc>
        <w:tc>
          <w:tcPr>
            <w:tcW w:w="690" w:type="dxa"/>
            <w:tcBorders>
              <w:top w:val="nil"/>
              <w:left w:val="nil"/>
              <w:bottom w:val="single" w:sz="8" w:space="0" w:color="auto"/>
              <w:right w:val="single" w:sz="8" w:space="0" w:color="auto"/>
            </w:tcBorders>
            <w:shd w:val="clear" w:color="000000" w:fill="B7DEE8"/>
            <w:noWrap/>
            <w:vAlign w:val="center"/>
            <w:hideMark/>
          </w:tcPr>
          <w:p w14:paraId="6219B39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0F0CCA1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78B2447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5</w:t>
            </w:r>
          </w:p>
        </w:tc>
        <w:tc>
          <w:tcPr>
            <w:tcW w:w="690" w:type="dxa"/>
            <w:tcBorders>
              <w:top w:val="nil"/>
              <w:left w:val="nil"/>
              <w:bottom w:val="single" w:sz="8" w:space="0" w:color="auto"/>
              <w:right w:val="single" w:sz="8" w:space="0" w:color="auto"/>
            </w:tcBorders>
            <w:shd w:val="clear" w:color="000000" w:fill="B7DEE8"/>
            <w:noWrap/>
            <w:vAlign w:val="center"/>
            <w:hideMark/>
          </w:tcPr>
          <w:p w14:paraId="69FAC26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auto" w:fill="auto"/>
            <w:noWrap/>
            <w:vAlign w:val="center"/>
            <w:hideMark/>
          </w:tcPr>
          <w:p w14:paraId="5400FCC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44EF295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261141B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7F13379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1F4960F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2171826B" w14:textId="77777777" w:rsidTr="00C92023">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4619102F"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4A8EBEA7"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6134F5DE"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Project support selected islands</w:t>
            </w:r>
          </w:p>
        </w:tc>
        <w:tc>
          <w:tcPr>
            <w:tcW w:w="690" w:type="dxa"/>
            <w:tcBorders>
              <w:top w:val="nil"/>
              <w:left w:val="nil"/>
              <w:bottom w:val="single" w:sz="8" w:space="0" w:color="auto"/>
              <w:right w:val="single" w:sz="8" w:space="0" w:color="auto"/>
            </w:tcBorders>
            <w:shd w:val="clear" w:color="000000" w:fill="B7DEE8"/>
            <w:noWrap/>
            <w:vAlign w:val="center"/>
            <w:hideMark/>
          </w:tcPr>
          <w:p w14:paraId="47C9206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09EC4E8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498D85B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554F437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auto" w:fill="auto"/>
            <w:noWrap/>
            <w:vAlign w:val="center"/>
            <w:hideMark/>
          </w:tcPr>
          <w:p w14:paraId="5CDC672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5</w:t>
            </w:r>
          </w:p>
        </w:tc>
        <w:tc>
          <w:tcPr>
            <w:tcW w:w="690" w:type="dxa"/>
            <w:tcBorders>
              <w:top w:val="nil"/>
              <w:left w:val="nil"/>
              <w:bottom w:val="single" w:sz="8" w:space="0" w:color="auto"/>
              <w:right w:val="single" w:sz="8" w:space="0" w:color="auto"/>
            </w:tcBorders>
            <w:shd w:val="clear" w:color="auto" w:fill="auto"/>
            <w:noWrap/>
            <w:vAlign w:val="center"/>
            <w:hideMark/>
          </w:tcPr>
          <w:p w14:paraId="0E6F0A9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5</w:t>
            </w:r>
          </w:p>
        </w:tc>
        <w:tc>
          <w:tcPr>
            <w:tcW w:w="690" w:type="dxa"/>
            <w:tcBorders>
              <w:top w:val="nil"/>
              <w:left w:val="nil"/>
              <w:bottom w:val="single" w:sz="8" w:space="0" w:color="auto"/>
              <w:right w:val="single" w:sz="8" w:space="0" w:color="auto"/>
            </w:tcBorders>
            <w:shd w:val="clear" w:color="000000" w:fill="B7DEE8"/>
            <w:noWrap/>
            <w:vAlign w:val="center"/>
            <w:hideMark/>
          </w:tcPr>
          <w:p w14:paraId="54F6AD4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166370B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7FE8CF9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166D5A60"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AA50855"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483D66F7"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76A3F382"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Country expert visits</w:t>
            </w:r>
          </w:p>
        </w:tc>
        <w:tc>
          <w:tcPr>
            <w:tcW w:w="690" w:type="dxa"/>
            <w:tcBorders>
              <w:top w:val="nil"/>
              <w:left w:val="nil"/>
              <w:bottom w:val="single" w:sz="8" w:space="0" w:color="auto"/>
              <w:right w:val="single" w:sz="8" w:space="0" w:color="auto"/>
            </w:tcBorders>
            <w:shd w:val="clear" w:color="000000" w:fill="B7DEE8"/>
            <w:noWrap/>
            <w:vAlign w:val="center"/>
            <w:hideMark/>
          </w:tcPr>
          <w:p w14:paraId="0AC1C40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468924E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165A1AF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19C88C0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3DAFF74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22AD39E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6A92283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041E41D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auto" w:fill="auto"/>
            <w:noWrap/>
            <w:vAlign w:val="center"/>
            <w:hideMark/>
          </w:tcPr>
          <w:p w14:paraId="17CFB55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r>
      <w:tr w:rsidR="00C92023" w:rsidRPr="00D2376C" w14:paraId="555E4F89"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C30C114"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756C22E9"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50842E38"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SG-ODINPIMRIS</w:t>
            </w:r>
          </w:p>
        </w:tc>
        <w:tc>
          <w:tcPr>
            <w:tcW w:w="690" w:type="dxa"/>
            <w:tcBorders>
              <w:top w:val="nil"/>
              <w:left w:val="nil"/>
              <w:bottom w:val="single" w:sz="8" w:space="0" w:color="auto"/>
              <w:right w:val="single" w:sz="8" w:space="0" w:color="auto"/>
            </w:tcBorders>
            <w:shd w:val="clear" w:color="000000" w:fill="B7DEE8"/>
            <w:noWrap/>
            <w:vAlign w:val="center"/>
            <w:hideMark/>
          </w:tcPr>
          <w:p w14:paraId="79EDF1A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385BC52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33A6E87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253211A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1" w:type="dxa"/>
            <w:tcBorders>
              <w:top w:val="nil"/>
              <w:left w:val="nil"/>
              <w:bottom w:val="single" w:sz="8" w:space="0" w:color="auto"/>
              <w:right w:val="single" w:sz="8" w:space="0" w:color="auto"/>
            </w:tcBorders>
            <w:shd w:val="clear" w:color="auto" w:fill="auto"/>
            <w:noWrap/>
            <w:vAlign w:val="center"/>
            <w:hideMark/>
          </w:tcPr>
          <w:p w14:paraId="0CDAF78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8</w:t>
            </w:r>
          </w:p>
        </w:tc>
        <w:tc>
          <w:tcPr>
            <w:tcW w:w="690" w:type="dxa"/>
            <w:tcBorders>
              <w:top w:val="nil"/>
              <w:left w:val="nil"/>
              <w:bottom w:val="single" w:sz="8" w:space="0" w:color="auto"/>
              <w:right w:val="single" w:sz="8" w:space="0" w:color="auto"/>
            </w:tcBorders>
            <w:shd w:val="clear" w:color="auto" w:fill="auto"/>
            <w:noWrap/>
            <w:vAlign w:val="center"/>
            <w:hideMark/>
          </w:tcPr>
          <w:p w14:paraId="4756A5B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621F8B9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F3ABEE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3BB978D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5874F65F" w14:textId="77777777" w:rsidTr="00C92023">
        <w:trPr>
          <w:trHeight w:val="50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E1E1CC7"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6.2.7</w:t>
            </w:r>
          </w:p>
        </w:tc>
        <w:tc>
          <w:tcPr>
            <w:tcW w:w="1399" w:type="dxa"/>
            <w:tcBorders>
              <w:top w:val="nil"/>
              <w:left w:val="nil"/>
              <w:bottom w:val="single" w:sz="8" w:space="0" w:color="auto"/>
              <w:right w:val="single" w:sz="8" w:space="0" w:color="auto"/>
            </w:tcBorders>
            <w:shd w:val="clear" w:color="auto" w:fill="auto"/>
            <w:noWrap/>
            <w:vAlign w:val="center"/>
            <w:hideMark/>
          </w:tcPr>
          <w:p w14:paraId="0442C840"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Other</w:t>
            </w:r>
          </w:p>
        </w:tc>
        <w:tc>
          <w:tcPr>
            <w:tcW w:w="1276" w:type="dxa"/>
            <w:tcBorders>
              <w:top w:val="nil"/>
              <w:left w:val="nil"/>
              <w:bottom w:val="single" w:sz="8" w:space="0" w:color="auto"/>
              <w:right w:val="single" w:sz="8" w:space="0" w:color="auto"/>
            </w:tcBorders>
            <w:shd w:val="clear" w:color="auto" w:fill="auto"/>
            <w:vAlign w:val="center"/>
            <w:hideMark/>
          </w:tcPr>
          <w:p w14:paraId="1108FD72"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ASFA Board participation</w:t>
            </w:r>
          </w:p>
        </w:tc>
        <w:tc>
          <w:tcPr>
            <w:tcW w:w="690" w:type="dxa"/>
            <w:tcBorders>
              <w:top w:val="nil"/>
              <w:left w:val="nil"/>
              <w:bottom w:val="single" w:sz="8" w:space="0" w:color="auto"/>
              <w:right w:val="single" w:sz="8" w:space="0" w:color="auto"/>
            </w:tcBorders>
            <w:shd w:val="clear" w:color="000000" w:fill="B7DEE8"/>
            <w:noWrap/>
            <w:vAlign w:val="center"/>
            <w:hideMark/>
          </w:tcPr>
          <w:p w14:paraId="20EFA8C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w:t>
            </w:r>
          </w:p>
        </w:tc>
        <w:tc>
          <w:tcPr>
            <w:tcW w:w="690" w:type="dxa"/>
            <w:tcBorders>
              <w:top w:val="nil"/>
              <w:left w:val="nil"/>
              <w:bottom w:val="single" w:sz="8" w:space="0" w:color="auto"/>
              <w:right w:val="single" w:sz="8" w:space="0" w:color="auto"/>
            </w:tcBorders>
            <w:shd w:val="clear" w:color="000000" w:fill="F2DCDB"/>
            <w:noWrap/>
            <w:vAlign w:val="center"/>
            <w:hideMark/>
          </w:tcPr>
          <w:p w14:paraId="2529994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w:t>
            </w:r>
          </w:p>
        </w:tc>
        <w:tc>
          <w:tcPr>
            <w:tcW w:w="690" w:type="dxa"/>
            <w:tcBorders>
              <w:top w:val="nil"/>
              <w:left w:val="nil"/>
              <w:bottom w:val="single" w:sz="8" w:space="0" w:color="auto"/>
              <w:right w:val="single" w:sz="8" w:space="0" w:color="auto"/>
            </w:tcBorders>
            <w:shd w:val="clear" w:color="auto" w:fill="auto"/>
            <w:noWrap/>
            <w:vAlign w:val="center"/>
            <w:hideMark/>
          </w:tcPr>
          <w:p w14:paraId="47EA163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7A639C5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5A70A2D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2</w:t>
            </w:r>
          </w:p>
        </w:tc>
        <w:tc>
          <w:tcPr>
            <w:tcW w:w="690" w:type="dxa"/>
            <w:tcBorders>
              <w:top w:val="nil"/>
              <w:left w:val="nil"/>
              <w:bottom w:val="single" w:sz="8" w:space="0" w:color="auto"/>
              <w:right w:val="single" w:sz="8" w:space="0" w:color="auto"/>
            </w:tcBorders>
            <w:shd w:val="clear" w:color="auto" w:fill="auto"/>
            <w:noWrap/>
            <w:vAlign w:val="center"/>
            <w:hideMark/>
          </w:tcPr>
          <w:p w14:paraId="2E23329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1757F48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244D226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2</w:t>
            </w:r>
          </w:p>
        </w:tc>
        <w:tc>
          <w:tcPr>
            <w:tcW w:w="691" w:type="dxa"/>
            <w:tcBorders>
              <w:top w:val="nil"/>
              <w:left w:val="nil"/>
              <w:bottom w:val="single" w:sz="8" w:space="0" w:color="auto"/>
              <w:right w:val="single" w:sz="8" w:space="0" w:color="auto"/>
            </w:tcBorders>
            <w:shd w:val="clear" w:color="auto" w:fill="auto"/>
            <w:noWrap/>
            <w:vAlign w:val="center"/>
            <w:hideMark/>
          </w:tcPr>
          <w:p w14:paraId="3E2CD1A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36286F79"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1A1C8583"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533AB4C0"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0E351281"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IOC-XXVII</w:t>
            </w:r>
          </w:p>
        </w:tc>
        <w:tc>
          <w:tcPr>
            <w:tcW w:w="690" w:type="dxa"/>
            <w:tcBorders>
              <w:top w:val="nil"/>
              <w:left w:val="nil"/>
              <w:bottom w:val="single" w:sz="8" w:space="0" w:color="auto"/>
              <w:right w:val="single" w:sz="8" w:space="0" w:color="auto"/>
            </w:tcBorders>
            <w:shd w:val="clear" w:color="000000" w:fill="B7DEE8"/>
            <w:noWrap/>
            <w:vAlign w:val="center"/>
            <w:hideMark/>
          </w:tcPr>
          <w:p w14:paraId="25138FC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7A8029A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4</w:t>
            </w:r>
          </w:p>
        </w:tc>
        <w:tc>
          <w:tcPr>
            <w:tcW w:w="690" w:type="dxa"/>
            <w:tcBorders>
              <w:top w:val="nil"/>
              <w:left w:val="nil"/>
              <w:bottom w:val="single" w:sz="8" w:space="0" w:color="auto"/>
              <w:right w:val="single" w:sz="8" w:space="0" w:color="auto"/>
            </w:tcBorders>
            <w:shd w:val="clear" w:color="auto" w:fill="auto"/>
            <w:noWrap/>
            <w:vAlign w:val="center"/>
            <w:hideMark/>
          </w:tcPr>
          <w:p w14:paraId="21CB9DE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1B75687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02360E0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EC5DA9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3760CDB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17BFFE9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3B974B1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0BAF6C10"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48493EB0" w14:textId="77777777" w:rsidR="00C92023" w:rsidRPr="0051477E" w:rsidRDefault="00C92023" w:rsidP="00C92023">
            <w:pPr>
              <w:jc w:val="right"/>
              <w:rPr>
                <w:rFonts w:ascii="Verdana" w:hAnsi="Verdana"/>
                <w:color w:val="000000"/>
                <w:sz w:val="16"/>
                <w:szCs w:val="16"/>
                <w:lang w:val="en-US"/>
              </w:rPr>
            </w:pPr>
            <w:r w:rsidRPr="0051477E">
              <w:rPr>
                <w:rFonts w:ascii="Verdana" w:hAnsi="Verdana"/>
                <w:color w:val="000000"/>
                <w:sz w:val="16"/>
                <w:szCs w:val="16"/>
                <w:lang w:val="en-US"/>
              </w:rPr>
              <w:t>6.4</w:t>
            </w:r>
          </w:p>
        </w:tc>
        <w:tc>
          <w:tcPr>
            <w:tcW w:w="1399" w:type="dxa"/>
            <w:tcBorders>
              <w:top w:val="nil"/>
              <w:left w:val="nil"/>
              <w:bottom w:val="single" w:sz="8" w:space="0" w:color="auto"/>
              <w:right w:val="single" w:sz="8" w:space="0" w:color="auto"/>
            </w:tcBorders>
            <w:shd w:val="clear" w:color="auto" w:fill="auto"/>
            <w:noWrap/>
            <w:vAlign w:val="center"/>
            <w:hideMark/>
          </w:tcPr>
          <w:p w14:paraId="3CF6B596"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Emerging needs</w:t>
            </w:r>
          </w:p>
        </w:tc>
        <w:tc>
          <w:tcPr>
            <w:tcW w:w="1276" w:type="dxa"/>
            <w:tcBorders>
              <w:top w:val="nil"/>
              <w:left w:val="nil"/>
              <w:bottom w:val="single" w:sz="8" w:space="0" w:color="auto"/>
              <w:right w:val="single" w:sz="8" w:space="0" w:color="auto"/>
            </w:tcBorders>
            <w:shd w:val="clear" w:color="auto" w:fill="auto"/>
            <w:vAlign w:val="center"/>
            <w:hideMark/>
          </w:tcPr>
          <w:p w14:paraId="5FA1188D"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4237C9F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714CD6E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2BDD86F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6C901908"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6F1D3D8B"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4FCEDE3A"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4E304417"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2CB10B36" w14:textId="77777777" w:rsidR="00C92023" w:rsidRPr="00910F6A" w:rsidRDefault="00C92023" w:rsidP="00C92023">
            <w:pPr>
              <w:jc w:val="right"/>
              <w:rPr>
                <w:rFonts w:ascii="Verdana" w:hAnsi="Verdana"/>
                <w:b/>
                <w:bCs/>
                <w:i/>
                <w:iCs/>
                <w:color w:val="000000"/>
                <w:sz w:val="16"/>
                <w:szCs w:val="16"/>
                <w:lang w:val="en-US"/>
              </w:rPr>
            </w:pPr>
            <w:r w:rsidRPr="00910F6A">
              <w:rPr>
                <w:rFonts w:ascii="Verdana" w:hAnsi="Verdana"/>
                <w:b/>
                <w:bCs/>
                <w:i/>
                <w:iCs/>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1F07DCD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4EBD34DE"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3D15A62" w14:textId="77777777" w:rsidR="00C92023" w:rsidRPr="0051477E" w:rsidRDefault="00C92023" w:rsidP="00C92023">
            <w:pPr>
              <w:jc w:val="right"/>
              <w:rPr>
                <w:rFonts w:ascii="Verdana" w:hAnsi="Verdana"/>
                <w:color w:val="000000"/>
                <w:sz w:val="16"/>
                <w:szCs w:val="16"/>
                <w:lang w:val="en-US"/>
              </w:rPr>
            </w:pPr>
            <w:r w:rsidRPr="0051477E">
              <w:rPr>
                <w:rFonts w:ascii="Verdana" w:hAnsi="Verdana"/>
                <w:color w:val="000000"/>
                <w:sz w:val="16"/>
                <w:szCs w:val="16"/>
                <w:lang w:val="en-US"/>
              </w:rPr>
              <w:t>7</w:t>
            </w:r>
          </w:p>
        </w:tc>
        <w:tc>
          <w:tcPr>
            <w:tcW w:w="1399" w:type="dxa"/>
            <w:tcBorders>
              <w:top w:val="nil"/>
              <w:left w:val="nil"/>
              <w:bottom w:val="single" w:sz="8" w:space="0" w:color="auto"/>
              <w:right w:val="single" w:sz="8" w:space="0" w:color="auto"/>
            </w:tcBorders>
            <w:shd w:val="clear" w:color="auto" w:fill="auto"/>
            <w:noWrap/>
            <w:vAlign w:val="center"/>
            <w:hideMark/>
          </w:tcPr>
          <w:p w14:paraId="718540C2"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Cooperation</w:t>
            </w:r>
          </w:p>
        </w:tc>
        <w:tc>
          <w:tcPr>
            <w:tcW w:w="1276" w:type="dxa"/>
            <w:tcBorders>
              <w:top w:val="nil"/>
              <w:left w:val="nil"/>
              <w:bottom w:val="single" w:sz="8" w:space="0" w:color="auto"/>
              <w:right w:val="single" w:sz="8" w:space="0" w:color="auto"/>
            </w:tcBorders>
            <w:shd w:val="clear" w:color="auto" w:fill="auto"/>
            <w:vAlign w:val="center"/>
            <w:hideMark/>
          </w:tcPr>
          <w:p w14:paraId="2012468B"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JCOMM MAN</w:t>
            </w:r>
          </w:p>
        </w:tc>
        <w:tc>
          <w:tcPr>
            <w:tcW w:w="690" w:type="dxa"/>
            <w:tcBorders>
              <w:top w:val="nil"/>
              <w:left w:val="nil"/>
              <w:bottom w:val="single" w:sz="8" w:space="0" w:color="auto"/>
              <w:right w:val="single" w:sz="8" w:space="0" w:color="auto"/>
            </w:tcBorders>
            <w:shd w:val="clear" w:color="000000" w:fill="B7DEE8"/>
            <w:noWrap/>
            <w:vAlign w:val="center"/>
            <w:hideMark/>
          </w:tcPr>
          <w:p w14:paraId="782903E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5887CB1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w:t>
            </w:r>
          </w:p>
        </w:tc>
        <w:tc>
          <w:tcPr>
            <w:tcW w:w="690" w:type="dxa"/>
            <w:tcBorders>
              <w:top w:val="nil"/>
              <w:left w:val="nil"/>
              <w:bottom w:val="single" w:sz="8" w:space="0" w:color="auto"/>
              <w:right w:val="single" w:sz="8" w:space="0" w:color="auto"/>
            </w:tcBorders>
            <w:shd w:val="clear" w:color="auto" w:fill="auto"/>
            <w:noWrap/>
            <w:vAlign w:val="center"/>
            <w:hideMark/>
          </w:tcPr>
          <w:p w14:paraId="6C86720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7CD1D72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1938C8C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327AE4F1"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2FADADF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34F6DFD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7DF5835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5F551894"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4BA1F766"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1F9CDA39"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5F6C9233"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JCOMM DMCG</w:t>
            </w:r>
          </w:p>
        </w:tc>
        <w:tc>
          <w:tcPr>
            <w:tcW w:w="690" w:type="dxa"/>
            <w:tcBorders>
              <w:top w:val="nil"/>
              <w:left w:val="nil"/>
              <w:bottom w:val="single" w:sz="8" w:space="0" w:color="auto"/>
              <w:right w:val="single" w:sz="8" w:space="0" w:color="auto"/>
            </w:tcBorders>
            <w:shd w:val="clear" w:color="000000" w:fill="B7DEE8"/>
            <w:noWrap/>
            <w:vAlign w:val="center"/>
            <w:hideMark/>
          </w:tcPr>
          <w:p w14:paraId="63319208"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7FBC1F2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F03609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6F9CBFB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6B74BBDB"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7857A6A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10</w:t>
            </w:r>
          </w:p>
        </w:tc>
        <w:tc>
          <w:tcPr>
            <w:tcW w:w="690" w:type="dxa"/>
            <w:tcBorders>
              <w:top w:val="nil"/>
              <w:left w:val="nil"/>
              <w:bottom w:val="single" w:sz="8" w:space="0" w:color="auto"/>
              <w:right w:val="single" w:sz="8" w:space="0" w:color="auto"/>
            </w:tcBorders>
            <w:shd w:val="clear" w:color="000000" w:fill="B7DEE8"/>
            <w:noWrap/>
            <w:vAlign w:val="center"/>
            <w:hideMark/>
          </w:tcPr>
          <w:p w14:paraId="55A2779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54D2CAF9"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35C19A9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70118DB3"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5E9CD1A9"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1399" w:type="dxa"/>
            <w:tcBorders>
              <w:top w:val="nil"/>
              <w:left w:val="nil"/>
              <w:bottom w:val="single" w:sz="8" w:space="0" w:color="auto"/>
              <w:right w:val="single" w:sz="8" w:space="0" w:color="auto"/>
            </w:tcBorders>
            <w:shd w:val="clear" w:color="auto" w:fill="auto"/>
            <w:noWrap/>
            <w:vAlign w:val="center"/>
            <w:hideMark/>
          </w:tcPr>
          <w:p w14:paraId="41242FD0"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14:paraId="244B1C3A" w14:textId="77777777" w:rsidR="00C92023" w:rsidRPr="0051477E" w:rsidRDefault="00C92023" w:rsidP="00C92023">
            <w:pPr>
              <w:jc w:val="left"/>
              <w:rPr>
                <w:rFonts w:ascii="Verdana" w:hAnsi="Verdana"/>
                <w:i/>
                <w:iCs/>
                <w:color w:val="000000"/>
                <w:sz w:val="16"/>
                <w:szCs w:val="16"/>
                <w:lang w:val="en-US"/>
              </w:rPr>
            </w:pPr>
            <w:r w:rsidRPr="0051477E">
              <w:rPr>
                <w:rFonts w:ascii="Verdana" w:hAnsi="Verdana"/>
                <w:i/>
                <w:iCs/>
                <w:color w:val="000000"/>
                <w:sz w:val="16"/>
                <w:szCs w:val="16"/>
                <w:lang w:val="en-US"/>
              </w:rPr>
              <w:t>IMDIS 2013</w:t>
            </w:r>
          </w:p>
        </w:tc>
        <w:tc>
          <w:tcPr>
            <w:tcW w:w="690" w:type="dxa"/>
            <w:tcBorders>
              <w:top w:val="nil"/>
              <w:left w:val="nil"/>
              <w:bottom w:val="single" w:sz="8" w:space="0" w:color="auto"/>
              <w:right w:val="single" w:sz="8" w:space="0" w:color="auto"/>
            </w:tcBorders>
            <w:shd w:val="clear" w:color="000000" w:fill="B7DEE8"/>
            <w:noWrap/>
            <w:vAlign w:val="center"/>
            <w:hideMark/>
          </w:tcPr>
          <w:p w14:paraId="7086927E"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000000" w:fill="F2DCDB"/>
            <w:noWrap/>
            <w:vAlign w:val="center"/>
            <w:hideMark/>
          </w:tcPr>
          <w:p w14:paraId="75AED92A"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c>
          <w:tcPr>
            <w:tcW w:w="690" w:type="dxa"/>
            <w:tcBorders>
              <w:top w:val="nil"/>
              <w:left w:val="nil"/>
              <w:bottom w:val="single" w:sz="8" w:space="0" w:color="auto"/>
              <w:right w:val="single" w:sz="8" w:space="0" w:color="auto"/>
            </w:tcBorders>
            <w:shd w:val="clear" w:color="auto" w:fill="auto"/>
            <w:noWrap/>
            <w:vAlign w:val="center"/>
            <w:hideMark/>
          </w:tcPr>
          <w:p w14:paraId="4FCE27F4"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5</w:t>
            </w:r>
          </w:p>
        </w:tc>
        <w:tc>
          <w:tcPr>
            <w:tcW w:w="690" w:type="dxa"/>
            <w:tcBorders>
              <w:top w:val="nil"/>
              <w:left w:val="nil"/>
              <w:bottom w:val="single" w:sz="8" w:space="0" w:color="auto"/>
              <w:right w:val="single" w:sz="8" w:space="0" w:color="auto"/>
            </w:tcBorders>
            <w:shd w:val="clear" w:color="000000" w:fill="B7DEE8"/>
            <w:noWrap/>
            <w:vAlign w:val="center"/>
            <w:hideMark/>
          </w:tcPr>
          <w:p w14:paraId="32DF93A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4631647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6FE7CC1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2A8CBA23"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73CDA442"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3323661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r>
      <w:tr w:rsidR="00C92023" w:rsidRPr="00D2376C" w14:paraId="1EDFE97B" w14:textId="77777777" w:rsidTr="00C92023">
        <w:trPr>
          <w:trHeight w:val="3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C75EF15" w14:textId="77777777" w:rsidR="00C92023" w:rsidRPr="0051477E" w:rsidRDefault="00C92023" w:rsidP="00C92023">
            <w:pPr>
              <w:jc w:val="right"/>
              <w:rPr>
                <w:rFonts w:ascii="Verdana" w:hAnsi="Verdana"/>
                <w:color w:val="000000"/>
                <w:sz w:val="16"/>
                <w:szCs w:val="16"/>
                <w:lang w:val="en-US"/>
              </w:rPr>
            </w:pPr>
            <w:r w:rsidRPr="0051477E">
              <w:rPr>
                <w:rFonts w:ascii="Verdana" w:hAnsi="Verdana"/>
                <w:color w:val="000000"/>
                <w:sz w:val="16"/>
                <w:szCs w:val="16"/>
                <w:lang w:val="en-US"/>
              </w:rPr>
              <w:t>12</w:t>
            </w:r>
          </w:p>
        </w:tc>
        <w:tc>
          <w:tcPr>
            <w:tcW w:w="1399" w:type="dxa"/>
            <w:tcBorders>
              <w:top w:val="nil"/>
              <w:left w:val="nil"/>
              <w:bottom w:val="single" w:sz="8" w:space="0" w:color="auto"/>
              <w:right w:val="single" w:sz="8" w:space="0" w:color="auto"/>
            </w:tcBorders>
            <w:shd w:val="clear" w:color="auto" w:fill="auto"/>
            <w:noWrap/>
            <w:vAlign w:val="center"/>
            <w:hideMark/>
          </w:tcPr>
          <w:p w14:paraId="0361D791"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IODE-XXIII</w:t>
            </w:r>
          </w:p>
        </w:tc>
        <w:tc>
          <w:tcPr>
            <w:tcW w:w="1276" w:type="dxa"/>
            <w:tcBorders>
              <w:top w:val="nil"/>
              <w:left w:val="nil"/>
              <w:bottom w:val="single" w:sz="8" w:space="0" w:color="auto"/>
              <w:right w:val="single" w:sz="8" w:space="0" w:color="auto"/>
            </w:tcBorders>
            <w:shd w:val="clear" w:color="auto" w:fill="auto"/>
            <w:vAlign w:val="center"/>
            <w:hideMark/>
          </w:tcPr>
          <w:p w14:paraId="5B978E8C" w14:textId="77777777" w:rsidR="00C92023" w:rsidRPr="0051477E" w:rsidRDefault="00C92023" w:rsidP="00C92023">
            <w:pPr>
              <w:jc w:val="left"/>
              <w:rPr>
                <w:rFonts w:ascii="Verdana" w:hAnsi="Verdana"/>
                <w:color w:val="000000"/>
                <w:sz w:val="16"/>
                <w:szCs w:val="16"/>
                <w:lang w:val="en-US"/>
              </w:rPr>
            </w:pPr>
            <w:r w:rsidRPr="0051477E">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6044658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F2DCDB"/>
            <w:noWrap/>
            <w:vAlign w:val="center"/>
            <w:hideMark/>
          </w:tcPr>
          <w:p w14:paraId="3AF7CFA0"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4FE4EFF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1CD68B1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1" w:type="dxa"/>
            <w:tcBorders>
              <w:top w:val="nil"/>
              <w:left w:val="nil"/>
              <w:bottom w:val="single" w:sz="8" w:space="0" w:color="auto"/>
              <w:right w:val="single" w:sz="8" w:space="0" w:color="auto"/>
            </w:tcBorders>
            <w:shd w:val="clear" w:color="auto" w:fill="auto"/>
            <w:noWrap/>
            <w:vAlign w:val="center"/>
            <w:hideMark/>
          </w:tcPr>
          <w:p w14:paraId="6DA3635F"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auto" w:fill="auto"/>
            <w:noWrap/>
            <w:vAlign w:val="center"/>
            <w:hideMark/>
          </w:tcPr>
          <w:p w14:paraId="3028282D"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w:t>
            </w:r>
          </w:p>
        </w:tc>
        <w:tc>
          <w:tcPr>
            <w:tcW w:w="690" w:type="dxa"/>
            <w:tcBorders>
              <w:top w:val="nil"/>
              <w:left w:val="nil"/>
              <w:bottom w:val="single" w:sz="8" w:space="0" w:color="auto"/>
              <w:right w:val="single" w:sz="8" w:space="0" w:color="auto"/>
            </w:tcBorders>
            <w:shd w:val="clear" w:color="000000" w:fill="B7DEE8"/>
            <w:noWrap/>
            <w:vAlign w:val="center"/>
            <w:hideMark/>
          </w:tcPr>
          <w:p w14:paraId="0F9A1926"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20</w:t>
            </w:r>
          </w:p>
        </w:tc>
        <w:tc>
          <w:tcPr>
            <w:tcW w:w="690" w:type="dxa"/>
            <w:tcBorders>
              <w:top w:val="nil"/>
              <w:left w:val="nil"/>
              <w:bottom w:val="single" w:sz="8" w:space="0" w:color="auto"/>
              <w:right w:val="single" w:sz="8" w:space="0" w:color="auto"/>
            </w:tcBorders>
            <w:shd w:val="clear" w:color="auto" w:fill="auto"/>
            <w:noWrap/>
            <w:vAlign w:val="center"/>
            <w:hideMark/>
          </w:tcPr>
          <w:p w14:paraId="25C36F4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20</w:t>
            </w:r>
          </w:p>
        </w:tc>
        <w:tc>
          <w:tcPr>
            <w:tcW w:w="691" w:type="dxa"/>
            <w:tcBorders>
              <w:top w:val="nil"/>
              <w:left w:val="nil"/>
              <w:bottom w:val="single" w:sz="8" w:space="0" w:color="auto"/>
              <w:right w:val="single" w:sz="8" w:space="0" w:color="auto"/>
            </w:tcBorders>
            <w:shd w:val="clear" w:color="auto" w:fill="auto"/>
            <w:noWrap/>
            <w:vAlign w:val="center"/>
            <w:hideMark/>
          </w:tcPr>
          <w:p w14:paraId="559060D7"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 xml:space="preserve"> </w:t>
            </w:r>
          </w:p>
        </w:tc>
      </w:tr>
      <w:tr w:rsidR="00C92023" w:rsidRPr="00D2376C" w14:paraId="340EE185" w14:textId="77777777" w:rsidTr="00C92023">
        <w:trPr>
          <w:trHeight w:val="300"/>
        </w:trPr>
        <w:tc>
          <w:tcPr>
            <w:tcW w:w="710" w:type="dxa"/>
            <w:tcBorders>
              <w:top w:val="nil"/>
              <w:left w:val="nil"/>
              <w:bottom w:val="nil"/>
              <w:right w:val="nil"/>
            </w:tcBorders>
            <w:shd w:val="clear" w:color="auto" w:fill="auto"/>
            <w:noWrap/>
            <w:vAlign w:val="center"/>
            <w:hideMark/>
          </w:tcPr>
          <w:p w14:paraId="0F0CD134" w14:textId="77777777" w:rsidR="00C92023" w:rsidRPr="00D2376C" w:rsidRDefault="00C92023" w:rsidP="00C92023">
            <w:pPr>
              <w:jc w:val="left"/>
              <w:rPr>
                <w:rFonts w:ascii="Verdana" w:hAnsi="Verdana"/>
                <w:color w:val="000000"/>
                <w:sz w:val="18"/>
                <w:szCs w:val="18"/>
                <w:lang w:val="en-US"/>
              </w:rPr>
            </w:pPr>
          </w:p>
        </w:tc>
        <w:tc>
          <w:tcPr>
            <w:tcW w:w="2675" w:type="dxa"/>
            <w:gridSpan w:val="2"/>
            <w:tcBorders>
              <w:top w:val="nil"/>
              <w:left w:val="nil"/>
              <w:bottom w:val="nil"/>
              <w:right w:val="nil"/>
            </w:tcBorders>
            <w:shd w:val="clear" w:color="auto" w:fill="auto"/>
            <w:noWrap/>
            <w:vAlign w:val="center"/>
            <w:hideMark/>
          </w:tcPr>
          <w:p w14:paraId="79C2703C" w14:textId="6432DB6E" w:rsidR="00C92023" w:rsidRPr="00D2376C" w:rsidRDefault="00C92023" w:rsidP="00764F85">
            <w:pPr>
              <w:jc w:val="left"/>
              <w:rPr>
                <w:rFonts w:ascii="Verdana" w:hAnsi="Verdana"/>
                <w:b/>
                <w:bCs/>
                <w:i/>
                <w:iCs/>
                <w:color w:val="000000"/>
                <w:sz w:val="18"/>
                <w:szCs w:val="18"/>
                <w:lang w:val="en-US"/>
              </w:rPr>
            </w:pPr>
            <w:r w:rsidRPr="00D2376C">
              <w:rPr>
                <w:rFonts w:ascii="Verdana" w:hAnsi="Verdana"/>
                <w:b/>
                <w:bCs/>
                <w:i/>
                <w:iCs/>
                <w:color w:val="000000"/>
                <w:sz w:val="18"/>
                <w:szCs w:val="18"/>
                <w:lang w:val="en-US"/>
              </w:rPr>
              <w:t xml:space="preserve">TOTAL PLANNED </w:t>
            </w:r>
          </w:p>
        </w:tc>
        <w:tc>
          <w:tcPr>
            <w:tcW w:w="690" w:type="dxa"/>
            <w:tcBorders>
              <w:top w:val="nil"/>
              <w:left w:val="nil"/>
              <w:bottom w:val="nil"/>
              <w:right w:val="nil"/>
            </w:tcBorders>
            <w:shd w:val="clear" w:color="000000" w:fill="B7DEE8"/>
            <w:noWrap/>
            <w:vAlign w:val="center"/>
            <w:hideMark/>
          </w:tcPr>
          <w:p w14:paraId="33589E6A" w14:textId="77777777" w:rsidR="00C92023" w:rsidRPr="00910F6A" w:rsidRDefault="00C92023" w:rsidP="00C92023">
            <w:pPr>
              <w:jc w:val="right"/>
              <w:rPr>
                <w:rFonts w:ascii="Verdana" w:hAnsi="Verdana"/>
                <w:b/>
                <w:bCs/>
                <w:color w:val="000000"/>
                <w:sz w:val="16"/>
                <w:szCs w:val="16"/>
                <w:lang w:val="en-US"/>
              </w:rPr>
            </w:pPr>
            <w:r w:rsidRPr="00910F6A">
              <w:rPr>
                <w:rFonts w:ascii="Verdana" w:hAnsi="Verdana"/>
                <w:b/>
                <w:bCs/>
                <w:color w:val="000000"/>
                <w:sz w:val="16"/>
                <w:szCs w:val="16"/>
                <w:lang w:val="en-US"/>
              </w:rPr>
              <w:t>19</w:t>
            </w:r>
          </w:p>
        </w:tc>
        <w:tc>
          <w:tcPr>
            <w:tcW w:w="690" w:type="dxa"/>
            <w:tcBorders>
              <w:top w:val="nil"/>
              <w:left w:val="nil"/>
              <w:bottom w:val="nil"/>
              <w:right w:val="nil"/>
            </w:tcBorders>
            <w:shd w:val="clear" w:color="000000" w:fill="F2DCDB"/>
            <w:noWrap/>
            <w:vAlign w:val="center"/>
            <w:hideMark/>
          </w:tcPr>
          <w:p w14:paraId="69C222A5" w14:textId="77777777" w:rsidR="00C92023" w:rsidRPr="00910F6A" w:rsidRDefault="00C92023" w:rsidP="00C92023">
            <w:pPr>
              <w:jc w:val="right"/>
              <w:rPr>
                <w:rFonts w:ascii="Verdana" w:hAnsi="Verdana"/>
                <w:b/>
                <w:bCs/>
                <w:color w:val="000000"/>
                <w:sz w:val="16"/>
                <w:szCs w:val="16"/>
                <w:lang w:val="en-US"/>
              </w:rPr>
            </w:pPr>
            <w:r w:rsidRPr="00910F6A">
              <w:rPr>
                <w:rFonts w:ascii="Verdana" w:hAnsi="Verdana"/>
                <w:b/>
                <w:bCs/>
                <w:color w:val="000000"/>
                <w:sz w:val="16"/>
                <w:szCs w:val="16"/>
                <w:lang w:val="en-US"/>
              </w:rPr>
              <w:t>104</w:t>
            </w:r>
          </w:p>
        </w:tc>
        <w:tc>
          <w:tcPr>
            <w:tcW w:w="690" w:type="dxa"/>
            <w:tcBorders>
              <w:top w:val="nil"/>
              <w:left w:val="nil"/>
              <w:bottom w:val="nil"/>
              <w:right w:val="nil"/>
            </w:tcBorders>
            <w:shd w:val="clear" w:color="auto" w:fill="auto"/>
            <w:noWrap/>
            <w:vAlign w:val="center"/>
            <w:hideMark/>
          </w:tcPr>
          <w:p w14:paraId="57B8017C"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1,576</w:t>
            </w:r>
          </w:p>
        </w:tc>
        <w:tc>
          <w:tcPr>
            <w:tcW w:w="690" w:type="dxa"/>
            <w:tcBorders>
              <w:top w:val="nil"/>
              <w:left w:val="nil"/>
              <w:bottom w:val="nil"/>
              <w:right w:val="nil"/>
            </w:tcBorders>
            <w:shd w:val="clear" w:color="000000" w:fill="B7DEE8"/>
            <w:noWrap/>
            <w:vAlign w:val="center"/>
            <w:hideMark/>
          </w:tcPr>
          <w:p w14:paraId="491DE151" w14:textId="77777777" w:rsidR="00C92023" w:rsidRPr="00910F6A" w:rsidRDefault="00C92023" w:rsidP="00C92023">
            <w:pPr>
              <w:jc w:val="right"/>
              <w:rPr>
                <w:rFonts w:ascii="Verdana" w:hAnsi="Verdana"/>
                <w:b/>
                <w:bCs/>
                <w:color w:val="000000"/>
                <w:sz w:val="16"/>
                <w:szCs w:val="16"/>
                <w:lang w:val="en-US"/>
              </w:rPr>
            </w:pPr>
            <w:r w:rsidRPr="00910F6A">
              <w:rPr>
                <w:rFonts w:ascii="Verdana" w:hAnsi="Verdana"/>
                <w:b/>
                <w:bCs/>
                <w:color w:val="000000"/>
                <w:sz w:val="16"/>
                <w:szCs w:val="16"/>
                <w:lang w:val="en-US"/>
              </w:rPr>
              <w:t>31</w:t>
            </w:r>
          </w:p>
        </w:tc>
        <w:tc>
          <w:tcPr>
            <w:tcW w:w="691" w:type="dxa"/>
            <w:tcBorders>
              <w:top w:val="nil"/>
              <w:left w:val="nil"/>
              <w:bottom w:val="nil"/>
              <w:right w:val="nil"/>
            </w:tcBorders>
            <w:shd w:val="clear" w:color="auto" w:fill="auto"/>
            <w:noWrap/>
            <w:vAlign w:val="center"/>
            <w:hideMark/>
          </w:tcPr>
          <w:p w14:paraId="1A59B027" w14:textId="77777777" w:rsidR="00C92023" w:rsidRPr="00910F6A" w:rsidRDefault="00C92023" w:rsidP="00C92023">
            <w:pPr>
              <w:jc w:val="right"/>
              <w:rPr>
                <w:rFonts w:ascii="Verdana" w:hAnsi="Verdana"/>
                <w:b/>
                <w:bCs/>
                <w:color w:val="000000"/>
                <w:sz w:val="16"/>
                <w:szCs w:val="16"/>
                <w:lang w:val="en-US"/>
              </w:rPr>
            </w:pPr>
            <w:r w:rsidRPr="00910F6A">
              <w:rPr>
                <w:rFonts w:ascii="Verdana" w:hAnsi="Verdana"/>
                <w:b/>
                <w:bCs/>
                <w:color w:val="000000"/>
                <w:sz w:val="16"/>
                <w:szCs w:val="16"/>
                <w:lang w:val="en-US"/>
              </w:rPr>
              <w:t>100</w:t>
            </w:r>
          </w:p>
        </w:tc>
        <w:tc>
          <w:tcPr>
            <w:tcW w:w="690" w:type="dxa"/>
            <w:tcBorders>
              <w:top w:val="nil"/>
              <w:left w:val="nil"/>
              <w:bottom w:val="nil"/>
              <w:right w:val="nil"/>
            </w:tcBorders>
            <w:shd w:val="clear" w:color="auto" w:fill="auto"/>
            <w:noWrap/>
            <w:vAlign w:val="center"/>
            <w:hideMark/>
          </w:tcPr>
          <w:p w14:paraId="7DC785D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978</w:t>
            </w:r>
          </w:p>
        </w:tc>
        <w:tc>
          <w:tcPr>
            <w:tcW w:w="690" w:type="dxa"/>
            <w:tcBorders>
              <w:top w:val="nil"/>
              <w:left w:val="nil"/>
              <w:bottom w:val="nil"/>
              <w:right w:val="nil"/>
            </w:tcBorders>
            <w:shd w:val="clear" w:color="000000" w:fill="B7DEE8"/>
            <w:noWrap/>
            <w:vAlign w:val="center"/>
            <w:hideMark/>
          </w:tcPr>
          <w:p w14:paraId="6A662906" w14:textId="77777777" w:rsidR="00C92023" w:rsidRPr="00910F6A" w:rsidRDefault="00C92023" w:rsidP="00C92023">
            <w:pPr>
              <w:jc w:val="right"/>
              <w:rPr>
                <w:rFonts w:ascii="Verdana" w:hAnsi="Verdana"/>
                <w:b/>
                <w:bCs/>
                <w:color w:val="000000"/>
                <w:sz w:val="16"/>
                <w:szCs w:val="16"/>
                <w:lang w:val="en-US"/>
              </w:rPr>
            </w:pPr>
            <w:r w:rsidRPr="00910F6A">
              <w:rPr>
                <w:rFonts w:ascii="Verdana" w:hAnsi="Verdana"/>
                <w:b/>
                <w:bCs/>
                <w:color w:val="000000"/>
                <w:sz w:val="16"/>
                <w:szCs w:val="16"/>
                <w:lang w:val="en-US"/>
              </w:rPr>
              <w:t>30</w:t>
            </w:r>
          </w:p>
        </w:tc>
        <w:tc>
          <w:tcPr>
            <w:tcW w:w="690" w:type="dxa"/>
            <w:tcBorders>
              <w:top w:val="nil"/>
              <w:left w:val="nil"/>
              <w:bottom w:val="nil"/>
              <w:right w:val="nil"/>
            </w:tcBorders>
            <w:shd w:val="clear" w:color="auto" w:fill="auto"/>
            <w:noWrap/>
            <w:vAlign w:val="center"/>
            <w:hideMark/>
          </w:tcPr>
          <w:p w14:paraId="6C40B3B4" w14:textId="77777777" w:rsidR="00C92023" w:rsidRPr="00910F6A" w:rsidRDefault="00C92023" w:rsidP="00C92023">
            <w:pPr>
              <w:jc w:val="right"/>
              <w:rPr>
                <w:rFonts w:ascii="Verdana" w:hAnsi="Verdana"/>
                <w:b/>
                <w:bCs/>
                <w:color w:val="000000"/>
                <w:sz w:val="16"/>
                <w:szCs w:val="16"/>
                <w:lang w:val="en-US"/>
              </w:rPr>
            </w:pPr>
            <w:r w:rsidRPr="00910F6A">
              <w:rPr>
                <w:rFonts w:ascii="Verdana" w:hAnsi="Verdana"/>
                <w:b/>
                <w:bCs/>
                <w:color w:val="000000"/>
                <w:sz w:val="16"/>
                <w:szCs w:val="16"/>
                <w:lang w:val="en-US"/>
              </w:rPr>
              <w:t>100</w:t>
            </w:r>
          </w:p>
        </w:tc>
        <w:tc>
          <w:tcPr>
            <w:tcW w:w="691" w:type="dxa"/>
            <w:tcBorders>
              <w:top w:val="nil"/>
              <w:left w:val="nil"/>
              <w:bottom w:val="nil"/>
              <w:right w:val="nil"/>
            </w:tcBorders>
            <w:shd w:val="clear" w:color="auto" w:fill="auto"/>
            <w:noWrap/>
            <w:vAlign w:val="center"/>
            <w:hideMark/>
          </w:tcPr>
          <w:p w14:paraId="093AE925" w14:textId="77777777" w:rsidR="00C92023" w:rsidRPr="00910F6A" w:rsidRDefault="00C92023" w:rsidP="00C92023">
            <w:pPr>
              <w:jc w:val="right"/>
              <w:rPr>
                <w:rFonts w:ascii="Verdana" w:hAnsi="Verdana"/>
                <w:color w:val="000000"/>
                <w:sz w:val="16"/>
                <w:szCs w:val="16"/>
                <w:lang w:val="en-US"/>
              </w:rPr>
            </w:pPr>
            <w:r w:rsidRPr="00910F6A">
              <w:rPr>
                <w:rFonts w:ascii="Verdana" w:hAnsi="Verdana"/>
                <w:color w:val="000000"/>
                <w:sz w:val="16"/>
                <w:szCs w:val="16"/>
                <w:lang w:val="en-US"/>
              </w:rPr>
              <w:t>863</w:t>
            </w:r>
          </w:p>
        </w:tc>
      </w:tr>
    </w:tbl>
    <w:p w14:paraId="531C78BF" w14:textId="144440BF" w:rsidR="007E1B1F" w:rsidRPr="00746CB4" w:rsidRDefault="00746CB4" w:rsidP="00746CB4">
      <w:pPr>
        <w:jc w:val="center"/>
        <w:rPr>
          <w:b/>
        </w:rPr>
      </w:pPr>
      <w:r w:rsidRPr="00746CB4">
        <w:rPr>
          <w:b/>
        </w:rPr>
        <w:lastRenderedPageBreak/>
        <w:t>ANNEX I</w:t>
      </w:r>
      <w:r w:rsidR="00B323E6">
        <w:rPr>
          <w:b/>
        </w:rPr>
        <w:t>I</w:t>
      </w:r>
    </w:p>
    <w:p w14:paraId="0651235D" w14:textId="77777777" w:rsidR="00746CB4" w:rsidRPr="00746CB4" w:rsidRDefault="00746CB4" w:rsidP="00746CB4">
      <w:pPr>
        <w:jc w:val="center"/>
        <w:rPr>
          <w:b/>
        </w:rPr>
      </w:pPr>
    </w:p>
    <w:p w14:paraId="6008FEF4" w14:textId="5EC02C37" w:rsidR="00746CB4" w:rsidRPr="00746CB4" w:rsidRDefault="00746CB4" w:rsidP="00746CB4">
      <w:pPr>
        <w:jc w:val="center"/>
        <w:rPr>
          <w:b/>
        </w:rPr>
      </w:pPr>
      <w:r w:rsidRPr="00746CB4">
        <w:rPr>
          <w:b/>
        </w:rPr>
        <w:t>DECISIONS MADE BY IOC-XXVII REGARDING IODE</w:t>
      </w:r>
    </w:p>
    <w:p w14:paraId="5429B2E0" w14:textId="77777777" w:rsidR="00746CB4" w:rsidRDefault="00746CB4" w:rsidP="00B02766"/>
    <w:p w14:paraId="45CE9A78" w14:textId="77777777" w:rsidR="00746CB4" w:rsidRPr="00EA2885" w:rsidRDefault="00746CB4" w:rsidP="00EA2885">
      <w:pPr>
        <w:jc w:val="center"/>
        <w:rPr>
          <w:u w:val="single"/>
        </w:rPr>
      </w:pPr>
      <w:bookmarkStart w:id="57" w:name="_Toc367299682"/>
      <w:bookmarkStart w:id="58" w:name="_Toc367302461"/>
      <w:bookmarkStart w:id="59" w:name="d534"/>
      <w:r w:rsidRPr="00EA2885">
        <w:rPr>
          <w:u w:val="single"/>
        </w:rPr>
        <w:t>IOC-XXVII/Dec.5.3.4</w:t>
      </w:r>
      <w:bookmarkEnd w:id="57"/>
      <w:bookmarkEnd w:id="58"/>
    </w:p>
    <w:bookmarkEnd w:id="59"/>
    <w:p w14:paraId="67E59FC1" w14:textId="77777777" w:rsidR="00EA2885" w:rsidRDefault="00EA2885" w:rsidP="00746CB4">
      <w:pPr>
        <w:spacing w:after="240"/>
        <w:jc w:val="center"/>
        <w:rPr>
          <w:rFonts w:cs="Arial"/>
          <w:b/>
          <w:szCs w:val="22"/>
        </w:rPr>
      </w:pPr>
    </w:p>
    <w:p w14:paraId="2208C4BD" w14:textId="77777777" w:rsidR="00746CB4" w:rsidRPr="004F11A2" w:rsidRDefault="00746CB4" w:rsidP="00746CB4">
      <w:pPr>
        <w:spacing w:after="240"/>
        <w:jc w:val="center"/>
        <w:rPr>
          <w:rFonts w:cs="Arial"/>
          <w:b/>
          <w:iCs/>
          <w:szCs w:val="22"/>
          <w:lang w:val="en-US"/>
        </w:rPr>
      </w:pPr>
      <w:r w:rsidRPr="004F11A2">
        <w:rPr>
          <w:rFonts w:cs="Arial"/>
          <w:b/>
          <w:szCs w:val="22"/>
        </w:rPr>
        <w:t>IOC Committee on International Oceanographic Data and Information Exchange (IODE)</w:t>
      </w:r>
    </w:p>
    <w:p w14:paraId="457043A7" w14:textId="77777777" w:rsidR="00746CB4" w:rsidRPr="004F11A2" w:rsidRDefault="00746CB4" w:rsidP="00746CB4">
      <w:pPr>
        <w:spacing w:after="240"/>
        <w:rPr>
          <w:rFonts w:cs="Arial"/>
          <w:iCs/>
          <w:szCs w:val="22"/>
        </w:rPr>
      </w:pPr>
      <w:r w:rsidRPr="004F11A2">
        <w:rPr>
          <w:rFonts w:cs="Arial"/>
          <w:iCs/>
          <w:szCs w:val="22"/>
        </w:rPr>
        <w:t>The Assembly,</w:t>
      </w:r>
    </w:p>
    <w:p w14:paraId="7EE031F5" w14:textId="77777777" w:rsidR="00746CB4" w:rsidRPr="004F11A2" w:rsidRDefault="00746CB4" w:rsidP="00746CB4">
      <w:pPr>
        <w:spacing w:after="240"/>
        <w:rPr>
          <w:rFonts w:cs="Arial"/>
          <w:iCs/>
          <w:szCs w:val="22"/>
        </w:rPr>
      </w:pPr>
      <w:r w:rsidRPr="004F11A2">
        <w:rPr>
          <w:rFonts w:cs="Arial"/>
          <w:iCs/>
          <w:szCs w:val="22"/>
          <w:u w:val="single"/>
        </w:rPr>
        <w:t>Having examined</w:t>
      </w:r>
      <w:r w:rsidRPr="004F11A2">
        <w:rPr>
          <w:rFonts w:cs="Arial"/>
          <w:iCs/>
          <w:szCs w:val="22"/>
        </w:rPr>
        <w:t xml:space="preserve"> the Executive Summary and Report of the 22</w:t>
      </w:r>
      <w:r w:rsidRPr="004F11A2">
        <w:rPr>
          <w:rFonts w:cs="Arial"/>
          <w:iCs/>
          <w:szCs w:val="22"/>
          <w:vertAlign w:val="superscript"/>
        </w:rPr>
        <w:t>nd</w:t>
      </w:r>
      <w:r w:rsidRPr="004F11A2">
        <w:rPr>
          <w:rFonts w:cs="Arial"/>
          <w:iCs/>
          <w:szCs w:val="22"/>
        </w:rPr>
        <w:t xml:space="preserve"> Session of the IOC Committee on International Oceanographic Data and Information Exchange (IODE-XXII) (11–15 March 2013, Ensenada, Mexico), the recommendations and the decision contained therein (IOC/IODE-XXII/3s);</w:t>
      </w:r>
    </w:p>
    <w:p w14:paraId="79E99177" w14:textId="77777777" w:rsidR="00746CB4" w:rsidRPr="004F11A2" w:rsidRDefault="00746CB4" w:rsidP="00746CB4">
      <w:pPr>
        <w:spacing w:after="240"/>
        <w:rPr>
          <w:rFonts w:cs="Arial"/>
          <w:iCs/>
          <w:szCs w:val="22"/>
        </w:rPr>
      </w:pPr>
      <w:r w:rsidRPr="004F11A2">
        <w:rPr>
          <w:rFonts w:cs="Arial"/>
          <w:iCs/>
          <w:szCs w:val="22"/>
          <w:u w:val="single"/>
        </w:rPr>
        <w:t>Decides</w:t>
      </w:r>
      <w:r w:rsidRPr="004F11A2">
        <w:rPr>
          <w:rFonts w:cs="Arial"/>
          <w:iCs/>
          <w:szCs w:val="22"/>
        </w:rPr>
        <w:t xml:space="preserve"> to take action in accordance with the Recommendations adopted by IODE-XXII;</w:t>
      </w:r>
    </w:p>
    <w:p w14:paraId="107E800A" w14:textId="77777777" w:rsidR="00746CB4" w:rsidRPr="004F11A2" w:rsidRDefault="00746CB4" w:rsidP="00746CB4">
      <w:pPr>
        <w:spacing w:after="240"/>
        <w:rPr>
          <w:rFonts w:cs="Arial"/>
          <w:iCs/>
          <w:szCs w:val="22"/>
        </w:rPr>
      </w:pPr>
      <w:r w:rsidRPr="004F11A2">
        <w:rPr>
          <w:rFonts w:cs="Arial"/>
          <w:iCs/>
          <w:szCs w:val="22"/>
          <w:u w:val="single"/>
        </w:rPr>
        <w:t>Endorses</w:t>
      </w:r>
      <w:r w:rsidRPr="004F11A2">
        <w:rPr>
          <w:rFonts w:cs="Arial"/>
          <w:iCs/>
          <w:szCs w:val="22"/>
        </w:rPr>
        <w:t xml:space="preserve"> the IOC Strategic Plan for Oceanographic Data and Information Management 2013-2016 as given in annex to the report of IODE-XXII (IOC/IODE-XXII/3s);</w:t>
      </w:r>
    </w:p>
    <w:p w14:paraId="6002B235" w14:textId="77777777" w:rsidR="00746CB4" w:rsidRPr="004F11A2" w:rsidRDefault="00746CB4" w:rsidP="00746CB4">
      <w:pPr>
        <w:spacing w:after="120"/>
        <w:rPr>
          <w:rFonts w:cs="Arial"/>
          <w:szCs w:val="22"/>
        </w:rPr>
      </w:pPr>
      <w:r w:rsidRPr="004F11A2">
        <w:rPr>
          <w:rFonts w:cs="Arial"/>
          <w:szCs w:val="22"/>
          <w:u w:val="single"/>
        </w:rPr>
        <w:t>Agrees</w:t>
      </w:r>
      <w:r w:rsidRPr="004F11A2">
        <w:rPr>
          <w:rFonts w:cs="Arial"/>
          <w:szCs w:val="22"/>
        </w:rPr>
        <w:t xml:space="preserve"> that the Plan should be:</w:t>
      </w:r>
    </w:p>
    <w:p w14:paraId="627B8C65" w14:textId="77777777" w:rsidR="00746CB4" w:rsidRPr="004F11A2" w:rsidRDefault="00746CB4" w:rsidP="00746CB4">
      <w:pPr>
        <w:numPr>
          <w:ilvl w:val="0"/>
          <w:numId w:val="31"/>
        </w:numPr>
        <w:tabs>
          <w:tab w:val="left" w:pos="567"/>
        </w:tabs>
        <w:spacing w:after="120"/>
        <w:ind w:left="567" w:hanging="567"/>
        <w:rPr>
          <w:rFonts w:cs="Arial"/>
          <w:szCs w:val="22"/>
        </w:rPr>
      </w:pPr>
      <w:r w:rsidRPr="004F11A2">
        <w:rPr>
          <w:rFonts w:cs="Arial"/>
          <w:szCs w:val="22"/>
        </w:rPr>
        <w:t xml:space="preserve">published and distributed widely and used as a basic data strategy throughout the Programmes and Projects of the IOC; and </w:t>
      </w:r>
    </w:p>
    <w:p w14:paraId="38C5E32C" w14:textId="77777777" w:rsidR="00746CB4" w:rsidRPr="004F11A2" w:rsidRDefault="00746CB4" w:rsidP="00746CB4">
      <w:pPr>
        <w:numPr>
          <w:ilvl w:val="0"/>
          <w:numId w:val="31"/>
        </w:numPr>
        <w:tabs>
          <w:tab w:val="left" w:pos="567"/>
        </w:tabs>
        <w:spacing w:after="240"/>
        <w:ind w:left="567" w:hanging="567"/>
        <w:rPr>
          <w:rFonts w:cs="Arial"/>
          <w:szCs w:val="22"/>
        </w:rPr>
      </w:pPr>
      <w:r w:rsidRPr="004F11A2">
        <w:rPr>
          <w:rFonts w:cs="Arial"/>
          <w:szCs w:val="22"/>
        </w:rPr>
        <w:t>regularly reviewed and revised by the IODE Committee, in close consultation with all IOC programmes;</w:t>
      </w:r>
    </w:p>
    <w:p w14:paraId="1AA8D8B7" w14:textId="77777777" w:rsidR="00746CB4" w:rsidRPr="004F11A2" w:rsidRDefault="00746CB4" w:rsidP="00746CB4">
      <w:pPr>
        <w:spacing w:after="240"/>
        <w:rPr>
          <w:rFonts w:cs="Arial"/>
          <w:iCs/>
          <w:szCs w:val="22"/>
        </w:rPr>
      </w:pPr>
      <w:r w:rsidRPr="004F11A2">
        <w:rPr>
          <w:rFonts w:cs="Arial"/>
          <w:iCs/>
          <w:szCs w:val="22"/>
          <w:u w:val="single"/>
        </w:rPr>
        <w:t>Notes</w:t>
      </w:r>
      <w:r w:rsidRPr="004F11A2">
        <w:rPr>
          <w:rFonts w:cs="Arial"/>
          <w:iCs/>
          <w:szCs w:val="22"/>
        </w:rPr>
        <w:t xml:space="preserve"> the financial and human resource implications of the work plan and the shortfall against the draft IOC Programme and Budget allocation for IODE, especially for regional activities and OBIS, exacerbated by the financial situation of the IOC;</w:t>
      </w:r>
    </w:p>
    <w:p w14:paraId="5A8EB421" w14:textId="77777777" w:rsidR="00746CB4" w:rsidRPr="004F11A2" w:rsidRDefault="00746CB4" w:rsidP="00746CB4">
      <w:pPr>
        <w:spacing w:after="240"/>
        <w:rPr>
          <w:rFonts w:cs="Arial"/>
          <w:iCs/>
          <w:szCs w:val="22"/>
        </w:rPr>
      </w:pPr>
      <w:r w:rsidRPr="004F11A2">
        <w:rPr>
          <w:rFonts w:cs="Arial"/>
          <w:iCs/>
          <w:szCs w:val="22"/>
          <w:u w:val="single"/>
        </w:rPr>
        <w:t>Agrees</w:t>
      </w:r>
      <w:r w:rsidRPr="004F11A2">
        <w:rPr>
          <w:rFonts w:cs="Arial"/>
          <w:iCs/>
          <w:szCs w:val="22"/>
        </w:rPr>
        <w:t xml:space="preserve"> to the IODE Work Plan for 2013–2015 (Recommendation IODE-XXII.20) and to consider it in the overall IOC Programme and Budget Resolution XXVII/DR.(6.1,6.2);</w:t>
      </w:r>
    </w:p>
    <w:p w14:paraId="2FA1330D" w14:textId="77777777" w:rsidR="00746CB4" w:rsidRPr="004F11A2" w:rsidRDefault="00746CB4" w:rsidP="00746CB4">
      <w:pPr>
        <w:spacing w:after="240"/>
        <w:rPr>
          <w:rFonts w:cs="Arial"/>
          <w:iCs/>
          <w:szCs w:val="22"/>
        </w:rPr>
      </w:pPr>
      <w:r w:rsidRPr="004F11A2">
        <w:rPr>
          <w:rFonts w:cs="Arial"/>
          <w:iCs/>
          <w:szCs w:val="22"/>
          <w:u w:val="single"/>
        </w:rPr>
        <w:t>Expresses its deep appreciation</w:t>
      </w:r>
      <w:r w:rsidRPr="004F11A2">
        <w:rPr>
          <w:rFonts w:cs="Arial"/>
          <w:iCs/>
          <w:szCs w:val="22"/>
        </w:rPr>
        <w:t xml:space="preserve"> to the Government of Flanders (Belgium) for hosting and supporting the IOC Project Office for IODE and for its continuing and increasing financial support to IODE, the Russian Federation for its support through the hosting of the Partnership Centre for the IODE Ocean Data Portal in Obninsk, as well as to other donors and Member States who are providing financial and in-kind support for IODE;</w:t>
      </w:r>
    </w:p>
    <w:p w14:paraId="56304420" w14:textId="77777777" w:rsidR="00746CB4" w:rsidRPr="004F11A2" w:rsidRDefault="00746CB4" w:rsidP="00746CB4">
      <w:pPr>
        <w:spacing w:after="240"/>
        <w:rPr>
          <w:rFonts w:cs="Arial"/>
          <w:iCs/>
          <w:szCs w:val="22"/>
        </w:rPr>
      </w:pPr>
      <w:r w:rsidRPr="004F11A2">
        <w:rPr>
          <w:rFonts w:cs="Arial"/>
          <w:iCs/>
          <w:szCs w:val="22"/>
          <w:u w:val="single"/>
        </w:rPr>
        <w:t>Expresses its appreciation</w:t>
      </w:r>
      <w:r w:rsidRPr="004F11A2">
        <w:rPr>
          <w:rFonts w:cs="Arial"/>
          <w:iCs/>
          <w:szCs w:val="22"/>
        </w:rPr>
        <w:t xml:space="preserve"> for the in-kind support for the IODE Programme provided by Member States through establishing and maintaining IODE Data Centres, provision of experts, through the provision of valuable ocean data and information products and services, and through financial and in-kind contributions to IOC;</w:t>
      </w:r>
    </w:p>
    <w:p w14:paraId="14B267A1" w14:textId="77777777" w:rsidR="00746CB4" w:rsidRPr="004F11A2" w:rsidRDefault="00746CB4" w:rsidP="00746CB4">
      <w:pPr>
        <w:spacing w:after="240"/>
        <w:rPr>
          <w:rFonts w:cs="Arial"/>
          <w:iCs/>
          <w:szCs w:val="22"/>
        </w:rPr>
      </w:pPr>
      <w:r w:rsidRPr="004F11A2">
        <w:rPr>
          <w:rFonts w:cs="Arial"/>
          <w:iCs/>
          <w:szCs w:val="22"/>
          <w:u w:val="single"/>
        </w:rPr>
        <w:t>Urges</w:t>
      </w:r>
      <w:r w:rsidRPr="004F11A2">
        <w:rPr>
          <w:rFonts w:cs="Arial"/>
          <w:iCs/>
          <w:szCs w:val="22"/>
        </w:rPr>
        <w:t xml:space="preserve"> Member States to support the IODE Work Plan through cash contributions to the IOC Special Accounts for IODE and OBIS, secondments of staff members to the IODE Project Office, in-kind support such as hosting meetings or workshops with participant funding, the establishment of IODE partnership centres or OceanTeacher Regional Training Centres, or the funding of IODE or OBIS Projects or the establishment of NODCs.</w:t>
      </w:r>
    </w:p>
    <w:p w14:paraId="1B3E4376" w14:textId="77777777" w:rsidR="00746CB4" w:rsidRDefault="00746CB4" w:rsidP="00746CB4">
      <w:pPr>
        <w:spacing w:after="240"/>
        <w:rPr>
          <w:rFonts w:cs="Arial"/>
          <w:iCs/>
          <w:szCs w:val="22"/>
        </w:rPr>
      </w:pPr>
    </w:p>
    <w:p w14:paraId="07B44B6D" w14:textId="77777777" w:rsidR="00EA2885" w:rsidRPr="004F11A2" w:rsidRDefault="00EA2885" w:rsidP="00746CB4">
      <w:pPr>
        <w:spacing w:after="240"/>
        <w:rPr>
          <w:rFonts w:cs="Arial"/>
          <w:iCs/>
          <w:szCs w:val="22"/>
        </w:rPr>
      </w:pPr>
    </w:p>
    <w:p w14:paraId="3EAED3A5" w14:textId="77777777" w:rsidR="00746CB4" w:rsidRPr="00EA2885" w:rsidRDefault="00746CB4" w:rsidP="00EA2885">
      <w:pPr>
        <w:jc w:val="center"/>
        <w:rPr>
          <w:u w:val="single"/>
        </w:rPr>
      </w:pPr>
      <w:bookmarkStart w:id="60" w:name="_Toc367299683"/>
      <w:bookmarkStart w:id="61" w:name="_Toc367302462"/>
      <w:bookmarkStart w:id="62" w:name="d5341"/>
      <w:r w:rsidRPr="00EA2885">
        <w:rPr>
          <w:u w:val="single"/>
        </w:rPr>
        <w:t>IOC-XXVII/Dec.5.3.4.1</w:t>
      </w:r>
      <w:bookmarkEnd w:id="60"/>
      <w:bookmarkEnd w:id="61"/>
    </w:p>
    <w:bookmarkEnd w:id="62"/>
    <w:p w14:paraId="53FA293F" w14:textId="77777777" w:rsidR="00746CB4" w:rsidRPr="004F11A2" w:rsidRDefault="00746CB4" w:rsidP="00746CB4">
      <w:pPr>
        <w:spacing w:after="240"/>
        <w:jc w:val="center"/>
        <w:rPr>
          <w:rFonts w:cs="Arial"/>
          <w:b/>
          <w:iCs/>
          <w:szCs w:val="22"/>
          <w:lang w:val="en-US"/>
        </w:rPr>
      </w:pPr>
      <w:r w:rsidRPr="004F11A2">
        <w:rPr>
          <w:rFonts w:cs="Arial"/>
          <w:b/>
          <w:szCs w:val="22"/>
        </w:rPr>
        <w:t>Ocean Biogeographic Information System (OBIS)</w:t>
      </w:r>
    </w:p>
    <w:p w14:paraId="3F0D3A97" w14:textId="77777777" w:rsidR="00746CB4" w:rsidRPr="004F11A2" w:rsidRDefault="00746CB4" w:rsidP="00746CB4">
      <w:pPr>
        <w:spacing w:after="240"/>
        <w:rPr>
          <w:rFonts w:cs="Arial"/>
          <w:iCs/>
          <w:szCs w:val="22"/>
        </w:rPr>
      </w:pPr>
      <w:r w:rsidRPr="004F11A2">
        <w:rPr>
          <w:rFonts w:cs="Arial"/>
          <w:iCs/>
          <w:szCs w:val="22"/>
        </w:rPr>
        <w:t>The Assembly,</w:t>
      </w:r>
    </w:p>
    <w:p w14:paraId="798D917D" w14:textId="77777777" w:rsidR="00746CB4" w:rsidRPr="004F11A2" w:rsidRDefault="00746CB4" w:rsidP="00746CB4">
      <w:pPr>
        <w:tabs>
          <w:tab w:val="left" w:pos="142"/>
        </w:tabs>
        <w:spacing w:after="240"/>
        <w:rPr>
          <w:rFonts w:cs="Arial"/>
          <w:iCs/>
          <w:szCs w:val="22"/>
        </w:rPr>
      </w:pPr>
      <w:r w:rsidRPr="004F11A2">
        <w:rPr>
          <w:rFonts w:cs="Arial"/>
          <w:iCs/>
          <w:szCs w:val="22"/>
          <w:u w:val="single"/>
        </w:rPr>
        <w:t>Recalling</w:t>
      </w:r>
      <w:r w:rsidRPr="004F11A2">
        <w:rPr>
          <w:rFonts w:cs="Arial"/>
          <w:iCs/>
          <w:szCs w:val="22"/>
        </w:rPr>
        <w:t xml:space="preserve"> its decision to accept the Ocean Biogeographic Information System (OBIS) within the IODE Programme, through Resolution XXV-4,</w:t>
      </w:r>
    </w:p>
    <w:p w14:paraId="4713520F" w14:textId="77777777" w:rsidR="00746CB4" w:rsidRPr="004F11A2" w:rsidRDefault="00746CB4" w:rsidP="00746CB4">
      <w:pPr>
        <w:tabs>
          <w:tab w:val="left" w:pos="142"/>
        </w:tabs>
        <w:spacing w:after="240"/>
        <w:rPr>
          <w:rFonts w:cs="Arial"/>
          <w:iCs/>
          <w:szCs w:val="22"/>
        </w:rPr>
      </w:pPr>
      <w:r w:rsidRPr="004F11A2">
        <w:rPr>
          <w:rFonts w:cs="Arial"/>
          <w:iCs/>
          <w:szCs w:val="22"/>
          <w:u w:val="single"/>
        </w:rPr>
        <w:t>Recognizing</w:t>
      </w:r>
      <w:r w:rsidRPr="004F11A2">
        <w:rPr>
          <w:rFonts w:cs="Arial"/>
          <w:iCs/>
          <w:szCs w:val="22"/>
        </w:rPr>
        <w:t xml:space="preserve"> OBIS plays a key role to address the increasing need for more, and accurate, time-series data on marine biodiversity to monitor the state of the marine environment and to better understand the ecosystem processes and potential impacts of climate change, in order to more effectively manage our marine living resources,</w:t>
      </w:r>
    </w:p>
    <w:p w14:paraId="4B3FE7C9" w14:textId="77777777" w:rsidR="00746CB4" w:rsidRPr="004F11A2" w:rsidRDefault="00746CB4" w:rsidP="00746CB4">
      <w:pPr>
        <w:spacing w:after="240"/>
        <w:rPr>
          <w:rFonts w:cs="Arial"/>
          <w:iCs/>
          <w:szCs w:val="22"/>
        </w:rPr>
      </w:pPr>
      <w:r w:rsidRPr="004F11A2">
        <w:rPr>
          <w:rFonts w:cs="Arial"/>
          <w:iCs/>
          <w:szCs w:val="22"/>
          <w:u w:val="single"/>
        </w:rPr>
        <w:t>Recalling</w:t>
      </w:r>
      <w:r w:rsidRPr="004F11A2">
        <w:rPr>
          <w:rFonts w:cs="Arial"/>
          <w:iCs/>
          <w:szCs w:val="22"/>
        </w:rPr>
        <w:t xml:space="preserve"> that the 193 Parties to the Convention on Biological Diversity (Decision COP10/29,10&amp;35) requested Member States to further enhance globally networked scientific efforts, such as OBIS, to continue to update a comprehensive and accessible global database of all forms of life in the sea, and further assess and map the distribution and abundance of species in the sea, and called upon IOC/OBIS to facilitate availability and inter-operability of the best available marine and coastal biodiversity data sets and information across global, regional and national scales,</w:t>
      </w:r>
    </w:p>
    <w:p w14:paraId="6DABD7CB" w14:textId="77777777" w:rsidR="00746CB4" w:rsidRPr="004F11A2" w:rsidRDefault="00746CB4" w:rsidP="00746CB4">
      <w:pPr>
        <w:tabs>
          <w:tab w:val="left" w:pos="142"/>
        </w:tabs>
        <w:spacing w:after="240"/>
        <w:rPr>
          <w:rFonts w:cs="Arial"/>
          <w:iCs/>
          <w:szCs w:val="22"/>
        </w:rPr>
      </w:pPr>
      <w:r w:rsidRPr="004F11A2">
        <w:rPr>
          <w:rFonts w:cs="Arial"/>
          <w:iCs/>
          <w:szCs w:val="22"/>
          <w:u w:val="single"/>
        </w:rPr>
        <w:t>Having considered</w:t>
      </w:r>
      <w:r w:rsidRPr="004F11A2">
        <w:rPr>
          <w:rFonts w:cs="Arial"/>
          <w:iCs/>
          <w:szCs w:val="22"/>
        </w:rPr>
        <w:t xml:space="preserve"> the report of OBIS (IOC/INF-1312) and the contribution of OBIS to all three Expected Results 6, 7 and 8 in the IOC Draft Programme and Budget for 2014–2017 (IOC-XXVII/2 Annex 4), </w:t>
      </w:r>
    </w:p>
    <w:p w14:paraId="7482756A" w14:textId="77777777" w:rsidR="00746CB4" w:rsidRPr="004F11A2" w:rsidRDefault="00746CB4" w:rsidP="00746CB4">
      <w:pPr>
        <w:tabs>
          <w:tab w:val="left" w:pos="142"/>
        </w:tabs>
        <w:spacing w:after="240"/>
        <w:rPr>
          <w:rFonts w:cs="Arial"/>
          <w:iCs/>
          <w:szCs w:val="22"/>
        </w:rPr>
      </w:pPr>
      <w:r w:rsidRPr="004F11A2">
        <w:rPr>
          <w:rFonts w:cs="Arial"/>
          <w:iCs/>
          <w:szCs w:val="22"/>
          <w:u w:val="single"/>
        </w:rPr>
        <w:t>Recalls</w:t>
      </w:r>
      <w:r w:rsidRPr="004F11A2">
        <w:rPr>
          <w:rFonts w:cs="Arial"/>
          <w:iCs/>
          <w:szCs w:val="22"/>
        </w:rPr>
        <w:t xml:space="preserve"> Resolution XXV-4, requesting the Executive Secretary of IOC to request to the Director General of UNESCO to create a full time post for OBIS;</w:t>
      </w:r>
    </w:p>
    <w:p w14:paraId="4BDF4849" w14:textId="77777777" w:rsidR="00746CB4" w:rsidRPr="004F11A2" w:rsidRDefault="00746CB4" w:rsidP="00746CB4">
      <w:pPr>
        <w:tabs>
          <w:tab w:val="left" w:pos="142"/>
        </w:tabs>
        <w:spacing w:after="240"/>
        <w:rPr>
          <w:rFonts w:cs="Arial"/>
          <w:iCs/>
          <w:szCs w:val="22"/>
        </w:rPr>
      </w:pPr>
      <w:r w:rsidRPr="004F11A2">
        <w:rPr>
          <w:rFonts w:cs="Arial"/>
          <w:iCs/>
          <w:szCs w:val="22"/>
          <w:u w:val="single"/>
        </w:rPr>
        <w:t>Expresses</w:t>
      </w:r>
      <w:r w:rsidRPr="004F11A2">
        <w:rPr>
          <w:rFonts w:cs="Arial"/>
          <w:iCs/>
          <w:szCs w:val="22"/>
        </w:rPr>
        <w:t xml:space="preserve"> its appreciation to Belgium, USA, India, and Bolivarian Republic of Venezuela for their in-kind support to technical developments of OBIS;</w:t>
      </w:r>
    </w:p>
    <w:p w14:paraId="4FE4FE32" w14:textId="77777777" w:rsidR="00746CB4" w:rsidRPr="004F11A2" w:rsidRDefault="00746CB4" w:rsidP="00746CB4">
      <w:pPr>
        <w:tabs>
          <w:tab w:val="left" w:pos="142"/>
        </w:tabs>
        <w:spacing w:after="240"/>
        <w:rPr>
          <w:rFonts w:cs="Arial"/>
          <w:szCs w:val="22"/>
        </w:rPr>
      </w:pPr>
      <w:r w:rsidRPr="004F11A2">
        <w:rPr>
          <w:rFonts w:cs="Arial"/>
          <w:szCs w:val="22"/>
          <w:u w:val="single"/>
        </w:rPr>
        <w:t>Agrees</w:t>
      </w:r>
      <w:r w:rsidRPr="004F11A2">
        <w:rPr>
          <w:rFonts w:cs="Arial"/>
          <w:szCs w:val="22"/>
        </w:rPr>
        <w:t xml:space="preserve"> that the regular budget for these activities will be considered as part of the overall IOC Programme and Budget resolution XXVII/DR.(6.1, 6.2);</w:t>
      </w:r>
    </w:p>
    <w:p w14:paraId="1EF8B0AA" w14:textId="77777777" w:rsidR="00746CB4" w:rsidRPr="004F11A2" w:rsidRDefault="00746CB4" w:rsidP="00746CB4">
      <w:pPr>
        <w:tabs>
          <w:tab w:val="left" w:pos="142"/>
        </w:tabs>
        <w:spacing w:after="240"/>
        <w:rPr>
          <w:rFonts w:cs="Arial"/>
          <w:iCs/>
          <w:szCs w:val="22"/>
        </w:rPr>
      </w:pPr>
      <w:r w:rsidRPr="004F11A2">
        <w:rPr>
          <w:rFonts w:cs="Arial"/>
          <w:iCs/>
          <w:szCs w:val="22"/>
          <w:u w:val="single"/>
        </w:rPr>
        <w:t>Agrees</w:t>
      </w:r>
      <w:r w:rsidRPr="004F11A2">
        <w:rPr>
          <w:rFonts w:cs="Arial"/>
          <w:iCs/>
          <w:szCs w:val="22"/>
        </w:rPr>
        <w:t xml:space="preserve"> further that without direct funding from UNESCO’s regular programme, Member States will need to take up responsibility to enable the IOC to fulfil the commitment it made to the continuation and further development of OBIS;</w:t>
      </w:r>
    </w:p>
    <w:p w14:paraId="459E1DD5" w14:textId="77777777" w:rsidR="00746CB4" w:rsidRPr="004F11A2" w:rsidRDefault="00746CB4" w:rsidP="00746CB4">
      <w:pPr>
        <w:tabs>
          <w:tab w:val="left" w:pos="142"/>
        </w:tabs>
        <w:spacing w:after="240"/>
        <w:rPr>
          <w:rFonts w:cs="Arial"/>
          <w:b/>
          <w:szCs w:val="22"/>
        </w:rPr>
      </w:pPr>
      <w:r w:rsidRPr="004F11A2">
        <w:rPr>
          <w:rFonts w:cs="Arial"/>
          <w:iCs/>
          <w:szCs w:val="22"/>
          <w:u w:val="single"/>
        </w:rPr>
        <w:t>Urges</w:t>
      </w:r>
      <w:r w:rsidRPr="004F11A2">
        <w:rPr>
          <w:rFonts w:cs="Arial"/>
          <w:iCs/>
          <w:szCs w:val="22"/>
        </w:rPr>
        <w:t xml:space="preserve"> Member States to provide cash contributions to the IOC Special Account for OBIS, to continue the two OBIS professional staff positions at the IODE Project Office, secondments to the IODE Project Office earmarked for OBIS, in-kind support such as hosting meetings or workshops with participant funding, or other means as agreed by the SG-OBIS.</w:t>
      </w:r>
    </w:p>
    <w:p w14:paraId="0D6D28F4" w14:textId="0CF25836" w:rsidR="007C5D8E" w:rsidRDefault="007C5D8E">
      <w:pPr>
        <w:jc w:val="left"/>
      </w:pPr>
      <w:r>
        <w:br w:type="page"/>
      </w:r>
    </w:p>
    <w:p w14:paraId="482EBD19" w14:textId="19749916" w:rsidR="00746CB4" w:rsidRDefault="007C5D8E" w:rsidP="009B5A17">
      <w:pPr>
        <w:jc w:val="center"/>
      </w:pPr>
      <w:r>
        <w:lastRenderedPageBreak/>
        <w:t>ANNEX II</w:t>
      </w:r>
      <w:r w:rsidR="00B323E6">
        <w:t>I</w:t>
      </w:r>
    </w:p>
    <w:p w14:paraId="44194BBD" w14:textId="77777777" w:rsidR="007C5D8E" w:rsidRDefault="007C5D8E" w:rsidP="009B5A17">
      <w:pPr>
        <w:jc w:val="center"/>
      </w:pPr>
    </w:p>
    <w:p w14:paraId="2C70BAD9" w14:textId="720FFB4F" w:rsidR="007C5D8E" w:rsidRDefault="00BB1A47" w:rsidP="009B5A17">
      <w:pPr>
        <w:jc w:val="center"/>
      </w:pPr>
      <w:r>
        <w:t xml:space="preserve">IOC </w:t>
      </w:r>
      <w:r w:rsidR="009B5A17">
        <w:t>BUDGET BIENNIUM 2014-2015</w:t>
      </w:r>
    </w:p>
    <w:p w14:paraId="0EBA91C5" w14:textId="77777777" w:rsidR="001A42EC" w:rsidRDefault="001A42EC" w:rsidP="00B02766"/>
    <w:tbl>
      <w:tblPr>
        <w:tblW w:w="10400" w:type="dxa"/>
        <w:tblInd w:w="-601" w:type="dxa"/>
        <w:tblLook w:val="04A0" w:firstRow="1" w:lastRow="0" w:firstColumn="1" w:lastColumn="0" w:noHBand="0" w:noVBand="1"/>
      </w:tblPr>
      <w:tblGrid>
        <w:gridCol w:w="2846"/>
        <w:gridCol w:w="1240"/>
        <w:gridCol w:w="1081"/>
        <w:gridCol w:w="1081"/>
        <w:gridCol w:w="1081"/>
        <w:gridCol w:w="945"/>
        <w:gridCol w:w="809"/>
        <w:gridCol w:w="528"/>
        <w:gridCol w:w="789"/>
      </w:tblGrid>
      <w:tr w:rsidR="001A42EC" w:rsidRPr="001A42EC" w14:paraId="33576297" w14:textId="77777777" w:rsidTr="001A42EC">
        <w:trPr>
          <w:trHeight w:val="540"/>
        </w:trPr>
        <w:tc>
          <w:tcPr>
            <w:tcW w:w="10400" w:type="dxa"/>
            <w:gridSpan w:val="9"/>
            <w:tcBorders>
              <w:top w:val="single" w:sz="8" w:space="0" w:color="auto"/>
              <w:left w:val="single" w:sz="8" w:space="0" w:color="auto"/>
              <w:bottom w:val="single" w:sz="4" w:space="0" w:color="auto"/>
              <w:right w:val="nil"/>
            </w:tcBorders>
            <w:shd w:val="clear" w:color="000000" w:fill="DAEEF3"/>
            <w:vAlign w:val="center"/>
            <w:hideMark/>
          </w:tcPr>
          <w:p w14:paraId="37DCF95E" w14:textId="77777777" w:rsidR="001A42EC" w:rsidRPr="001A42EC" w:rsidRDefault="001A42EC" w:rsidP="001A42EC">
            <w:pPr>
              <w:jc w:val="center"/>
              <w:rPr>
                <w:rFonts w:ascii="Calibri" w:hAnsi="Calibri"/>
                <w:bCs/>
                <w:sz w:val="18"/>
                <w:szCs w:val="18"/>
                <w:lang w:val="en-US"/>
              </w:rPr>
            </w:pPr>
            <w:r w:rsidRPr="001A42EC">
              <w:rPr>
                <w:rFonts w:ascii="Calibri" w:hAnsi="Calibri"/>
                <w:bCs/>
                <w:sz w:val="18"/>
                <w:szCs w:val="18"/>
                <w:lang w:val="en-US"/>
              </w:rPr>
              <w:t>Programme structure and budgetary allocations - 37 C/5 - 507M</w:t>
            </w:r>
          </w:p>
        </w:tc>
      </w:tr>
      <w:tr w:rsidR="001A42EC" w:rsidRPr="001A42EC" w14:paraId="2BF76405" w14:textId="77777777" w:rsidTr="001A42EC">
        <w:trPr>
          <w:trHeight w:val="540"/>
        </w:trPr>
        <w:tc>
          <w:tcPr>
            <w:tcW w:w="10400" w:type="dxa"/>
            <w:gridSpan w:val="9"/>
            <w:tcBorders>
              <w:top w:val="single" w:sz="4" w:space="0" w:color="auto"/>
              <w:left w:val="single" w:sz="8" w:space="0" w:color="auto"/>
              <w:bottom w:val="single" w:sz="4" w:space="0" w:color="auto"/>
              <w:right w:val="nil"/>
            </w:tcBorders>
            <w:shd w:val="clear" w:color="000000" w:fill="92CDDC"/>
            <w:noWrap/>
            <w:vAlign w:val="center"/>
            <w:hideMark/>
          </w:tcPr>
          <w:p w14:paraId="3A6E13B9" w14:textId="77777777" w:rsidR="001A42EC" w:rsidRPr="001A42EC" w:rsidRDefault="001A42EC" w:rsidP="001A42EC">
            <w:pPr>
              <w:jc w:val="center"/>
              <w:rPr>
                <w:rFonts w:ascii="Calibri" w:hAnsi="Calibri"/>
                <w:bCs/>
                <w:sz w:val="18"/>
                <w:szCs w:val="18"/>
                <w:lang w:val="en-US"/>
              </w:rPr>
            </w:pPr>
            <w:r w:rsidRPr="001A42EC">
              <w:rPr>
                <w:rFonts w:ascii="Calibri" w:hAnsi="Calibri"/>
                <w:bCs/>
                <w:sz w:val="18"/>
                <w:szCs w:val="18"/>
                <w:lang w:val="en-US"/>
              </w:rPr>
              <w:t>INTERGOVERNMENTAL OCEANOGRPAHIC COMMISSION</w:t>
            </w:r>
          </w:p>
        </w:tc>
      </w:tr>
      <w:tr w:rsidR="001A42EC" w:rsidRPr="001A42EC" w14:paraId="4B24BD69" w14:textId="77777777" w:rsidTr="001A42EC">
        <w:trPr>
          <w:trHeight w:val="540"/>
        </w:trPr>
        <w:tc>
          <w:tcPr>
            <w:tcW w:w="2846" w:type="dxa"/>
            <w:vMerge w:val="restart"/>
            <w:tcBorders>
              <w:top w:val="nil"/>
              <w:left w:val="single" w:sz="8" w:space="0" w:color="auto"/>
              <w:bottom w:val="single" w:sz="4" w:space="0" w:color="000000"/>
              <w:right w:val="single" w:sz="4" w:space="0" w:color="auto"/>
            </w:tcBorders>
            <w:shd w:val="clear" w:color="000000" w:fill="F2F2F2"/>
            <w:noWrap/>
            <w:vAlign w:val="center"/>
            <w:hideMark/>
          </w:tcPr>
          <w:p w14:paraId="4CC4D60D" w14:textId="77777777" w:rsidR="001A42EC" w:rsidRPr="001A42EC" w:rsidRDefault="001A42EC" w:rsidP="001A42EC">
            <w:pPr>
              <w:jc w:val="center"/>
              <w:rPr>
                <w:rFonts w:ascii="Calibri" w:hAnsi="Calibri"/>
                <w:bCs/>
                <w:sz w:val="18"/>
                <w:szCs w:val="18"/>
                <w:lang w:val="en-US"/>
              </w:rPr>
            </w:pPr>
            <w:r w:rsidRPr="001A42EC">
              <w:rPr>
                <w:rFonts w:ascii="Calibri" w:hAnsi="Calibri"/>
                <w:bCs/>
                <w:sz w:val="18"/>
                <w:szCs w:val="18"/>
                <w:lang w:val="en-US"/>
              </w:rPr>
              <w:t> </w:t>
            </w:r>
          </w:p>
        </w:tc>
        <w:tc>
          <w:tcPr>
            <w:tcW w:w="0" w:type="auto"/>
            <w:vMerge w:val="restart"/>
            <w:tcBorders>
              <w:top w:val="nil"/>
              <w:left w:val="single" w:sz="4" w:space="0" w:color="auto"/>
              <w:bottom w:val="single" w:sz="4" w:space="0" w:color="000000"/>
              <w:right w:val="single" w:sz="4" w:space="0" w:color="auto"/>
            </w:tcBorders>
            <w:shd w:val="clear" w:color="000000" w:fill="F2F2F2"/>
            <w:vAlign w:val="center"/>
            <w:hideMark/>
          </w:tcPr>
          <w:p w14:paraId="3654A071" w14:textId="77777777" w:rsidR="001A42EC" w:rsidRPr="001A42EC" w:rsidRDefault="001A42EC" w:rsidP="001A42EC">
            <w:pPr>
              <w:jc w:val="center"/>
              <w:rPr>
                <w:rFonts w:ascii="Calibri" w:hAnsi="Calibri"/>
                <w:bCs/>
                <w:sz w:val="18"/>
                <w:szCs w:val="18"/>
                <w:lang w:val="en-US"/>
              </w:rPr>
            </w:pPr>
            <w:r w:rsidRPr="001A42EC">
              <w:rPr>
                <w:rFonts w:ascii="Calibri" w:hAnsi="Calibri"/>
                <w:bCs/>
                <w:sz w:val="18"/>
                <w:szCs w:val="18"/>
                <w:lang w:val="en-US"/>
              </w:rPr>
              <w:t>Implementing Unit</w:t>
            </w:r>
          </w:p>
        </w:tc>
        <w:tc>
          <w:tcPr>
            <w:tcW w:w="0" w:type="auto"/>
            <w:vMerge w:val="restart"/>
            <w:tcBorders>
              <w:top w:val="nil"/>
              <w:left w:val="single" w:sz="4" w:space="0" w:color="auto"/>
              <w:bottom w:val="single" w:sz="4" w:space="0" w:color="000000"/>
              <w:right w:val="single" w:sz="4" w:space="0" w:color="auto"/>
            </w:tcBorders>
            <w:shd w:val="clear" w:color="000000" w:fill="F2F2F2"/>
            <w:noWrap/>
            <w:vAlign w:val="center"/>
            <w:hideMark/>
          </w:tcPr>
          <w:p w14:paraId="679BE238" w14:textId="77777777" w:rsidR="001A42EC" w:rsidRPr="001A42EC" w:rsidRDefault="001A42EC" w:rsidP="001A42EC">
            <w:pPr>
              <w:jc w:val="center"/>
              <w:rPr>
                <w:rFonts w:ascii="Calibri" w:hAnsi="Calibri"/>
                <w:bCs/>
                <w:sz w:val="18"/>
                <w:szCs w:val="18"/>
                <w:lang w:val="en-US"/>
              </w:rPr>
            </w:pPr>
            <w:r w:rsidRPr="001A42EC">
              <w:rPr>
                <w:rFonts w:ascii="Calibri" w:hAnsi="Calibri"/>
                <w:bCs/>
                <w:sz w:val="18"/>
                <w:szCs w:val="18"/>
                <w:lang w:val="en-US"/>
              </w:rPr>
              <w:t>RO</w:t>
            </w:r>
          </w:p>
        </w:tc>
        <w:tc>
          <w:tcPr>
            <w:tcW w:w="0" w:type="auto"/>
            <w:vMerge w:val="restart"/>
            <w:tcBorders>
              <w:top w:val="nil"/>
              <w:left w:val="single" w:sz="4" w:space="0" w:color="auto"/>
              <w:bottom w:val="single" w:sz="4" w:space="0" w:color="000000"/>
              <w:right w:val="single" w:sz="4" w:space="0" w:color="auto"/>
            </w:tcBorders>
            <w:shd w:val="clear" w:color="000000" w:fill="F2F2F2"/>
            <w:noWrap/>
            <w:vAlign w:val="center"/>
            <w:hideMark/>
          </w:tcPr>
          <w:p w14:paraId="62427002" w14:textId="77777777" w:rsidR="001A42EC" w:rsidRPr="001A42EC" w:rsidRDefault="001A42EC" w:rsidP="001A42EC">
            <w:pPr>
              <w:jc w:val="center"/>
              <w:rPr>
                <w:rFonts w:ascii="Calibri" w:hAnsi="Calibri"/>
                <w:bCs/>
                <w:sz w:val="18"/>
                <w:szCs w:val="18"/>
                <w:lang w:val="en-US"/>
              </w:rPr>
            </w:pPr>
            <w:r w:rsidRPr="001A42EC">
              <w:rPr>
                <w:rFonts w:ascii="Calibri" w:hAnsi="Calibri"/>
                <w:bCs/>
                <w:sz w:val="18"/>
                <w:szCs w:val="18"/>
                <w:lang w:val="en-US"/>
              </w:rPr>
              <w:t>Deputy</w:t>
            </w:r>
          </w:p>
        </w:tc>
        <w:tc>
          <w:tcPr>
            <w:tcW w:w="0" w:type="auto"/>
            <w:vMerge w:val="restart"/>
            <w:tcBorders>
              <w:top w:val="nil"/>
              <w:left w:val="single" w:sz="4" w:space="0" w:color="auto"/>
              <w:bottom w:val="single" w:sz="4" w:space="0" w:color="000000"/>
              <w:right w:val="single" w:sz="4" w:space="0" w:color="auto"/>
            </w:tcBorders>
            <w:shd w:val="clear" w:color="000000" w:fill="F2F2F2"/>
            <w:noWrap/>
            <w:vAlign w:val="center"/>
            <w:hideMark/>
          </w:tcPr>
          <w:p w14:paraId="29CFEB9F" w14:textId="77777777" w:rsidR="001A42EC" w:rsidRPr="001A42EC" w:rsidRDefault="001A42EC" w:rsidP="001A42EC">
            <w:pPr>
              <w:jc w:val="center"/>
              <w:rPr>
                <w:rFonts w:ascii="Calibri" w:hAnsi="Calibri"/>
                <w:bCs/>
                <w:sz w:val="18"/>
                <w:szCs w:val="18"/>
                <w:lang w:val="en-US"/>
              </w:rPr>
            </w:pPr>
            <w:r w:rsidRPr="001A42EC">
              <w:rPr>
                <w:rFonts w:ascii="Calibri" w:hAnsi="Calibri"/>
                <w:bCs/>
                <w:sz w:val="18"/>
                <w:szCs w:val="18"/>
                <w:lang w:val="en-US"/>
              </w:rPr>
              <w:t>Assistant</w:t>
            </w:r>
          </w:p>
        </w:tc>
        <w:tc>
          <w:tcPr>
            <w:tcW w:w="0" w:type="auto"/>
            <w:vMerge w:val="restart"/>
            <w:tcBorders>
              <w:top w:val="nil"/>
              <w:left w:val="single" w:sz="4" w:space="0" w:color="auto"/>
              <w:bottom w:val="single" w:sz="4" w:space="0" w:color="000000"/>
              <w:right w:val="single" w:sz="4" w:space="0" w:color="auto"/>
            </w:tcBorders>
            <w:shd w:val="clear" w:color="000000" w:fill="F2F2F2"/>
            <w:vAlign w:val="center"/>
            <w:hideMark/>
          </w:tcPr>
          <w:p w14:paraId="288F0602" w14:textId="77777777" w:rsidR="001A42EC" w:rsidRPr="001A42EC" w:rsidRDefault="001A42EC" w:rsidP="001A42EC">
            <w:pPr>
              <w:jc w:val="center"/>
              <w:rPr>
                <w:rFonts w:ascii="Calibri" w:hAnsi="Calibri"/>
                <w:bCs/>
                <w:sz w:val="18"/>
                <w:szCs w:val="18"/>
                <w:lang w:val="en-US"/>
              </w:rPr>
            </w:pPr>
            <w:r w:rsidRPr="001A42EC">
              <w:rPr>
                <w:rFonts w:ascii="Calibri" w:hAnsi="Calibri"/>
                <w:bCs/>
                <w:sz w:val="18"/>
                <w:szCs w:val="18"/>
                <w:lang w:val="en-US"/>
              </w:rPr>
              <w:t>Budget in SISTER</w:t>
            </w:r>
          </w:p>
        </w:tc>
        <w:tc>
          <w:tcPr>
            <w:tcW w:w="2126" w:type="dxa"/>
            <w:gridSpan w:val="3"/>
            <w:tcBorders>
              <w:top w:val="single" w:sz="4" w:space="0" w:color="auto"/>
              <w:left w:val="nil"/>
              <w:bottom w:val="single" w:sz="4" w:space="0" w:color="auto"/>
              <w:right w:val="single" w:sz="8" w:space="0" w:color="000000"/>
            </w:tcBorders>
            <w:shd w:val="clear" w:color="000000" w:fill="E4DFEC"/>
            <w:noWrap/>
            <w:vAlign w:val="center"/>
            <w:hideMark/>
          </w:tcPr>
          <w:p w14:paraId="11E64D00" w14:textId="77777777" w:rsidR="001A42EC" w:rsidRPr="001A42EC" w:rsidRDefault="001A42EC" w:rsidP="001A42EC">
            <w:pPr>
              <w:jc w:val="center"/>
              <w:rPr>
                <w:rFonts w:ascii="Calibri" w:hAnsi="Calibri"/>
                <w:bCs/>
                <w:sz w:val="18"/>
                <w:szCs w:val="18"/>
                <w:lang w:val="en-US"/>
              </w:rPr>
            </w:pPr>
            <w:r w:rsidRPr="001A42EC">
              <w:rPr>
                <w:rFonts w:ascii="Calibri" w:hAnsi="Calibri"/>
                <w:bCs/>
                <w:sz w:val="18"/>
                <w:szCs w:val="18"/>
                <w:lang w:val="en-US"/>
              </w:rPr>
              <w:t>Global Priorities</w:t>
            </w:r>
          </w:p>
        </w:tc>
      </w:tr>
      <w:tr w:rsidR="001A42EC" w:rsidRPr="001A42EC" w14:paraId="3B76BA78" w14:textId="77777777" w:rsidTr="001A42EC">
        <w:trPr>
          <w:trHeight w:val="560"/>
        </w:trPr>
        <w:tc>
          <w:tcPr>
            <w:tcW w:w="2846" w:type="dxa"/>
            <w:vMerge/>
            <w:tcBorders>
              <w:top w:val="nil"/>
              <w:left w:val="single" w:sz="8" w:space="0" w:color="auto"/>
              <w:bottom w:val="single" w:sz="4" w:space="0" w:color="000000"/>
              <w:right w:val="single" w:sz="4" w:space="0" w:color="auto"/>
            </w:tcBorders>
            <w:vAlign w:val="center"/>
            <w:hideMark/>
          </w:tcPr>
          <w:p w14:paraId="5B8338C3" w14:textId="77777777" w:rsidR="001A42EC" w:rsidRPr="001A42EC" w:rsidRDefault="001A42EC" w:rsidP="001A42EC">
            <w:pPr>
              <w:jc w:val="left"/>
              <w:rPr>
                <w:rFonts w:ascii="Calibri" w:hAnsi="Calibri"/>
                <w:bCs/>
                <w:sz w:val="18"/>
                <w:szCs w:val="18"/>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542585F4" w14:textId="77777777" w:rsidR="001A42EC" w:rsidRPr="001A42EC" w:rsidRDefault="001A42EC" w:rsidP="001A42EC">
            <w:pPr>
              <w:jc w:val="left"/>
              <w:rPr>
                <w:rFonts w:ascii="Calibri" w:hAnsi="Calibri"/>
                <w:bCs/>
                <w:sz w:val="18"/>
                <w:szCs w:val="18"/>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3E90B7CF" w14:textId="77777777" w:rsidR="001A42EC" w:rsidRPr="001A42EC" w:rsidRDefault="001A42EC" w:rsidP="001A42EC">
            <w:pPr>
              <w:jc w:val="left"/>
              <w:rPr>
                <w:rFonts w:ascii="Calibri" w:hAnsi="Calibri"/>
                <w:bCs/>
                <w:sz w:val="18"/>
                <w:szCs w:val="18"/>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50E855B1" w14:textId="77777777" w:rsidR="001A42EC" w:rsidRPr="001A42EC" w:rsidRDefault="001A42EC" w:rsidP="001A42EC">
            <w:pPr>
              <w:jc w:val="left"/>
              <w:rPr>
                <w:rFonts w:ascii="Calibri" w:hAnsi="Calibri"/>
                <w:bCs/>
                <w:sz w:val="18"/>
                <w:szCs w:val="18"/>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7C2C4ACD" w14:textId="77777777" w:rsidR="001A42EC" w:rsidRPr="001A42EC" w:rsidRDefault="001A42EC" w:rsidP="001A42EC">
            <w:pPr>
              <w:jc w:val="left"/>
              <w:rPr>
                <w:rFonts w:ascii="Calibri" w:hAnsi="Calibri"/>
                <w:bCs/>
                <w:sz w:val="18"/>
                <w:szCs w:val="18"/>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4A3EA311" w14:textId="77777777" w:rsidR="001A42EC" w:rsidRPr="001A42EC" w:rsidRDefault="001A42EC" w:rsidP="001A42EC">
            <w:pPr>
              <w:jc w:val="left"/>
              <w:rPr>
                <w:rFonts w:ascii="Calibri" w:hAnsi="Calibri"/>
                <w:bCs/>
                <w:sz w:val="18"/>
                <w:szCs w:val="18"/>
                <w:lang w:val="en-US"/>
              </w:rPr>
            </w:pPr>
          </w:p>
        </w:tc>
        <w:tc>
          <w:tcPr>
            <w:tcW w:w="0" w:type="auto"/>
            <w:vMerge w:val="restart"/>
            <w:tcBorders>
              <w:top w:val="nil"/>
              <w:left w:val="single" w:sz="4" w:space="0" w:color="auto"/>
              <w:bottom w:val="single" w:sz="4" w:space="0" w:color="000000"/>
              <w:right w:val="single" w:sz="4" w:space="0" w:color="auto"/>
            </w:tcBorders>
            <w:shd w:val="clear" w:color="000000" w:fill="E4DFEC"/>
            <w:vAlign w:val="center"/>
            <w:hideMark/>
          </w:tcPr>
          <w:p w14:paraId="6002A21C" w14:textId="77777777" w:rsidR="001A42EC" w:rsidRPr="001A42EC" w:rsidRDefault="001A42EC" w:rsidP="001A42EC">
            <w:pPr>
              <w:jc w:val="center"/>
              <w:rPr>
                <w:rFonts w:ascii="Calibri" w:hAnsi="Calibri"/>
                <w:bCs/>
                <w:sz w:val="18"/>
                <w:szCs w:val="18"/>
                <w:lang w:val="en-US"/>
              </w:rPr>
            </w:pPr>
            <w:r w:rsidRPr="001A42EC">
              <w:rPr>
                <w:rFonts w:ascii="Calibri" w:hAnsi="Calibri"/>
                <w:bCs/>
                <w:sz w:val="18"/>
                <w:szCs w:val="18"/>
                <w:lang w:val="en-US"/>
              </w:rPr>
              <w:t>Africa</w:t>
            </w:r>
          </w:p>
        </w:tc>
        <w:tc>
          <w:tcPr>
            <w:tcW w:w="0" w:type="auto"/>
            <w:vMerge w:val="restart"/>
            <w:tcBorders>
              <w:top w:val="nil"/>
              <w:left w:val="single" w:sz="4" w:space="0" w:color="auto"/>
              <w:bottom w:val="single" w:sz="4" w:space="0" w:color="000000"/>
              <w:right w:val="single" w:sz="4" w:space="0" w:color="auto"/>
            </w:tcBorders>
            <w:shd w:val="clear" w:color="000000" w:fill="E4DFEC"/>
            <w:vAlign w:val="center"/>
            <w:hideMark/>
          </w:tcPr>
          <w:p w14:paraId="6011EB54" w14:textId="77777777" w:rsidR="001A42EC" w:rsidRPr="001A42EC" w:rsidRDefault="001A42EC" w:rsidP="001A42EC">
            <w:pPr>
              <w:jc w:val="center"/>
              <w:rPr>
                <w:rFonts w:ascii="Calibri" w:hAnsi="Calibri"/>
                <w:bCs/>
                <w:sz w:val="18"/>
                <w:szCs w:val="18"/>
                <w:lang w:val="en-US"/>
              </w:rPr>
            </w:pPr>
            <w:r w:rsidRPr="001A42EC">
              <w:rPr>
                <w:rFonts w:ascii="Calibri" w:hAnsi="Calibri"/>
                <w:bCs/>
                <w:sz w:val="18"/>
                <w:szCs w:val="18"/>
                <w:lang w:val="en-US"/>
              </w:rPr>
              <w:t>%</w:t>
            </w:r>
          </w:p>
        </w:tc>
        <w:tc>
          <w:tcPr>
            <w:tcW w:w="789" w:type="dxa"/>
            <w:vMerge w:val="restart"/>
            <w:tcBorders>
              <w:top w:val="nil"/>
              <w:left w:val="single" w:sz="4" w:space="0" w:color="auto"/>
              <w:bottom w:val="single" w:sz="4" w:space="0" w:color="000000"/>
              <w:right w:val="single" w:sz="8" w:space="0" w:color="auto"/>
            </w:tcBorders>
            <w:shd w:val="clear" w:color="000000" w:fill="E4DFEC"/>
            <w:vAlign w:val="center"/>
            <w:hideMark/>
          </w:tcPr>
          <w:p w14:paraId="2A7DE995" w14:textId="77777777" w:rsidR="001A42EC" w:rsidRPr="001A42EC" w:rsidRDefault="001A42EC" w:rsidP="001A42EC">
            <w:pPr>
              <w:jc w:val="center"/>
              <w:rPr>
                <w:rFonts w:ascii="Calibri" w:hAnsi="Calibri"/>
                <w:bCs/>
                <w:sz w:val="18"/>
                <w:szCs w:val="18"/>
                <w:lang w:val="en-US"/>
              </w:rPr>
            </w:pPr>
            <w:r w:rsidRPr="001A42EC">
              <w:rPr>
                <w:rFonts w:ascii="Calibri" w:hAnsi="Calibri"/>
                <w:bCs/>
                <w:sz w:val="18"/>
                <w:szCs w:val="18"/>
                <w:lang w:val="en-US"/>
              </w:rPr>
              <w:t>Gender</w:t>
            </w:r>
          </w:p>
        </w:tc>
      </w:tr>
      <w:tr w:rsidR="001A42EC" w:rsidRPr="001A42EC" w14:paraId="034A898D" w14:textId="77777777" w:rsidTr="001A42EC">
        <w:trPr>
          <w:trHeight w:val="750"/>
        </w:trPr>
        <w:tc>
          <w:tcPr>
            <w:tcW w:w="2846" w:type="dxa"/>
            <w:tcBorders>
              <w:top w:val="nil"/>
              <w:left w:val="single" w:sz="8" w:space="0" w:color="auto"/>
              <w:bottom w:val="single" w:sz="4" w:space="0" w:color="auto"/>
              <w:right w:val="single" w:sz="4" w:space="0" w:color="auto"/>
            </w:tcBorders>
            <w:shd w:val="clear" w:color="auto" w:fill="auto"/>
            <w:vAlign w:val="center"/>
            <w:hideMark/>
          </w:tcPr>
          <w:p w14:paraId="54DC500E" w14:textId="77777777" w:rsidR="001A42EC" w:rsidRPr="001A42EC" w:rsidRDefault="001A42EC" w:rsidP="001A42EC">
            <w:pPr>
              <w:jc w:val="center"/>
              <w:rPr>
                <w:rFonts w:ascii="Calibri" w:hAnsi="Calibri"/>
                <w:bCs/>
                <w:sz w:val="18"/>
                <w:szCs w:val="18"/>
                <w:lang w:val="en-US"/>
              </w:rPr>
            </w:pPr>
            <w:r w:rsidRPr="001A42EC">
              <w:rPr>
                <w:rFonts w:ascii="Calibri" w:hAnsi="Calibri"/>
                <w:bCs/>
                <w:sz w:val="18"/>
                <w:szCs w:val="18"/>
                <w:lang w:val="en-US"/>
              </w:rPr>
              <w:t>Main Line of Action 3: Promoting knowledge and capacity for protecting and sustainably managing the ocean and coasts</w:t>
            </w:r>
          </w:p>
        </w:tc>
        <w:tc>
          <w:tcPr>
            <w:tcW w:w="0" w:type="auto"/>
            <w:tcBorders>
              <w:top w:val="nil"/>
              <w:left w:val="nil"/>
              <w:bottom w:val="single" w:sz="4" w:space="0" w:color="auto"/>
              <w:right w:val="single" w:sz="4" w:space="0" w:color="auto"/>
            </w:tcBorders>
            <w:shd w:val="clear" w:color="auto" w:fill="auto"/>
            <w:noWrap/>
            <w:vAlign w:val="center"/>
            <w:hideMark/>
          </w:tcPr>
          <w:p w14:paraId="22F80759" w14:textId="77777777" w:rsidR="001A42EC" w:rsidRPr="001A42EC" w:rsidRDefault="001A42EC" w:rsidP="001A42EC">
            <w:pPr>
              <w:jc w:val="center"/>
              <w:rPr>
                <w:rFonts w:ascii="Calibri" w:hAnsi="Calibri"/>
                <w:bCs/>
                <w:sz w:val="18"/>
                <w:szCs w:val="18"/>
                <w:lang w:val="en-US"/>
              </w:rPr>
            </w:pPr>
            <w:r w:rsidRPr="001A42EC">
              <w:rPr>
                <w:rFonts w:ascii="Calibri" w:hAnsi="Calibri"/>
                <w:bCs/>
                <w:sz w:val="18"/>
                <w:szCs w:val="18"/>
                <w:lang w:val="en-US"/>
              </w:rPr>
              <w:t>IOC</w:t>
            </w:r>
          </w:p>
        </w:tc>
        <w:tc>
          <w:tcPr>
            <w:tcW w:w="0" w:type="auto"/>
            <w:tcBorders>
              <w:top w:val="nil"/>
              <w:left w:val="nil"/>
              <w:bottom w:val="single" w:sz="4" w:space="0" w:color="auto"/>
              <w:right w:val="single" w:sz="4" w:space="0" w:color="auto"/>
            </w:tcBorders>
            <w:shd w:val="clear" w:color="auto" w:fill="auto"/>
            <w:vAlign w:val="center"/>
            <w:hideMark/>
          </w:tcPr>
          <w:p w14:paraId="203EA824" w14:textId="77777777" w:rsidR="001A42EC" w:rsidRPr="001A42EC" w:rsidRDefault="001A42EC" w:rsidP="001A42EC">
            <w:pPr>
              <w:jc w:val="center"/>
              <w:rPr>
                <w:rFonts w:ascii="Calibri" w:hAnsi="Calibri"/>
                <w:bCs/>
                <w:sz w:val="18"/>
                <w:szCs w:val="18"/>
                <w:lang w:val="en-US"/>
              </w:rPr>
            </w:pPr>
            <w:r w:rsidRPr="001A42EC">
              <w:rPr>
                <w:rFonts w:ascii="Calibri" w:hAnsi="Calibri"/>
                <w:bCs/>
                <w:sz w:val="18"/>
                <w:szCs w:val="18"/>
                <w:lang w:val="en-US"/>
              </w:rPr>
              <w:t>Watson-Wright</w:t>
            </w:r>
          </w:p>
        </w:tc>
        <w:tc>
          <w:tcPr>
            <w:tcW w:w="0" w:type="auto"/>
            <w:tcBorders>
              <w:top w:val="nil"/>
              <w:left w:val="nil"/>
              <w:bottom w:val="single" w:sz="4" w:space="0" w:color="auto"/>
              <w:right w:val="single" w:sz="4" w:space="0" w:color="auto"/>
            </w:tcBorders>
            <w:shd w:val="clear" w:color="auto" w:fill="auto"/>
            <w:noWrap/>
            <w:vAlign w:val="center"/>
            <w:hideMark/>
          </w:tcPr>
          <w:p w14:paraId="1EC53982" w14:textId="77777777" w:rsidR="001A42EC" w:rsidRPr="001A42EC" w:rsidRDefault="001A42EC" w:rsidP="001A42EC">
            <w:pPr>
              <w:jc w:val="center"/>
              <w:rPr>
                <w:rFonts w:ascii="Calibri" w:hAnsi="Calibri"/>
                <w:bCs/>
                <w:sz w:val="18"/>
                <w:szCs w:val="18"/>
                <w:lang w:val="en-US"/>
              </w:rPr>
            </w:pPr>
            <w:r w:rsidRPr="001A42EC">
              <w:rPr>
                <w:rFonts w:ascii="Calibri" w:hAnsi="Calibri"/>
                <w:bCs/>
                <w:sz w:val="18"/>
                <w:szCs w:val="18"/>
                <w:lang w:val="en-US"/>
              </w:rPr>
              <w:t>Bhikajee</w:t>
            </w:r>
          </w:p>
        </w:tc>
        <w:tc>
          <w:tcPr>
            <w:tcW w:w="0" w:type="auto"/>
            <w:tcBorders>
              <w:top w:val="nil"/>
              <w:left w:val="nil"/>
              <w:bottom w:val="single" w:sz="4" w:space="0" w:color="auto"/>
              <w:right w:val="single" w:sz="4" w:space="0" w:color="auto"/>
            </w:tcBorders>
            <w:shd w:val="clear" w:color="auto" w:fill="auto"/>
            <w:noWrap/>
            <w:vAlign w:val="center"/>
            <w:hideMark/>
          </w:tcPr>
          <w:p w14:paraId="0F3BEE32" w14:textId="77777777" w:rsidR="001A42EC" w:rsidRPr="001A42EC" w:rsidRDefault="001A42EC" w:rsidP="001A42EC">
            <w:pPr>
              <w:jc w:val="center"/>
              <w:rPr>
                <w:rFonts w:ascii="Calibri" w:hAnsi="Calibri"/>
                <w:bCs/>
                <w:sz w:val="18"/>
                <w:szCs w:val="18"/>
                <w:lang w:val="en-US"/>
              </w:rPr>
            </w:pPr>
            <w:r w:rsidRPr="001A42EC">
              <w:rPr>
                <w:rFonts w:ascii="Calibri" w:hAnsi="Calibri"/>
                <w:bCs/>
                <w:sz w:val="18"/>
                <w:szCs w:val="18"/>
                <w:lang w:val="en-US"/>
              </w:rPr>
              <w:t>Yvinec</w:t>
            </w:r>
          </w:p>
        </w:tc>
        <w:tc>
          <w:tcPr>
            <w:tcW w:w="0" w:type="auto"/>
            <w:tcBorders>
              <w:top w:val="nil"/>
              <w:left w:val="nil"/>
              <w:bottom w:val="single" w:sz="4" w:space="0" w:color="auto"/>
              <w:right w:val="single" w:sz="4" w:space="0" w:color="auto"/>
            </w:tcBorders>
            <w:shd w:val="clear" w:color="auto" w:fill="auto"/>
            <w:noWrap/>
            <w:vAlign w:val="center"/>
            <w:hideMark/>
          </w:tcPr>
          <w:p w14:paraId="092DAFF6" w14:textId="77777777" w:rsidR="001A42EC" w:rsidRPr="001A42EC" w:rsidRDefault="001A42EC" w:rsidP="001A42EC">
            <w:pPr>
              <w:jc w:val="center"/>
              <w:rPr>
                <w:rFonts w:ascii="Calibri" w:hAnsi="Calibri"/>
                <w:bCs/>
                <w:sz w:val="18"/>
                <w:szCs w:val="18"/>
                <w:lang w:val="en-US"/>
              </w:rPr>
            </w:pPr>
            <w:r w:rsidRPr="001A42EC">
              <w:rPr>
                <w:rFonts w:ascii="Calibri" w:hAnsi="Calibri"/>
                <w:bCs/>
                <w:sz w:val="18"/>
                <w:szCs w:val="18"/>
                <w:lang w:val="en-US"/>
              </w:rPr>
              <w:t>1,816,600</w:t>
            </w:r>
          </w:p>
        </w:tc>
        <w:tc>
          <w:tcPr>
            <w:tcW w:w="0" w:type="auto"/>
            <w:vMerge/>
            <w:tcBorders>
              <w:top w:val="nil"/>
              <w:left w:val="single" w:sz="4" w:space="0" w:color="auto"/>
              <w:bottom w:val="single" w:sz="4" w:space="0" w:color="000000"/>
              <w:right w:val="single" w:sz="4" w:space="0" w:color="auto"/>
            </w:tcBorders>
            <w:vAlign w:val="center"/>
            <w:hideMark/>
          </w:tcPr>
          <w:p w14:paraId="38C421E5" w14:textId="77777777" w:rsidR="001A42EC" w:rsidRPr="001A42EC" w:rsidRDefault="001A42EC" w:rsidP="001A42EC">
            <w:pPr>
              <w:jc w:val="left"/>
              <w:rPr>
                <w:rFonts w:ascii="Calibri" w:hAnsi="Calibri"/>
                <w:bCs/>
                <w:sz w:val="18"/>
                <w:szCs w:val="18"/>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57552A81" w14:textId="77777777" w:rsidR="001A42EC" w:rsidRPr="001A42EC" w:rsidRDefault="001A42EC" w:rsidP="001A42EC">
            <w:pPr>
              <w:jc w:val="left"/>
              <w:rPr>
                <w:rFonts w:ascii="Calibri" w:hAnsi="Calibri"/>
                <w:bCs/>
                <w:sz w:val="18"/>
                <w:szCs w:val="18"/>
                <w:lang w:val="en-US"/>
              </w:rPr>
            </w:pPr>
          </w:p>
        </w:tc>
        <w:tc>
          <w:tcPr>
            <w:tcW w:w="789" w:type="dxa"/>
            <w:vMerge/>
            <w:tcBorders>
              <w:top w:val="nil"/>
              <w:left w:val="single" w:sz="4" w:space="0" w:color="auto"/>
              <w:bottom w:val="single" w:sz="4" w:space="0" w:color="000000"/>
              <w:right w:val="single" w:sz="8" w:space="0" w:color="auto"/>
            </w:tcBorders>
            <w:vAlign w:val="center"/>
            <w:hideMark/>
          </w:tcPr>
          <w:p w14:paraId="794C684F" w14:textId="77777777" w:rsidR="001A42EC" w:rsidRPr="001A42EC" w:rsidRDefault="001A42EC" w:rsidP="001A42EC">
            <w:pPr>
              <w:jc w:val="left"/>
              <w:rPr>
                <w:rFonts w:ascii="Calibri" w:hAnsi="Calibri"/>
                <w:bCs/>
                <w:sz w:val="18"/>
                <w:szCs w:val="18"/>
                <w:lang w:val="en-US"/>
              </w:rPr>
            </w:pPr>
          </w:p>
        </w:tc>
      </w:tr>
      <w:tr w:rsidR="001A42EC" w:rsidRPr="001A42EC" w14:paraId="4FB6B826" w14:textId="77777777" w:rsidTr="001A42EC">
        <w:trPr>
          <w:trHeight w:val="540"/>
        </w:trPr>
        <w:tc>
          <w:tcPr>
            <w:tcW w:w="10400" w:type="dxa"/>
            <w:gridSpan w:val="9"/>
            <w:tcBorders>
              <w:top w:val="single" w:sz="4" w:space="0" w:color="auto"/>
              <w:left w:val="single" w:sz="8" w:space="0" w:color="auto"/>
              <w:bottom w:val="single" w:sz="4" w:space="0" w:color="auto"/>
              <w:right w:val="nil"/>
            </w:tcBorders>
            <w:shd w:val="clear" w:color="000000" w:fill="002060"/>
            <w:vAlign w:val="center"/>
            <w:hideMark/>
          </w:tcPr>
          <w:p w14:paraId="5D8B9A99" w14:textId="77777777" w:rsidR="001A42EC" w:rsidRPr="001A42EC" w:rsidRDefault="001A42EC" w:rsidP="001A42EC">
            <w:pPr>
              <w:jc w:val="center"/>
              <w:rPr>
                <w:rFonts w:ascii="Calibri" w:hAnsi="Calibri"/>
                <w:bCs/>
                <w:color w:val="FFFFFF"/>
                <w:sz w:val="18"/>
                <w:szCs w:val="18"/>
                <w:lang w:val="en-US"/>
              </w:rPr>
            </w:pPr>
            <w:r w:rsidRPr="001A42EC">
              <w:rPr>
                <w:rFonts w:ascii="Calibri" w:hAnsi="Calibri"/>
                <w:bCs/>
                <w:color w:val="FFFFFF"/>
                <w:sz w:val="18"/>
                <w:szCs w:val="18"/>
                <w:lang w:val="en-US"/>
              </w:rPr>
              <w:t>ER 4 - Scientific understanding of ocean and coastal processes bolstered and used by Member States to improve the management of the human relationship with the ocean (Valdes - Fischer - Pissierssens)</w:t>
            </w:r>
          </w:p>
        </w:tc>
      </w:tr>
      <w:tr w:rsidR="001A42EC" w:rsidRPr="001A42EC" w14:paraId="2C59F97E" w14:textId="77777777" w:rsidTr="001A42EC">
        <w:trPr>
          <w:trHeight w:val="840"/>
        </w:trPr>
        <w:tc>
          <w:tcPr>
            <w:tcW w:w="2846" w:type="dxa"/>
            <w:tcBorders>
              <w:top w:val="nil"/>
              <w:left w:val="single" w:sz="8" w:space="0" w:color="auto"/>
              <w:bottom w:val="single" w:sz="4" w:space="0" w:color="auto"/>
              <w:right w:val="nil"/>
            </w:tcBorders>
            <w:shd w:val="clear" w:color="000000" w:fill="DAEEF3"/>
            <w:vAlign w:val="center"/>
            <w:hideMark/>
          </w:tcPr>
          <w:p w14:paraId="2FC36F1C"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xml:space="preserve"> THEMATIC GROUPING 1: Foster ocean research to strengthen knowledge of ocean and coastal processes and human impacts upon them </w:t>
            </w:r>
          </w:p>
        </w:tc>
        <w:tc>
          <w:tcPr>
            <w:tcW w:w="0" w:type="auto"/>
            <w:tcBorders>
              <w:top w:val="nil"/>
              <w:left w:val="single" w:sz="4" w:space="0" w:color="auto"/>
              <w:bottom w:val="single" w:sz="4" w:space="0" w:color="auto"/>
              <w:right w:val="single" w:sz="4" w:space="0" w:color="auto"/>
            </w:tcBorders>
            <w:shd w:val="clear" w:color="000000" w:fill="DAEEF3"/>
            <w:noWrap/>
            <w:vAlign w:val="center"/>
            <w:hideMark/>
          </w:tcPr>
          <w:p w14:paraId="778A4ED3"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IOC</w:t>
            </w:r>
          </w:p>
        </w:tc>
        <w:tc>
          <w:tcPr>
            <w:tcW w:w="0" w:type="auto"/>
            <w:tcBorders>
              <w:top w:val="nil"/>
              <w:left w:val="nil"/>
              <w:bottom w:val="single" w:sz="4" w:space="0" w:color="auto"/>
              <w:right w:val="single" w:sz="4" w:space="0" w:color="auto"/>
            </w:tcBorders>
            <w:shd w:val="clear" w:color="000000" w:fill="DAEEF3"/>
            <w:noWrap/>
            <w:vAlign w:val="center"/>
            <w:hideMark/>
          </w:tcPr>
          <w:p w14:paraId="0FFEE3B3"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Valdes</w:t>
            </w:r>
          </w:p>
        </w:tc>
        <w:tc>
          <w:tcPr>
            <w:tcW w:w="0" w:type="auto"/>
            <w:tcBorders>
              <w:top w:val="nil"/>
              <w:left w:val="nil"/>
              <w:bottom w:val="single" w:sz="4" w:space="0" w:color="auto"/>
              <w:right w:val="single" w:sz="4" w:space="0" w:color="auto"/>
            </w:tcBorders>
            <w:shd w:val="clear" w:color="000000" w:fill="DAEEF3"/>
            <w:noWrap/>
            <w:vAlign w:val="center"/>
            <w:hideMark/>
          </w:tcPr>
          <w:p w14:paraId="407204FF"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Fischer</w:t>
            </w:r>
          </w:p>
        </w:tc>
        <w:tc>
          <w:tcPr>
            <w:tcW w:w="0" w:type="auto"/>
            <w:tcBorders>
              <w:top w:val="nil"/>
              <w:left w:val="nil"/>
              <w:bottom w:val="single" w:sz="4" w:space="0" w:color="auto"/>
              <w:right w:val="single" w:sz="4" w:space="0" w:color="auto"/>
            </w:tcBorders>
            <w:shd w:val="clear" w:color="000000" w:fill="DAEEF3"/>
            <w:noWrap/>
            <w:vAlign w:val="center"/>
            <w:hideMark/>
          </w:tcPr>
          <w:p w14:paraId="7136829A"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Barbiere</w:t>
            </w:r>
          </w:p>
        </w:tc>
        <w:tc>
          <w:tcPr>
            <w:tcW w:w="0" w:type="auto"/>
            <w:tcBorders>
              <w:top w:val="nil"/>
              <w:left w:val="nil"/>
              <w:bottom w:val="single" w:sz="4" w:space="0" w:color="auto"/>
              <w:right w:val="single" w:sz="4" w:space="0" w:color="auto"/>
            </w:tcBorders>
            <w:shd w:val="clear" w:color="000000" w:fill="DAEEF3"/>
            <w:noWrap/>
            <w:vAlign w:val="center"/>
            <w:hideMark/>
          </w:tcPr>
          <w:p w14:paraId="533D3139"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128,000</w:t>
            </w:r>
          </w:p>
        </w:tc>
        <w:tc>
          <w:tcPr>
            <w:tcW w:w="0" w:type="auto"/>
            <w:tcBorders>
              <w:top w:val="nil"/>
              <w:left w:val="nil"/>
              <w:bottom w:val="single" w:sz="4" w:space="0" w:color="auto"/>
              <w:right w:val="nil"/>
            </w:tcBorders>
            <w:shd w:val="clear" w:color="000000" w:fill="DAEEF3"/>
            <w:noWrap/>
            <w:vAlign w:val="center"/>
            <w:hideMark/>
          </w:tcPr>
          <w:p w14:paraId="6D964B78"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4" w:space="0" w:color="auto"/>
              <w:right w:val="nil"/>
            </w:tcBorders>
            <w:shd w:val="clear" w:color="000000" w:fill="DAEEF3"/>
            <w:noWrap/>
            <w:vAlign w:val="center"/>
            <w:hideMark/>
          </w:tcPr>
          <w:p w14:paraId="39DA2CC9"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w:t>
            </w:r>
          </w:p>
        </w:tc>
        <w:tc>
          <w:tcPr>
            <w:tcW w:w="789" w:type="dxa"/>
            <w:tcBorders>
              <w:top w:val="nil"/>
              <w:left w:val="nil"/>
              <w:bottom w:val="single" w:sz="4" w:space="0" w:color="auto"/>
              <w:right w:val="single" w:sz="8" w:space="0" w:color="auto"/>
            </w:tcBorders>
            <w:shd w:val="clear" w:color="000000" w:fill="DAEEF3"/>
            <w:noWrap/>
            <w:vAlign w:val="center"/>
            <w:hideMark/>
          </w:tcPr>
          <w:p w14:paraId="01F4EDF8"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w:t>
            </w:r>
          </w:p>
        </w:tc>
      </w:tr>
      <w:tr w:rsidR="001A42EC" w:rsidRPr="001A42EC" w14:paraId="678025E4" w14:textId="77777777" w:rsidTr="001A42EC">
        <w:trPr>
          <w:trHeight w:val="50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12C52BAC"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WCRP and ocean-related climate research in service to society</w:t>
            </w:r>
          </w:p>
        </w:tc>
        <w:tc>
          <w:tcPr>
            <w:tcW w:w="0" w:type="auto"/>
            <w:tcBorders>
              <w:top w:val="nil"/>
              <w:left w:val="nil"/>
              <w:bottom w:val="single" w:sz="4" w:space="0" w:color="auto"/>
              <w:right w:val="single" w:sz="4" w:space="0" w:color="auto"/>
            </w:tcBorders>
            <w:shd w:val="clear" w:color="000000" w:fill="EBF1DE"/>
            <w:vAlign w:val="bottom"/>
            <w:hideMark/>
          </w:tcPr>
          <w:p w14:paraId="3129283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IOC</w:t>
            </w:r>
          </w:p>
        </w:tc>
        <w:tc>
          <w:tcPr>
            <w:tcW w:w="0" w:type="auto"/>
            <w:tcBorders>
              <w:top w:val="nil"/>
              <w:left w:val="nil"/>
              <w:bottom w:val="single" w:sz="4" w:space="0" w:color="auto"/>
              <w:right w:val="single" w:sz="4" w:space="0" w:color="auto"/>
            </w:tcBorders>
            <w:shd w:val="clear" w:color="000000" w:fill="EBF1DE"/>
            <w:vAlign w:val="bottom"/>
            <w:hideMark/>
          </w:tcPr>
          <w:p w14:paraId="12F9CCA9"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Valdes</w:t>
            </w:r>
          </w:p>
        </w:tc>
        <w:tc>
          <w:tcPr>
            <w:tcW w:w="0" w:type="auto"/>
            <w:tcBorders>
              <w:top w:val="nil"/>
              <w:left w:val="nil"/>
              <w:bottom w:val="single" w:sz="4" w:space="0" w:color="auto"/>
              <w:right w:val="single" w:sz="4" w:space="0" w:color="auto"/>
            </w:tcBorders>
            <w:shd w:val="clear" w:color="000000" w:fill="EBF1DE"/>
            <w:vAlign w:val="bottom"/>
            <w:hideMark/>
          </w:tcPr>
          <w:p w14:paraId="142D25B8"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Fischer</w:t>
            </w:r>
          </w:p>
        </w:tc>
        <w:tc>
          <w:tcPr>
            <w:tcW w:w="0" w:type="auto"/>
            <w:tcBorders>
              <w:top w:val="nil"/>
              <w:left w:val="nil"/>
              <w:bottom w:val="single" w:sz="4" w:space="0" w:color="auto"/>
              <w:right w:val="single" w:sz="4" w:space="0" w:color="auto"/>
            </w:tcBorders>
            <w:shd w:val="clear" w:color="000000" w:fill="EBF1DE"/>
            <w:vAlign w:val="bottom"/>
            <w:hideMark/>
          </w:tcPr>
          <w:p w14:paraId="230CD1C5"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Yvinec</w:t>
            </w:r>
          </w:p>
        </w:tc>
        <w:tc>
          <w:tcPr>
            <w:tcW w:w="0" w:type="auto"/>
            <w:tcBorders>
              <w:top w:val="nil"/>
              <w:left w:val="nil"/>
              <w:bottom w:val="single" w:sz="4" w:space="0" w:color="auto"/>
              <w:right w:val="single" w:sz="4" w:space="0" w:color="auto"/>
            </w:tcBorders>
            <w:shd w:val="clear" w:color="000000" w:fill="FABF8F"/>
            <w:vAlign w:val="bottom"/>
            <w:hideMark/>
          </w:tcPr>
          <w:p w14:paraId="3DD848C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60,000</w:t>
            </w:r>
          </w:p>
        </w:tc>
        <w:tc>
          <w:tcPr>
            <w:tcW w:w="0" w:type="auto"/>
            <w:tcBorders>
              <w:top w:val="nil"/>
              <w:left w:val="nil"/>
              <w:bottom w:val="single" w:sz="4" w:space="0" w:color="auto"/>
              <w:right w:val="single" w:sz="4" w:space="0" w:color="auto"/>
            </w:tcBorders>
            <w:shd w:val="clear" w:color="000000" w:fill="E4DFEC"/>
            <w:vAlign w:val="bottom"/>
            <w:hideMark/>
          </w:tcPr>
          <w:p w14:paraId="2D6E09A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nil"/>
            </w:tcBorders>
            <w:shd w:val="clear" w:color="000000" w:fill="E4DFEC"/>
            <w:vAlign w:val="bottom"/>
            <w:hideMark/>
          </w:tcPr>
          <w:p w14:paraId="717577C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4280EFE6"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1A1F4E5F" w14:textId="77777777" w:rsidTr="001A42EC">
        <w:trPr>
          <w:trHeight w:val="280"/>
        </w:trPr>
        <w:tc>
          <w:tcPr>
            <w:tcW w:w="2846" w:type="dxa"/>
            <w:tcBorders>
              <w:top w:val="nil"/>
              <w:left w:val="single" w:sz="8" w:space="0" w:color="auto"/>
              <w:bottom w:val="single" w:sz="4" w:space="0" w:color="auto"/>
              <w:right w:val="single" w:sz="4" w:space="0" w:color="auto"/>
            </w:tcBorders>
            <w:shd w:val="clear" w:color="000000" w:fill="EBF1DE"/>
            <w:noWrap/>
            <w:vAlign w:val="bottom"/>
            <w:hideMark/>
          </w:tcPr>
          <w:p w14:paraId="3A3A85C7"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 xml:space="preserve">Ocean Carbon Sources &amp; Sinks </w:t>
            </w:r>
          </w:p>
        </w:tc>
        <w:tc>
          <w:tcPr>
            <w:tcW w:w="0" w:type="auto"/>
            <w:tcBorders>
              <w:top w:val="nil"/>
              <w:left w:val="nil"/>
              <w:bottom w:val="single" w:sz="4" w:space="0" w:color="auto"/>
              <w:right w:val="single" w:sz="4" w:space="0" w:color="auto"/>
            </w:tcBorders>
            <w:shd w:val="clear" w:color="000000" w:fill="EBF1DE"/>
            <w:noWrap/>
            <w:vAlign w:val="bottom"/>
            <w:hideMark/>
          </w:tcPr>
          <w:p w14:paraId="722AF6FC"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IOC</w:t>
            </w:r>
          </w:p>
        </w:tc>
        <w:tc>
          <w:tcPr>
            <w:tcW w:w="0" w:type="auto"/>
            <w:tcBorders>
              <w:top w:val="nil"/>
              <w:left w:val="nil"/>
              <w:bottom w:val="single" w:sz="4" w:space="0" w:color="auto"/>
              <w:right w:val="single" w:sz="4" w:space="0" w:color="auto"/>
            </w:tcBorders>
            <w:shd w:val="clear" w:color="000000" w:fill="EBF1DE"/>
            <w:noWrap/>
            <w:vAlign w:val="bottom"/>
            <w:hideMark/>
          </w:tcPr>
          <w:p w14:paraId="75521DA0"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Valdes</w:t>
            </w:r>
          </w:p>
        </w:tc>
        <w:tc>
          <w:tcPr>
            <w:tcW w:w="0" w:type="auto"/>
            <w:tcBorders>
              <w:top w:val="nil"/>
              <w:left w:val="nil"/>
              <w:bottom w:val="single" w:sz="4" w:space="0" w:color="auto"/>
              <w:right w:val="single" w:sz="4" w:space="0" w:color="auto"/>
            </w:tcBorders>
            <w:shd w:val="clear" w:color="000000" w:fill="EBF1DE"/>
            <w:noWrap/>
            <w:vAlign w:val="bottom"/>
            <w:hideMark/>
          </w:tcPr>
          <w:p w14:paraId="6A477B88"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Barbiere</w:t>
            </w:r>
          </w:p>
        </w:tc>
        <w:tc>
          <w:tcPr>
            <w:tcW w:w="0" w:type="auto"/>
            <w:tcBorders>
              <w:top w:val="nil"/>
              <w:left w:val="nil"/>
              <w:bottom w:val="single" w:sz="4" w:space="0" w:color="auto"/>
              <w:right w:val="single" w:sz="4" w:space="0" w:color="auto"/>
            </w:tcBorders>
            <w:shd w:val="clear" w:color="000000" w:fill="EBF1DE"/>
            <w:noWrap/>
            <w:vAlign w:val="bottom"/>
            <w:hideMark/>
          </w:tcPr>
          <w:p w14:paraId="535B0CB6"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Isensee</w:t>
            </w:r>
          </w:p>
        </w:tc>
        <w:tc>
          <w:tcPr>
            <w:tcW w:w="0" w:type="auto"/>
            <w:tcBorders>
              <w:top w:val="nil"/>
              <w:left w:val="nil"/>
              <w:bottom w:val="single" w:sz="4" w:space="0" w:color="auto"/>
              <w:right w:val="single" w:sz="4" w:space="0" w:color="auto"/>
            </w:tcBorders>
            <w:shd w:val="clear" w:color="auto" w:fill="auto"/>
            <w:noWrap/>
            <w:vAlign w:val="bottom"/>
            <w:hideMark/>
          </w:tcPr>
          <w:p w14:paraId="6703891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38,000</w:t>
            </w:r>
          </w:p>
        </w:tc>
        <w:tc>
          <w:tcPr>
            <w:tcW w:w="0" w:type="auto"/>
            <w:tcBorders>
              <w:top w:val="nil"/>
              <w:left w:val="nil"/>
              <w:bottom w:val="single" w:sz="4" w:space="0" w:color="auto"/>
              <w:right w:val="single" w:sz="4" w:space="0" w:color="auto"/>
            </w:tcBorders>
            <w:shd w:val="clear" w:color="000000" w:fill="E4DFEC"/>
            <w:noWrap/>
            <w:vAlign w:val="bottom"/>
            <w:hideMark/>
          </w:tcPr>
          <w:p w14:paraId="0DAE410C"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nil"/>
            </w:tcBorders>
            <w:shd w:val="clear" w:color="000000" w:fill="E4DFEC"/>
            <w:noWrap/>
            <w:vAlign w:val="bottom"/>
            <w:hideMark/>
          </w:tcPr>
          <w:p w14:paraId="7102241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noWrap/>
            <w:vAlign w:val="bottom"/>
            <w:hideMark/>
          </w:tcPr>
          <w:p w14:paraId="7A2FE2D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75B56F5F" w14:textId="77777777" w:rsidTr="001A42EC">
        <w:trPr>
          <w:trHeight w:val="50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3E0E3F65"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Impact of Climate change on ocean &amp; coastal ecosystems</w:t>
            </w:r>
          </w:p>
        </w:tc>
        <w:tc>
          <w:tcPr>
            <w:tcW w:w="0" w:type="auto"/>
            <w:tcBorders>
              <w:top w:val="nil"/>
              <w:left w:val="nil"/>
              <w:bottom w:val="single" w:sz="4" w:space="0" w:color="auto"/>
              <w:right w:val="single" w:sz="4" w:space="0" w:color="auto"/>
            </w:tcBorders>
            <w:shd w:val="clear" w:color="000000" w:fill="EBF1DE"/>
            <w:vAlign w:val="bottom"/>
            <w:hideMark/>
          </w:tcPr>
          <w:p w14:paraId="43A2D7F6"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IOC</w:t>
            </w:r>
          </w:p>
        </w:tc>
        <w:tc>
          <w:tcPr>
            <w:tcW w:w="0" w:type="auto"/>
            <w:tcBorders>
              <w:top w:val="nil"/>
              <w:left w:val="nil"/>
              <w:bottom w:val="single" w:sz="4" w:space="0" w:color="auto"/>
              <w:right w:val="single" w:sz="4" w:space="0" w:color="auto"/>
            </w:tcBorders>
            <w:shd w:val="clear" w:color="000000" w:fill="EBF1DE"/>
            <w:vAlign w:val="bottom"/>
            <w:hideMark/>
          </w:tcPr>
          <w:p w14:paraId="5943E324"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Valdes</w:t>
            </w:r>
          </w:p>
        </w:tc>
        <w:tc>
          <w:tcPr>
            <w:tcW w:w="0" w:type="auto"/>
            <w:tcBorders>
              <w:top w:val="nil"/>
              <w:left w:val="nil"/>
              <w:bottom w:val="single" w:sz="4" w:space="0" w:color="auto"/>
              <w:right w:val="single" w:sz="4" w:space="0" w:color="auto"/>
            </w:tcBorders>
            <w:shd w:val="clear" w:color="000000" w:fill="EBF1DE"/>
            <w:vAlign w:val="bottom"/>
            <w:hideMark/>
          </w:tcPr>
          <w:p w14:paraId="1C6DAFB3"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Barbiere</w:t>
            </w:r>
          </w:p>
        </w:tc>
        <w:tc>
          <w:tcPr>
            <w:tcW w:w="0" w:type="auto"/>
            <w:tcBorders>
              <w:top w:val="nil"/>
              <w:left w:val="nil"/>
              <w:bottom w:val="single" w:sz="4" w:space="0" w:color="auto"/>
              <w:right w:val="single" w:sz="4" w:space="0" w:color="auto"/>
            </w:tcBorders>
            <w:shd w:val="clear" w:color="000000" w:fill="EBF1DE"/>
            <w:vAlign w:val="bottom"/>
            <w:hideMark/>
          </w:tcPr>
          <w:p w14:paraId="36FA34C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Isensee</w:t>
            </w:r>
          </w:p>
        </w:tc>
        <w:tc>
          <w:tcPr>
            <w:tcW w:w="0" w:type="auto"/>
            <w:tcBorders>
              <w:top w:val="nil"/>
              <w:left w:val="nil"/>
              <w:bottom w:val="single" w:sz="4" w:space="0" w:color="auto"/>
              <w:right w:val="single" w:sz="4" w:space="0" w:color="auto"/>
            </w:tcBorders>
            <w:shd w:val="clear" w:color="auto" w:fill="auto"/>
            <w:vAlign w:val="bottom"/>
            <w:hideMark/>
          </w:tcPr>
          <w:p w14:paraId="37C78C76"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30,000</w:t>
            </w:r>
          </w:p>
        </w:tc>
        <w:tc>
          <w:tcPr>
            <w:tcW w:w="0" w:type="auto"/>
            <w:tcBorders>
              <w:top w:val="nil"/>
              <w:left w:val="nil"/>
              <w:bottom w:val="single" w:sz="4" w:space="0" w:color="auto"/>
              <w:right w:val="single" w:sz="4" w:space="0" w:color="auto"/>
            </w:tcBorders>
            <w:shd w:val="clear" w:color="000000" w:fill="E4DFEC"/>
            <w:vAlign w:val="bottom"/>
            <w:hideMark/>
          </w:tcPr>
          <w:p w14:paraId="7D64605B"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10,000</w:t>
            </w:r>
          </w:p>
        </w:tc>
        <w:tc>
          <w:tcPr>
            <w:tcW w:w="0" w:type="auto"/>
            <w:tcBorders>
              <w:top w:val="nil"/>
              <w:left w:val="nil"/>
              <w:bottom w:val="single" w:sz="4" w:space="0" w:color="auto"/>
              <w:right w:val="nil"/>
            </w:tcBorders>
            <w:shd w:val="clear" w:color="000000" w:fill="E4DFEC"/>
            <w:vAlign w:val="bottom"/>
            <w:hideMark/>
          </w:tcPr>
          <w:p w14:paraId="0ED18CE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18184255"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6921CC92" w14:textId="77777777" w:rsidTr="001A42EC">
        <w:trPr>
          <w:trHeight w:val="840"/>
        </w:trPr>
        <w:tc>
          <w:tcPr>
            <w:tcW w:w="2846" w:type="dxa"/>
            <w:tcBorders>
              <w:top w:val="nil"/>
              <w:left w:val="single" w:sz="8" w:space="0" w:color="auto"/>
              <w:bottom w:val="nil"/>
              <w:right w:val="nil"/>
            </w:tcBorders>
            <w:shd w:val="clear" w:color="000000" w:fill="DAEEF3"/>
            <w:vAlign w:val="bottom"/>
            <w:hideMark/>
          </w:tcPr>
          <w:p w14:paraId="4C7E8E11" w14:textId="77777777" w:rsidR="001A42EC" w:rsidRPr="001A42EC" w:rsidRDefault="001A42EC" w:rsidP="001A42EC">
            <w:pPr>
              <w:jc w:val="left"/>
              <w:rPr>
                <w:rFonts w:ascii="Calibri" w:hAnsi="Calibri"/>
                <w:bCs/>
                <w:color w:val="000000"/>
                <w:sz w:val="18"/>
                <w:szCs w:val="18"/>
                <w:lang w:val="en-US"/>
              </w:rPr>
            </w:pPr>
            <w:r w:rsidRPr="001A42EC">
              <w:rPr>
                <w:rFonts w:ascii="Calibri" w:hAnsi="Calibri"/>
                <w:bCs/>
                <w:color w:val="000000"/>
                <w:sz w:val="18"/>
                <w:szCs w:val="18"/>
                <w:lang w:val="en-US"/>
              </w:rPr>
              <w:t xml:space="preserve">THEMATIC GROUPING 2: Maintain, strengthen and integrate global ocean observing, data and information systems </w:t>
            </w:r>
          </w:p>
        </w:tc>
        <w:tc>
          <w:tcPr>
            <w:tcW w:w="0" w:type="auto"/>
            <w:tcBorders>
              <w:top w:val="nil"/>
              <w:left w:val="single" w:sz="4" w:space="0" w:color="auto"/>
              <w:bottom w:val="single" w:sz="4" w:space="0" w:color="auto"/>
              <w:right w:val="single" w:sz="4" w:space="0" w:color="auto"/>
            </w:tcBorders>
            <w:shd w:val="clear" w:color="000000" w:fill="DAEEF3"/>
            <w:vAlign w:val="bottom"/>
            <w:hideMark/>
          </w:tcPr>
          <w:p w14:paraId="2E1CF413"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IOC</w:t>
            </w:r>
          </w:p>
        </w:tc>
        <w:tc>
          <w:tcPr>
            <w:tcW w:w="0" w:type="auto"/>
            <w:tcBorders>
              <w:top w:val="nil"/>
              <w:left w:val="nil"/>
              <w:bottom w:val="single" w:sz="4" w:space="0" w:color="auto"/>
              <w:right w:val="single" w:sz="4" w:space="0" w:color="auto"/>
            </w:tcBorders>
            <w:shd w:val="clear" w:color="000000" w:fill="DAEEF3"/>
            <w:vAlign w:val="bottom"/>
            <w:hideMark/>
          </w:tcPr>
          <w:p w14:paraId="27CC44D6"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Fischer</w:t>
            </w:r>
          </w:p>
        </w:tc>
        <w:tc>
          <w:tcPr>
            <w:tcW w:w="0" w:type="auto"/>
            <w:tcBorders>
              <w:top w:val="nil"/>
              <w:left w:val="nil"/>
              <w:bottom w:val="single" w:sz="4" w:space="0" w:color="auto"/>
              <w:right w:val="single" w:sz="4" w:space="0" w:color="auto"/>
            </w:tcBorders>
            <w:shd w:val="clear" w:color="000000" w:fill="DAEEF3"/>
            <w:vAlign w:val="bottom"/>
            <w:hideMark/>
          </w:tcPr>
          <w:p w14:paraId="6279879A"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Pissierssens</w:t>
            </w:r>
          </w:p>
        </w:tc>
        <w:tc>
          <w:tcPr>
            <w:tcW w:w="0" w:type="auto"/>
            <w:tcBorders>
              <w:top w:val="nil"/>
              <w:left w:val="nil"/>
              <w:bottom w:val="single" w:sz="4" w:space="0" w:color="auto"/>
              <w:right w:val="single" w:sz="4" w:space="0" w:color="auto"/>
            </w:tcBorders>
            <w:shd w:val="clear" w:color="000000" w:fill="DAEEF3"/>
            <w:vAlign w:val="bottom"/>
            <w:hideMark/>
          </w:tcPr>
          <w:p w14:paraId="6B54122F"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Gross</w:t>
            </w:r>
          </w:p>
        </w:tc>
        <w:tc>
          <w:tcPr>
            <w:tcW w:w="0" w:type="auto"/>
            <w:tcBorders>
              <w:top w:val="nil"/>
              <w:left w:val="nil"/>
              <w:bottom w:val="single" w:sz="4" w:space="0" w:color="auto"/>
              <w:right w:val="single" w:sz="4" w:space="0" w:color="auto"/>
            </w:tcBorders>
            <w:shd w:val="clear" w:color="000000" w:fill="DAEEF3"/>
            <w:vAlign w:val="bottom"/>
            <w:hideMark/>
          </w:tcPr>
          <w:p w14:paraId="134A7CDA"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395,632</w:t>
            </w:r>
          </w:p>
        </w:tc>
        <w:tc>
          <w:tcPr>
            <w:tcW w:w="0" w:type="auto"/>
            <w:tcBorders>
              <w:top w:val="nil"/>
              <w:left w:val="nil"/>
              <w:bottom w:val="single" w:sz="4" w:space="0" w:color="auto"/>
              <w:right w:val="nil"/>
            </w:tcBorders>
            <w:shd w:val="clear" w:color="000000" w:fill="DAEEF3"/>
            <w:vAlign w:val="bottom"/>
            <w:hideMark/>
          </w:tcPr>
          <w:p w14:paraId="2BA480B4"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4" w:space="0" w:color="auto"/>
              <w:right w:val="nil"/>
            </w:tcBorders>
            <w:shd w:val="clear" w:color="000000" w:fill="DAEEF3"/>
            <w:vAlign w:val="bottom"/>
            <w:hideMark/>
          </w:tcPr>
          <w:p w14:paraId="60EA3422"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w:t>
            </w:r>
          </w:p>
        </w:tc>
        <w:tc>
          <w:tcPr>
            <w:tcW w:w="789" w:type="dxa"/>
            <w:tcBorders>
              <w:top w:val="nil"/>
              <w:left w:val="nil"/>
              <w:bottom w:val="single" w:sz="4" w:space="0" w:color="auto"/>
              <w:right w:val="single" w:sz="8" w:space="0" w:color="auto"/>
            </w:tcBorders>
            <w:shd w:val="clear" w:color="000000" w:fill="DAEEF3"/>
            <w:vAlign w:val="bottom"/>
            <w:hideMark/>
          </w:tcPr>
          <w:p w14:paraId="13DEE5C7"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w:t>
            </w:r>
          </w:p>
        </w:tc>
      </w:tr>
      <w:tr w:rsidR="001A42EC" w:rsidRPr="001A42EC" w14:paraId="634A6D6C" w14:textId="77777777" w:rsidTr="001A42EC">
        <w:trPr>
          <w:trHeight w:val="255"/>
        </w:trPr>
        <w:tc>
          <w:tcPr>
            <w:tcW w:w="2846" w:type="dxa"/>
            <w:tcBorders>
              <w:top w:val="single" w:sz="4" w:space="0" w:color="auto"/>
              <w:left w:val="single" w:sz="8" w:space="0" w:color="auto"/>
              <w:bottom w:val="single" w:sz="4" w:space="0" w:color="auto"/>
              <w:right w:val="single" w:sz="4" w:space="0" w:color="auto"/>
            </w:tcBorders>
            <w:shd w:val="clear" w:color="000000" w:fill="EBF1DE"/>
            <w:noWrap/>
            <w:vAlign w:val="bottom"/>
            <w:hideMark/>
          </w:tcPr>
          <w:p w14:paraId="50B1EF9B"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GOOS Work Plan</w:t>
            </w:r>
          </w:p>
        </w:tc>
        <w:tc>
          <w:tcPr>
            <w:tcW w:w="0" w:type="auto"/>
            <w:tcBorders>
              <w:top w:val="nil"/>
              <w:left w:val="nil"/>
              <w:bottom w:val="single" w:sz="4" w:space="0" w:color="auto"/>
              <w:right w:val="single" w:sz="4" w:space="0" w:color="auto"/>
            </w:tcBorders>
            <w:shd w:val="clear" w:color="000000" w:fill="EBF1DE"/>
            <w:noWrap/>
            <w:vAlign w:val="bottom"/>
            <w:hideMark/>
          </w:tcPr>
          <w:p w14:paraId="5541DCBB"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IOC</w:t>
            </w:r>
          </w:p>
        </w:tc>
        <w:tc>
          <w:tcPr>
            <w:tcW w:w="0" w:type="auto"/>
            <w:tcBorders>
              <w:top w:val="nil"/>
              <w:left w:val="nil"/>
              <w:bottom w:val="single" w:sz="4" w:space="0" w:color="auto"/>
              <w:right w:val="single" w:sz="4" w:space="0" w:color="auto"/>
            </w:tcBorders>
            <w:shd w:val="clear" w:color="000000" w:fill="EBF1DE"/>
            <w:noWrap/>
            <w:vAlign w:val="bottom"/>
            <w:hideMark/>
          </w:tcPr>
          <w:p w14:paraId="5ABDE074"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Fischer</w:t>
            </w:r>
          </w:p>
        </w:tc>
        <w:tc>
          <w:tcPr>
            <w:tcW w:w="0" w:type="auto"/>
            <w:tcBorders>
              <w:top w:val="nil"/>
              <w:left w:val="nil"/>
              <w:bottom w:val="single" w:sz="4" w:space="0" w:color="auto"/>
              <w:right w:val="single" w:sz="4" w:space="0" w:color="auto"/>
            </w:tcBorders>
            <w:shd w:val="clear" w:color="000000" w:fill="EBF1DE"/>
            <w:noWrap/>
            <w:vAlign w:val="bottom"/>
            <w:hideMark/>
          </w:tcPr>
          <w:p w14:paraId="415898E8"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Gross</w:t>
            </w:r>
          </w:p>
        </w:tc>
        <w:tc>
          <w:tcPr>
            <w:tcW w:w="0" w:type="auto"/>
            <w:tcBorders>
              <w:top w:val="nil"/>
              <w:left w:val="nil"/>
              <w:bottom w:val="single" w:sz="4" w:space="0" w:color="auto"/>
              <w:right w:val="single" w:sz="4" w:space="0" w:color="auto"/>
            </w:tcBorders>
            <w:shd w:val="clear" w:color="000000" w:fill="EBF1DE"/>
            <w:noWrap/>
            <w:vAlign w:val="bottom"/>
            <w:hideMark/>
          </w:tcPr>
          <w:p w14:paraId="7EEEE32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Grimes</w:t>
            </w:r>
          </w:p>
        </w:tc>
        <w:tc>
          <w:tcPr>
            <w:tcW w:w="0" w:type="auto"/>
            <w:tcBorders>
              <w:top w:val="nil"/>
              <w:left w:val="nil"/>
              <w:bottom w:val="single" w:sz="4" w:space="0" w:color="auto"/>
              <w:right w:val="single" w:sz="4" w:space="0" w:color="auto"/>
            </w:tcBorders>
            <w:shd w:val="clear" w:color="auto" w:fill="auto"/>
            <w:noWrap/>
            <w:vAlign w:val="bottom"/>
            <w:hideMark/>
          </w:tcPr>
          <w:p w14:paraId="2D8D5E6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200,632</w:t>
            </w:r>
          </w:p>
        </w:tc>
        <w:tc>
          <w:tcPr>
            <w:tcW w:w="0" w:type="auto"/>
            <w:tcBorders>
              <w:top w:val="nil"/>
              <w:left w:val="nil"/>
              <w:bottom w:val="single" w:sz="4" w:space="0" w:color="auto"/>
              <w:right w:val="single" w:sz="4" w:space="0" w:color="auto"/>
            </w:tcBorders>
            <w:shd w:val="clear" w:color="000000" w:fill="E4DFEC"/>
            <w:noWrap/>
            <w:vAlign w:val="bottom"/>
            <w:hideMark/>
          </w:tcPr>
          <w:p w14:paraId="236C873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30,000</w:t>
            </w:r>
          </w:p>
        </w:tc>
        <w:tc>
          <w:tcPr>
            <w:tcW w:w="0" w:type="auto"/>
            <w:tcBorders>
              <w:top w:val="nil"/>
              <w:left w:val="nil"/>
              <w:bottom w:val="single" w:sz="4" w:space="0" w:color="auto"/>
              <w:right w:val="nil"/>
            </w:tcBorders>
            <w:shd w:val="clear" w:color="000000" w:fill="E4DFEC"/>
            <w:noWrap/>
            <w:vAlign w:val="bottom"/>
            <w:hideMark/>
          </w:tcPr>
          <w:p w14:paraId="158B257D"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noWrap/>
            <w:vAlign w:val="bottom"/>
            <w:hideMark/>
          </w:tcPr>
          <w:p w14:paraId="1629F93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68F92BA1" w14:textId="77777777" w:rsidTr="001A42EC">
        <w:trPr>
          <w:trHeight w:val="255"/>
        </w:trPr>
        <w:tc>
          <w:tcPr>
            <w:tcW w:w="2846" w:type="dxa"/>
            <w:tcBorders>
              <w:top w:val="nil"/>
              <w:left w:val="single" w:sz="8" w:space="0" w:color="auto"/>
              <w:bottom w:val="single" w:sz="4" w:space="0" w:color="auto"/>
              <w:right w:val="single" w:sz="4" w:space="0" w:color="auto"/>
            </w:tcBorders>
            <w:shd w:val="clear" w:color="000000" w:fill="EBF1DE"/>
            <w:noWrap/>
            <w:vAlign w:val="bottom"/>
            <w:hideMark/>
          </w:tcPr>
          <w:p w14:paraId="3954BC26"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GOOS Projects through IOCAFRICA</w:t>
            </w:r>
          </w:p>
        </w:tc>
        <w:tc>
          <w:tcPr>
            <w:tcW w:w="0" w:type="auto"/>
            <w:tcBorders>
              <w:top w:val="nil"/>
              <w:left w:val="nil"/>
              <w:bottom w:val="single" w:sz="4" w:space="0" w:color="auto"/>
              <w:right w:val="single" w:sz="4" w:space="0" w:color="auto"/>
            </w:tcBorders>
            <w:shd w:val="clear" w:color="000000" w:fill="EBF1DE"/>
            <w:noWrap/>
            <w:vAlign w:val="bottom"/>
            <w:hideMark/>
          </w:tcPr>
          <w:p w14:paraId="02C2D793"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NAI</w:t>
            </w:r>
          </w:p>
        </w:tc>
        <w:tc>
          <w:tcPr>
            <w:tcW w:w="0" w:type="auto"/>
            <w:tcBorders>
              <w:top w:val="nil"/>
              <w:left w:val="nil"/>
              <w:bottom w:val="single" w:sz="4" w:space="0" w:color="auto"/>
              <w:right w:val="single" w:sz="4" w:space="0" w:color="auto"/>
            </w:tcBorders>
            <w:shd w:val="clear" w:color="000000" w:fill="EBF1DE"/>
            <w:noWrap/>
            <w:vAlign w:val="bottom"/>
            <w:hideMark/>
          </w:tcPr>
          <w:p w14:paraId="07D4C6B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Odido</w:t>
            </w:r>
          </w:p>
        </w:tc>
        <w:tc>
          <w:tcPr>
            <w:tcW w:w="0" w:type="auto"/>
            <w:tcBorders>
              <w:top w:val="nil"/>
              <w:left w:val="nil"/>
              <w:bottom w:val="single" w:sz="4" w:space="0" w:color="auto"/>
              <w:right w:val="single" w:sz="4" w:space="0" w:color="auto"/>
            </w:tcBorders>
            <w:shd w:val="clear" w:color="000000" w:fill="EBF1DE"/>
            <w:noWrap/>
            <w:vAlign w:val="bottom"/>
            <w:hideMark/>
          </w:tcPr>
          <w:p w14:paraId="08D9448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Fischer</w:t>
            </w:r>
          </w:p>
        </w:tc>
        <w:tc>
          <w:tcPr>
            <w:tcW w:w="0" w:type="auto"/>
            <w:tcBorders>
              <w:top w:val="nil"/>
              <w:left w:val="nil"/>
              <w:bottom w:val="single" w:sz="4" w:space="0" w:color="auto"/>
              <w:right w:val="single" w:sz="4" w:space="0" w:color="auto"/>
            </w:tcBorders>
            <w:shd w:val="clear" w:color="000000" w:fill="EBF1DE"/>
            <w:noWrap/>
            <w:vAlign w:val="bottom"/>
            <w:hideMark/>
          </w:tcPr>
          <w:p w14:paraId="1227209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Jiang</w:t>
            </w:r>
          </w:p>
        </w:tc>
        <w:tc>
          <w:tcPr>
            <w:tcW w:w="0" w:type="auto"/>
            <w:tcBorders>
              <w:top w:val="nil"/>
              <w:left w:val="nil"/>
              <w:bottom w:val="single" w:sz="4" w:space="0" w:color="auto"/>
              <w:right w:val="single" w:sz="4" w:space="0" w:color="auto"/>
            </w:tcBorders>
            <w:shd w:val="clear" w:color="auto" w:fill="auto"/>
            <w:noWrap/>
            <w:vAlign w:val="bottom"/>
            <w:hideMark/>
          </w:tcPr>
          <w:p w14:paraId="021B045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30,000</w:t>
            </w:r>
          </w:p>
        </w:tc>
        <w:tc>
          <w:tcPr>
            <w:tcW w:w="0" w:type="auto"/>
            <w:tcBorders>
              <w:top w:val="nil"/>
              <w:left w:val="nil"/>
              <w:bottom w:val="single" w:sz="4" w:space="0" w:color="auto"/>
              <w:right w:val="single" w:sz="4" w:space="0" w:color="auto"/>
            </w:tcBorders>
            <w:shd w:val="clear" w:color="000000" w:fill="E4DFEC"/>
            <w:noWrap/>
            <w:vAlign w:val="bottom"/>
            <w:hideMark/>
          </w:tcPr>
          <w:p w14:paraId="6182B10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nil"/>
            </w:tcBorders>
            <w:shd w:val="clear" w:color="000000" w:fill="E4DFEC"/>
            <w:noWrap/>
            <w:vAlign w:val="bottom"/>
            <w:hideMark/>
          </w:tcPr>
          <w:p w14:paraId="6DCF6769"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noWrap/>
            <w:vAlign w:val="bottom"/>
            <w:hideMark/>
          </w:tcPr>
          <w:p w14:paraId="48BF2B9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3FC8E94C" w14:textId="77777777" w:rsidTr="001A42EC">
        <w:trPr>
          <w:trHeight w:val="50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3A0BBA85"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GOOS Pacific Ocean Projects through Perth Project Office</w:t>
            </w:r>
          </w:p>
        </w:tc>
        <w:tc>
          <w:tcPr>
            <w:tcW w:w="0" w:type="auto"/>
            <w:tcBorders>
              <w:top w:val="nil"/>
              <w:left w:val="nil"/>
              <w:bottom w:val="single" w:sz="4" w:space="0" w:color="auto"/>
              <w:right w:val="single" w:sz="4" w:space="0" w:color="auto"/>
            </w:tcBorders>
            <w:shd w:val="clear" w:color="000000" w:fill="EBF1DE"/>
            <w:noWrap/>
            <w:vAlign w:val="bottom"/>
            <w:hideMark/>
          </w:tcPr>
          <w:p w14:paraId="6EFF63E5"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JAK</w:t>
            </w:r>
          </w:p>
        </w:tc>
        <w:tc>
          <w:tcPr>
            <w:tcW w:w="0" w:type="auto"/>
            <w:tcBorders>
              <w:top w:val="nil"/>
              <w:left w:val="nil"/>
              <w:bottom w:val="single" w:sz="4" w:space="0" w:color="auto"/>
              <w:right w:val="single" w:sz="4" w:space="0" w:color="auto"/>
            </w:tcBorders>
            <w:shd w:val="clear" w:color="000000" w:fill="EBF1DE"/>
            <w:noWrap/>
            <w:vAlign w:val="bottom"/>
            <w:hideMark/>
          </w:tcPr>
          <w:p w14:paraId="56A83164"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Kodijat</w:t>
            </w:r>
          </w:p>
        </w:tc>
        <w:tc>
          <w:tcPr>
            <w:tcW w:w="0" w:type="auto"/>
            <w:tcBorders>
              <w:top w:val="nil"/>
              <w:left w:val="nil"/>
              <w:bottom w:val="single" w:sz="4" w:space="0" w:color="auto"/>
              <w:right w:val="single" w:sz="4" w:space="0" w:color="auto"/>
            </w:tcBorders>
            <w:shd w:val="clear" w:color="000000" w:fill="EBF1DE"/>
            <w:noWrap/>
            <w:vAlign w:val="bottom"/>
            <w:hideMark/>
          </w:tcPr>
          <w:p w14:paraId="0D7BA412"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Fischer</w:t>
            </w:r>
          </w:p>
        </w:tc>
        <w:tc>
          <w:tcPr>
            <w:tcW w:w="0" w:type="auto"/>
            <w:tcBorders>
              <w:top w:val="nil"/>
              <w:left w:val="nil"/>
              <w:bottom w:val="single" w:sz="4" w:space="0" w:color="auto"/>
              <w:right w:val="single" w:sz="4" w:space="0" w:color="auto"/>
            </w:tcBorders>
            <w:shd w:val="clear" w:color="000000" w:fill="EBF1DE"/>
            <w:noWrap/>
            <w:vAlign w:val="bottom"/>
            <w:hideMark/>
          </w:tcPr>
          <w:p w14:paraId="5B51F8BD"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Yvinec</w:t>
            </w:r>
          </w:p>
        </w:tc>
        <w:tc>
          <w:tcPr>
            <w:tcW w:w="0" w:type="auto"/>
            <w:tcBorders>
              <w:top w:val="nil"/>
              <w:left w:val="nil"/>
              <w:bottom w:val="single" w:sz="4" w:space="0" w:color="auto"/>
              <w:right w:val="single" w:sz="4" w:space="0" w:color="auto"/>
            </w:tcBorders>
            <w:shd w:val="clear" w:color="auto" w:fill="auto"/>
            <w:noWrap/>
            <w:vAlign w:val="bottom"/>
            <w:hideMark/>
          </w:tcPr>
          <w:p w14:paraId="72C05F52"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20,000</w:t>
            </w:r>
          </w:p>
        </w:tc>
        <w:tc>
          <w:tcPr>
            <w:tcW w:w="0" w:type="auto"/>
            <w:tcBorders>
              <w:top w:val="nil"/>
              <w:left w:val="nil"/>
              <w:bottom w:val="single" w:sz="4" w:space="0" w:color="auto"/>
              <w:right w:val="single" w:sz="4" w:space="0" w:color="auto"/>
            </w:tcBorders>
            <w:shd w:val="clear" w:color="000000" w:fill="E4DFEC"/>
            <w:noWrap/>
            <w:vAlign w:val="bottom"/>
            <w:hideMark/>
          </w:tcPr>
          <w:p w14:paraId="5915C5D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20,000</w:t>
            </w:r>
          </w:p>
        </w:tc>
        <w:tc>
          <w:tcPr>
            <w:tcW w:w="0" w:type="auto"/>
            <w:tcBorders>
              <w:top w:val="nil"/>
              <w:left w:val="nil"/>
              <w:bottom w:val="single" w:sz="4" w:space="0" w:color="auto"/>
              <w:right w:val="nil"/>
            </w:tcBorders>
            <w:shd w:val="clear" w:color="000000" w:fill="E4DFEC"/>
            <w:noWrap/>
            <w:vAlign w:val="bottom"/>
            <w:hideMark/>
          </w:tcPr>
          <w:p w14:paraId="3354EA3B"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noWrap/>
            <w:vAlign w:val="bottom"/>
            <w:hideMark/>
          </w:tcPr>
          <w:p w14:paraId="5BAABAB0"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102894A9" w14:textId="77777777" w:rsidTr="001A42EC">
        <w:trPr>
          <w:trHeight w:val="50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19AAF003"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GOOS Indian Ocean Projects through Perth Project Office</w:t>
            </w:r>
          </w:p>
        </w:tc>
        <w:tc>
          <w:tcPr>
            <w:tcW w:w="0" w:type="auto"/>
            <w:tcBorders>
              <w:top w:val="nil"/>
              <w:left w:val="nil"/>
              <w:bottom w:val="single" w:sz="4" w:space="0" w:color="auto"/>
              <w:right w:val="single" w:sz="4" w:space="0" w:color="auto"/>
            </w:tcBorders>
            <w:shd w:val="clear" w:color="000000" w:fill="EBF1DE"/>
            <w:noWrap/>
            <w:vAlign w:val="bottom"/>
            <w:hideMark/>
          </w:tcPr>
          <w:p w14:paraId="4DC6700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NAI</w:t>
            </w:r>
          </w:p>
        </w:tc>
        <w:tc>
          <w:tcPr>
            <w:tcW w:w="0" w:type="auto"/>
            <w:tcBorders>
              <w:top w:val="nil"/>
              <w:left w:val="nil"/>
              <w:bottom w:val="single" w:sz="4" w:space="0" w:color="auto"/>
              <w:right w:val="single" w:sz="4" w:space="0" w:color="auto"/>
            </w:tcBorders>
            <w:shd w:val="clear" w:color="000000" w:fill="EBF1DE"/>
            <w:noWrap/>
            <w:vAlign w:val="bottom"/>
            <w:hideMark/>
          </w:tcPr>
          <w:p w14:paraId="50C51E60"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Odido</w:t>
            </w:r>
          </w:p>
        </w:tc>
        <w:tc>
          <w:tcPr>
            <w:tcW w:w="0" w:type="auto"/>
            <w:tcBorders>
              <w:top w:val="nil"/>
              <w:left w:val="nil"/>
              <w:bottom w:val="single" w:sz="4" w:space="0" w:color="auto"/>
              <w:right w:val="single" w:sz="4" w:space="0" w:color="auto"/>
            </w:tcBorders>
            <w:shd w:val="clear" w:color="000000" w:fill="EBF1DE"/>
            <w:noWrap/>
            <w:vAlign w:val="bottom"/>
            <w:hideMark/>
          </w:tcPr>
          <w:p w14:paraId="352B348C"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Fischer</w:t>
            </w:r>
          </w:p>
        </w:tc>
        <w:tc>
          <w:tcPr>
            <w:tcW w:w="0" w:type="auto"/>
            <w:tcBorders>
              <w:top w:val="nil"/>
              <w:left w:val="nil"/>
              <w:bottom w:val="single" w:sz="4" w:space="0" w:color="auto"/>
              <w:right w:val="single" w:sz="4" w:space="0" w:color="auto"/>
            </w:tcBorders>
            <w:shd w:val="clear" w:color="000000" w:fill="EBF1DE"/>
            <w:noWrap/>
            <w:vAlign w:val="bottom"/>
            <w:hideMark/>
          </w:tcPr>
          <w:p w14:paraId="558BB95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Yvinec</w:t>
            </w:r>
          </w:p>
        </w:tc>
        <w:tc>
          <w:tcPr>
            <w:tcW w:w="0" w:type="auto"/>
            <w:tcBorders>
              <w:top w:val="nil"/>
              <w:left w:val="nil"/>
              <w:bottom w:val="single" w:sz="4" w:space="0" w:color="auto"/>
              <w:right w:val="single" w:sz="4" w:space="0" w:color="auto"/>
            </w:tcBorders>
            <w:shd w:val="clear" w:color="auto" w:fill="auto"/>
            <w:noWrap/>
            <w:vAlign w:val="bottom"/>
            <w:hideMark/>
          </w:tcPr>
          <w:p w14:paraId="6C535B88"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20,000</w:t>
            </w:r>
          </w:p>
        </w:tc>
        <w:tc>
          <w:tcPr>
            <w:tcW w:w="0" w:type="auto"/>
            <w:tcBorders>
              <w:top w:val="nil"/>
              <w:left w:val="nil"/>
              <w:bottom w:val="single" w:sz="4" w:space="0" w:color="auto"/>
              <w:right w:val="single" w:sz="4" w:space="0" w:color="auto"/>
            </w:tcBorders>
            <w:shd w:val="clear" w:color="000000" w:fill="E4DFEC"/>
            <w:noWrap/>
            <w:vAlign w:val="bottom"/>
            <w:hideMark/>
          </w:tcPr>
          <w:p w14:paraId="54EB716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nil"/>
            </w:tcBorders>
            <w:shd w:val="clear" w:color="000000" w:fill="E4DFEC"/>
            <w:noWrap/>
            <w:vAlign w:val="bottom"/>
            <w:hideMark/>
          </w:tcPr>
          <w:p w14:paraId="676B8112"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noWrap/>
            <w:vAlign w:val="bottom"/>
            <w:hideMark/>
          </w:tcPr>
          <w:p w14:paraId="22436FE6"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1AB09E15" w14:textId="77777777" w:rsidTr="009B5A17">
        <w:trPr>
          <w:trHeight w:val="300"/>
        </w:trPr>
        <w:tc>
          <w:tcPr>
            <w:tcW w:w="2846" w:type="dxa"/>
            <w:tcBorders>
              <w:top w:val="nil"/>
              <w:left w:val="single" w:sz="8" w:space="0" w:color="auto"/>
              <w:bottom w:val="single" w:sz="4" w:space="0" w:color="auto"/>
              <w:right w:val="single" w:sz="4" w:space="0" w:color="auto"/>
            </w:tcBorders>
            <w:shd w:val="clear" w:color="000000" w:fill="EBF1DE"/>
            <w:noWrap/>
            <w:vAlign w:val="bottom"/>
            <w:hideMark/>
          </w:tcPr>
          <w:p w14:paraId="7FDBE385"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JCOMM Observations</w:t>
            </w:r>
          </w:p>
        </w:tc>
        <w:tc>
          <w:tcPr>
            <w:tcW w:w="0" w:type="auto"/>
            <w:tcBorders>
              <w:top w:val="nil"/>
              <w:left w:val="nil"/>
              <w:bottom w:val="single" w:sz="4" w:space="0" w:color="auto"/>
              <w:right w:val="single" w:sz="4" w:space="0" w:color="auto"/>
            </w:tcBorders>
            <w:shd w:val="clear" w:color="000000" w:fill="EBF1DE"/>
            <w:noWrap/>
            <w:vAlign w:val="bottom"/>
            <w:hideMark/>
          </w:tcPr>
          <w:p w14:paraId="31B45423"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IOC</w:t>
            </w:r>
          </w:p>
        </w:tc>
        <w:tc>
          <w:tcPr>
            <w:tcW w:w="0" w:type="auto"/>
            <w:tcBorders>
              <w:top w:val="nil"/>
              <w:left w:val="nil"/>
              <w:bottom w:val="single" w:sz="4" w:space="0" w:color="auto"/>
              <w:right w:val="single" w:sz="4" w:space="0" w:color="auto"/>
            </w:tcBorders>
            <w:shd w:val="clear" w:color="000000" w:fill="EBF1DE"/>
            <w:noWrap/>
            <w:vAlign w:val="bottom"/>
            <w:hideMark/>
          </w:tcPr>
          <w:p w14:paraId="6E0C8F10"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Fischer</w:t>
            </w:r>
          </w:p>
        </w:tc>
        <w:tc>
          <w:tcPr>
            <w:tcW w:w="0" w:type="auto"/>
            <w:tcBorders>
              <w:top w:val="nil"/>
              <w:left w:val="nil"/>
              <w:bottom w:val="single" w:sz="4" w:space="0" w:color="auto"/>
              <w:right w:val="single" w:sz="4" w:space="0" w:color="auto"/>
            </w:tcBorders>
            <w:shd w:val="clear" w:color="000000" w:fill="EBF1DE"/>
            <w:noWrap/>
            <w:vAlign w:val="bottom"/>
            <w:hideMark/>
          </w:tcPr>
          <w:p w14:paraId="72D95C89"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Gross</w:t>
            </w:r>
          </w:p>
        </w:tc>
        <w:tc>
          <w:tcPr>
            <w:tcW w:w="0" w:type="auto"/>
            <w:tcBorders>
              <w:top w:val="nil"/>
              <w:left w:val="nil"/>
              <w:bottom w:val="single" w:sz="4" w:space="0" w:color="auto"/>
              <w:right w:val="single" w:sz="4" w:space="0" w:color="auto"/>
            </w:tcBorders>
            <w:shd w:val="clear" w:color="000000" w:fill="EBF1DE"/>
            <w:noWrap/>
            <w:vAlign w:val="bottom"/>
            <w:hideMark/>
          </w:tcPr>
          <w:p w14:paraId="17BFDA33"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Jiang</w:t>
            </w:r>
          </w:p>
        </w:tc>
        <w:tc>
          <w:tcPr>
            <w:tcW w:w="0" w:type="auto"/>
            <w:tcBorders>
              <w:top w:val="nil"/>
              <w:left w:val="nil"/>
              <w:bottom w:val="single" w:sz="4" w:space="0" w:color="auto"/>
              <w:right w:val="single" w:sz="4" w:space="0" w:color="auto"/>
            </w:tcBorders>
            <w:shd w:val="clear" w:color="auto" w:fill="auto"/>
            <w:noWrap/>
            <w:vAlign w:val="bottom"/>
            <w:hideMark/>
          </w:tcPr>
          <w:p w14:paraId="362295B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60,000</w:t>
            </w:r>
          </w:p>
        </w:tc>
        <w:tc>
          <w:tcPr>
            <w:tcW w:w="0" w:type="auto"/>
            <w:tcBorders>
              <w:top w:val="nil"/>
              <w:left w:val="nil"/>
              <w:bottom w:val="single" w:sz="4" w:space="0" w:color="auto"/>
              <w:right w:val="single" w:sz="4" w:space="0" w:color="auto"/>
            </w:tcBorders>
            <w:shd w:val="clear" w:color="000000" w:fill="E4DFEC"/>
            <w:noWrap/>
            <w:vAlign w:val="bottom"/>
            <w:hideMark/>
          </w:tcPr>
          <w:p w14:paraId="67D585DC"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20,000</w:t>
            </w:r>
          </w:p>
        </w:tc>
        <w:tc>
          <w:tcPr>
            <w:tcW w:w="0" w:type="auto"/>
            <w:tcBorders>
              <w:top w:val="nil"/>
              <w:left w:val="nil"/>
              <w:bottom w:val="single" w:sz="4" w:space="0" w:color="auto"/>
              <w:right w:val="nil"/>
            </w:tcBorders>
            <w:shd w:val="clear" w:color="000000" w:fill="E4DFEC"/>
            <w:noWrap/>
            <w:vAlign w:val="bottom"/>
            <w:hideMark/>
          </w:tcPr>
          <w:p w14:paraId="057D2B9B"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noWrap/>
            <w:vAlign w:val="bottom"/>
            <w:hideMark/>
          </w:tcPr>
          <w:p w14:paraId="2DFE954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187AAC68" w14:textId="77777777" w:rsidTr="009B5A17">
        <w:trPr>
          <w:trHeight w:val="300"/>
        </w:trPr>
        <w:tc>
          <w:tcPr>
            <w:tcW w:w="2846" w:type="dxa"/>
            <w:tcBorders>
              <w:top w:val="single" w:sz="4" w:space="0" w:color="auto"/>
              <w:left w:val="single" w:sz="8" w:space="0" w:color="auto"/>
              <w:bottom w:val="single" w:sz="4" w:space="0" w:color="auto"/>
              <w:right w:val="single" w:sz="4" w:space="0" w:color="auto"/>
            </w:tcBorders>
            <w:shd w:val="clear" w:color="auto" w:fill="FFFF00"/>
            <w:vAlign w:val="bottom"/>
            <w:hideMark/>
          </w:tcPr>
          <w:p w14:paraId="04AD3957"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IODE &amp; OBIS core systems</w:t>
            </w:r>
          </w:p>
        </w:tc>
        <w:tc>
          <w:tcPr>
            <w:tcW w:w="0" w:type="auto"/>
            <w:tcBorders>
              <w:top w:val="single" w:sz="4" w:space="0" w:color="auto"/>
              <w:left w:val="nil"/>
              <w:bottom w:val="single" w:sz="4" w:space="0" w:color="auto"/>
              <w:right w:val="single" w:sz="4" w:space="0" w:color="auto"/>
            </w:tcBorders>
            <w:shd w:val="clear" w:color="auto" w:fill="FFFF00"/>
            <w:vAlign w:val="bottom"/>
            <w:hideMark/>
          </w:tcPr>
          <w:p w14:paraId="047D6A7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IOC</w:t>
            </w:r>
          </w:p>
        </w:tc>
        <w:tc>
          <w:tcPr>
            <w:tcW w:w="0" w:type="auto"/>
            <w:tcBorders>
              <w:top w:val="single" w:sz="4" w:space="0" w:color="auto"/>
              <w:left w:val="nil"/>
              <w:bottom w:val="single" w:sz="4" w:space="0" w:color="auto"/>
              <w:right w:val="single" w:sz="4" w:space="0" w:color="auto"/>
            </w:tcBorders>
            <w:shd w:val="clear" w:color="auto" w:fill="FFFF00"/>
            <w:vAlign w:val="bottom"/>
            <w:hideMark/>
          </w:tcPr>
          <w:p w14:paraId="5A692E7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Pissierssens</w:t>
            </w:r>
          </w:p>
        </w:tc>
        <w:tc>
          <w:tcPr>
            <w:tcW w:w="0" w:type="auto"/>
            <w:tcBorders>
              <w:top w:val="single" w:sz="4" w:space="0" w:color="auto"/>
              <w:left w:val="nil"/>
              <w:bottom w:val="single" w:sz="4" w:space="0" w:color="auto"/>
              <w:right w:val="single" w:sz="4" w:space="0" w:color="auto"/>
            </w:tcBorders>
            <w:shd w:val="clear" w:color="auto" w:fill="FFFF00"/>
            <w:vAlign w:val="bottom"/>
            <w:hideMark/>
          </w:tcPr>
          <w:p w14:paraId="10296F85"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Appeltans</w:t>
            </w:r>
          </w:p>
        </w:tc>
        <w:tc>
          <w:tcPr>
            <w:tcW w:w="0" w:type="auto"/>
            <w:tcBorders>
              <w:top w:val="single" w:sz="4" w:space="0" w:color="auto"/>
              <w:left w:val="nil"/>
              <w:bottom w:val="single" w:sz="4" w:space="0" w:color="auto"/>
              <w:right w:val="single" w:sz="4" w:space="0" w:color="auto"/>
            </w:tcBorders>
            <w:shd w:val="clear" w:color="auto" w:fill="FFFF00"/>
            <w:vAlign w:val="bottom"/>
            <w:hideMark/>
          </w:tcPr>
          <w:p w14:paraId="20A7E955"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Yvinec</w:t>
            </w:r>
          </w:p>
        </w:tc>
        <w:tc>
          <w:tcPr>
            <w:tcW w:w="0" w:type="auto"/>
            <w:tcBorders>
              <w:top w:val="single" w:sz="4" w:space="0" w:color="auto"/>
              <w:left w:val="nil"/>
              <w:bottom w:val="single" w:sz="4" w:space="0" w:color="auto"/>
              <w:right w:val="single" w:sz="4" w:space="0" w:color="auto"/>
            </w:tcBorders>
            <w:shd w:val="clear" w:color="auto" w:fill="FFFF00"/>
            <w:vAlign w:val="bottom"/>
            <w:hideMark/>
          </w:tcPr>
          <w:p w14:paraId="64AF1534"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65,000</w:t>
            </w:r>
          </w:p>
        </w:tc>
        <w:tc>
          <w:tcPr>
            <w:tcW w:w="0" w:type="auto"/>
            <w:tcBorders>
              <w:top w:val="single" w:sz="4" w:space="0" w:color="auto"/>
              <w:left w:val="nil"/>
              <w:bottom w:val="single" w:sz="4" w:space="0" w:color="auto"/>
              <w:right w:val="single" w:sz="4" w:space="0" w:color="auto"/>
            </w:tcBorders>
            <w:shd w:val="clear" w:color="auto" w:fill="FFFF00"/>
            <w:vAlign w:val="bottom"/>
            <w:hideMark/>
          </w:tcPr>
          <w:p w14:paraId="2BCD55F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single" w:sz="4" w:space="0" w:color="auto"/>
              <w:left w:val="nil"/>
              <w:bottom w:val="single" w:sz="4" w:space="0" w:color="auto"/>
              <w:right w:val="nil"/>
            </w:tcBorders>
            <w:shd w:val="clear" w:color="auto" w:fill="FFFF00"/>
            <w:vAlign w:val="bottom"/>
            <w:hideMark/>
          </w:tcPr>
          <w:p w14:paraId="7F68AC8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single" w:sz="4" w:space="0" w:color="auto"/>
              <w:left w:val="single" w:sz="4" w:space="0" w:color="auto"/>
              <w:bottom w:val="single" w:sz="4" w:space="0" w:color="auto"/>
              <w:right w:val="single" w:sz="8" w:space="0" w:color="auto"/>
            </w:tcBorders>
            <w:shd w:val="clear" w:color="auto" w:fill="FFFF00"/>
            <w:vAlign w:val="bottom"/>
            <w:hideMark/>
          </w:tcPr>
          <w:p w14:paraId="6DB01DF8"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35AFC8FF" w14:textId="77777777" w:rsidTr="001A42EC">
        <w:trPr>
          <w:trHeight w:val="300"/>
        </w:trPr>
        <w:tc>
          <w:tcPr>
            <w:tcW w:w="2846" w:type="dxa"/>
            <w:tcBorders>
              <w:top w:val="nil"/>
              <w:left w:val="single" w:sz="8" w:space="0" w:color="auto"/>
              <w:bottom w:val="single" w:sz="4" w:space="0" w:color="auto"/>
              <w:right w:val="single" w:sz="4" w:space="0" w:color="auto"/>
            </w:tcBorders>
            <w:shd w:val="clear" w:color="auto" w:fill="auto"/>
            <w:vAlign w:val="bottom"/>
            <w:hideMark/>
          </w:tcPr>
          <w:p w14:paraId="3534C841" w14:textId="77777777" w:rsidR="001A42EC" w:rsidRPr="001A42EC" w:rsidRDefault="001A42EC" w:rsidP="001A42EC">
            <w:pPr>
              <w:jc w:val="left"/>
              <w:rPr>
                <w:rFonts w:ascii="Calibri" w:hAnsi="Calibri"/>
                <w:bCs/>
                <w:i/>
                <w:iCs/>
                <w:sz w:val="18"/>
                <w:szCs w:val="18"/>
                <w:lang w:val="en-US"/>
              </w:rPr>
            </w:pPr>
            <w:r w:rsidRPr="001A42EC">
              <w:rPr>
                <w:rFonts w:ascii="Calibri" w:hAnsi="Calibri"/>
                <w:bCs/>
                <w:i/>
                <w:iCs/>
                <w:sz w:val="18"/>
                <w:szCs w:val="18"/>
                <w:lang w:val="en-US"/>
              </w:rPr>
              <w:t>OFFICE: SITA, IT licences &amp; common charges</w:t>
            </w:r>
          </w:p>
        </w:tc>
        <w:tc>
          <w:tcPr>
            <w:tcW w:w="0" w:type="auto"/>
            <w:tcBorders>
              <w:top w:val="nil"/>
              <w:left w:val="nil"/>
              <w:bottom w:val="single" w:sz="4" w:space="0" w:color="auto"/>
              <w:right w:val="single" w:sz="4" w:space="0" w:color="auto"/>
            </w:tcBorders>
            <w:shd w:val="clear" w:color="auto" w:fill="auto"/>
            <w:vAlign w:val="bottom"/>
            <w:hideMark/>
          </w:tcPr>
          <w:p w14:paraId="44F3417A"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IOC</w:t>
            </w:r>
          </w:p>
        </w:tc>
        <w:tc>
          <w:tcPr>
            <w:tcW w:w="0" w:type="auto"/>
            <w:tcBorders>
              <w:top w:val="nil"/>
              <w:left w:val="nil"/>
              <w:bottom w:val="single" w:sz="4" w:space="0" w:color="auto"/>
              <w:right w:val="single" w:sz="4" w:space="0" w:color="auto"/>
            </w:tcBorders>
            <w:shd w:val="clear" w:color="auto" w:fill="auto"/>
            <w:vAlign w:val="bottom"/>
            <w:hideMark/>
          </w:tcPr>
          <w:p w14:paraId="4323B352"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Yvinec</w:t>
            </w:r>
          </w:p>
        </w:tc>
        <w:tc>
          <w:tcPr>
            <w:tcW w:w="0" w:type="auto"/>
            <w:tcBorders>
              <w:top w:val="nil"/>
              <w:left w:val="nil"/>
              <w:bottom w:val="single" w:sz="4" w:space="0" w:color="auto"/>
              <w:right w:val="single" w:sz="4" w:space="0" w:color="auto"/>
            </w:tcBorders>
            <w:shd w:val="clear" w:color="auto" w:fill="auto"/>
            <w:vAlign w:val="bottom"/>
            <w:hideMark/>
          </w:tcPr>
          <w:p w14:paraId="4BA32E00"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Bonnet</w:t>
            </w:r>
          </w:p>
        </w:tc>
        <w:tc>
          <w:tcPr>
            <w:tcW w:w="0" w:type="auto"/>
            <w:tcBorders>
              <w:top w:val="nil"/>
              <w:left w:val="nil"/>
              <w:bottom w:val="single" w:sz="4" w:space="0" w:color="auto"/>
              <w:right w:val="single" w:sz="4" w:space="0" w:color="auto"/>
            </w:tcBorders>
            <w:shd w:val="clear" w:color="auto" w:fill="auto"/>
            <w:vAlign w:val="bottom"/>
            <w:hideMark/>
          </w:tcPr>
          <w:p w14:paraId="4E288E57"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Lam</w:t>
            </w:r>
          </w:p>
        </w:tc>
        <w:tc>
          <w:tcPr>
            <w:tcW w:w="0" w:type="auto"/>
            <w:tcBorders>
              <w:top w:val="nil"/>
              <w:left w:val="nil"/>
              <w:bottom w:val="single" w:sz="4" w:space="0" w:color="auto"/>
              <w:right w:val="single" w:sz="4" w:space="0" w:color="auto"/>
            </w:tcBorders>
            <w:shd w:val="clear" w:color="auto" w:fill="auto"/>
            <w:vAlign w:val="bottom"/>
            <w:hideMark/>
          </w:tcPr>
          <w:p w14:paraId="04E97F5E"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63,045</w:t>
            </w:r>
          </w:p>
        </w:tc>
        <w:tc>
          <w:tcPr>
            <w:tcW w:w="0" w:type="auto"/>
            <w:tcBorders>
              <w:top w:val="nil"/>
              <w:left w:val="nil"/>
              <w:bottom w:val="single" w:sz="4" w:space="0" w:color="auto"/>
              <w:right w:val="single" w:sz="4" w:space="0" w:color="auto"/>
            </w:tcBorders>
            <w:shd w:val="clear" w:color="000000" w:fill="E4DFEC"/>
            <w:vAlign w:val="bottom"/>
            <w:hideMark/>
          </w:tcPr>
          <w:p w14:paraId="0CC7F1DF"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c>
          <w:tcPr>
            <w:tcW w:w="0" w:type="auto"/>
            <w:tcBorders>
              <w:top w:val="nil"/>
              <w:left w:val="nil"/>
              <w:bottom w:val="single" w:sz="4" w:space="0" w:color="auto"/>
              <w:right w:val="nil"/>
            </w:tcBorders>
            <w:shd w:val="clear" w:color="000000" w:fill="E4DFEC"/>
            <w:vAlign w:val="bottom"/>
            <w:hideMark/>
          </w:tcPr>
          <w:p w14:paraId="6D96BEBE"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4B206AD8"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r>
      <w:tr w:rsidR="001A42EC" w:rsidRPr="001A42EC" w14:paraId="132E1A6D" w14:textId="77777777" w:rsidTr="001A42EC">
        <w:trPr>
          <w:trHeight w:val="300"/>
        </w:trPr>
        <w:tc>
          <w:tcPr>
            <w:tcW w:w="2846" w:type="dxa"/>
            <w:tcBorders>
              <w:top w:val="nil"/>
              <w:left w:val="single" w:sz="8" w:space="0" w:color="auto"/>
              <w:bottom w:val="single" w:sz="4" w:space="0" w:color="auto"/>
              <w:right w:val="single" w:sz="4" w:space="0" w:color="auto"/>
            </w:tcBorders>
            <w:shd w:val="clear" w:color="auto" w:fill="auto"/>
            <w:vAlign w:val="bottom"/>
            <w:hideMark/>
          </w:tcPr>
          <w:p w14:paraId="33BEA106" w14:textId="77777777" w:rsidR="001A42EC" w:rsidRPr="001A42EC" w:rsidRDefault="001A42EC" w:rsidP="001A42EC">
            <w:pPr>
              <w:jc w:val="left"/>
              <w:rPr>
                <w:rFonts w:ascii="Calibri" w:hAnsi="Calibri"/>
                <w:bCs/>
                <w:i/>
                <w:iCs/>
                <w:sz w:val="18"/>
                <w:szCs w:val="18"/>
                <w:lang w:val="en-US"/>
              </w:rPr>
            </w:pPr>
            <w:r w:rsidRPr="001A42EC">
              <w:rPr>
                <w:rFonts w:ascii="Calibri" w:hAnsi="Calibri"/>
                <w:bCs/>
                <w:i/>
                <w:iCs/>
                <w:sz w:val="18"/>
                <w:szCs w:val="18"/>
                <w:lang w:val="en-US"/>
              </w:rPr>
              <w:t>OFFICE: IOC operating costs</w:t>
            </w:r>
          </w:p>
        </w:tc>
        <w:tc>
          <w:tcPr>
            <w:tcW w:w="0" w:type="auto"/>
            <w:tcBorders>
              <w:top w:val="nil"/>
              <w:left w:val="nil"/>
              <w:bottom w:val="single" w:sz="4" w:space="0" w:color="auto"/>
              <w:right w:val="single" w:sz="4" w:space="0" w:color="auto"/>
            </w:tcBorders>
            <w:shd w:val="clear" w:color="auto" w:fill="auto"/>
            <w:vAlign w:val="bottom"/>
            <w:hideMark/>
          </w:tcPr>
          <w:p w14:paraId="33343A79"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IOC</w:t>
            </w:r>
          </w:p>
        </w:tc>
        <w:tc>
          <w:tcPr>
            <w:tcW w:w="0" w:type="auto"/>
            <w:tcBorders>
              <w:top w:val="nil"/>
              <w:left w:val="nil"/>
              <w:bottom w:val="single" w:sz="4" w:space="0" w:color="auto"/>
              <w:right w:val="single" w:sz="4" w:space="0" w:color="auto"/>
            </w:tcBorders>
            <w:shd w:val="clear" w:color="auto" w:fill="auto"/>
            <w:vAlign w:val="bottom"/>
            <w:hideMark/>
          </w:tcPr>
          <w:p w14:paraId="75B3FEE2"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Yvinec</w:t>
            </w:r>
          </w:p>
        </w:tc>
        <w:tc>
          <w:tcPr>
            <w:tcW w:w="0" w:type="auto"/>
            <w:tcBorders>
              <w:top w:val="nil"/>
              <w:left w:val="nil"/>
              <w:bottom w:val="single" w:sz="4" w:space="0" w:color="auto"/>
              <w:right w:val="single" w:sz="4" w:space="0" w:color="auto"/>
            </w:tcBorders>
            <w:shd w:val="clear" w:color="auto" w:fill="auto"/>
            <w:vAlign w:val="bottom"/>
            <w:hideMark/>
          </w:tcPr>
          <w:p w14:paraId="15461685"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Bonnet</w:t>
            </w:r>
          </w:p>
        </w:tc>
        <w:tc>
          <w:tcPr>
            <w:tcW w:w="0" w:type="auto"/>
            <w:tcBorders>
              <w:top w:val="nil"/>
              <w:left w:val="nil"/>
              <w:bottom w:val="single" w:sz="4" w:space="0" w:color="auto"/>
              <w:right w:val="single" w:sz="4" w:space="0" w:color="auto"/>
            </w:tcBorders>
            <w:shd w:val="clear" w:color="auto" w:fill="auto"/>
            <w:vAlign w:val="bottom"/>
            <w:hideMark/>
          </w:tcPr>
          <w:p w14:paraId="3CDAADE1"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Lam</w:t>
            </w:r>
          </w:p>
        </w:tc>
        <w:tc>
          <w:tcPr>
            <w:tcW w:w="0" w:type="auto"/>
            <w:tcBorders>
              <w:top w:val="nil"/>
              <w:left w:val="nil"/>
              <w:bottom w:val="single" w:sz="4" w:space="0" w:color="auto"/>
              <w:right w:val="single" w:sz="4" w:space="0" w:color="auto"/>
            </w:tcBorders>
            <w:shd w:val="clear" w:color="auto" w:fill="auto"/>
            <w:vAlign w:val="bottom"/>
            <w:hideMark/>
          </w:tcPr>
          <w:p w14:paraId="2C4D681B"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11,433</w:t>
            </w:r>
          </w:p>
        </w:tc>
        <w:tc>
          <w:tcPr>
            <w:tcW w:w="0" w:type="auto"/>
            <w:tcBorders>
              <w:top w:val="nil"/>
              <w:left w:val="nil"/>
              <w:bottom w:val="single" w:sz="4" w:space="0" w:color="auto"/>
              <w:right w:val="single" w:sz="4" w:space="0" w:color="auto"/>
            </w:tcBorders>
            <w:shd w:val="clear" w:color="000000" w:fill="E4DFEC"/>
            <w:vAlign w:val="bottom"/>
            <w:hideMark/>
          </w:tcPr>
          <w:p w14:paraId="309FA5B5"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c>
          <w:tcPr>
            <w:tcW w:w="0" w:type="auto"/>
            <w:tcBorders>
              <w:top w:val="nil"/>
              <w:left w:val="nil"/>
              <w:bottom w:val="single" w:sz="4" w:space="0" w:color="auto"/>
              <w:right w:val="nil"/>
            </w:tcBorders>
            <w:shd w:val="clear" w:color="000000" w:fill="E4DFEC"/>
            <w:vAlign w:val="bottom"/>
            <w:hideMark/>
          </w:tcPr>
          <w:p w14:paraId="77A4D8AF"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0A1999CE"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r>
      <w:tr w:rsidR="001A42EC" w:rsidRPr="001A42EC" w14:paraId="48243C55" w14:textId="77777777" w:rsidTr="001A42EC">
        <w:trPr>
          <w:trHeight w:val="280"/>
        </w:trPr>
        <w:tc>
          <w:tcPr>
            <w:tcW w:w="2846" w:type="dxa"/>
            <w:tcBorders>
              <w:top w:val="nil"/>
              <w:left w:val="single" w:sz="8" w:space="0" w:color="auto"/>
              <w:bottom w:val="single" w:sz="4" w:space="0" w:color="auto"/>
              <w:right w:val="single" w:sz="4" w:space="0" w:color="auto"/>
            </w:tcBorders>
            <w:shd w:val="clear" w:color="000000" w:fill="92CDDC"/>
            <w:noWrap/>
            <w:vAlign w:val="bottom"/>
            <w:hideMark/>
          </w:tcPr>
          <w:p w14:paraId="6AB88FFA"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Total ER 4</w:t>
            </w:r>
          </w:p>
        </w:tc>
        <w:tc>
          <w:tcPr>
            <w:tcW w:w="0" w:type="auto"/>
            <w:tcBorders>
              <w:top w:val="nil"/>
              <w:left w:val="nil"/>
              <w:bottom w:val="single" w:sz="4" w:space="0" w:color="auto"/>
              <w:right w:val="single" w:sz="4" w:space="0" w:color="auto"/>
            </w:tcBorders>
            <w:shd w:val="clear" w:color="000000" w:fill="92CDDC"/>
            <w:noWrap/>
            <w:vAlign w:val="bottom"/>
            <w:hideMark/>
          </w:tcPr>
          <w:p w14:paraId="4578557E"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4" w:space="0" w:color="auto"/>
              <w:right w:val="single" w:sz="4" w:space="0" w:color="auto"/>
            </w:tcBorders>
            <w:shd w:val="clear" w:color="000000" w:fill="92CDDC"/>
            <w:noWrap/>
            <w:vAlign w:val="bottom"/>
            <w:hideMark/>
          </w:tcPr>
          <w:p w14:paraId="34749D4A"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4" w:space="0" w:color="auto"/>
              <w:right w:val="single" w:sz="4" w:space="0" w:color="auto"/>
            </w:tcBorders>
            <w:shd w:val="clear" w:color="000000" w:fill="92CDDC"/>
            <w:noWrap/>
            <w:vAlign w:val="bottom"/>
            <w:hideMark/>
          </w:tcPr>
          <w:p w14:paraId="78C2E38A"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4" w:space="0" w:color="auto"/>
              <w:right w:val="single" w:sz="4" w:space="0" w:color="auto"/>
            </w:tcBorders>
            <w:shd w:val="clear" w:color="000000" w:fill="92CDDC"/>
            <w:noWrap/>
            <w:vAlign w:val="bottom"/>
            <w:hideMark/>
          </w:tcPr>
          <w:p w14:paraId="67A02628"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4" w:space="0" w:color="auto"/>
              <w:right w:val="single" w:sz="4" w:space="0" w:color="auto"/>
            </w:tcBorders>
            <w:shd w:val="clear" w:color="000000" w:fill="92CDDC"/>
            <w:noWrap/>
            <w:vAlign w:val="bottom"/>
            <w:hideMark/>
          </w:tcPr>
          <w:p w14:paraId="05E4C4A5"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598,110</w:t>
            </w:r>
          </w:p>
        </w:tc>
        <w:tc>
          <w:tcPr>
            <w:tcW w:w="0" w:type="auto"/>
            <w:tcBorders>
              <w:top w:val="nil"/>
              <w:left w:val="nil"/>
              <w:bottom w:val="single" w:sz="4" w:space="0" w:color="auto"/>
              <w:right w:val="single" w:sz="4" w:space="0" w:color="auto"/>
            </w:tcBorders>
            <w:shd w:val="clear" w:color="000000" w:fill="92CDDC"/>
            <w:noWrap/>
            <w:vAlign w:val="bottom"/>
            <w:hideMark/>
          </w:tcPr>
          <w:p w14:paraId="3458A7F0"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80,000</w:t>
            </w:r>
          </w:p>
        </w:tc>
        <w:tc>
          <w:tcPr>
            <w:tcW w:w="0" w:type="auto"/>
            <w:tcBorders>
              <w:top w:val="nil"/>
              <w:left w:val="nil"/>
              <w:bottom w:val="single" w:sz="4" w:space="0" w:color="auto"/>
              <w:right w:val="nil"/>
            </w:tcBorders>
            <w:shd w:val="clear" w:color="000000" w:fill="92CDDC"/>
            <w:noWrap/>
            <w:vAlign w:val="bottom"/>
            <w:hideMark/>
          </w:tcPr>
          <w:p w14:paraId="482F6C4B"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48%</w:t>
            </w:r>
          </w:p>
        </w:tc>
        <w:tc>
          <w:tcPr>
            <w:tcW w:w="789" w:type="dxa"/>
            <w:tcBorders>
              <w:top w:val="nil"/>
              <w:left w:val="single" w:sz="4" w:space="0" w:color="auto"/>
              <w:bottom w:val="single" w:sz="4" w:space="0" w:color="auto"/>
              <w:right w:val="single" w:sz="8" w:space="0" w:color="auto"/>
            </w:tcBorders>
            <w:shd w:val="clear" w:color="000000" w:fill="92CDDC"/>
            <w:noWrap/>
            <w:vAlign w:val="bottom"/>
            <w:hideMark/>
          </w:tcPr>
          <w:p w14:paraId="5E5A455F"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0</w:t>
            </w:r>
          </w:p>
        </w:tc>
      </w:tr>
      <w:tr w:rsidR="001A42EC" w:rsidRPr="001A42EC" w14:paraId="666EB5EC" w14:textId="77777777" w:rsidTr="001A42EC">
        <w:trPr>
          <w:trHeight w:val="1035"/>
        </w:trPr>
        <w:tc>
          <w:tcPr>
            <w:tcW w:w="10400" w:type="dxa"/>
            <w:gridSpan w:val="9"/>
            <w:tcBorders>
              <w:top w:val="single" w:sz="4" w:space="0" w:color="auto"/>
              <w:left w:val="single" w:sz="8" w:space="0" w:color="auto"/>
              <w:bottom w:val="single" w:sz="4" w:space="0" w:color="auto"/>
              <w:right w:val="nil"/>
            </w:tcBorders>
            <w:shd w:val="clear" w:color="000000" w:fill="002060"/>
            <w:vAlign w:val="bottom"/>
            <w:hideMark/>
          </w:tcPr>
          <w:p w14:paraId="312B5528" w14:textId="77777777" w:rsidR="001A42EC" w:rsidRPr="001A42EC" w:rsidRDefault="001A42EC" w:rsidP="001A42EC">
            <w:pPr>
              <w:jc w:val="center"/>
              <w:rPr>
                <w:rFonts w:ascii="Calibri" w:hAnsi="Calibri"/>
                <w:bCs/>
                <w:color w:val="FFFFFF"/>
                <w:sz w:val="18"/>
                <w:szCs w:val="18"/>
                <w:lang w:val="en-US"/>
              </w:rPr>
            </w:pPr>
            <w:r w:rsidRPr="001A42EC">
              <w:rPr>
                <w:rFonts w:ascii="Calibri" w:hAnsi="Calibri"/>
                <w:bCs/>
                <w:color w:val="FFFFFF"/>
                <w:sz w:val="18"/>
                <w:szCs w:val="18"/>
                <w:lang w:val="en-US"/>
              </w:rPr>
              <w:t>ER 5 - Risis and impacts of ocean-related hazards reduced, climate change adaptation and mitigation measures taken, and policies for healthy ocean ecosystems developed and implemented by Member States (Aarup - Fischer - Valdes)</w:t>
            </w:r>
          </w:p>
        </w:tc>
      </w:tr>
      <w:tr w:rsidR="001A42EC" w:rsidRPr="001A42EC" w14:paraId="3096C46D" w14:textId="77777777" w:rsidTr="001A42EC">
        <w:trPr>
          <w:trHeight w:val="840"/>
        </w:trPr>
        <w:tc>
          <w:tcPr>
            <w:tcW w:w="2846" w:type="dxa"/>
            <w:tcBorders>
              <w:top w:val="nil"/>
              <w:left w:val="single" w:sz="8" w:space="0" w:color="auto"/>
              <w:bottom w:val="single" w:sz="4" w:space="0" w:color="auto"/>
              <w:right w:val="nil"/>
            </w:tcBorders>
            <w:shd w:val="clear" w:color="000000" w:fill="DAEEF3"/>
            <w:vAlign w:val="bottom"/>
            <w:hideMark/>
          </w:tcPr>
          <w:p w14:paraId="40460922"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THEMATIC GROUPING 1: Develop early warning systems and preparedness to mitigate the risks of tsunamis and ocean-related hazards</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14:paraId="59D9347E"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IOC</w:t>
            </w:r>
          </w:p>
        </w:tc>
        <w:tc>
          <w:tcPr>
            <w:tcW w:w="0" w:type="auto"/>
            <w:tcBorders>
              <w:top w:val="nil"/>
              <w:left w:val="nil"/>
              <w:bottom w:val="single" w:sz="4" w:space="0" w:color="auto"/>
              <w:right w:val="single" w:sz="4" w:space="0" w:color="auto"/>
            </w:tcBorders>
            <w:shd w:val="clear" w:color="000000" w:fill="DAEEF3"/>
            <w:noWrap/>
            <w:vAlign w:val="bottom"/>
            <w:hideMark/>
          </w:tcPr>
          <w:p w14:paraId="7CBFA920"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Aarup</w:t>
            </w:r>
          </w:p>
        </w:tc>
        <w:tc>
          <w:tcPr>
            <w:tcW w:w="0" w:type="auto"/>
            <w:tcBorders>
              <w:top w:val="nil"/>
              <w:left w:val="nil"/>
              <w:bottom w:val="single" w:sz="4" w:space="0" w:color="auto"/>
              <w:right w:val="single" w:sz="4" w:space="0" w:color="auto"/>
            </w:tcBorders>
            <w:shd w:val="clear" w:color="000000" w:fill="DAEEF3"/>
            <w:noWrap/>
            <w:vAlign w:val="bottom"/>
            <w:hideMark/>
          </w:tcPr>
          <w:p w14:paraId="5FC82B48"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Fischer</w:t>
            </w:r>
          </w:p>
        </w:tc>
        <w:tc>
          <w:tcPr>
            <w:tcW w:w="0" w:type="auto"/>
            <w:tcBorders>
              <w:top w:val="nil"/>
              <w:left w:val="nil"/>
              <w:bottom w:val="single" w:sz="4" w:space="0" w:color="auto"/>
              <w:right w:val="single" w:sz="4" w:space="0" w:color="auto"/>
            </w:tcBorders>
            <w:shd w:val="clear" w:color="000000" w:fill="DAEEF3"/>
            <w:noWrap/>
            <w:vAlign w:val="bottom"/>
            <w:hideMark/>
          </w:tcPr>
          <w:p w14:paraId="1D315056"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Pissierssebs</w:t>
            </w:r>
          </w:p>
        </w:tc>
        <w:tc>
          <w:tcPr>
            <w:tcW w:w="0" w:type="auto"/>
            <w:tcBorders>
              <w:top w:val="nil"/>
              <w:left w:val="nil"/>
              <w:bottom w:val="single" w:sz="4" w:space="0" w:color="auto"/>
              <w:right w:val="single" w:sz="4" w:space="0" w:color="auto"/>
            </w:tcBorders>
            <w:shd w:val="clear" w:color="000000" w:fill="DAEEF3"/>
            <w:noWrap/>
            <w:vAlign w:val="bottom"/>
            <w:hideMark/>
          </w:tcPr>
          <w:p w14:paraId="07E3AB4B"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355,400</w:t>
            </w:r>
          </w:p>
        </w:tc>
        <w:tc>
          <w:tcPr>
            <w:tcW w:w="0" w:type="auto"/>
            <w:tcBorders>
              <w:top w:val="nil"/>
              <w:left w:val="nil"/>
              <w:bottom w:val="single" w:sz="4" w:space="0" w:color="auto"/>
              <w:right w:val="nil"/>
            </w:tcBorders>
            <w:shd w:val="clear" w:color="000000" w:fill="DAEEF3"/>
            <w:noWrap/>
            <w:vAlign w:val="bottom"/>
            <w:hideMark/>
          </w:tcPr>
          <w:p w14:paraId="442F0AA0"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4" w:space="0" w:color="auto"/>
              <w:right w:val="nil"/>
            </w:tcBorders>
            <w:shd w:val="clear" w:color="000000" w:fill="DAEEF3"/>
            <w:noWrap/>
            <w:vAlign w:val="bottom"/>
            <w:hideMark/>
          </w:tcPr>
          <w:p w14:paraId="5BB786AC"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w:t>
            </w:r>
          </w:p>
        </w:tc>
        <w:tc>
          <w:tcPr>
            <w:tcW w:w="789" w:type="dxa"/>
            <w:tcBorders>
              <w:top w:val="nil"/>
              <w:left w:val="nil"/>
              <w:bottom w:val="single" w:sz="4" w:space="0" w:color="auto"/>
              <w:right w:val="single" w:sz="8" w:space="0" w:color="auto"/>
            </w:tcBorders>
            <w:shd w:val="clear" w:color="000000" w:fill="DAEEF3"/>
            <w:noWrap/>
            <w:vAlign w:val="bottom"/>
            <w:hideMark/>
          </w:tcPr>
          <w:p w14:paraId="2AB65990"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w:t>
            </w:r>
          </w:p>
        </w:tc>
      </w:tr>
      <w:tr w:rsidR="001A42EC" w:rsidRPr="001A42EC" w14:paraId="7209B109" w14:textId="77777777" w:rsidTr="001A42EC">
        <w:trPr>
          <w:trHeight w:val="50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22FA5EA5"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Promote integrated and sustained monitoring and warning systems</w:t>
            </w:r>
          </w:p>
        </w:tc>
        <w:tc>
          <w:tcPr>
            <w:tcW w:w="0" w:type="auto"/>
            <w:tcBorders>
              <w:top w:val="nil"/>
              <w:left w:val="nil"/>
              <w:bottom w:val="single" w:sz="4" w:space="0" w:color="auto"/>
              <w:right w:val="single" w:sz="4" w:space="0" w:color="auto"/>
            </w:tcBorders>
            <w:shd w:val="clear" w:color="000000" w:fill="EBF1DE"/>
            <w:vAlign w:val="bottom"/>
            <w:hideMark/>
          </w:tcPr>
          <w:p w14:paraId="7A0D99A2"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IOC</w:t>
            </w:r>
          </w:p>
        </w:tc>
        <w:tc>
          <w:tcPr>
            <w:tcW w:w="0" w:type="auto"/>
            <w:tcBorders>
              <w:top w:val="nil"/>
              <w:left w:val="nil"/>
              <w:bottom w:val="single" w:sz="4" w:space="0" w:color="auto"/>
              <w:right w:val="single" w:sz="4" w:space="0" w:color="auto"/>
            </w:tcBorders>
            <w:shd w:val="clear" w:color="000000" w:fill="EBF1DE"/>
            <w:vAlign w:val="bottom"/>
            <w:hideMark/>
          </w:tcPr>
          <w:p w14:paraId="76CBD6C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Aarup</w:t>
            </w:r>
          </w:p>
        </w:tc>
        <w:tc>
          <w:tcPr>
            <w:tcW w:w="0" w:type="auto"/>
            <w:tcBorders>
              <w:top w:val="nil"/>
              <w:left w:val="nil"/>
              <w:bottom w:val="single" w:sz="4" w:space="0" w:color="auto"/>
              <w:right w:val="single" w:sz="4" w:space="0" w:color="auto"/>
            </w:tcBorders>
            <w:shd w:val="clear" w:color="000000" w:fill="EBF1DE"/>
            <w:vAlign w:val="bottom"/>
            <w:hideMark/>
          </w:tcPr>
          <w:p w14:paraId="04FC9FE4"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Aliaga</w:t>
            </w:r>
          </w:p>
        </w:tc>
        <w:tc>
          <w:tcPr>
            <w:tcW w:w="0" w:type="auto"/>
            <w:tcBorders>
              <w:top w:val="nil"/>
              <w:left w:val="nil"/>
              <w:bottom w:val="single" w:sz="4" w:space="0" w:color="auto"/>
              <w:right w:val="single" w:sz="4" w:space="0" w:color="auto"/>
            </w:tcBorders>
            <w:shd w:val="clear" w:color="000000" w:fill="EBF1DE"/>
            <w:vAlign w:val="bottom"/>
            <w:hideMark/>
          </w:tcPr>
          <w:p w14:paraId="6A8E957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Elliott</w:t>
            </w:r>
          </w:p>
        </w:tc>
        <w:tc>
          <w:tcPr>
            <w:tcW w:w="0" w:type="auto"/>
            <w:tcBorders>
              <w:top w:val="nil"/>
              <w:left w:val="nil"/>
              <w:bottom w:val="single" w:sz="4" w:space="0" w:color="auto"/>
              <w:right w:val="single" w:sz="4" w:space="0" w:color="auto"/>
            </w:tcBorders>
            <w:shd w:val="clear" w:color="auto" w:fill="auto"/>
            <w:vAlign w:val="bottom"/>
            <w:hideMark/>
          </w:tcPr>
          <w:p w14:paraId="7B08D370"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64,000</w:t>
            </w:r>
          </w:p>
        </w:tc>
        <w:tc>
          <w:tcPr>
            <w:tcW w:w="0" w:type="auto"/>
            <w:tcBorders>
              <w:top w:val="nil"/>
              <w:left w:val="nil"/>
              <w:bottom w:val="single" w:sz="4" w:space="0" w:color="auto"/>
              <w:right w:val="single" w:sz="4" w:space="0" w:color="auto"/>
            </w:tcBorders>
            <w:shd w:val="clear" w:color="000000" w:fill="E4DFEC"/>
            <w:vAlign w:val="bottom"/>
            <w:hideMark/>
          </w:tcPr>
          <w:p w14:paraId="1CA46E65"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7,000</w:t>
            </w:r>
          </w:p>
        </w:tc>
        <w:tc>
          <w:tcPr>
            <w:tcW w:w="0" w:type="auto"/>
            <w:tcBorders>
              <w:top w:val="nil"/>
              <w:left w:val="nil"/>
              <w:bottom w:val="single" w:sz="4" w:space="0" w:color="auto"/>
              <w:right w:val="nil"/>
            </w:tcBorders>
            <w:shd w:val="clear" w:color="000000" w:fill="E4DFEC"/>
            <w:vAlign w:val="bottom"/>
            <w:hideMark/>
          </w:tcPr>
          <w:p w14:paraId="6B2BD229"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0B2A54F3"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080E134A" w14:textId="77777777" w:rsidTr="001A42EC">
        <w:trPr>
          <w:trHeight w:val="50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78D9A066"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lastRenderedPageBreak/>
              <w:t>Promote integrated and sustained monitoring and warning systems</w:t>
            </w:r>
          </w:p>
        </w:tc>
        <w:tc>
          <w:tcPr>
            <w:tcW w:w="0" w:type="auto"/>
            <w:tcBorders>
              <w:top w:val="nil"/>
              <w:left w:val="nil"/>
              <w:bottom w:val="single" w:sz="4" w:space="0" w:color="auto"/>
              <w:right w:val="single" w:sz="4" w:space="0" w:color="auto"/>
            </w:tcBorders>
            <w:shd w:val="clear" w:color="000000" w:fill="EBF1DE"/>
            <w:vAlign w:val="bottom"/>
            <w:hideMark/>
          </w:tcPr>
          <w:p w14:paraId="4FEB6C4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RAB</w:t>
            </w:r>
          </w:p>
        </w:tc>
        <w:tc>
          <w:tcPr>
            <w:tcW w:w="0" w:type="auto"/>
            <w:tcBorders>
              <w:top w:val="nil"/>
              <w:left w:val="nil"/>
              <w:bottom w:val="single" w:sz="4" w:space="0" w:color="auto"/>
              <w:right w:val="single" w:sz="4" w:space="0" w:color="auto"/>
            </w:tcBorders>
            <w:shd w:val="clear" w:color="000000" w:fill="EBF1DE"/>
            <w:vAlign w:val="bottom"/>
            <w:hideMark/>
          </w:tcPr>
          <w:p w14:paraId="15A4D58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Santoro</w:t>
            </w:r>
          </w:p>
        </w:tc>
        <w:tc>
          <w:tcPr>
            <w:tcW w:w="0" w:type="auto"/>
            <w:tcBorders>
              <w:top w:val="nil"/>
              <w:left w:val="nil"/>
              <w:bottom w:val="single" w:sz="4" w:space="0" w:color="auto"/>
              <w:right w:val="single" w:sz="4" w:space="0" w:color="auto"/>
            </w:tcBorders>
            <w:shd w:val="clear" w:color="000000" w:fill="EBF1DE"/>
            <w:vAlign w:val="bottom"/>
            <w:hideMark/>
          </w:tcPr>
          <w:p w14:paraId="6FA15730"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Aarup</w:t>
            </w:r>
          </w:p>
        </w:tc>
        <w:tc>
          <w:tcPr>
            <w:tcW w:w="0" w:type="auto"/>
            <w:tcBorders>
              <w:top w:val="nil"/>
              <w:left w:val="nil"/>
              <w:bottom w:val="single" w:sz="4" w:space="0" w:color="auto"/>
              <w:right w:val="single" w:sz="4" w:space="0" w:color="auto"/>
            </w:tcBorders>
            <w:shd w:val="clear" w:color="000000" w:fill="EBF1DE"/>
            <w:vAlign w:val="bottom"/>
            <w:hideMark/>
          </w:tcPr>
          <w:p w14:paraId="1B9ACBE5"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Yvinec</w:t>
            </w:r>
          </w:p>
        </w:tc>
        <w:tc>
          <w:tcPr>
            <w:tcW w:w="0" w:type="auto"/>
            <w:tcBorders>
              <w:top w:val="nil"/>
              <w:left w:val="nil"/>
              <w:bottom w:val="single" w:sz="4" w:space="0" w:color="auto"/>
              <w:right w:val="single" w:sz="4" w:space="0" w:color="auto"/>
            </w:tcBorders>
            <w:shd w:val="clear" w:color="auto" w:fill="auto"/>
            <w:vAlign w:val="bottom"/>
            <w:hideMark/>
          </w:tcPr>
          <w:p w14:paraId="1C8CC29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30,000</w:t>
            </w:r>
          </w:p>
        </w:tc>
        <w:tc>
          <w:tcPr>
            <w:tcW w:w="0" w:type="auto"/>
            <w:tcBorders>
              <w:top w:val="nil"/>
              <w:left w:val="nil"/>
              <w:bottom w:val="single" w:sz="4" w:space="0" w:color="auto"/>
              <w:right w:val="single" w:sz="4" w:space="0" w:color="auto"/>
            </w:tcBorders>
            <w:shd w:val="clear" w:color="000000" w:fill="E4DFEC"/>
            <w:vAlign w:val="bottom"/>
            <w:hideMark/>
          </w:tcPr>
          <w:p w14:paraId="5F130A9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nil"/>
            </w:tcBorders>
            <w:shd w:val="clear" w:color="000000" w:fill="E4DFEC"/>
            <w:vAlign w:val="bottom"/>
            <w:hideMark/>
          </w:tcPr>
          <w:p w14:paraId="788AA2A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798F4319"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77BF9E14" w14:textId="77777777" w:rsidTr="001A42EC">
        <w:trPr>
          <w:trHeight w:val="50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1F06C571"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Educating communities at risk with respect to ocean-related hazards prevention</w:t>
            </w:r>
          </w:p>
        </w:tc>
        <w:tc>
          <w:tcPr>
            <w:tcW w:w="0" w:type="auto"/>
            <w:tcBorders>
              <w:top w:val="nil"/>
              <w:left w:val="nil"/>
              <w:bottom w:val="single" w:sz="4" w:space="0" w:color="auto"/>
              <w:right w:val="single" w:sz="4" w:space="0" w:color="auto"/>
            </w:tcBorders>
            <w:shd w:val="clear" w:color="000000" w:fill="EBF1DE"/>
            <w:vAlign w:val="bottom"/>
            <w:hideMark/>
          </w:tcPr>
          <w:p w14:paraId="61D1456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IOC</w:t>
            </w:r>
          </w:p>
        </w:tc>
        <w:tc>
          <w:tcPr>
            <w:tcW w:w="0" w:type="auto"/>
            <w:tcBorders>
              <w:top w:val="nil"/>
              <w:left w:val="nil"/>
              <w:bottom w:val="single" w:sz="4" w:space="0" w:color="auto"/>
              <w:right w:val="single" w:sz="4" w:space="0" w:color="auto"/>
            </w:tcBorders>
            <w:shd w:val="clear" w:color="000000" w:fill="EBF1DE"/>
            <w:vAlign w:val="bottom"/>
            <w:hideMark/>
          </w:tcPr>
          <w:p w14:paraId="346194C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Aarup</w:t>
            </w:r>
          </w:p>
        </w:tc>
        <w:tc>
          <w:tcPr>
            <w:tcW w:w="0" w:type="auto"/>
            <w:tcBorders>
              <w:top w:val="nil"/>
              <w:left w:val="nil"/>
              <w:bottom w:val="single" w:sz="4" w:space="0" w:color="auto"/>
              <w:right w:val="single" w:sz="4" w:space="0" w:color="auto"/>
            </w:tcBorders>
            <w:shd w:val="clear" w:color="000000" w:fill="EBF1DE"/>
            <w:vAlign w:val="bottom"/>
            <w:hideMark/>
          </w:tcPr>
          <w:p w14:paraId="1E9688B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Aliaga</w:t>
            </w:r>
          </w:p>
        </w:tc>
        <w:tc>
          <w:tcPr>
            <w:tcW w:w="0" w:type="auto"/>
            <w:tcBorders>
              <w:top w:val="nil"/>
              <w:left w:val="nil"/>
              <w:bottom w:val="single" w:sz="4" w:space="0" w:color="auto"/>
              <w:right w:val="single" w:sz="4" w:space="0" w:color="auto"/>
            </w:tcBorders>
            <w:shd w:val="clear" w:color="000000" w:fill="EBF1DE"/>
            <w:vAlign w:val="bottom"/>
            <w:hideMark/>
          </w:tcPr>
          <w:p w14:paraId="100895B4"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Elliott</w:t>
            </w:r>
          </w:p>
        </w:tc>
        <w:tc>
          <w:tcPr>
            <w:tcW w:w="0" w:type="auto"/>
            <w:tcBorders>
              <w:top w:val="nil"/>
              <w:left w:val="nil"/>
              <w:bottom w:val="single" w:sz="4" w:space="0" w:color="auto"/>
              <w:right w:val="single" w:sz="4" w:space="0" w:color="auto"/>
            </w:tcBorders>
            <w:shd w:val="clear" w:color="auto" w:fill="auto"/>
            <w:vAlign w:val="bottom"/>
            <w:hideMark/>
          </w:tcPr>
          <w:p w14:paraId="3463C21B"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45,700</w:t>
            </w:r>
          </w:p>
        </w:tc>
        <w:tc>
          <w:tcPr>
            <w:tcW w:w="0" w:type="auto"/>
            <w:tcBorders>
              <w:top w:val="nil"/>
              <w:left w:val="nil"/>
              <w:bottom w:val="single" w:sz="4" w:space="0" w:color="auto"/>
              <w:right w:val="single" w:sz="4" w:space="0" w:color="auto"/>
            </w:tcBorders>
            <w:shd w:val="clear" w:color="000000" w:fill="E4DFEC"/>
            <w:vAlign w:val="bottom"/>
            <w:hideMark/>
          </w:tcPr>
          <w:p w14:paraId="721A439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7,000</w:t>
            </w:r>
          </w:p>
        </w:tc>
        <w:tc>
          <w:tcPr>
            <w:tcW w:w="0" w:type="auto"/>
            <w:tcBorders>
              <w:top w:val="nil"/>
              <w:left w:val="nil"/>
              <w:bottom w:val="single" w:sz="4" w:space="0" w:color="auto"/>
              <w:right w:val="nil"/>
            </w:tcBorders>
            <w:shd w:val="clear" w:color="000000" w:fill="E4DFEC"/>
            <w:vAlign w:val="bottom"/>
            <w:hideMark/>
          </w:tcPr>
          <w:p w14:paraId="74A1255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6522811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10,000</w:t>
            </w:r>
          </w:p>
        </w:tc>
      </w:tr>
      <w:tr w:rsidR="001A42EC" w:rsidRPr="001A42EC" w14:paraId="694A1325" w14:textId="77777777" w:rsidTr="001A42EC">
        <w:trPr>
          <w:trHeight w:val="50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0D206B17"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Educating communities at risk with respect to ocean-related hazards prevention</w:t>
            </w:r>
          </w:p>
        </w:tc>
        <w:tc>
          <w:tcPr>
            <w:tcW w:w="0" w:type="auto"/>
            <w:tcBorders>
              <w:top w:val="nil"/>
              <w:left w:val="nil"/>
              <w:bottom w:val="single" w:sz="4" w:space="0" w:color="auto"/>
              <w:right w:val="single" w:sz="4" w:space="0" w:color="auto"/>
            </w:tcBorders>
            <w:shd w:val="clear" w:color="000000" w:fill="EBF1DE"/>
            <w:vAlign w:val="bottom"/>
            <w:hideMark/>
          </w:tcPr>
          <w:p w14:paraId="2FB914B8"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API</w:t>
            </w:r>
          </w:p>
        </w:tc>
        <w:tc>
          <w:tcPr>
            <w:tcW w:w="0" w:type="auto"/>
            <w:tcBorders>
              <w:top w:val="nil"/>
              <w:left w:val="nil"/>
              <w:bottom w:val="single" w:sz="4" w:space="0" w:color="auto"/>
              <w:right w:val="single" w:sz="4" w:space="0" w:color="auto"/>
            </w:tcBorders>
            <w:shd w:val="clear" w:color="000000" w:fill="EBF1DE"/>
            <w:vAlign w:val="bottom"/>
            <w:hideMark/>
          </w:tcPr>
          <w:p w14:paraId="6A5C95A2"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Prasad</w:t>
            </w:r>
          </w:p>
        </w:tc>
        <w:tc>
          <w:tcPr>
            <w:tcW w:w="0" w:type="auto"/>
            <w:tcBorders>
              <w:top w:val="nil"/>
              <w:left w:val="nil"/>
              <w:bottom w:val="single" w:sz="4" w:space="0" w:color="auto"/>
              <w:right w:val="single" w:sz="4" w:space="0" w:color="auto"/>
            </w:tcBorders>
            <w:shd w:val="clear" w:color="000000" w:fill="EBF1DE"/>
            <w:vAlign w:val="bottom"/>
            <w:hideMark/>
          </w:tcPr>
          <w:p w14:paraId="7CE549E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Aliaga</w:t>
            </w:r>
          </w:p>
        </w:tc>
        <w:tc>
          <w:tcPr>
            <w:tcW w:w="0" w:type="auto"/>
            <w:tcBorders>
              <w:top w:val="nil"/>
              <w:left w:val="nil"/>
              <w:bottom w:val="single" w:sz="4" w:space="0" w:color="auto"/>
              <w:right w:val="single" w:sz="4" w:space="0" w:color="auto"/>
            </w:tcBorders>
            <w:shd w:val="clear" w:color="000000" w:fill="EBF1DE"/>
            <w:vAlign w:val="bottom"/>
            <w:hideMark/>
          </w:tcPr>
          <w:p w14:paraId="035226C0"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Yvinec</w:t>
            </w:r>
          </w:p>
        </w:tc>
        <w:tc>
          <w:tcPr>
            <w:tcW w:w="0" w:type="auto"/>
            <w:tcBorders>
              <w:top w:val="nil"/>
              <w:left w:val="nil"/>
              <w:bottom w:val="single" w:sz="4" w:space="0" w:color="auto"/>
              <w:right w:val="single" w:sz="4" w:space="0" w:color="auto"/>
            </w:tcBorders>
            <w:shd w:val="clear" w:color="auto" w:fill="auto"/>
            <w:vAlign w:val="bottom"/>
            <w:hideMark/>
          </w:tcPr>
          <w:p w14:paraId="01A54DD3"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30,000</w:t>
            </w:r>
          </w:p>
        </w:tc>
        <w:tc>
          <w:tcPr>
            <w:tcW w:w="0" w:type="auto"/>
            <w:tcBorders>
              <w:top w:val="nil"/>
              <w:left w:val="nil"/>
              <w:bottom w:val="single" w:sz="4" w:space="0" w:color="auto"/>
              <w:right w:val="single" w:sz="4" w:space="0" w:color="auto"/>
            </w:tcBorders>
            <w:shd w:val="clear" w:color="000000" w:fill="E4DFEC"/>
            <w:vAlign w:val="bottom"/>
            <w:hideMark/>
          </w:tcPr>
          <w:p w14:paraId="3DA7425D"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nil"/>
            </w:tcBorders>
            <w:shd w:val="clear" w:color="000000" w:fill="E4DFEC"/>
            <w:vAlign w:val="bottom"/>
            <w:hideMark/>
          </w:tcPr>
          <w:p w14:paraId="54A9C8C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1088C068"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3674A1B8" w14:textId="77777777" w:rsidTr="001A42EC">
        <w:trPr>
          <w:trHeight w:val="50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59CD6993"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Contribute to develop Member States capacities for coastal hazards assessment</w:t>
            </w:r>
          </w:p>
        </w:tc>
        <w:tc>
          <w:tcPr>
            <w:tcW w:w="0" w:type="auto"/>
            <w:tcBorders>
              <w:top w:val="nil"/>
              <w:left w:val="nil"/>
              <w:bottom w:val="single" w:sz="4" w:space="0" w:color="auto"/>
              <w:right w:val="single" w:sz="4" w:space="0" w:color="auto"/>
            </w:tcBorders>
            <w:shd w:val="clear" w:color="000000" w:fill="EBF1DE"/>
            <w:vAlign w:val="bottom"/>
            <w:hideMark/>
          </w:tcPr>
          <w:p w14:paraId="38582543"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IOC</w:t>
            </w:r>
          </w:p>
        </w:tc>
        <w:tc>
          <w:tcPr>
            <w:tcW w:w="0" w:type="auto"/>
            <w:tcBorders>
              <w:top w:val="nil"/>
              <w:left w:val="nil"/>
              <w:bottom w:val="single" w:sz="4" w:space="0" w:color="auto"/>
              <w:right w:val="single" w:sz="4" w:space="0" w:color="auto"/>
            </w:tcBorders>
            <w:shd w:val="clear" w:color="000000" w:fill="EBF1DE"/>
            <w:vAlign w:val="bottom"/>
            <w:hideMark/>
          </w:tcPr>
          <w:p w14:paraId="289A54A8"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Aarup</w:t>
            </w:r>
          </w:p>
        </w:tc>
        <w:tc>
          <w:tcPr>
            <w:tcW w:w="0" w:type="auto"/>
            <w:tcBorders>
              <w:top w:val="nil"/>
              <w:left w:val="nil"/>
              <w:bottom w:val="single" w:sz="4" w:space="0" w:color="auto"/>
              <w:right w:val="single" w:sz="4" w:space="0" w:color="auto"/>
            </w:tcBorders>
            <w:shd w:val="clear" w:color="000000" w:fill="EBF1DE"/>
            <w:vAlign w:val="bottom"/>
            <w:hideMark/>
          </w:tcPr>
          <w:p w14:paraId="43AE784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Aliaga</w:t>
            </w:r>
          </w:p>
        </w:tc>
        <w:tc>
          <w:tcPr>
            <w:tcW w:w="0" w:type="auto"/>
            <w:tcBorders>
              <w:top w:val="nil"/>
              <w:left w:val="nil"/>
              <w:bottom w:val="single" w:sz="4" w:space="0" w:color="auto"/>
              <w:right w:val="single" w:sz="4" w:space="0" w:color="auto"/>
            </w:tcBorders>
            <w:shd w:val="clear" w:color="000000" w:fill="EBF1DE"/>
            <w:vAlign w:val="bottom"/>
            <w:hideMark/>
          </w:tcPr>
          <w:p w14:paraId="17497EC2"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Elliott</w:t>
            </w:r>
          </w:p>
        </w:tc>
        <w:tc>
          <w:tcPr>
            <w:tcW w:w="0" w:type="auto"/>
            <w:tcBorders>
              <w:top w:val="nil"/>
              <w:left w:val="nil"/>
              <w:bottom w:val="single" w:sz="4" w:space="0" w:color="auto"/>
              <w:right w:val="single" w:sz="4" w:space="0" w:color="auto"/>
            </w:tcBorders>
            <w:shd w:val="clear" w:color="auto" w:fill="auto"/>
            <w:vAlign w:val="bottom"/>
            <w:hideMark/>
          </w:tcPr>
          <w:p w14:paraId="7990A413"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45,700</w:t>
            </w:r>
          </w:p>
        </w:tc>
        <w:tc>
          <w:tcPr>
            <w:tcW w:w="0" w:type="auto"/>
            <w:tcBorders>
              <w:top w:val="nil"/>
              <w:left w:val="nil"/>
              <w:bottom w:val="single" w:sz="4" w:space="0" w:color="auto"/>
              <w:right w:val="single" w:sz="4" w:space="0" w:color="auto"/>
            </w:tcBorders>
            <w:shd w:val="clear" w:color="000000" w:fill="E4DFEC"/>
            <w:vAlign w:val="bottom"/>
            <w:hideMark/>
          </w:tcPr>
          <w:p w14:paraId="3CF377AC"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nil"/>
            </w:tcBorders>
            <w:shd w:val="clear" w:color="000000" w:fill="E4DFEC"/>
            <w:vAlign w:val="bottom"/>
            <w:hideMark/>
          </w:tcPr>
          <w:p w14:paraId="6342C43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136F78A9"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6A76D7FE" w14:textId="77777777" w:rsidTr="001A42EC">
        <w:trPr>
          <w:trHeight w:val="50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336CDDC5"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Contribute to develop Member States capacities for coastal hazards assessment</w:t>
            </w:r>
          </w:p>
        </w:tc>
        <w:tc>
          <w:tcPr>
            <w:tcW w:w="0" w:type="auto"/>
            <w:tcBorders>
              <w:top w:val="nil"/>
              <w:left w:val="nil"/>
              <w:bottom w:val="single" w:sz="4" w:space="0" w:color="auto"/>
              <w:right w:val="single" w:sz="4" w:space="0" w:color="auto"/>
            </w:tcBorders>
            <w:shd w:val="clear" w:color="000000" w:fill="EBF1DE"/>
            <w:vAlign w:val="bottom"/>
            <w:hideMark/>
          </w:tcPr>
          <w:p w14:paraId="7284A4C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JAK</w:t>
            </w:r>
          </w:p>
        </w:tc>
        <w:tc>
          <w:tcPr>
            <w:tcW w:w="0" w:type="auto"/>
            <w:tcBorders>
              <w:top w:val="nil"/>
              <w:left w:val="nil"/>
              <w:bottom w:val="single" w:sz="4" w:space="0" w:color="auto"/>
              <w:right w:val="single" w:sz="4" w:space="0" w:color="auto"/>
            </w:tcBorders>
            <w:shd w:val="clear" w:color="000000" w:fill="EBF1DE"/>
            <w:vAlign w:val="bottom"/>
            <w:hideMark/>
          </w:tcPr>
          <w:p w14:paraId="65B375A9"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Kodijat</w:t>
            </w:r>
          </w:p>
        </w:tc>
        <w:tc>
          <w:tcPr>
            <w:tcW w:w="0" w:type="auto"/>
            <w:tcBorders>
              <w:top w:val="nil"/>
              <w:left w:val="nil"/>
              <w:bottom w:val="single" w:sz="4" w:space="0" w:color="auto"/>
              <w:right w:val="single" w:sz="4" w:space="0" w:color="auto"/>
            </w:tcBorders>
            <w:shd w:val="clear" w:color="000000" w:fill="EBF1DE"/>
            <w:vAlign w:val="bottom"/>
            <w:hideMark/>
          </w:tcPr>
          <w:p w14:paraId="30B5B3E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Elliott</w:t>
            </w:r>
          </w:p>
        </w:tc>
        <w:tc>
          <w:tcPr>
            <w:tcW w:w="0" w:type="auto"/>
            <w:tcBorders>
              <w:top w:val="nil"/>
              <w:left w:val="nil"/>
              <w:bottom w:val="single" w:sz="4" w:space="0" w:color="auto"/>
              <w:right w:val="single" w:sz="4" w:space="0" w:color="auto"/>
            </w:tcBorders>
            <w:shd w:val="clear" w:color="000000" w:fill="EBF1DE"/>
            <w:vAlign w:val="bottom"/>
            <w:hideMark/>
          </w:tcPr>
          <w:p w14:paraId="45C47BA4"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Yvinec</w:t>
            </w:r>
          </w:p>
        </w:tc>
        <w:tc>
          <w:tcPr>
            <w:tcW w:w="0" w:type="auto"/>
            <w:tcBorders>
              <w:top w:val="nil"/>
              <w:left w:val="nil"/>
              <w:bottom w:val="single" w:sz="4" w:space="0" w:color="auto"/>
              <w:right w:val="single" w:sz="4" w:space="0" w:color="auto"/>
            </w:tcBorders>
            <w:shd w:val="clear" w:color="auto" w:fill="auto"/>
            <w:vAlign w:val="bottom"/>
            <w:hideMark/>
          </w:tcPr>
          <w:p w14:paraId="1DC815AD"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30,000</w:t>
            </w:r>
          </w:p>
        </w:tc>
        <w:tc>
          <w:tcPr>
            <w:tcW w:w="0" w:type="auto"/>
            <w:tcBorders>
              <w:top w:val="nil"/>
              <w:left w:val="nil"/>
              <w:bottom w:val="single" w:sz="4" w:space="0" w:color="auto"/>
              <w:right w:val="single" w:sz="4" w:space="0" w:color="auto"/>
            </w:tcBorders>
            <w:shd w:val="clear" w:color="000000" w:fill="E4DFEC"/>
            <w:vAlign w:val="bottom"/>
            <w:hideMark/>
          </w:tcPr>
          <w:p w14:paraId="1FF4522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nil"/>
            </w:tcBorders>
            <w:shd w:val="clear" w:color="000000" w:fill="E4DFEC"/>
            <w:vAlign w:val="bottom"/>
            <w:hideMark/>
          </w:tcPr>
          <w:p w14:paraId="7B01A1B9"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08A62F72"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3A1E8B75" w14:textId="77777777" w:rsidTr="001A42EC">
        <w:trPr>
          <w:trHeight w:val="720"/>
        </w:trPr>
        <w:tc>
          <w:tcPr>
            <w:tcW w:w="2846" w:type="dxa"/>
            <w:tcBorders>
              <w:top w:val="nil"/>
              <w:left w:val="single" w:sz="8" w:space="0" w:color="auto"/>
              <w:bottom w:val="nil"/>
              <w:right w:val="nil"/>
            </w:tcBorders>
            <w:shd w:val="clear" w:color="000000" w:fill="EBF1DE"/>
            <w:vAlign w:val="center"/>
            <w:hideMark/>
          </w:tcPr>
          <w:p w14:paraId="6C491239" w14:textId="77777777" w:rsidR="001A42EC" w:rsidRPr="001A42EC" w:rsidRDefault="001A42EC" w:rsidP="001A42EC">
            <w:pPr>
              <w:jc w:val="left"/>
              <w:rPr>
                <w:rFonts w:ascii="Calibri" w:hAnsi="Calibri"/>
                <w:color w:val="000000"/>
                <w:sz w:val="18"/>
                <w:szCs w:val="18"/>
                <w:lang w:val="en-US"/>
              </w:rPr>
            </w:pPr>
            <w:r w:rsidRPr="001A42EC">
              <w:rPr>
                <w:rFonts w:ascii="Calibri" w:hAnsi="Calibri"/>
                <w:color w:val="000000"/>
                <w:sz w:val="18"/>
                <w:szCs w:val="18"/>
                <w:lang w:val="en-US"/>
              </w:rPr>
              <w:t>Research &amp; monitoring on algal events for the protection of human health, ecosystem services and food security</w:t>
            </w:r>
          </w:p>
        </w:tc>
        <w:tc>
          <w:tcPr>
            <w:tcW w:w="0" w:type="auto"/>
            <w:tcBorders>
              <w:top w:val="nil"/>
              <w:left w:val="nil"/>
              <w:bottom w:val="single" w:sz="4" w:space="0" w:color="auto"/>
              <w:right w:val="single" w:sz="4" w:space="0" w:color="auto"/>
            </w:tcBorders>
            <w:shd w:val="clear" w:color="000000" w:fill="EBF1DE"/>
            <w:vAlign w:val="bottom"/>
            <w:hideMark/>
          </w:tcPr>
          <w:p w14:paraId="4A4D0493"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IOC</w:t>
            </w:r>
          </w:p>
        </w:tc>
        <w:tc>
          <w:tcPr>
            <w:tcW w:w="0" w:type="auto"/>
            <w:tcBorders>
              <w:top w:val="nil"/>
              <w:left w:val="nil"/>
              <w:bottom w:val="single" w:sz="4" w:space="0" w:color="auto"/>
              <w:right w:val="single" w:sz="4" w:space="0" w:color="auto"/>
            </w:tcBorders>
            <w:shd w:val="clear" w:color="000000" w:fill="EBF1DE"/>
            <w:vAlign w:val="bottom"/>
            <w:hideMark/>
          </w:tcPr>
          <w:p w14:paraId="07B55C9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Enevoldsen</w:t>
            </w:r>
          </w:p>
        </w:tc>
        <w:tc>
          <w:tcPr>
            <w:tcW w:w="0" w:type="auto"/>
            <w:tcBorders>
              <w:top w:val="nil"/>
              <w:left w:val="nil"/>
              <w:bottom w:val="single" w:sz="4" w:space="0" w:color="auto"/>
              <w:right w:val="single" w:sz="4" w:space="0" w:color="auto"/>
            </w:tcBorders>
            <w:shd w:val="clear" w:color="000000" w:fill="EBF1DE"/>
            <w:vAlign w:val="bottom"/>
            <w:hideMark/>
          </w:tcPr>
          <w:p w14:paraId="53ADB085"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Valdes</w:t>
            </w:r>
          </w:p>
        </w:tc>
        <w:tc>
          <w:tcPr>
            <w:tcW w:w="0" w:type="auto"/>
            <w:tcBorders>
              <w:top w:val="nil"/>
              <w:left w:val="nil"/>
              <w:bottom w:val="single" w:sz="4" w:space="0" w:color="auto"/>
              <w:right w:val="single" w:sz="4" w:space="0" w:color="auto"/>
            </w:tcBorders>
            <w:shd w:val="clear" w:color="000000" w:fill="EBF1DE"/>
            <w:vAlign w:val="bottom"/>
            <w:hideMark/>
          </w:tcPr>
          <w:p w14:paraId="4959C9D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Yvinec</w:t>
            </w:r>
          </w:p>
        </w:tc>
        <w:tc>
          <w:tcPr>
            <w:tcW w:w="0" w:type="auto"/>
            <w:tcBorders>
              <w:top w:val="nil"/>
              <w:left w:val="nil"/>
              <w:bottom w:val="single" w:sz="4" w:space="0" w:color="auto"/>
              <w:right w:val="single" w:sz="4" w:space="0" w:color="auto"/>
            </w:tcBorders>
            <w:shd w:val="clear" w:color="auto" w:fill="auto"/>
            <w:vAlign w:val="bottom"/>
            <w:hideMark/>
          </w:tcPr>
          <w:p w14:paraId="14A109A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30,000</w:t>
            </w:r>
          </w:p>
        </w:tc>
        <w:tc>
          <w:tcPr>
            <w:tcW w:w="0" w:type="auto"/>
            <w:tcBorders>
              <w:top w:val="nil"/>
              <w:left w:val="nil"/>
              <w:bottom w:val="single" w:sz="4" w:space="0" w:color="auto"/>
              <w:right w:val="single" w:sz="4" w:space="0" w:color="auto"/>
            </w:tcBorders>
            <w:shd w:val="clear" w:color="000000" w:fill="E4DFEC"/>
            <w:vAlign w:val="bottom"/>
            <w:hideMark/>
          </w:tcPr>
          <w:p w14:paraId="00FD4A7B"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3,500</w:t>
            </w:r>
          </w:p>
        </w:tc>
        <w:tc>
          <w:tcPr>
            <w:tcW w:w="0" w:type="auto"/>
            <w:tcBorders>
              <w:top w:val="nil"/>
              <w:left w:val="nil"/>
              <w:bottom w:val="single" w:sz="4" w:space="0" w:color="auto"/>
              <w:right w:val="nil"/>
            </w:tcBorders>
            <w:shd w:val="clear" w:color="000000" w:fill="E4DFEC"/>
            <w:vAlign w:val="bottom"/>
            <w:hideMark/>
          </w:tcPr>
          <w:p w14:paraId="101F043D"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10F24A7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18FB9E6B" w14:textId="77777777" w:rsidTr="009B5A17">
        <w:trPr>
          <w:trHeight w:val="280"/>
        </w:trPr>
        <w:tc>
          <w:tcPr>
            <w:tcW w:w="2846" w:type="dxa"/>
            <w:tcBorders>
              <w:top w:val="single" w:sz="4" w:space="0" w:color="auto"/>
              <w:left w:val="single" w:sz="8" w:space="0" w:color="auto"/>
              <w:bottom w:val="single" w:sz="4" w:space="0" w:color="auto"/>
              <w:right w:val="single" w:sz="4" w:space="0" w:color="auto"/>
            </w:tcBorders>
            <w:shd w:val="clear" w:color="000000" w:fill="EBF1DE"/>
            <w:noWrap/>
            <w:vAlign w:val="bottom"/>
            <w:hideMark/>
          </w:tcPr>
          <w:p w14:paraId="40D8E4C1"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JCOMM Services</w:t>
            </w:r>
          </w:p>
        </w:tc>
        <w:tc>
          <w:tcPr>
            <w:tcW w:w="0" w:type="auto"/>
            <w:tcBorders>
              <w:top w:val="nil"/>
              <w:left w:val="nil"/>
              <w:bottom w:val="single" w:sz="4" w:space="0" w:color="auto"/>
              <w:right w:val="single" w:sz="4" w:space="0" w:color="auto"/>
            </w:tcBorders>
            <w:shd w:val="clear" w:color="000000" w:fill="EBF1DE"/>
            <w:vAlign w:val="bottom"/>
            <w:hideMark/>
          </w:tcPr>
          <w:p w14:paraId="5BCC88CB"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IOC</w:t>
            </w:r>
          </w:p>
        </w:tc>
        <w:tc>
          <w:tcPr>
            <w:tcW w:w="0" w:type="auto"/>
            <w:tcBorders>
              <w:top w:val="nil"/>
              <w:left w:val="nil"/>
              <w:bottom w:val="single" w:sz="4" w:space="0" w:color="auto"/>
              <w:right w:val="single" w:sz="4" w:space="0" w:color="auto"/>
            </w:tcBorders>
            <w:shd w:val="clear" w:color="000000" w:fill="EBF1DE"/>
            <w:vAlign w:val="bottom"/>
            <w:hideMark/>
          </w:tcPr>
          <w:p w14:paraId="50A8B4ED"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Fischer</w:t>
            </w:r>
          </w:p>
        </w:tc>
        <w:tc>
          <w:tcPr>
            <w:tcW w:w="0" w:type="auto"/>
            <w:tcBorders>
              <w:top w:val="nil"/>
              <w:left w:val="nil"/>
              <w:bottom w:val="single" w:sz="4" w:space="0" w:color="auto"/>
              <w:right w:val="single" w:sz="4" w:space="0" w:color="auto"/>
            </w:tcBorders>
            <w:shd w:val="clear" w:color="000000" w:fill="EBF1DE"/>
            <w:vAlign w:val="bottom"/>
            <w:hideMark/>
          </w:tcPr>
          <w:p w14:paraId="7331D87D"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Gross</w:t>
            </w:r>
          </w:p>
        </w:tc>
        <w:tc>
          <w:tcPr>
            <w:tcW w:w="0" w:type="auto"/>
            <w:tcBorders>
              <w:top w:val="nil"/>
              <w:left w:val="nil"/>
              <w:bottom w:val="single" w:sz="4" w:space="0" w:color="auto"/>
              <w:right w:val="single" w:sz="4" w:space="0" w:color="auto"/>
            </w:tcBorders>
            <w:shd w:val="clear" w:color="000000" w:fill="EBF1DE"/>
            <w:vAlign w:val="bottom"/>
            <w:hideMark/>
          </w:tcPr>
          <w:p w14:paraId="5A4B1EE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Collins</w:t>
            </w:r>
          </w:p>
        </w:tc>
        <w:tc>
          <w:tcPr>
            <w:tcW w:w="0" w:type="auto"/>
            <w:tcBorders>
              <w:top w:val="nil"/>
              <w:left w:val="nil"/>
              <w:bottom w:val="single" w:sz="4" w:space="0" w:color="auto"/>
              <w:right w:val="single" w:sz="4" w:space="0" w:color="auto"/>
            </w:tcBorders>
            <w:shd w:val="clear" w:color="auto" w:fill="auto"/>
            <w:noWrap/>
            <w:vAlign w:val="bottom"/>
            <w:hideMark/>
          </w:tcPr>
          <w:p w14:paraId="0EEE837B"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50,000</w:t>
            </w:r>
          </w:p>
        </w:tc>
        <w:tc>
          <w:tcPr>
            <w:tcW w:w="0" w:type="auto"/>
            <w:tcBorders>
              <w:top w:val="nil"/>
              <w:left w:val="nil"/>
              <w:bottom w:val="single" w:sz="4" w:space="0" w:color="auto"/>
              <w:right w:val="single" w:sz="4" w:space="0" w:color="auto"/>
            </w:tcBorders>
            <w:shd w:val="clear" w:color="000000" w:fill="E4DFEC"/>
            <w:noWrap/>
            <w:vAlign w:val="bottom"/>
            <w:hideMark/>
          </w:tcPr>
          <w:p w14:paraId="6F36B230"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7,000</w:t>
            </w:r>
          </w:p>
        </w:tc>
        <w:tc>
          <w:tcPr>
            <w:tcW w:w="0" w:type="auto"/>
            <w:tcBorders>
              <w:top w:val="nil"/>
              <w:left w:val="nil"/>
              <w:bottom w:val="single" w:sz="4" w:space="0" w:color="auto"/>
              <w:right w:val="nil"/>
            </w:tcBorders>
            <w:shd w:val="clear" w:color="000000" w:fill="E4DFEC"/>
            <w:noWrap/>
            <w:vAlign w:val="bottom"/>
            <w:hideMark/>
          </w:tcPr>
          <w:p w14:paraId="205ED799"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noWrap/>
            <w:vAlign w:val="bottom"/>
            <w:hideMark/>
          </w:tcPr>
          <w:p w14:paraId="7181BB4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41BB3DEF" w14:textId="77777777" w:rsidTr="009B5A17">
        <w:trPr>
          <w:trHeight w:val="280"/>
        </w:trPr>
        <w:tc>
          <w:tcPr>
            <w:tcW w:w="2846" w:type="dxa"/>
            <w:tcBorders>
              <w:top w:val="single" w:sz="4" w:space="0" w:color="auto"/>
              <w:left w:val="single" w:sz="8" w:space="0" w:color="auto"/>
              <w:bottom w:val="single" w:sz="4" w:space="0" w:color="auto"/>
              <w:right w:val="single" w:sz="4" w:space="0" w:color="auto"/>
            </w:tcBorders>
            <w:shd w:val="clear" w:color="auto" w:fill="FFFF00"/>
            <w:vAlign w:val="bottom"/>
            <w:hideMark/>
          </w:tcPr>
          <w:p w14:paraId="07F924C0"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IODE &amp; OBIS products and services</w:t>
            </w:r>
          </w:p>
        </w:tc>
        <w:tc>
          <w:tcPr>
            <w:tcW w:w="0" w:type="auto"/>
            <w:tcBorders>
              <w:top w:val="single" w:sz="4" w:space="0" w:color="auto"/>
              <w:left w:val="nil"/>
              <w:bottom w:val="single" w:sz="4" w:space="0" w:color="auto"/>
              <w:right w:val="single" w:sz="4" w:space="0" w:color="auto"/>
            </w:tcBorders>
            <w:shd w:val="clear" w:color="auto" w:fill="FFFF00"/>
            <w:vAlign w:val="bottom"/>
            <w:hideMark/>
          </w:tcPr>
          <w:p w14:paraId="7C037DDD"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single" w:sz="4" w:space="0" w:color="auto"/>
              <w:left w:val="nil"/>
              <w:bottom w:val="single" w:sz="4" w:space="0" w:color="auto"/>
              <w:right w:val="single" w:sz="4" w:space="0" w:color="auto"/>
            </w:tcBorders>
            <w:shd w:val="clear" w:color="auto" w:fill="FFFF00"/>
            <w:vAlign w:val="bottom"/>
            <w:hideMark/>
          </w:tcPr>
          <w:p w14:paraId="2D00764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Pissierssens</w:t>
            </w:r>
          </w:p>
        </w:tc>
        <w:tc>
          <w:tcPr>
            <w:tcW w:w="0" w:type="auto"/>
            <w:tcBorders>
              <w:top w:val="single" w:sz="4" w:space="0" w:color="auto"/>
              <w:left w:val="nil"/>
              <w:bottom w:val="single" w:sz="4" w:space="0" w:color="auto"/>
              <w:right w:val="single" w:sz="4" w:space="0" w:color="auto"/>
            </w:tcBorders>
            <w:shd w:val="clear" w:color="auto" w:fill="FFFF00"/>
            <w:vAlign w:val="bottom"/>
            <w:hideMark/>
          </w:tcPr>
          <w:p w14:paraId="05C575E8"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Appeltans</w:t>
            </w:r>
          </w:p>
        </w:tc>
        <w:tc>
          <w:tcPr>
            <w:tcW w:w="0" w:type="auto"/>
            <w:tcBorders>
              <w:top w:val="single" w:sz="4" w:space="0" w:color="auto"/>
              <w:left w:val="nil"/>
              <w:bottom w:val="single" w:sz="4" w:space="0" w:color="auto"/>
              <w:right w:val="single" w:sz="4" w:space="0" w:color="auto"/>
            </w:tcBorders>
            <w:shd w:val="clear" w:color="auto" w:fill="FFFF00"/>
            <w:vAlign w:val="bottom"/>
            <w:hideMark/>
          </w:tcPr>
          <w:p w14:paraId="0348F40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Yvinec</w:t>
            </w:r>
          </w:p>
        </w:tc>
        <w:tc>
          <w:tcPr>
            <w:tcW w:w="0" w:type="auto"/>
            <w:tcBorders>
              <w:top w:val="single" w:sz="4" w:space="0" w:color="auto"/>
              <w:left w:val="nil"/>
              <w:bottom w:val="single" w:sz="4" w:space="0" w:color="auto"/>
              <w:right w:val="single" w:sz="4" w:space="0" w:color="auto"/>
            </w:tcBorders>
            <w:shd w:val="clear" w:color="auto" w:fill="FFFF00"/>
            <w:vAlign w:val="bottom"/>
            <w:hideMark/>
          </w:tcPr>
          <w:p w14:paraId="20C6E44C"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30,000</w:t>
            </w:r>
          </w:p>
        </w:tc>
        <w:tc>
          <w:tcPr>
            <w:tcW w:w="0" w:type="auto"/>
            <w:tcBorders>
              <w:top w:val="single" w:sz="4" w:space="0" w:color="auto"/>
              <w:left w:val="nil"/>
              <w:bottom w:val="single" w:sz="4" w:space="0" w:color="auto"/>
              <w:right w:val="single" w:sz="4" w:space="0" w:color="auto"/>
            </w:tcBorders>
            <w:shd w:val="clear" w:color="auto" w:fill="FFFF00"/>
            <w:vAlign w:val="bottom"/>
            <w:hideMark/>
          </w:tcPr>
          <w:p w14:paraId="0931081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single" w:sz="4" w:space="0" w:color="auto"/>
              <w:left w:val="nil"/>
              <w:bottom w:val="single" w:sz="4" w:space="0" w:color="auto"/>
              <w:right w:val="nil"/>
            </w:tcBorders>
            <w:shd w:val="clear" w:color="auto" w:fill="FFFF00"/>
            <w:vAlign w:val="bottom"/>
            <w:hideMark/>
          </w:tcPr>
          <w:p w14:paraId="3910019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single" w:sz="4" w:space="0" w:color="auto"/>
              <w:left w:val="single" w:sz="4" w:space="0" w:color="auto"/>
              <w:bottom w:val="single" w:sz="4" w:space="0" w:color="auto"/>
              <w:right w:val="single" w:sz="8" w:space="0" w:color="auto"/>
            </w:tcBorders>
            <w:shd w:val="clear" w:color="auto" w:fill="FFFF00"/>
            <w:vAlign w:val="bottom"/>
            <w:hideMark/>
          </w:tcPr>
          <w:p w14:paraId="361AEB22"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705B2A3E" w14:textId="77777777" w:rsidTr="001A42EC">
        <w:trPr>
          <w:trHeight w:val="840"/>
        </w:trPr>
        <w:tc>
          <w:tcPr>
            <w:tcW w:w="2846" w:type="dxa"/>
            <w:tcBorders>
              <w:top w:val="nil"/>
              <w:left w:val="single" w:sz="8" w:space="0" w:color="auto"/>
              <w:bottom w:val="single" w:sz="4" w:space="0" w:color="auto"/>
              <w:right w:val="nil"/>
            </w:tcBorders>
            <w:shd w:val="clear" w:color="000000" w:fill="DAEEF3"/>
            <w:vAlign w:val="bottom"/>
            <w:hideMark/>
          </w:tcPr>
          <w:p w14:paraId="4743D7B6"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xml:space="preserve">THEMATIC GROUPING 2: Support assessment and information to improve the science-policy interface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14:paraId="10B72B73"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IOC</w:t>
            </w:r>
          </w:p>
        </w:tc>
        <w:tc>
          <w:tcPr>
            <w:tcW w:w="0" w:type="auto"/>
            <w:tcBorders>
              <w:top w:val="nil"/>
              <w:left w:val="nil"/>
              <w:bottom w:val="single" w:sz="4" w:space="0" w:color="auto"/>
              <w:right w:val="single" w:sz="4" w:space="0" w:color="auto"/>
            </w:tcBorders>
            <w:shd w:val="clear" w:color="000000" w:fill="DAEEF3"/>
            <w:noWrap/>
            <w:vAlign w:val="bottom"/>
            <w:hideMark/>
          </w:tcPr>
          <w:p w14:paraId="5E0A9572"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Valdes</w:t>
            </w:r>
          </w:p>
        </w:tc>
        <w:tc>
          <w:tcPr>
            <w:tcW w:w="0" w:type="auto"/>
            <w:tcBorders>
              <w:top w:val="nil"/>
              <w:left w:val="nil"/>
              <w:bottom w:val="single" w:sz="4" w:space="0" w:color="auto"/>
              <w:right w:val="single" w:sz="4" w:space="0" w:color="auto"/>
            </w:tcBorders>
            <w:shd w:val="clear" w:color="000000" w:fill="DAEEF3"/>
            <w:noWrap/>
            <w:vAlign w:val="bottom"/>
            <w:hideMark/>
          </w:tcPr>
          <w:p w14:paraId="571418DE"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Barbiere</w:t>
            </w:r>
          </w:p>
        </w:tc>
        <w:tc>
          <w:tcPr>
            <w:tcW w:w="0" w:type="auto"/>
            <w:tcBorders>
              <w:top w:val="nil"/>
              <w:left w:val="nil"/>
              <w:bottom w:val="single" w:sz="4" w:space="0" w:color="auto"/>
              <w:right w:val="single" w:sz="4" w:space="0" w:color="auto"/>
            </w:tcBorders>
            <w:shd w:val="clear" w:color="000000" w:fill="DAEEF3"/>
            <w:noWrap/>
            <w:vAlign w:val="bottom"/>
            <w:hideMark/>
          </w:tcPr>
          <w:p w14:paraId="390AF06A"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Enevoldsen</w:t>
            </w:r>
          </w:p>
        </w:tc>
        <w:tc>
          <w:tcPr>
            <w:tcW w:w="0" w:type="auto"/>
            <w:tcBorders>
              <w:top w:val="nil"/>
              <w:left w:val="nil"/>
              <w:bottom w:val="single" w:sz="4" w:space="0" w:color="auto"/>
              <w:right w:val="single" w:sz="4" w:space="0" w:color="auto"/>
            </w:tcBorders>
            <w:shd w:val="clear" w:color="000000" w:fill="DAEEF3"/>
            <w:noWrap/>
            <w:vAlign w:val="bottom"/>
            <w:hideMark/>
          </w:tcPr>
          <w:p w14:paraId="73B5DE55"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135,000</w:t>
            </w:r>
          </w:p>
        </w:tc>
        <w:tc>
          <w:tcPr>
            <w:tcW w:w="0" w:type="auto"/>
            <w:tcBorders>
              <w:top w:val="nil"/>
              <w:left w:val="nil"/>
              <w:bottom w:val="single" w:sz="4" w:space="0" w:color="auto"/>
              <w:right w:val="nil"/>
            </w:tcBorders>
            <w:shd w:val="clear" w:color="000000" w:fill="DAEEF3"/>
            <w:noWrap/>
            <w:vAlign w:val="bottom"/>
            <w:hideMark/>
          </w:tcPr>
          <w:p w14:paraId="231F5C31"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4" w:space="0" w:color="auto"/>
              <w:right w:val="nil"/>
            </w:tcBorders>
            <w:shd w:val="clear" w:color="000000" w:fill="DAEEF3"/>
            <w:noWrap/>
            <w:vAlign w:val="bottom"/>
            <w:hideMark/>
          </w:tcPr>
          <w:p w14:paraId="05207A47"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w:t>
            </w:r>
          </w:p>
        </w:tc>
        <w:tc>
          <w:tcPr>
            <w:tcW w:w="789" w:type="dxa"/>
            <w:tcBorders>
              <w:top w:val="nil"/>
              <w:left w:val="nil"/>
              <w:bottom w:val="single" w:sz="4" w:space="0" w:color="auto"/>
              <w:right w:val="single" w:sz="8" w:space="0" w:color="auto"/>
            </w:tcBorders>
            <w:shd w:val="clear" w:color="000000" w:fill="DAEEF3"/>
            <w:noWrap/>
            <w:vAlign w:val="bottom"/>
            <w:hideMark/>
          </w:tcPr>
          <w:p w14:paraId="49FFAB4B"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w:t>
            </w:r>
          </w:p>
        </w:tc>
      </w:tr>
      <w:tr w:rsidR="001A42EC" w:rsidRPr="001A42EC" w14:paraId="651B6392" w14:textId="77777777" w:rsidTr="001A42EC">
        <w:trPr>
          <w:trHeight w:val="28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74709018"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Contribution to the World Ocean Assessment</w:t>
            </w:r>
          </w:p>
        </w:tc>
        <w:tc>
          <w:tcPr>
            <w:tcW w:w="0" w:type="auto"/>
            <w:tcBorders>
              <w:top w:val="nil"/>
              <w:left w:val="nil"/>
              <w:bottom w:val="single" w:sz="4" w:space="0" w:color="auto"/>
              <w:right w:val="single" w:sz="4" w:space="0" w:color="auto"/>
            </w:tcBorders>
            <w:shd w:val="clear" w:color="000000" w:fill="EBF1DE"/>
            <w:vAlign w:val="bottom"/>
            <w:hideMark/>
          </w:tcPr>
          <w:p w14:paraId="1D54E76D"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IOC</w:t>
            </w:r>
          </w:p>
        </w:tc>
        <w:tc>
          <w:tcPr>
            <w:tcW w:w="0" w:type="auto"/>
            <w:tcBorders>
              <w:top w:val="nil"/>
              <w:left w:val="nil"/>
              <w:bottom w:val="single" w:sz="4" w:space="0" w:color="auto"/>
              <w:right w:val="single" w:sz="4" w:space="0" w:color="auto"/>
            </w:tcBorders>
            <w:shd w:val="clear" w:color="000000" w:fill="EBF1DE"/>
            <w:vAlign w:val="bottom"/>
            <w:hideMark/>
          </w:tcPr>
          <w:p w14:paraId="5D3EFA1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Barbiere</w:t>
            </w:r>
          </w:p>
        </w:tc>
        <w:tc>
          <w:tcPr>
            <w:tcW w:w="0" w:type="auto"/>
            <w:tcBorders>
              <w:top w:val="nil"/>
              <w:left w:val="nil"/>
              <w:bottom w:val="single" w:sz="4" w:space="0" w:color="auto"/>
              <w:right w:val="single" w:sz="4" w:space="0" w:color="auto"/>
            </w:tcBorders>
            <w:shd w:val="clear" w:color="000000" w:fill="EBF1DE"/>
            <w:vAlign w:val="bottom"/>
            <w:hideMark/>
          </w:tcPr>
          <w:p w14:paraId="540C443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Valdes</w:t>
            </w:r>
          </w:p>
        </w:tc>
        <w:tc>
          <w:tcPr>
            <w:tcW w:w="0" w:type="auto"/>
            <w:tcBorders>
              <w:top w:val="nil"/>
              <w:left w:val="nil"/>
              <w:bottom w:val="single" w:sz="4" w:space="0" w:color="auto"/>
              <w:right w:val="single" w:sz="4" w:space="0" w:color="auto"/>
            </w:tcBorders>
            <w:shd w:val="clear" w:color="000000" w:fill="EBF1DE"/>
            <w:vAlign w:val="bottom"/>
            <w:hideMark/>
          </w:tcPr>
          <w:p w14:paraId="75A24E0B"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Yvinec</w:t>
            </w:r>
          </w:p>
        </w:tc>
        <w:tc>
          <w:tcPr>
            <w:tcW w:w="0" w:type="auto"/>
            <w:tcBorders>
              <w:top w:val="nil"/>
              <w:left w:val="nil"/>
              <w:bottom w:val="single" w:sz="4" w:space="0" w:color="auto"/>
              <w:right w:val="single" w:sz="4" w:space="0" w:color="auto"/>
            </w:tcBorders>
            <w:shd w:val="clear" w:color="auto" w:fill="auto"/>
            <w:vAlign w:val="bottom"/>
            <w:hideMark/>
          </w:tcPr>
          <w:p w14:paraId="6E98E83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40,000</w:t>
            </w:r>
          </w:p>
        </w:tc>
        <w:tc>
          <w:tcPr>
            <w:tcW w:w="0" w:type="auto"/>
            <w:tcBorders>
              <w:top w:val="nil"/>
              <w:left w:val="nil"/>
              <w:bottom w:val="single" w:sz="4" w:space="0" w:color="auto"/>
              <w:right w:val="single" w:sz="4" w:space="0" w:color="auto"/>
            </w:tcBorders>
            <w:shd w:val="clear" w:color="000000" w:fill="E4DFEC"/>
            <w:vAlign w:val="bottom"/>
            <w:hideMark/>
          </w:tcPr>
          <w:p w14:paraId="7B1084B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5,000</w:t>
            </w:r>
          </w:p>
        </w:tc>
        <w:tc>
          <w:tcPr>
            <w:tcW w:w="0" w:type="auto"/>
            <w:tcBorders>
              <w:top w:val="nil"/>
              <w:left w:val="nil"/>
              <w:bottom w:val="single" w:sz="4" w:space="0" w:color="auto"/>
              <w:right w:val="nil"/>
            </w:tcBorders>
            <w:shd w:val="clear" w:color="000000" w:fill="E4DFEC"/>
            <w:vAlign w:val="bottom"/>
            <w:hideMark/>
          </w:tcPr>
          <w:p w14:paraId="43C0C72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55A63A6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39BB7C67" w14:textId="77777777" w:rsidTr="001A42EC">
        <w:trPr>
          <w:trHeight w:val="50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66C7D64B"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 xml:space="preserve">Science for reducing nutrient enrichment and its impacts on ocean and coastal resources </w:t>
            </w:r>
          </w:p>
        </w:tc>
        <w:tc>
          <w:tcPr>
            <w:tcW w:w="0" w:type="auto"/>
            <w:tcBorders>
              <w:top w:val="nil"/>
              <w:left w:val="nil"/>
              <w:bottom w:val="single" w:sz="4" w:space="0" w:color="auto"/>
              <w:right w:val="single" w:sz="4" w:space="0" w:color="auto"/>
            </w:tcBorders>
            <w:shd w:val="clear" w:color="000000" w:fill="EBF1DE"/>
            <w:vAlign w:val="bottom"/>
            <w:hideMark/>
          </w:tcPr>
          <w:p w14:paraId="1B74D78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IOC</w:t>
            </w:r>
          </w:p>
        </w:tc>
        <w:tc>
          <w:tcPr>
            <w:tcW w:w="0" w:type="auto"/>
            <w:tcBorders>
              <w:top w:val="nil"/>
              <w:left w:val="nil"/>
              <w:bottom w:val="single" w:sz="4" w:space="0" w:color="auto"/>
              <w:right w:val="single" w:sz="4" w:space="0" w:color="auto"/>
            </w:tcBorders>
            <w:shd w:val="clear" w:color="000000" w:fill="EBF1DE"/>
            <w:vAlign w:val="bottom"/>
            <w:hideMark/>
          </w:tcPr>
          <w:p w14:paraId="6C7E5A65"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Enevoldsen</w:t>
            </w:r>
          </w:p>
        </w:tc>
        <w:tc>
          <w:tcPr>
            <w:tcW w:w="0" w:type="auto"/>
            <w:tcBorders>
              <w:top w:val="nil"/>
              <w:left w:val="nil"/>
              <w:bottom w:val="single" w:sz="4" w:space="0" w:color="auto"/>
              <w:right w:val="single" w:sz="4" w:space="0" w:color="auto"/>
            </w:tcBorders>
            <w:shd w:val="clear" w:color="000000" w:fill="EBF1DE"/>
            <w:vAlign w:val="bottom"/>
            <w:hideMark/>
          </w:tcPr>
          <w:p w14:paraId="465EBF8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Valdes</w:t>
            </w:r>
          </w:p>
        </w:tc>
        <w:tc>
          <w:tcPr>
            <w:tcW w:w="0" w:type="auto"/>
            <w:tcBorders>
              <w:top w:val="nil"/>
              <w:left w:val="nil"/>
              <w:bottom w:val="single" w:sz="4" w:space="0" w:color="auto"/>
              <w:right w:val="single" w:sz="4" w:space="0" w:color="auto"/>
            </w:tcBorders>
            <w:shd w:val="clear" w:color="000000" w:fill="EBF1DE"/>
            <w:vAlign w:val="bottom"/>
            <w:hideMark/>
          </w:tcPr>
          <w:p w14:paraId="3BE6EBD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Yvinec</w:t>
            </w:r>
          </w:p>
        </w:tc>
        <w:tc>
          <w:tcPr>
            <w:tcW w:w="0" w:type="auto"/>
            <w:tcBorders>
              <w:top w:val="nil"/>
              <w:left w:val="nil"/>
              <w:bottom w:val="single" w:sz="4" w:space="0" w:color="auto"/>
              <w:right w:val="single" w:sz="4" w:space="0" w:color="auto"/>
            </w:tcBorders>
            <w:shd w:val="clear" w:color="auto" w:fill="auto"/>
            <w:vAlign w:val="bottom"/>
            <w:hideMark/>
          </w:tcPr>
          <w:p w14:paraId="24F3A294"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45,000</w:t>
            </w:r>
          </w:p>
        </w:tc>
        <w:tc>
          <w:tcPr>
            <w:tcW w:w="0" w:type="auto"/>
            <w:tcBorders>
              <w:top w:val="nil"/>
              <w:left w:val="nil"/>
              <w:bottom w:val="single" w:sz="4" w:space="0" w:color="auto"/>
              <w:right w:val="single" w:sz="4" w:space="0" w:color="auto"/>
            </w:tcBorders>
            <w:shd w:val="clear" w:color="000000" w:fill="E4DFEC"/>
            <w:vAlign w:val="bottom"/>
            <w:hideMark/>
          </w:tcPr>
          <w:p w14:paraId="31B0D61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nil"/>
            </w:tcBorders>
            <w:shd w:val="clear" w:color="000000" w:fill="E4DFEC"/>
            <w:vAlign w:val="bottom"/>
            <w:hideMark/>
          </w:tcPr>
          <w:p w14:paraId="68111CE5"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738E6B68"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7F84BB44" w14:textId="77777777" w:rsidTr="001A42EC">
        <w:trPr>
          <w:trHeight w:val="28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68A04C90"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Climate change adaptation in coastal zones</w:t>
            </w:r>
          </w:p>
        </w:tc>
        <w:tc>
          <w:tcPr>
            <w:tcW w:w="0" w:type="auto"/>
            <w:tcBorders>
              <w:top w:val="nil"/>
              <w:left w:val="nil"/>
              <w:bottom w:val="single" w:sz="4" w:space="0" w:color="auto"/>
              <w:right w:val="single" w:sz="4" w:space="0" w:color="auto"/>
            </w:tcBorders>
            <w:shd w:val="clear" w:color="000000" w:fill="EBF1DE"/>
            <w:vAlign w:val="bottom"/>
            <w:hideMark/>
          </w:tcPr>
          <w:p w14:paraId="68A625A6"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IOC</w:t>
            </w:r>
          </w:p>
        </w:tc>
        <w:tc>
          <w:tcPr>
            <w:tcW w:w="0" w:type="auto"/>
            <w:tcBorders>
              <w:top w:val="nil"/>
              <w:left w:val="nil"/>
              <w:bottom w:val="single" w:sz="4" w:space="0" w:color="auto"/>
              <w:right w:val="single" w:sz="4" w:space="0" w:color="auto"/>
            </w:tcBorders>
            <w:shd w:val="clear" w:color="000000" w:fill="EBF1DE"/>
            <w:vAlign w:val="bottom"/>
            <w:hideMark/>
          </w:tcPr>
          <w:p w14:paraId="48FF3C6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Barbiere</w:t>
            </w:r>
          </w:p>
        </w:tc>
        <w:tc>
          <w:tcPr>
            <w:tcW w:w="0" w:type="auto"/>
            <w:tcBorders>
              <w:top w:val="nil"/>
              <w:left w:val="nil"/>
              <w:bottom w:val="single" w:sz="4" w:space="0" w:color="auto"/>
              <w:right w:val="single" w:sz="4" w:space="0" w:color="auto"/>
            </w:tcBorders>
            <w:shd w:val="clear" w:color="000000" w:fill="EBF1DE"/>
            <w:vAlign w:val="bottom"/>
            <w:hideMark/>
          </w:tcPr>
          <w:p w14:paraId="02BC1E5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Valdes</w:t>
            </w:r>
          </w:p>
        </w:tc>
        <w:tc>
          <w:tcPr>
            <w:tcW w:w="0" w:type="auto"/>
            <w:tcBorders>
              <w:top w:val="nil"/>
              <w:left w:val="nil"/>
              <w:bottom w:val="single" w:sz="4" w:space="0" w:color="auto"/>
              <w:right w:val="single" w:sz="4" w:space="0" w:color="auto"/>
            </w:tcBorders>
            <w:shd w:val="clear" w:color="000000" w:fill="EBF1DE"/>
            <w:vAlign w:val="bottom"/>
            <w:hideMark/>
          </w:tcPr>
          <w:p w14:paraId="05E5E0C8"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Odido</w:t>
            </w:r>
          </w:p>
        </w:tc>
        <w:tc>
          <w:tcPr>
            <w:tcW w:w="0" w:type="auto"/>
            <w:tcBorders>
              <w:top w:val="nil"/>
              <w:left w:val="nil"/>
              <w:bottom w:val="single" w:sz="4" w:space="0" w:color="auto"/>
              <w:right w:val="single" w:sz="4" w:space="0" w:color="auto"/>
            </w:tcBorders>
            <w:shd w:val="clear" w:color="auto" w:fill="auto"/>
            <w:vAlign w:val="bottom"/>
            <w:hideMark/>
          </w:tcPr>
          <w:p w14:paraId="5EED09F6"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20,000</w:t>
            </w:r>
          </w:p>
        </w:tc>
        <w:tc>
          <w:tcPr>
            <w:tcW w:w="0" w:type="auto"/>
            <w:tcBorders>
              <w:top w:val="nil"/>
              <w:left w:val="nil"/>
              <w:bottom w:val="single" w:sz="4" w:space="0" w:color="auto"/>
              <w:right w:val="single" w:sz="4" w:space="0" w:color="auto"/>
            </w:tcBorders>
            <w:shd w:val="clear" w:color="000000" w:fill="E4DFEC"/>
            <w:vAlign w:val="bottom"/>
            <w:hideMark/>
          </w:tcPr>
          <w:p w14:paraId="46A400C4"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30,000</w:t>
            </w:r>
          </w:p>
        </w:tc>
        <w:tc>
          <w:tcPr>
            <w:tcW w:w="0" w:type="auto"/>
            <w:tcBorders>
              <w:top w:val="nil"/>
              <w:left w:val="nil"/>
              <w:bottom w:val="single" w:sz="4" w:space="0" w:color="auto"/>
              <w:right w:val="nil"/>
            </w:tcBorders>
            <w:shd w:val="clear" w:color="000000" w:fill="E4DFEC"/>
            <w:vAlign w:val="bottom"/>
            <w:hideMark/>
          </w:tcPr>
          <w:p w14:paraId="1CBE4B0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4B510DA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64DEE73C" w14:textId="77777777" w:rsidTr="001A42EC">
        <w:trPr>
          <w:trHeight w:val="28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2211217B"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Climate change adaptation in coastal zones</w:t>
            </w:r>
          </w:p>
        </w:tc>
        <w:tc>
          <w:tcPr>
            <w:tcW w:w="0" w:type="auto"/>
            <w:tcBorders>
              <w:top w:val="nil"/>
              <w:left w:val="nil"/>
              <w:bottom w:val="single" w:sz="4" w:space="0" w:color="auto"/>
              <w:right w:val="single" w:sz="4" w:space="0" w:color="auto"/>
            </w:tcBorders>
            <w:shd w:val="clear" w:color="000000" w:fill="EBF1DE"/>
            <w:vAlign w:val="bottom"/>
            <w:hideMark/>
          </w:tcPr>
          <w:p w14:paraId="063E363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NAI</w:t>
            </w:r>
          </w:p>
        </w:tc>
        <w:tc>
          <w:tcPr>
            <w:tcW w:w="0" w:type="auto"/>
            <w:tcBorders>
              <w:top w:val="nil"/>
              <w:left w:val="nil"/>
              <w:bottom w:val="single" w:sz="4" w:space="0" w:color="auto"/>
              <w:right w:val="single" w:sz="4" w:space="0" w:color="auto"/>
            </w:tcBorders>
            <w:shd w:val="clear" w:color="000000" w:fill="EBF1DE"/>
            <w:vAlign w:val="bottom"/>
            <w:hideMark/>
          </w:tcPr>
          <w:p w14:paraId="1BB391BD"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Odido</w:t>
            </w:r>
          </w:p>
        </w:tc>
        <w:tc>
          <w:tcPr>
            <w:tcW w:w="0" w:type="auto"/>
            <w:tcBorders>
              <w:top w:val="nil"/>
              <w:left w:val="nil"/>
              <w:bottom w:val="single" w:sz="4" w:space="0" w:color="auto"/>
              <w:right w:val="single" w:sz="4" w:space="0" w:color="auto"/>
            </w:tcBorders>
            <w:shd w:val="clear" w:color="000000" w:fill="EBF1DE"/>
            <w:vAlign w:val="bottom"/>
            <w:hideMark/>
          </w:tcPr>
          <w:p w14:paraId="52EAAF63"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Barbiere</w:t>
            </w:r>
          </w:p>
        </w:tc>
        <w:tc>
          <w:tcPr>
            <w:tcW w:w="0" w:type="auto"/>
            <w:tcBorders>
              <w:top w:val="nil"/>
              <w:left w:val="nil"/>
              <w:bottom w:val="single" w:sz="4" w:space="0" w:color="auto"/>
              <w:right w:val="single" w:sz="4" w:space="0" w:color="auto"/>
            </w:tcBorders>
            <w:shd w:val="clear" w:color="000000" w:fill="EBF1DE"/>
            <w:vAlign w:val="bottom"/>
            <w:hideMark/>
          </w:tcPr>
          <w:p w14:paraId="10575DDB"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Yvinec</w:t>
            </w:r>
          </w:p>
        </w:tc>
        <w:tc>
          <w:tcPr>
            <w:tcW w:w="0" w:type="auto"/>
            <w:tcBorders>
              <w:top w:val="nil"/>
              <w:left w:val="nil"/>
              <w:bottom w:val="single" w:sz="4" w:space="0" w:color="auto"/>
              <w:right w:val="single" w:sz="4" w:space="0" w:color="auto"/>
            </w:tcBorders>
            <w:shd w:val="clear" w:color="auto" w:fill="auto"/>
            <w:vAlign w:val="bottom"/>
            <w:hideMark/>
          </w:tcPr>
          <w:p w14:paraId="02B85BD3"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30,000</w:t>
            </w:r>
          </w:p>
        </w:tc>
        <w:tc>
          <w:tcPr>
            <w:tcW w:w="0" w:type="auto"/>
            <w:tcBorders>
              <w:top w:val="nil"/>
              <w:left w:val="nil"/>
              <w:bottom w:val="single" w:sz="4" w:space="0" w:color="auto"/>
              <w:right w:val="single" w:sz="4" w:space="0" w:color="auto"/>
            </w:tcBorders>
            <w:shd w:val="clear" w:color="000000" w:fill="E4DFEC"/>
            <w:vAlign w:val="bottom"/>
            <w:hideMark/>
          </w:tcPr>
          <w:p w14:paraId="75A76924"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nil"/>
            </w:tcBorders>
            <w:shd w:val="clear" w:color="000000" w:fill="E4DFEC"/>
            <w:vAlign w:val="bottom"/>
            <w:hideMark/>
          </w:tcPr>
          <w:p w14:paraId="327992D3"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7D028616"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27846BA2" w14:textId="77777777" w:rsidTr="001A42EC">
        <w:trPr>
          <w:trHeight w:val="280"/>
        </w:trPr>
        <w:tc>
          <w:tcPr>
            <w:tcW w:w="2846" w:type="dxa"/>
            <w:tcBorders>
              <w:top w:val="nil"/>
              <w:left w:val="single" w:sz="8" w:space="0" w:color="auto"/>
              <w:bottom w:val="single" w:sz="4" w:space="0" w:color="auto"/>
              <w:right w:val="single" w:sz="4" w:space="0" w:color="auto"/>
            </w:tcBorders>
            <w:shd w:val="clear" w:color="auto" w:fill="auto"/>
            <w:vAlign w:val="bottom"/>
            <w:hideMark/>
          </w:tcPr>
          <w:p w14:paraId="5659E2B4" w14:textId="77777777" w:rsidR="001A42EC" w:rsidRPr="001A42EC" w:rsidRDefault="001A42EC" w:rsidP="001A42EC">
            <w:pPr>
              <w:jc w:val="left"/>
              <w:rPr>
                <w:rFonts w:ascii="Calibri" w:hAnsi="Calibri"/>
                <w:bCs/>
                <w:i/>
                <w:iCs/>
                <w:sz w:val="18"/>
                <w:szCs w:val="18"/>
                <w:lang w:val="en-US"/>
              </w:rPr>
            </w:pPr>
            <w:r w:rsidRPr="001A42EC">
              <w:rPr>
                <w:rFonts w:ascii="Calibri" w:hAnsi="Calibri"/>
                <w:bCs/>
                <w:i/>
                <w:iCs/>
                <w:sz w:val="18"/>
                <w:szCs w:val="18"/>
                <w:lang w:val="en-US"/>
              </w:rPr>
              <w:t>OFFICE: SITA, IT licences &amp; common charges</w:t>
            </w:r>
          </w:p>
        </w:tc>
        <w:tc>
          <w:tcPr>
            <w:tcW w:w="0" w:type="auto"/>
            <w:tcBorders>
              <w:top w:val="nil"/>
              <w:left w:val="nil"/>
              <w:bottom w:val="single" w:sz="4" w:space="0" w:color="auto"/>
              <w:right w:val="single" w:sz="4" w:space="0" w:color="auto"/>
            </w:tcBorders>
            <w:shd w:val="clear" w:color="auto" w:fill="auto"/>
            <w:vAlign w:val="bottom"/>
            <w:hideMark/>
          </w:tcPr>
          <w:p w14:paraId="515B0189"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IOC</w:t>
            </w:r>
          </w:p>
        </w:tc>
        <w:tc>
          <w:tcPr>
            <w:tcW w:w="0" w:type="auto"/>
            <w:tcBorders>
              <w:top w:val="nil"/>
              <w:left w:val="nil"/>
              <w:bottom w:val="single" w:sz="4" w:space="0" w:color="auto"/>
              <w:right w:val="single" w:sz="4" w:space="0" w:color="auto"/>
            </w:tcBorders>
            <w:shd w:val="clear" w:color="auto" w:fill="auto"/>
            <w:vAlign w:val="bottom"/>
            <w:hideMark/>
          </w:tcPr>
          <w:p w14:paraId="2B56BF0F"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Yvinec</w:t>
            </w:r>
          </w:p>
        </w:tc>
        <w:tc>
          <w:tcPr>
            <w:tcW w:w="0" w:type="auto"/>
            <w:tcBorders>
              <w:top w:val="nil"/>
              <w:left w:val="nil"/>
              <w:bottom w:val="single" w:sz="4" w:space="0" w:color="auto"/>
              <w:right w:val="single" w:sz="4" w:space="0" w:color="auto"/>
            </w:tcBorders>
            <w:shd w:val="clear" w:color="auto" w:fill="auto"/>
            <w:vAlign w:val="bottom"/>
            <w:hideMark/>
          </w:tcPr>
          <w:p w14:paraId="39EC7792"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Bonnet</w:t>
            </w:r>
          </w:p>
        </w:tc>
        <w:tc>
          <w:tcPr>
            <w:tcW w:w="0" w:type="auto"/>
            <w:tcBorders>
              <w:top w:val="nil"/>
              <w:left w:val="nil"/>
              <w:bottom w:val="single" w:sz="4" w:space="0" w:color="auto"/>
              <w:right w:val="single" w:sz="4" w:space="0" w:color="auto"/>
            </w:tcBorders>
            <w:shd w:val="clear" w:color="auto" w:fill="auto"/>
            <w:vAlign w:val="bottom"/>
            <w:hideMark/>
          </w:tcPr>
          <w:p w14:paraId="3FB3DCB4"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Lam</w:t>
            </w:r>
          </w:p>
        </w:tc>
        <w:tc>
          <w:tcPr>
            <w:tcW w:w="0" w:type="auto"/>
            <w:tcBorders>
              <w:top w:val="nil"/>
              <w:left w:val="nil"/>
              <w:bottom w:val="single" w:sz="4" w:space="0" w:color="auto"/>
              <w:right w:val="single" w:sz="4" w:space="0" w:color="auto"/>
            </w:tcBorders>
            <w:shd w:val="clear" w:color="auto" w:fill="auto"/>
            <w:vAlign w:val="bottom"/>
            <w:hideMark/>
          </w:tcPr>
          <w:p w14:paraId="7226B5DC"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49,932</w:t>
            </w:r>
          </w:p>
        </w:tc>
        <w:tc>
          <w:tcPr>
            <w:tcW w:w="0" w:type="auto"/>
            <w:tcBorders>
              <w:top w:val="nil"/>
              <w:left w:val="nil"/>
              <w:bottom w:val="single" w:sz="4" w:space="0" w:color="auto"/>
              <w:right w:val="single" w:sz="4" w:space="0" w:color="auto"/>
            </w:tcBorders>
            <w:shd w:val="clear" w:color="000000" w:fill="E4DFEC"/>
            <w:vAlign w:val="bottom"/>
            <w:hideMark/>
          </w:tcPr>
          <w:p w14:paraId="521BBC45"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c>
          <w:tcPr>
            <w:tcW w:w="0" w:type="auto"/>
            <w:tcBorders>
              <w:top w:val="nil"/>
              <w:left w:val="nil"/>
              <w:bottom w:val="single" w:sz="4" w:space="0" w:color="auto"/>
              <w:right w:val="single" w:sz="4" w:space="0" w:color="auto"/>
            </w:tcBorders>
            <w:shd w:val="clear" w:color="000000" w:fill="E4DFEC"/>
            <w:vAlign w:val="bottom"/>
            <w:hideMark/>
          </w:tcPr>
          <w:p w14:paraId="0D128CF2"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c>
          <w:tcPr>
            <w:tcW w:w="789" w:type="dxa"/>
            <w:tcBorders>
              <w:top w:val="nil"/>
              <w:left w:val="nil"/>
              <w:bottom w:val="single" w:sz="4" w:space="0" w:color="auto"/>
              <w:right w:val="single" w:sz="8" w:space="0" w:color="auto"/>
            </w:tcBorders>
            <w:shd w:val="clear" w:color="000000" w:fill="E4DFEC"/>
            <w:vAlign w:val="bottom"/>
            <w:hideMark/>
          </w:tcPr>
          <w:p w14:paraId="1BB5C648"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r>
      <w:tr w:rsidR="001A42EC" w:rsidRPr="001A42EC" w14:paraId="7D9A867B" w14:textId="77777777" w:rsidTr="001A42EC">
        <w:trPr>
          <w:trHeight w:val="280"/>
        </w:trPr>
        <w:tc>
          <w:tcPr>
            <w:tcW w:w="2846" w:type="dxa"/>
            <w:tcBorders>
              <w:top w:val="nil"/>
              <w:left w:val="single" w:sz="8" w:space="0" w:color="auto"/>
              <w:bottom w:val="single" w:sz="4" w:space="0" w:color="auto"/>
              <w:right w:val="single" w:sz="4" w:space="0" w:color="auto"/>
            </w:tcBorders>
            <w:shd w:val="clear" w:color="auto" w:fill="auto"/>
            <w:vAlign w:val="bottom"/>
            <w:hideMark/>
          </w:tcPr>
          <w:p w14:paraId="1E21F787" w14:textId="77777777" w:rsidR="001A42EC" w:rsidRPr="001A42EC" w:rsidRDefault="001A42EC" w:rsidP="001A42EC">
            <w:pPr>
              <w:jc w:val="left"/>
              <w:rPr>
                <w:rFonts w:ascii="Calibri" w:hAnsi="Calibri"/>
                <w:bCs/>
                <w:i/>
                <w:iCs/>
                <w:sz w:val="18"/>
                <w:szCs w:val="18"/>
                <w:lang w:val="en-US"/>
              </w:rPr>
            </w:pPr>
            <w:r w:rsidRPr="001A42EC">
              <w:rPr>
                <w:rFonts w:ascii="Calibri" w:hAnsi="Calibri"/>
                <w:bCs/>
                <w:i/>
                <w:iCs/>
                <w:sz w:val="18"/>
                <w:szCs w:val="18"/>
                <w:lang w:val="en-US"/>
              </w:rPr>
              <w:t>OFFICE: IOC operating costs</w:t>
            </w:r>
          </w:p>
        </w:tc>
        <w:tc>
          <w:tcPr>
            <w:tcW w:w="0" w:type="auto"/>
            <w:tcBorders>
              <w:top w:val="nil"/>
              <w:left w:val="nil"/>
              <w:bottom w:val="single" w:sz="4" w:space="0" w:color="auto"/>
              <w:right w:val="single" w:sz="4" w:space="0" w:color="auto"/>
            </w:tcBorders>
            <w:shd w:val="clear" w:color="auto" w:fill="auto"/>
            <w:vAlign w:val="bottom"/>
            <w:hideMark/>
          </w:tcPr>
          <w:p w14:paraId="1821A912"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IOC</w:t>
            </w:r>
          </w:p>
        </w:tc>
        <w:tc>
          <w:tcPr>
            <w:tcW w:w="0" w:type="auto"/>
            <w:tcBorders>
              <w:top w:val="nil"/>
              <w:left w:val="nil"/>
              <w:bottom w:val="single" w:sz="4" w:space="0" w:color="auto"/>
              <w:right w:val="single" w:sz="4" w:space="0" w:color="auto"/>
            </w:tcBorders>
            <w:shd w:val="clear" w:color="auto" w:fill="auto"/>
            <w:vAlign w:val="bottom"/>
            <w:hideMark/>
          </w:tcPr>
          <w:p w14:paraId="5E5FE5C3"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Yvinec</w:t>
            </w:r>
          </w:p>
        </w:tc>
        <w:tc>
          <w:tcPr>
            <w:tcW w:w="0" w:type="auto"/>
            <w:tcBorders>
              <w:top w:val="nil"/>
              <w:left w:val="nil"/>
              <w:bottom w:val="single" w:sz="4" w:space="0" w:color="auto"/>
              <w:right w:val="single" w:sz="4" w:space="0" w:color="auto"/>
            </w:tcBorders>
            <w:shd w:val="clear" w:color="auto" w:fill="auto"/>
            <w:vAlign w:val="bottom"/>
            <w:hideMark/>
          </w:tcPr>
          <w:p w14:paraId="1FFE5BF5"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Bonnet</w:t>
            </w:r>
          </w:p>
        </w:tc>
        <w:tc>
          <w:tcPr>
            <w:tcW w:w="0" w:type="auto"/>
            <w:tcBorders>
              <w:top w:val="nil"/>
              <w:left w:val="nil"/>
              <w:bottom w:val="single" w:sz="4" w:space="0" w:color="auto"/>
              <w:right w:val="single" w:sz="4" w:space="0" w:color="auto"/>
            </w:tcBorders>
            <w:shd w:val="clear" w:color="auto" w:fill="auto"/>
            <w:vAlign w:val="bottom"/>
            <w:hideMark/>
          </w:tcPr>
          <w:p w14:paraId="7C1A91FA"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Lam</w:t>
            </w:r>
          </w:p>
        </w:tc>
        <w:tc>
          <w:tcPr>
            <w:tcW w:w="0" w:type="auto"/>
            <w:tcBorders>
              <w:top w:val="nil"/>
              <w:left w:val="nil"/>
              <w:bottom w:val="single" w:sz="4" w:space="0" w:color="auto"/>
              <w:right w:val="single" w:sz="4" w:space="0" w:color="auto"/>
            </w:tcBorders>
            <w:shd w:val="clear" w:color="auto" w:fill="auto"/>
            <w:vAlign w:val="bottom"/>
            <w:hideMark/>
          </w:tcPr>
          <w:p w14:paraId="225F2B11"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9,055</w:t>
            </w:r>
          </w:p>
        </w:tc>
        <w:tc>
          <w:tcPr>
            <w:tcW w:w="0" w:type="auto"/>
            <w:tcBorders>
              <w:top w:val="nil"/>
              <w:left w:val="nil"/>
              <w:bottom w:val="single" w:sz="4" w:space="0" w:color="auto"/>
              <w:right w:val="single" w:sz="4" w:space="0" w:color="auto"/>
            </w:tcBorders>
            <w:shd w:val="clear" w:color="000000" w:fill="E4DFEC"/>
            <w:vAlign w:val="bottom"/>
            <w:hideMark/>
          </w:tcPr>
          <w:p w14:paraId="3803FFC5"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c>
          <w:tcPr>
            <w:tcW w:w="0" w:type="auto"/>
            <w:tcBorders>
              <w:top w:val="nil"/>
              <w:left w:val="nil"/>
              <w:bottom w:val="single" w:sz="4" w:space="0" w:color="auto"/>
              <w:right w:val="single" w:sz="4" w:space="0" w:color="auto"/>
            </w:tcBorders>
            <w:shd w:val="clear" w:color="000000" w:fill="E4DFEC"/>
            <w:vAlign w:val="bottom"/>
            <w:hideMark/>
          </w:tcPr>
          <w:p w14:paraId="0C78052E"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c>
          <w:tcPr>
            <w:tcW w:w="789" w:type="dxa"/>
            <w:tcBorders>
              <w:top w:val="nil"/>
              <w:left w:val="nil"/>
              <w:bottom w:val="single" w:sz="4" w:space="0" w:color="auto"/>
              <w:right w:val="single" w:sz="8" w:space="0" w:color="auto"/>
            </w:tcBorders>
            <w:shd w:val="clear" w:color="000000" w:fill="E4DFEC"/>
            <w:vAlign w:val="bottom"/>
            <w:hideMark/>
          </w:tcPr>
          <w:p w14:paraId="736B7CAA"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r>
      <w:tr w:rsidR="001A42EC" w:rsidRPr="001A42EC" w14:paraId="64B8AC86" w14:textId="77777777" w:rsidTr="001A42EC">
        <w:trPr>
          <w:trHeight w:val="280"/>
        </w:trPr>
        <w:tc>
          <w:tcPr>
            <w:tcW w:w="2846" w:type="dxa"/>
            <w:tcBorders>
              <w:top w:val="nil"/>
              <w:left w:val="single" w:sz="8" w:space="0" w:color="auto"/>
              <w:bottom w:val="single" w:sz="4" w:space="0" w:color="auto"/>
              <w:right w:val="single" w:sz="4" w:space="0" w:color="auto"/>
            </w:tcBorders>
            <w:shd w:val="clear" w:color="000000" w:fill="92CDDC"/>
            <w:noWrap/>
            <w:vAlign w:val="bottom"/>
            <w:hideMark/>
          </w:tcPr>
          <w:p w14:paraId="2C261F49"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Total ER 5</w:t>
            </w:r>
          </w:p>
        </w:tc>
        <w:tc>
          <w:tcPr>
            <w:tcW w:w="0" w:type="auto"/>
            <w:tcBorders>
              <w:top w:val="nil"/>
              <w:left w:val="nil"/>
              <w:bottom w:val="single" w:sz="4" w:space="0" w:color="auto"/>
              <w:right w:val="single" w:sz="4" w:space="0" w:color="auto"/>
            </w:tcBorders>
            <w:shd w:val="clear" w:color="000000" w:fill="92CDDC"/>
            <w:noWrap/>
            <w:vAlign w:val="bottom"/>
            <w:hideMark/>
          </w:tcPr>
          <w:p w14:paraId="4D8AFE13"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4" w:space="0" w:color="auto"/>
              <w:right w:val="single" w:sz="4" w:space="0" w:color="auto"/>
            </w:tcBorders>
            <w:shd w:val="clear" w:color="000000" w:fill="92CDDC"/>
            <w:noWrap/>
            <w:vAlign w:val="bottom"/>
            <w:hideMark/>
          </w:tcPr>
          <w:p w14:paraId="6841EE79"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4" w:space="0" w:color="auto"/>
              <w:right w:val="single" w:sz="4" w:space="0" w:color="auto"/>
            </w:tcBorders>
            <w:shd w:val="clear" w:color="000000" w:fill="92CDDC"/>
            <w:noWrap/>
            <w:vAlign w:val="bottom"/>
            <w:hideMark/>
          </w:tcPr>
          <w:p w14:paraId="4466946A"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4" w:space="0" w:color="auto"/>
              <w:right w:val="single" w:sz="4" w:space="0" w:color="auto"/>
            </w:tcBorders>
            <w:shd w:val="clear" w:color="000000" w:fill="92CDDC"/>
            <w:noWrap/>
            <w:vAlign w:val="bottom"/>
            <w:hideMark/>
          </w:tcPr>
          <w:p w14:paraId="2E587509"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4" w:space="0" w:color="auto"/>
              <w:right w:val="single" w:sz="4" w:space="0" w:color="auto"/>
            </w:tcBorders>
            <w:shd w:val="clear" w:color="000000" w:fill="92CDDC"/>
            <w:noWrap/>
            <w:vAlign w:val="bottom"/>
            <w:hideMark/>
          </w:tcPr>
          <w:p w14:paraId="128E9B89"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549,387</w:t>
            </w:r>
          </w:p>
        </w:tc>
        <w:tc>
          <w:tcPr>
            <w:tcW w:w="0" w:type="auto"/>
            <w:tcBorders>
              <w:top w:val="nil"/>
              <w:left w:val="nil"/>
              <w:bottom w:val="single" w:sz="4" w:space="0" w:color="auto"/>
              <w:right w:val="single" w:sz="4" w:space="0" w:color="auto"/>
            </w:tcBorders>
            <w:shd w:val="clear" w:color="000000" w:fill="92CDDC"/>
            <w:noWrap/>
            <w:vAlign w:val="bottom"/>
            <w:hideMark/>
          </w:tcPr>
          <w:p w14:paraId="03F19244"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59,500</w:t>
            </w:r>
          </w:p>
        </w:tc>
        <w:tc>
          <w:tcPr>
            <w:tcW w:w="0" w:type="auto"/>
            <w:tcBorders>
              <w:top w:val="nil"/>
              <w:left w:val="nil"/>
              <w:bottom w:val="single" w:sz="4" w:space="0" w:color="auto"/>
              <w:right w:val="single" w:sz="4" w:space="0" w:color="auto"/>
            </w:tcBorders>
            <w:shd w:val="clear" w:color="000000" w:fill="92CDDC"/>
            <w:noWrap/>
            <w:vAlign w:val="bottom"/>
            <w:hideMark/>
          </w:tcPr>
          <w:p w14:paraId="6584F6B8"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85%</w:t>
            </w:r>
          </w:p>
        </w:tc>
        <w:tc>
          <w:tcPr>
            <w:tcW w:w="789" w:type="dxa"/>
            <w:tcBorders>
              <w:top w:val="nil"/>
              <w:left w:val="nil"/>
              <w:bottom w:val="single" w:sz="4" w:space="0" w:color="auto"/>
              <w:right w:val="single" w:sz="8" w:space="0" w:color="auto"/>
            </w:tcBorders>
            <w:shd w:val="clear" w:color="000000" w:fill="92CDDC"/>
            <w:noWrap/>
            <w:vAlign w:val="bottom"/>
            <w:hideMark/>
          </w:tcPr>
          <w:p w14:paraId="38F9DDA4"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10,000</w:t>
            </w:r>
          </w:p>
        </w:tc>
      </w:tr>
      <w:tr w:rsidR="001A42EC" w:rsidRPr="001A42EC" w14:paraId="1E0F2C52" w14:textId="77777777" w:rsidTr="001A42EC">
        <w:trPr>
          <w:trHeight w:val="675"/>
        </w:trPr>
        <w:tc>
          <w:tcPr>
            <w:tcW w:w="10400" w:type="dxa"/>
            <w:gridSpan w:val="9"/>
            <w:tcBorders>
              <w:top w:val="single" w:sz="4" w:space="0" w:color="auto"/>
              <w:left w:val="single" w:sz="8" w:space="0" w:color="auto"/>
              <w:bottom w:val="single" w:sz="4" w:space="0" w:color="auto"/>
              <w:right w:val="nil"/>
            </w:tcBorders>
            <w:shd w:val="clear" w:color="000000" w:fill="002060"/>
            <w:noWrap/>
            <w:vAlign w:val="bottom"/>
            <w:hideMark/>
          </w:tcPr>
          <w:p w14:paraId="1BBF899E" w14:textId="77777777" w:rsidR="001A42EC" w:rsidRPr="001A42EC" w:rsidRDefault="001A42EC" w:rsidP="001A42EC">
            <w:pPr>
              <w:jc w:val="center"/>
              <w:rPr>
                <w:rFonts w:ascii="Calibri" w:hAnsi="Calibri"/>
                <w:bCs/>
                <w:color w:val="FFFFFF"/>
                <w:sz w:val="18"/>
                <w:szCs w:val="18"/>
                <w:lang w:val="en-US"/>
              </w:rPr>
            </w:pPr>
            <w:r w:rsidRPr="001A42EC">
              <w:rPr>
                <w:rFonts w:ascii="Calibri" w:hAnsi="Calibri"/>
                <w:bCs/>
                <w:color w:val="FFFFFF"/>
                <w:sz w:val="18"/>
                <w:szCs w:val="18"/>
                <w:lang w:val="en-US"/>
              </w:rPr>
              <w:t>ER 6 - Member States' institutional capacities reinforced to protect and sustainably manage ocean and coastal resources (Watson-Wright - Bhikajee - Pissierssens)</w:t>
            </w:r>
          </w:p>
        </w:tc>
      </w:tr>
      <w:tr w:rsidR="001A42EC" w:rsidRPr="001A42EC" w14:paraId="369A2E06" w14:textId="77777777" w:rsidTr="001A42EC">
        <w:trPr>
          <w:trHeight w:val="840"/>
        </w:trPr>
        <w:tc>
          <w:tcPr>
            <w:tcW w:w="2846" w:type="dxa"/>
            <w:tcBorders>
              <w:top w:val="nil"/>
              <w:left w:val="single" w:sz="8" w:space="0" w:color="auto"/>
              <w:bottom w:val="single" w:sz="4" w:space="0" w:color="auto"/>
              <w:right w:val="nil"/>
            </w:tcBorders>
            <w:shd w:val="clear" w:color="000000" w:fill="DAEEF3"/>
            <w:vAlign w:val="bottom"/>
            <w:hideMark/>
          </w:tcPr>
          <w:p w14:paraId="472408ED"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xml:space="preserve">THEMATIC GROUPING 1: Enhance ocean governance through a shared knowledge base and improved regional cooperation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14:paraId="4C773C58"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IOC</w:t>
            </w:r>
          </w:p>
        </w:tc>
        <w:tc>
          <w:tcPr>
            <w:tcW w:w="0" w:type="auto"/>
            <w:tcBorders>
              <w:top w:val="nil"/>
              <w:left w:val="nil"/>
              <w:bottom w:val="single" w:sz="4" w:space="0" w:color="auto"/>
              <w:right w:val="single" w:sz="4" w:space="0" w:color="auto"/>
            </w:tcBorders>
            <w:shd w:val="clear" w:color="000000" w:fill="DAEEF3"/>
            <w:vAlign w:val="bottom"/>
            <w:hideMark/>
          </w:tcPr>
          <w:p w14:paraId="1552EA6A"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Watson-wright</w:t>
            </w:r>
          </w:p>
        </w:tc>
        <w:tc>
          <w:tcPr>
            <w:tcW w:w="0" w:type="auto"/>
            <w:tcBorders>
              <w:top w:val="nil"/>
              <w:left w:val="nil"/>
              <w:bottom w:val="single" w:sz="4" w:space="0" w:color="auto"/>
              <w:right w:val="single" w:sz="4" w:space="0" w:color="auto"/>
            </w:tcBorders>
            <w:shd w:val="clear" w:color="000000" w:fill="DAEEF3"/>
            <w:noWrap/>
            <w:vAlign w:val="bottom"/>
            <w:hideMark/>
          </w:tcPr>
          <w:p w14:paraId="28F7B44F"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Bhikajee</w:t>
            </w:r>
          </w:p>
        </w:tc>
        <w:tc>
          <w:tcPr>
            <w:tcW w:w="0" w:type="auto"/>
            <w:tcBorders>
              <w:top w:val="nil"/>
              <w:left w:val="nil"/>
              <w:bottom w:val="single" w:sz="4" w:space="0" w:color="auto"/>
              <w:right w:val="single" w:sz="4" w:space="0" w:color="auto"/>
            </w:tcBorders>
            <w:shd w:val="clear" w:color="000000" w:fill="DAEEF3"/>
            <w:noWrap/>
            <w:vAlign w:val="bottom"/>
            <w:hideMark/>
          </w:tcPr>
          <w:p w14:paraId="41CCFF55"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Baribere</w:t>
            </w:r>
          </w:p>
        </w:tc>
        <w:tc>
          <w:tcPr>
            <w:tcW w:w="0" w:type="auto"/>
            <w:tcBorders>
              <w:top w:val="nil"/>
              <w:left w:val="nil"/>
              <w:bottom w:val="single" w:sz="4" w:space="0" w:color="auto"/>
              <w:right w:val="single" w:sz="4" w:space="0" w:color="auto"/>
            </w:tcBorders>
            <w:shd w:val="clear" w:color="000000" w:fill="DAEEF3"/>
            <w:noWrap/>
            <w:vAlign w:val="bottom"/>
            <w:hideMark/>
          </w:tcPr>
          <w:p w14:paraId="706C4867"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327,000</w:t>
            </w:r>
          </w:p>
        </w:tc>
        <w:tc>
          <w:tcPr>
            <w:tcW w:w="0" w:type="auto"/>
            <w:tcBorders>
              <w:top w:val="nil"/>
              <w:left w:val="nil"/>
              <w:bottom w:val="single" w:sz="4" w:space="0" w:color="auto"/>
              <w:right w:val="nil"/>
            </w:tcBorders>
            <w:shd w:val="clear" w:color="000000" w:fill="DAEEF3"/>
            <w:noWrap/>
            <w:vAlign w:val="bottom"/>
            <w:hideMark/>
          </w:tcPr>
          <w:p w14:paraId="0522802C"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4" w:space="0" w:color="auto"/>
              <w:right w:val="nil"/>
            </w:tcBorders>
            <w:shd w:val="clear" w:color="000000" w:fill="DAEEF3"/>
            <w:noWrap/>
            <w:vAlign w:val="bottom"/>
            <w:hideMark/>
          </w:tcPr>
          <w:p w14:paraId="179BC911"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w:t>
            </w:r>
          </w:p>
        </w:tc>
        <w:tc>
          <w:tcPr>
            <w:tcW w:w="789" w:type="dxa"/>
            <w:tcBorders>
              <w:top w:val="nil"/>
              <w:left w:val="nil"/>
              <w:bottom w:val="single" w:sz="4" w:space="0" w:color="auto"/>
              <w:right w:val="single" w:sz="8" w:space="0" w:color="auto"/>
            </w:tcBorders>
            <w:shd w:val="clear" w:color="000000" w:fill="DAEEF3"/>
            <w:noWrap/>
            <w:vAlign w:val="bottom"/>
            <w:hideMark/>
          </w:tcPr>
          <w:p w14:paraId="4E7D43AD"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w:t>
            </w:r>
          </w:p>
        </w:tc>
      </w:tr>
      <w:tr w:rsidR="001A42EC" w:rsidRPr="001A42EC" w14:paraId="546AD3AC" w14:textId="77777777" w:rsidTr="001A42EC">
        <w:trPr>
          <w:trHeight w:val="465"/>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53E45E6A"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IOC Governing bodies</w:t>
            </w:r>
          </w:p>
        </w:tc>
        <w:tc>
          <w:tcPr>
            <w:tcW w:w="0" w:type="auto"/>
            <w:tcBorders>
              <w:top w:val="nil"/>
              <w:left w:val="nil"/>
              <w:bottom w:val="single" w:sz="4" w:space="0" w:color="auto"/>
              <w:right w:val="single" w:sz="4" w:space="0" w:color="auto"/>
            </w:tcBorders>
            <w:shd w:val="clear" w:color="000000" w:fill="EBF1DE"/>
            <w:vAlign w:val="bottom"/>
            <w:hideMark/>
          </w:tcPr>
          <w:p w14:paraId="7B06F839"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IOC</w:t>
            </w:r>
          </w:p>
        </w:tc>
        <w:tc>
          <w:tcPr>
            <w:tcW w:w="0" w:type="auto"/>
            <w:tcBorders>
              <w:top w:val="nil"/>
              <w:left w:val="nil"/>
              <w:bottom w:val="single" w:sz="4" w:space="0" w:color="auto"/>
              <w:right w:val="single" w:sz="4" w:space="0" w:color="auto"/>
            </w:tcBorders>
            <w:shd w:val="clear" w:color="000000" w:fill="EBF1DE"/>
            <w:vAlign w:val="bottom"/>
            <w:hideMark/>
          </w:tcPr>
          <w:p w14:paraId="556D9C3D"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Watson-Wright</w:t>
            </w:r>
          </w:p>
        </w:tc>
        <w:tc>
          <w:tcPr>
            <w:tcW w:w="0" w:type="auto"/>
            <w:tcBorders>
              <w:top w:val="nil"/>
              <w:left w:val="nil"/>
              <w:bottom w:val="single" w:sz="4" w:space="0" w:color="auto"/>
              <w:right w:val="single" w:sz="4" w:space="0" w:color="auto"/>
            </w:tcBorders>
            <w:shd w:val="clear" w:color="000000" w:fill="EBF1DE"/>
            <w:vAlign w:val="bottom"/>
            <w:hideMark/>
          </w:tcPr>
          <w:p w14:paraId="690FC1F9"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Bhikajee</w:t>
            </w:r>
          </w:p>
        </w:tc>
        <w:tc>
          <w:tcPr>
            <w:tcW w:w="0" w:type="auto"/>
            <w:tcBorders>
              <w:top w:val="nil"/>
              <w:left w:val="nil"/>
              <w:bottom w:val="single" w:sz="4" w:space="0" w:color="auto"/>
              <w:right w:val="single" w:sz="4" w:space="0" w:color="auto"/>
            </w:tcBorders>
            <w:shd w:val="clear" w:color="000000" w:fill="EBF1DE"/>
            <w:vAlign w:val="bottom"/>
            <w:hideMark/>
          </w:tcPr>
          <w:p w14:paraId="1C916A4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Yvinec</w:t>
            </w:r>
          </w:p>
        </w:tc>
        <w:tc>
          <w:tcPr>
            <w:tcW w:w="0" w:type="auto"/>
            <w:tcBorders>
              <w:top w:val="nil"/>
              <w:left w:val="nil"/>
              <w:bottom w:val="single" w:sz="4" w:space="0" w:color="auto"/>
              <w:right w:val="single" w:sz="4" w:space="0" w:color="auto"/>
            </w:tcBorders>
            <w:shd w:val="clear" w:color="000000" w:fill="FABF8F"/>
            <w:vAlign w:val="bottom"/>
            <w:hideMark/>
          </w:tcPr>
          <w:p w14:paraId="11A763E4"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237,000</w:t>
            </w:r>
          </w:p>
        </w:tc>
        <w:tc>
          <w:tcPr>
            <w:tcW w:w="0" w:type="auto"/>
            <w:tcBorders>
              <w:top w:val="nil"/>
              <w:left w:val="nil"/>
              <w:bottom w:val="single" w:sz="4" w:space="0" w:color="auto"/>
              <w:right w:val="single" w:sz="4" w:space="0" w:color="auto"/>
            </w:tcBorders>
            <w:shd w:val="clear" w:color="000000" w:fill="E4DFEC"/>
            <w:vAlign w:val="bottom"/>
            <w:hideMark/>
          </w:tcPr>
          <w:p w14:paraId="5DAFCE7C"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nil"/>
            </w:tcBorders>
            <w:shd w:val="clear" w:color="000000" w:fill="E4DFEC"/>
            <w:vAlign w:val="bottom"/>
            <w:hideMark/>
          </w:tcPr>
          <w:p w14:paraId="3C914EC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2D87F91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4F13D8E0" w14:textId="77777777" w:rsidTr="001A42EC">
        <w:trPr>
          <w:trHeight w:val="50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214746CD"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IOC  Sub-commission for Caribbean and Adjacent Regions (IOCARIBE)</w:t>
            </w:r>
          </w:p>
        </w:tc>
        <w:tc>
          <w:tcPr>
            <w:tcW w:w="0" w:type="auto"/>
            <w:tcBorders>
              <w:top w:val="nil"/>
              <w:left w:val="nil"/>
              <w:bottom w:val="single" w:sz="4" w:space="0" w:color="auto"/>
              <w:right w:val="single" w:sz="4" w:space="0" w:color="auto"/>
            </w:tcBorders>
            <w:shd w:val="clear" w:color="000000" w:fill="EBF1DE"/>
            <w:vAlign w:val="bottom"/>
            <w:hideMark/>
          </w:tcPr>
          <w:p w14:paraId="4673EDBB"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KNG</w:t>
            </w:r>
          </w:p>
        </w:tc>
        <w:tc>
          <w:tcPr>
            <w:tcW w:w="0" w:type="auto"/>
            <w:tcBorders>
              <w:top w:val="nil"/>
              <w:left w:val="nil"/>
              <w:bottom w:val="single" w:sz="4" w:space="0" w:color="auto"/>
              <w:right w:val="single" w:sz="4" w:space="0" w:color="auto"/>
            </w:tcBorders>
            <w:shd w:val="clear" w:color="000000" w:fill="EBF1DE"/>
            <w:vAlign w:val="bottom"/>
            <w:hideMark/>
          </w:tcPr>
          <w:p w14:paraId="6873EEC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Toro</w:t>
            </w:r>
          </w:p>
        </w:tc>
        <w:tc>
          <w:tcPr>
            <w:tcW w:w="0" w:type="auto"/>
            <w:tcBorders>
              <w:top w:val="nil"/>
              <w:left w:val="nil"/>
              <w:bottom w:val="single" w:sz="4" w:space="0" w:color="auto"/>
              <w:right w:val="single" w:sz="4" w:space="0" w:color="auto"/>
            </w:tcBorders>
            <w:shd w:val="clear" w:color="000000" w:fill="EBF1DE"/>
            <w:vAlign w:val="bottom"/>
            <w:hideMark/>
          </w:tcPr>
          <w:p w14:paraId="429D46CD"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Bhikajee</w:t>
            </w:r>
          </w:p>
        </w:tc>
        <w:tc>
          <w:tcPr>
            <w:tcW w:w="0" w:type="auto"/>
            <w:tcBorders>
              <w:top w:val="nil"/>
              <w:left w:val="nil"/>
              <w:bottom w:val="single" w:sz="4" w:space="0" w:color="auto"/>
              <w:right w:val="single" w:sz="4" w:space="0" w:color="auto"/>
            </w:tcBorders>
            <w:shd w:val="clear" w:color="000000" w:fill="EBF1DE"/>
            <w:vAlign w:val="bottom"/>
            <w:hideMark/>
          </w:tcPr>
          <w:p w14:paraId="26B20AE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Ahanhanzo</w:t>
            </w:r>
          </w:p>
        </w:tc>
        <w:tc>
          <w:tcPr>
            <w:tcW w:w="0" w:type="auto"/>
            <w:tcBorders>
              <w:top w:val="nil"/>
              <w:left w:val="nil"/>
              <w:bottom w:val="single" w:sz="4" w:space="0" w:color="auto"/>
              <w:right w:val="single" w:sz="4" w:space="0" w:color="auto"/>
            </w:tcBorders>
            <w:shd w:val="clear" w:color="auto" w:fill="auto"/>
            <w:vAlign w:val="bottom"/>
            <w:hideMark/>
          </w:tcPr>
          <w:p w14:paraId="17581C8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30,000</w:t>
            </w:r>
          </w:p>
        </w:tc>
        <w:tc>
          <w:tcPr>
            <w:tcW w:w="0" w:type="auto"/>
            <w:tcBorders>
              <w:top w:val="nil"/>
              <w:left w:val="nil"/>
              <w:bottom w:val="single" w:sz="4" w:space="0" w:color="auto"/>
              <w:right w:val="single" w:sz="4" w:space="0" w:color="auto"/>
            </w:tcBorders>
            <w:shd w:val="clear" w:color="000000" w:fill="E4DFEC"/>
            <w:vAlign w:val="bottom"/>
            <w:hideMark/>
          </w:tcPr>
          <w:p w14:paraId="2A4A2E45"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30,000</w:t>
            </w:r>
          </w:p>
        </w:tc>
        <w:tc>
          <w:tcPr>
            <w:tcW w:w="0" w:type="auto"/>
            <w:tcBorders>
              <w:top w:val="nil"/>
              <w:left w:val="nil"/>
              <w:bottom w:val="single" w:sz="4" w:space="0" w:color="auto"/>
              <w:right w:val="nil"/>
            </w:tcBorders>
            <w:shd w:val="clear" w:color="000000" w:fill="E4DFEC"/>
            <w:vAlign w:val="bottom"/>
            <w:hideMark/>
          </w:tcPr>
          <w:p w14:paraId="7ADDE9C0"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2E5D5F0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3346FA2D" w14:textId="77777777" w:rsidTr="001A42EC">
        <w:trPr>
          <w:trHeight w:val="50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4773E5D6"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IOC  Sub-commission for Africa and Adjacen Island States (IOCAFRICA)</w:t>
            </w:r>
          </w:p>
        </w:tc>
        <w:tc>
          <w:tcPr>
            <w:tcW w:w="0" w:type="auto"/>
            <w:tcBorders>
              <w:top w:val="nil"/>
              <w:left w:val="nil"/>
              <w:bottom w:val="single" w:sz="4" w:space="0" w:color="auto"/>
              <w:right w:val="single" w:sz="4" w:space="0" w:color="auto"/>
            </w:tcBorders>
            <w:shd w:val="clear" w:color="000000" w:fill="EBF1DE"/>
            <w:vAlign w:val="bottom"/>
            <w:hideMark/>
          </w:tcPr>
          <w:p w14:paraId="44452220"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NAI</w:t>
            </w:r>
          </w:p>
        </w:tc>
        <w:tc>
          <w:tcPr>
            <w:tcW w:w="0" w:type="auto"/>
            <w:tcBorders>
              <w:top w:val="nil"/>
              <w:left w:val="nil"/>
              <w:bottom w:val="single" w:sz="4" w:space="0" w:color="auto"/>
              <w:right w:val="single" w:sz="4" w:space="0" w:color="auto"/>
            </w:tcBorders>
            <w:shd w:val="clear" w:color="000000" w:fill="EBF1DE"/>
            <w:vAlign w:val="bottom"/>
            <w:hideMark/>
          </w:tcPr>
          <w:p w14:paraId="2B3B083B"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Odido</w:t>
            </w:r>
          </w:p>
        </w:tc>
        <w:tc>
          <w:tcPr>
            <w:tcW w:w="0" w:type="auto"/>
            <w:tcBorders>
              <w:top w:val="nil"/>
              <w:left w:val="nil"/>
              <w:bottom w:val="single" w:sz="4" w:space="0" w:color="auto"/>
              <w:right w:val="single" w:sz="4" w:space="0" w:color="auto"/>
            </w:tcBorders>
            <w:shd w:val="clear" w:color="000000" w:fill="EBF1DE"/>
            <w:vAlign w:val="bottom"/>
            <w:hideMark/>
          </w:tcPr>
          <w:p w14:paraId="12B79AC6"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Bhikajee</w:t>
            </w:r>
          </w:p>
        </w:tc>
        <w:tc>
          <w:tcPr>
            <w:tcW w:w="0" w:type="auto"/>
            <w:tcBorders>
              <w:top w:val="nil"/>
              <w:left w:val="nil"/>
              <w:bottom w:val="single" w:sz="4" w:space="0" w:color="auto"/>
              <w:right w:val="single" w:sz="4" w:space="0" w:color="auto"/>
            </w:tcBorders>
            <w:shd w:val="clear" w:color="000000" w:fill="EBF1DE"/>
            <w:vAlign w:val="bottom"/>
            <w:hideMark/>
          </w:tcPr>
          <w:p w14:paraId="28B96184"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Ahanhanzo</w:t>
            </w:r>
          </w:p>
        </w:tc>
        <w:tc>
          <w:tcPr>
            <w:tcW w:w="0" w:type="auto"/>
            <w:tcBorders>
              <w:top w:val="nil"/>
              <w:left w:val="nil"/>
              <w:bottom w:val="single" w:sz="4" w:space="0" w:color="auto"/>
              <w:right w:val="single" w:sz="4" w:space="0" w:color="auto"/>
            </w:tcBorders>
            <w:shd w:val="clear" w:color="auto" w:fill="auto"/>
            <w:vAlign w:val="bottom"/>
            <w:hideMark/>
          </w:tcPr>
          <w:p w14:paraId="6ADED8A5"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30,000</w:t>
            </w:r>
          </w:p>
        </w:tc>
        <w:tc>
          <w:tcPr>
            <w:tcW w:w="0" w:type="auto"/>
            <w:tcBorders>
              <w:top w:val="nil"/>
              <w:left w:val="nil"/>
              <w:bottom w:val="single" w:sz="4" w:space="0" w:color="auto"/>
              <w:right w:val="single" w:sz="4" w:space="0" w:color="auto"/>
            </w:tcBorders>
            <w:shd w:val="clear" w:color="000000" w:fill="E4DFEC"/>
            <w:vAlign w:val="bottom"/>
            <w:hideMark/>
          </w:tcPr>
          <w:p w14:paraId="022A2E0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nil"/>
            </w:tcBorders>
            <w:shd w:val="clear" w:color="000000" w:fill="E4DFEC"/>
            <w:vAlign w:val="bottom"/>
            <w:hideMark/>
          </w:tcPr>
          <w:p w14:paraId="27346E3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21757CF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76AFD718" w14:textId="77777777" w:rsidTr="001A42EC">
        <w:trPr>
          <w:trHeight w:val="50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44F854E8"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IOC  Sub-Commission for the Western Pacific (WESTPAC)</w:t>
            </w:r>
          </w:p>
        </w:tc>
        <w:tc>
          <w:tcPr>
            <w:tcW w:w="0" w:type="auto"/>
            <w:tcBorders>
              <w:top w:val="nil"/>
              <w:left w:val="nil"/>
              <w:bottom w:val="single" w:sz="4" w:space="0" w:color="auto"/>
              <w:right w:val="single" w:sz="4" w:space="0" w:color="auto"/>
            </w:tcBorders>
            <w:shd w:val="clear" w:color="000000" w:fill="EBF1DE"/>
            <w:vAlign w:val="bottom"/>
            <w:hideMark/>
          </w:tcPr>
          <w:p w14:paraId="05DE29D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BGK</w:t>
            </w:r>
          </w:p>
        </w:tc>
        <w:tc>
          <w:tcPr>
            <w:tcW w:w="0" w:type="auto"/>
            <w:tcBorders>
              <w:top w:val="nil"/>
              <w:left w:val="nil"/>
              <w:bottom w:val="single" w:sz="4" w:space="0" w:color="auto"/>
              <w:right w:val="single" w:sz="4" w:space="0" w:color="auto"/>
            </w:tcBorders>
            <w:shd w:val="clear" w:color="000000" w:fill="EBF1DE"/>
            <w:vAlign w:val="bottom"/>
            <w:hideMark/>
          </w:tcPr>
          <w:p w14:paraId="36F7E39D"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Zhu</w:t>
            </w:r>
          </w:p>
        </w:tc>
        <w:tc>
          <w:tcPr>
            <w:tcW w:w="0" w:type="auto"/>
            <w:tcBorders>
              <w:top w:val="nil"/>
              <w:left w:val="nil"/>
              <w:bottom w:val="single" w:sz="4" w:space="0" w:color="auto"/>
              <w:right w:val="single" w:sz="4" w:space="0" w:color="auto"/>
            </w:tcBorders>
            <w:shd w:val="clear" w:color="000000" w:fill="EBF1DE"/>
            <w:vAlign w:val="bottom"/>
            <w:hideMark/>
          </w:tcPr>
          <w:p w14:paraId="5EE3D4F3"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Bhikajee</w:t>
            </w:r>
          </w:p>
        </w:tc>
        <w:tc>
          <w:tcPr>
            <w:tcW w:w="0" w:type="auto"/>
            <w:tcBorders>
              <w:top w:val="nil"/>
              <w:left w:val="nil"/>
              <w:bottom w:val="single" w:sz="4" w:space="0" w:color="auto"/>
              <w:right w:val="single" w:sz="4" w:space="0" w:color="auto"/>
            </w:tcBorders>
            <w:shd w:val="clear" w:color="000000" w:fill="EBF1DE"/>
            <w:vAlign w:val="bottom"/>
            <w:hideMark/>
          </w:tcPr>
          <w:p w14:paraId="656D631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Ahanhanzo</w:t>
            </w:r>
          </w:p>
        </w:tc>
        <w:tc>
          <w:tcPr>
            <w:tcW w:w="0" w:type="auto"/>
            <w:tcBorders>
              <w:top w:val="nil"/>
              <w:left w:val="nil"/>
              <w:bottom w:val="single" w:sz="4" w:space="0" w:color="auto"/>
              <w:right w:val="single" w:sz="4" w:space="0" w:color="auto"/>
            </w:tcBorders>
            <w:shd w:val="clear" w:color="auto" w:fill="auto"/>
            <w:vAlign w:val="bottom"/>
            <w:hideMark/>
          </w:tcPr>
          <w:p w14:paraId="307F4A04"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30,000</w:t>
            </w:r>
          </w:p>
        </w:tc>
        <w:tc>
          <w:tcPr>
            <w:tcW w:w="0" w:type="auto"/>
            <w:tcBorders>
              <w:top w:val="nil"/>
              <w:left w:val="nil"/>
              <w:bottom w:val="single" w:sz="4" w:space="0" w:color="auto"/>
              <w:right w:val="single" w:sz="4" w:space="0" w:color="auto"/>
            </w:tcBorders>
            <w:shd w:val="clear" w:color="000000" w:fill="E4DFEC"/>
            <w:vAlign w:val="bottom"/>
            <w:hideMark/>
          </w:tcPr>
          <w:p w14:paraId="1E473B12"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nil"/>
            </w:tcBorders>
            <w:shd w:val="clear" w:color="000000" w:fill="E4DFEC"/>
            <w:vAlign w:val="bottom"/>
            <w:hideMark/>
          </w:tcPr>
          <w:p w14:paraId="2DB1DD2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1B7F1E08"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4FFDA294" w14:textId="77777777" w:rsidTr="001A42EC">
        <w:trPr>
          <w:trHeight w:val="28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52DBAAC7"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UN partnerships, policy and outreach</w:t>
            </w:r>
          </w:p>
        </w:tc>
        <w:tc>
          <w:tcPr>
            <w:tcW w:w="0" w:type="auto"/>
            <w:tcBorders>
              <w:top w:val="nil"/>
              <w:left w:val="nil"/>
              <w:bottom w:val="single" w:sz="4" w:space="0" w:color="auto"/>
              <w:right w:val="single" w:sz="4" w:space="0" w:color="auto"/>
            </w:tcBorders>
            <w:shd w:val="clear" w:color="000000" w:fill="EBF1DE"/>
            <w:vAlign w:val="bottom"/>
            <w:hideMark/>
          </w:tcPr>
          <w:p w14:paraId="50338642"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IOC</w:t>
            </w:r>
          </w:p>
        </w:tc>
        <w:tc>
          <w:tcPr>
            <w:tcW w:w="0" w:type="auto"/>
            <w:tcBorders>
              <w:top w:val="nil"/>
              <w:left w:val="nil"/>
              <w:bottom w:val="single" w:sz="4" w:space="0" w:color="auto"/>
              <w:right w:val="single" w:sz="4" w:space="0" w:color="auto"/>
            </w:tcBorders>
            <w:shd w:val="clear" w:color="000000" w:fill="EBF1DE"/>
            <w:vAlign w:val="bottom"/>
            <w:hideMark/>
          </w:tcPr>
          <w:p w14:paraId="63B2766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Watson-Wright</w:t>
            </w:r>
          </w:p>
        </w:tc>
        <w:tc>
          <w:tcPr>
            <w:tcW w:w="0" w:type="auto"/>
            <w:tcBorders>
              <w:top w:val="nil"/>
              <w:left w:val="nil"/>
              <w:bottom w:val="single" w:sz="4" w:space="0" w:color="auto"/>
              <w:right w:val="single" w:sz="4" w:space="0" w:color="auto"/>
            </w:tcBorders>
            <w:shd w:val="clear" w:color="000000" w:fill="EBF1DE"/>
            <w:vAlign w:val="bottom"/>
            <w:hideMark/>
          </w:tcPr>
          <w:p w14:paraId="5074505D"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Barbiere</w:t>
            </w:r>
          </w:p>
        </w:tc>
        <w:tc>
          <w:tcPr>
            <w:tcW w:w="0" w:type="auto"/>
            <w:tcBorders>
              <w:top w:val="nil"/>
              <w:left w:val="nil"/>
              <w:bottom w:val="single" w:sz="4" w:space="0" w:color="auto"/>
              <w:right w:val="single" w:sz="4" w:space="0" w:color="auto"/>
            </w:tcBorders>
            <w:shd w:val="clear" w:color="000000" w:fill="EBF1DE"/>
            <w:vAlign w:val="bottom"/>
            <w:hideMark/>
          </w:tcPr>
          <w:p w14:paraId="193BD38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Yvinec</w:t>
            </w:r>
          </w:p>
        </w:tc>
        <w:tc>
          <w:tcPr>
            <w:tcW w:w="0" w:type="auto"/>
            <w:tcBorders>
              <w:top w:val="nil"/>
              <w:left w:val="nil"/>
              <w:bottom w:val="single" w:sz="4" w:space="0" w:color="auto"/>
              <w:right w:val="single" w:sz="4" w:space="0" w:color="auto"/>
            </w:tcBorders>
            <w:shd w:val="clear" w:color="auto" w:fill="auto"/>
            <w:vAlign w:val="bottom"/>
            <w:hideMark/>
          </w:tcPr>
          <w:p w14:paraId="272FCB46"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0</w:t>
            </w:r>
          </w:p>
        </w:tc>
        <w:tc>
          <w:tcPr>
            <w:tcW w:w="0" w:type="auto"/>
            <w:tcBorders>
              <w:top w:val="nil"/>
              <w:left w:val="nil"/>
              <w:bottom w:val="single" w:sz="4" w:space="0" w:color="auto"/>
              <w:right w:val="single" w:sz="4" w:space="0" w:color="auto"/>
            </w:tcBorders>
            <w:shd w:val="clear" w:color="000000" w:fill="E4DFEC"/>
            <w:vAlign w:val="bottom"/>
            <w:hideMark/>
          </w:tcPr>
          <w:p w14:paraId="6F960A5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nil"/>
            </w:tcBorders>
            <w:shd w:val="clear" w:color="000000" w:fill="E4DFEC"/>
            <w:vAlign w:val="bottom"/>
            <w:hideMark/>
          </w:tcPr>
          <w:p w14:paraId="6A181B4C"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39DC3583"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34AF0AD6" w14:textId="77777777" w:rsidTr="001A42EC">
        <w:trPr>
          <w:trHeight w:val="840"/>
        </w:trPr>
        <w:tc>
          <w:tcPr>
            <w:tcW w:w="2846" w:type="dxa"/>
            <w:tcBorders>
              <w:top w:val="nil"/>
              <w:left w:val="single" w:sz="8" w:space="0" w:color="auto"/>
              <w:bottom w:val="single" w:sz="4" w:space="0" w:color="auto"/>
              <w:right w:val="nil"/>
            </w:tcBorders>
            <w:shd w:val="clear" w:color="000000" w:fill="DAEEF3"/>
            <w:vAlign w:val="bottom"/>
            <w:hideMark/>
          </w:tcPr>
          <w:p w14:paraId="5052E640"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xml:space="preserve">THEMATIC GROUPING 2: Develop the institutional capacity in all of the functions above, as a cross-cutting function </w:t>
            </w:r>
          </w:p>
        </w:tc>
        <w:tc>
          <w:tcPr>
            <w:tcW w:w="0" w:type="auto"/>
            <w:tcBorders>
              <w:top w:val="nil"/>
              <w:left w:val="single" w:sz="4" w:space="0" w:color="auto"/>
              <w:bottom w:val="single" w:sz="4" w:space="0" w:color="auto"/>
              <w:right w:val="single" w:sz="4" w:space="0" w:color="auto"/>
            </w:tcBorders>
            <w:shd w:val="clear" w:color="000000" w:fill="DAEEF3"/>
            <w:vAlign w:val="bottom"/>
            <w:hideMark/>
          </w:tcPr>
          <w:p w14:paraId="175800F7"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IOC</w:t>
            </w:r>
          </w:p>
        </w:tc>
        <w:tc>
          <w:tcPr>
            <w:tcW w:w="0" w:type="auto"/>
            <w:tcBorders>
              <w:top w:val="nil"/>
              <w:left w:val="nil"/>
              <w:bottom w:val="single" w:sz="4" w:space="0" w:color="auto"/>
              <w:right w:val="single" w:sz="4" w:space="0" w:color="auto"/>
            </w:tcBorders>
            <w:shd w:val="clear" w:color="000000" w:fill="DAEEF3"/>
            <w:vAlign w:val="bottom"/>
            <w:hideMark/>
          </w:tcPr>
          <w:p w14:paraId="2629C3CC"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Bhikajee</w:t>
            </w:r>
          </w:p>
        </w:tc>
        <w:tc>
          <w:tcPr>
            <w:tcW w:w="0" w:type="auto"/>
            <w:tcBorders>
              <w:top w:val="nil"/>
              <w:left w:val="nil"/>
              <w:bottom w:val="single" w:sz="4" w:space="0" w:color="auto"/>
              <w:right w:val="single" w:sz="4" w:space="0" w:color="auto"/>
            </w:tcBorders>
            <w:shd w:val="clear" w:color="000000" w:fill="DAEEF3"/>
            <w:vAlign w:val="bottom"/>
            <w:hideMark/>
          </w:tcPr>
          <w:p w14:paraId="2B492833"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Pissierssens</w:t>
            </w:r>
          </w:p>
        </w:tc>
        <w:tc>
          <w:tcPr>
            <w:tcW w:w="0" w:type="auto"/>
            <w:tcBorders>
              <w:top w:val="nil"/>
              <w:left w:val="nil"/>
              <w:bottom w:val="single" w:sz="4" w:space="0" w:color="auto"/>
              <w:right w:val="single" w:sz="4" w:space="0" w:color="auto"/>
            </w:tcBorders>
            <w:shd w:val="clear" w:color="000000" w:fill="DAEEF3"/>
            <w:vAlign w:val="bottom"/>
            <w:hideMark/>
          </w:tcPr>
          <w:p w14:paraId="3098041F"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Barbiere</w:t>
            </w:r>
          </w:p>
        </w:tc>
        <w:tc>
          <w:tcPr>
            <w:tcW w:w="0" w:type="auto"/>
            <w:tcBorders>
              <w:top w:val="nil"/>
              <w:left w:val="nil"/>
              <w:bottom w:val="single" w:sz="4" w:space="0" w:color="auto"/>
              <w:right w:val="single" w:sz="4" w:space="0" w:color="auto"/>
            </w:tcBorders>
            <w:shd w:val="clear" w:color="000000" w:fill="DAEEF3"/>
            <w:vAlign w:val="bottom"/>
            <w:hideMark/>
          </w:tcPr>
          <w:p w14:paraId="52E2D9B3"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247,568</w:t>
            </w:r>
          </w:p>
        </w:tc>
        <w:tc>
          <w:tcPr>
            <w:tcW w:w="0" w:type="auto"/>
            <w:tcBorders>
              <w:top w:val="nil"/>
              <w:left w:val="nil"/>
              <w:bottom w:val="single" w:sz="4" w:space="0" w:color="auto"/>
              <w:right w:val="nil"/>
            </w:tcBorders>
            <w:shd w:val="clear" w:color="000000" w:fill="DAEEF3"/>
            <w:vAlign w:val="bottom"/>
            <w:hideMark/>
          </w:tcPr>
          <w:p w14:paraId="63C689F5"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4" w:space="0" w:color="auto"/>
              <w:right w:val="nil"/>
            </w:tcBorders>
            <w:shd w:val="clear" w:color="000000" w:fill="DAEEF3"/>
            <w:vAlign w:val="bottom"/>
            <w:hideMark/>
          </w:tcPr>
          <w:p w14:paraId="52A7655A"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w:t>
            </w:r>
          </w:p>
        </w:tc>
        <w:tc>
          <w:tcPr>
            <w:tcW w:w="789" w:type="dxa"/>
            <w:tcBorders>
              <w:top w:val="nil"/>
              <w:left w:val="nil"/>
              <w:bottom w:val="single" w:sz="4" w:space="0" w:color="auto"/>
              <w:right w:val="single" w:sz="8" w:space="0" w:color="auto"/>
            </w:tcBorders>
            <w:shd w:val="clear" w:color="000000" w:fill="DAEEF3"/>
            <w:vAlign w:val="bottom"/>
            <w:hideMark/>
          </w:tcPr>
          <w:p w14:paraId="7AE8165E"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 </w:t>
            </w:r>
          </w:p>
        </w:tc>
      </w:tr>
      <w:tr w:rsidR="001A42EC" w:rsidRPr="001A42EC" w14:paraId="2869A072" w14:textId="77777777" w:rsidTr="001A42EC">
        <w:trPr>
          <w:trHeight w:val="50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3A3F82CB"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lastRenderedPageBreak/>
              <w:t>Coordination of  capacity development and transfer of marine technology</w:t>
            </w:r>
          </w:p>
        </w:tc>
        <w:tc>
          <w:tcPr>
            <w:tcW w:w="0" w:type="auto"/>
            <w:tcBorders>
              <w:top w:val="nil"/>
              <w:left w:val="nil"/>
              <w:bottom w:val="single" w:sz="4" w:space="0" w:color="auto"/>
              <w:right w:val="single" w:sz="4" w:space="0" w:color="auto"/>
            </w:tcBorders>
            <w:shd w:val="clear" w:color="000000" w:fill="EBF1DE"/>
            <w:vAlign w:val="bottom"/>
            <w:hideMark/>
          </w:tcPr>
          <w:p w14:paraId="3189716D"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IOC</w:t>
            </w:r>
          </w:p>
        </w:tc>
        <w:tc>
          <w:tcPr>
            <w:tcW w:w="0" w:type="auto"/>
            <w:tcBorders>
              <w:top w:val="nil"/>
              <w:left w:val="nil"/>
              <w:bottom w:val="single" w:sz="4" w:space="0" w:color="auto"/>
              <w:right w:val="single" w:sz="4" w:space="0" w:color="auto"/>
            </w:tcBorders>
            <w:shd w:val="clear" w:color="000000" w:fill="EBF1DE"/>
            <w:vAlign w:val="bottom"/>
            <w:hideMark/>
          </w:tcPr>
          <w:p w14:paraId="00D1279C"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Bhikajee</w:t>
            </w:r>
          </w:p>
        </w:tc>
        <w:tc>
          <w:tcPr>
            <w:tcW w:w="0" w:type="auto"/>
            <w:tcBorders>
              <w:top w:val="nil"/>
              <w:left w:val="nil"/>
              <w:bottom w:val="single" w:sz="4" w:space="0" w:color="auto"/>
              <w:right w:val="single" w:sz="4" w:space="0" w:color="auto"/>
            </w:tcBorders>
            <w:shd w:val="clear" w:color="000000" w:fill="EBF1DE"/>
            <w:vAlign w:val="bottom"/>
            <w:hideMark/>
          </w:tcPr>
          <w:p w14:paraId="72E94A4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Miyaki</w:t>
            </w:r>
          </w:p>
        </w:tc>
        <w:tc>
          <w:tcPr>
            <w:tcW w:w="0" w:type="auto"/>
            <w:tcBorders>
              <w:top w:val="nil"/>
              <w:left w:val="nil"/>
              <w:bottom w:val="single" w:sz="4" w:space="0" w:color="auto"/>
              <w:right w:val="single" w:sz="4" w:space="0" w:color="auto"/>
            </w:tcBorders>
            <w:shd w:val="clear" w:color="000000" w:fill="EBF1DE"/>
            <w:vAlign w:val="bottom"/>
            <w:hideMark/>
          </w:tcPr>
          <w:p w14:paraId="7AD4B334"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Ahanhanzo</w:t>
            </w:r>
          </w:p>
        </w:tc>
        <w:tc>
          <w:tcPr>
            <w:tcW w:w="0" w:type="auto"/>
            <w:tcBorders>
              <w:top w:val="nil"/>
              <w:left w:val="nil"/>
              <w:bottom w:val="single" w:sz="4" w:space="0" w:color="auto"/>
              <w:right w:val="single" w:sz="4" w:space="0" w:color="auto"/>
            </w:tcBorders>
            <w:shd w:val="clear" w:color="auto" w:fill="auto"/>
            <w:vAlign w:val="bottom"/>
            <w:hideMark/>
          </w:tcPr>
          <w:p w14:paraId="4CEBDD08"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20,000</w:t>
            </w:r>
          </w:p>
        </w:tc>
        <w:tc>
          <w:tcPr>
            <w:tcW w:w="0" w:type="auto"/>
            <w:tcBorders>
              <w:top w:val="nil"/>
              <w:left w:val="nil"/>
              <w:bottom w:val="single" w:sz="4" w:space="0" w:color="auto"/>
              <w:right w:val="single" w:sz="4" w:space="0" w:color="auto"/>
            </w:tcBorders>
            <w:shd w:val="clear" w:color="000000" w:fill="E4DFEC"/>
            <w:vAlign w:val="bottom"/>
            <w:hideMark/>
          </w:tcPr>
          <w:p w14:paraId="0F8B6196"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30,000</w:t>
            </w:r>
          </w:p>
        </w:tc>
        <w:tc>
          <w:tcPr>
            <w:tcW w:w="0" w:type="auto"/>
            <w:tcBorders>
              <w:top w:val="nil"/>
              <w:left w:val="nil"/>
              <w:bottom w:val="single" w:sz="4" w:space="0" w:color="auto"/>
              <w:right w:val="nil"/>
            </w:tcBorders>
            <w:shd w:val="clear" w:color="000000" w:fill="E4DFEC"/>
            <w:vAlign w:val="bottom"/>
            <w:hideMark/>
          </w:tcPr>
          <w:p w14:paraId="712B7D9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2C7F3D9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10,000</w:t>
            </w:r>
          </w:p>
        </w:tc>
      </w:tr>
      <w:tr w:rsidR="001A42EC" w:rsidRPr="001A42EC" w14:paraId="10E9E89E" w14:textId="77777777" w:rsidTr="001A42EC">
        <w:trPr>
          <w:trHeight w:val="50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773CF4CD"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Regional capacity development and transfer of marine technology (5k for UNDAF)</w:t>
            </w:r>
          </w:p>
        </w:tc>
        <w:tc>
          <w:tcPr>
            <w:tcW w:w="0" w:type="auto"/>
            <w:tcBorders>
              <w:top w:val="nil"/>
              <w:left w:val="nil"/>
              <w:bottom w:val="single" w:sz="4" w:space="0" w:color="auto"/>
              <w:right w:val="single" w:sz="4" w:space="0" w:color="auto"/>
            </w:tcBorders>
            <w:shd w:val="clear" w:color="000000" w:fill="EBF1DE"/>
            <w:vAlign w:val="bottom"/>
            <w:hideMark/>
          </w:tcPr>
          <w:p w14:paraId="78884FE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NAI</w:t>
            </w:r>
          </w:p>
        </w:tc>
        <w:tc>
          <w:tcPr>
            <w:tcW w:w="0" w:type="auto"/>
            <w:tcBorders>
              <w:top w:val="nil"/>
              <w:left w:val="nil"/>
              <w:bottom w:val="single" w:sz="4" w:space="0" w:color="auto"/>
              <w:right w:val="single" w:sz="4" w:space="0" w:color="auto"/>
            </w:tcBorders>
            <w:shd w:val="clear" w:color="000000" w:fill="EBF1DE"/>
            <w:vAlign w:val="bottom"/>
            <w:hideMark/>
          </w:tcPr>
          <w:p w14:paraId="206F8095"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Odido</w:t>
            </w:r>
          </w:p>
        </w:tc>
        <w:tc>
          <w:tcPr>
            <w:tcW w:w="0" w:type="auto"/>
            <w:tcBorders>
              <w:top w:val="nil"/>
              <w:left w:val="nil"/>
              <w:bottom w:val="single" w:sz="4" w:space="0" w:color="auto"/>
              <w:right w:val="single" w:sz="4" w:space="0" w:color="auto"/>
            </w:tcBorders>
            <w:shd w:val="clear" w:color="000000" w:fill="EBF1DE"/>
            <w:vAlign w:val="bottom"/>
            <w:hideMark/>
          </w:tcPr>
          <w:p w14:paraId="70A4983C"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Bhikajee</w:t>
            </w:r>
          </w:p>
        </w:tc>
        <w:tc>
          <w:tcPr>
            <w:tcW w:w="0" w:type="auto"/>
            <w:tcBorders>
              <w:top w:val="nil"/>
              <w:left w:val="nil"/>
              <w:bottom w:val="single" w:sz="4" w:space="0" w:color="auto"/>
              <w:right w:val="single" w:sz="4" w:space="0" w:color="auto"/>
            </w:tcBorders>
            <w:shd w:val="clear" w:color="000000" w:fill="EBF1DE"/>
            <w:vAlign w:val="bottom"/>
            <w:hideMark/>
          </w:tcPr>
          <w:p w14:paraId="75713A44"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Ahanhanzo</w:t>
            </w:r>
          </w:p>
        </w:tc>
        <w:tc>
          <w:tcPr>
            <w:tcW w:w="0" w:type="auto"/>
            <w:tcBorders>
              <w:top w:val="nil"/>
              <w:left w:val="nil"/>
              <w:bottom w:val="single" w:sz="4" w:space="0" w:color="auto"/>
              <w:right w:val="single" w:sz="4" w:space="0" w:color="auto"/>
            </w:tcBorders>
            <w:shd w:val="clear" w:color="000000" w:fill="FABF8F"/>
            <w:vAlign w:val="bottom"/>
            <w:hideMark/>
          </w:tcPr>
          <w:p w14:paraId="13D5484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25,000</w:t>
            </w:r>
          </w:p>
        </w:tc>
        <w:tc>
          <w:tcPr>
            <w:tcW w:w="0" w:type="auto"/>
            <w:tcBorders>
              <w:top w:val="nil"/>
              <w:left w:val="nil"/>
              <w:bottom w:val="single" w:sz="4" w:space="0" w:color="auto"/>
              <w:right w:val="single" w:sz="4" w:space="0" w:color="auto"/>
            </w:tcBorders>
            <w:shd w:val="clear" w:color="000000" w:fill="E4DFEC"/>
            <w:vAlign w:val="bottom"/>
            <w:hideMark/>
          </w:tcPr>
          <w:p w14:paraId="784386B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nil"/>
            </w:tcBorders>
            <w:shd w:val="clear" w:color="000000" w:fill="E4DFEC"/>
            <w:vAlign w:val="bottom"/>
            <w:hideMark/>
          </w:tcPr>
          <w:p w14:paraId="5194050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3691C2C6"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447782E5" w14:textId="77777777" w:rsidTr="001A42EC">
        <w:trPr>
          <w:trHeight w:val="50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788DC232"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Regional capacity development and transfer of marine technology (5k for UNDAF)</w:t>
            </w:r>
          </w:p>
        </w:tc>
        <w:tc>
          <w:tcPr>
            <w:tcW w:w="0" w:type="auto"/>
            <w:tcBorders>
              <w:top w:val="nil"/>
              <w:left w:val="nil"/>
              <w:bottom w:val="single" w:sz="4" w:space="0" w:color="auto"/>
              <w:right w:val="single" w:sz="4" w:space="0" w:color="auto"/>
            </w:tcBorders>
            <w:shd w:val="clear" w:color="000000" w:fill="EBF1DE"/>
            <w:vAlign w:val="bottom"/>
            <w:hideMark/>
          </w:tcPr>
          <w:p w14:paraId="715FFF55"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KNG</w:t>
            </w:r>
          </w:p>
        </w:tc>
        <w:tc>
          <w:tcPr>
            <w:tcW w:w="0" w:type="auto"/>
            <w:tcBorders>
              <w:top w:val="nil"/>
              <w:left w:val="nil"/>
              <w:bottom w:val="single" w:sz="4" w:space="0" w:color="auto"/>
              <w:right w:val="single" w:sz="4" w:space="0" w:color="auto"/>
            </w:tcBorders>
            <w:shd w:val="clear" w:color="000000" w:fill="EBF1DE"/>
            <w:vAlign w:val="bottom"/>
            <w:hideMark/>
          </w:tcPr>
          <w:p w14:paraId="0AD353CC"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Toro</w:t>
            </w:r>
          </w:p>
        </w:tc>
        <w:tc>
          <w:tcPr>
            <w:tcW w:w="0" w:type="auto"/>
            <w:tcBorders>
              <w:top w:val="nil"/>
              <w:left w:val="nil"/>
              <w:bottom w:val="single" w:sz="4" w:space="0" w:color="auto"/>
              <w:right w:val="single" w:sz="4" w:space="0" w:color="auto"/>
            </w:tcBorders>
            <w:shd w:val="clear" w:color="000000" w:fill="EBF1DE"/>
            <w:vAlign w:val="bottom"/>
            <w:hideMark/>
          </w:tcPr>
          <w:p w14:paraId="68426C95"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Bhikajee</w:t>
            </w:r>
          </w:p>
        </w:tc>
        <w:tc>
          <w:tcPr>
            <w:tcW w:w="0" w:type="auto"/>
            <w:tcBorders>
              <w:top w:val="nil"/>
              <w:left w:val="nil"/>
              <w:bottom w:val="single" w:sz="4" w:space="0" w:color="auto"/>
              <w:right w:val="single" w:sz="4" w:space="0" w:color="auto"/>
            </w:tcBorders>
            <w:shd w:val="clear" w:color="000000" w:fill="EBF1DE"/>
            <w:vAlign w:val="bottom"/>
            <w:hideMark/>
          </w:tcPr>
          <w:p w14:paraId="574C882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Ahanhanzo</w:t>
            </w:r>
          </w:p>
        </w:tc>
        <w:tc>
          <w:tcPr>
            <w:tcW w:w="0" w:type="auto"/>
            <w:tcBorders>
              <w:top w:val="nil"/>
              <w:left w:val="nil"/>
              <w:bottom w:val="single" w:sz="4" w:space="0" w:color="auto"/>
              <w:right w:val="single" w:sz="4" w:space="0" w:color="auto"/>
            </w:tcBorders>
            <w:shd w:val="clear" w:color="000000" w:fill="FABF8F"/>
            <w:vAlign w:val="bottom"/>
            <w:hideMark/>
          </w:tcPr>
          <w:p w14:paraId="2E108CA6"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25,000</w:t>
            </w:r>
          </w:p>
        </w:tc>
        <w:tc>
          <w:tcPr>
            <w:tcW w:w="0" w:type="auto"/>
            <w:tcBorders>
              <w:top w:val="nil"/>
              <w:left w:val="nil"/>
              <w:bottom w:val="single" w:sz="4" w:space="0" w:color="auto"/>
              <w:right w:val="single" w:sz="4" w:space="0" w:color="auto"/>
            </w:tcBorders>
            <w:shd w:val="clear" w:color="000000" w:fill="E4DFEC"/>
            <w:vAlign w:val="bottom"/>
            <w:hideMark/>
          </w:tcPr>
          <w:p w14:paraId="4BF08A88"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nil"/>
            </w:tcBorders>
            <w:shd w:val="clear" w:color="000000" w:fill="E4DFEC"/>
            <w:vAlign w:val="bottom"/>
            <w:hideMark/>
          </w:tcPr>
          <w:p w14:paraId="65FF4F28"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0E8CA3E0"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16A93424" w14:textId="77777777" w:rsidTr="009B5A17">
        <w:trPr>
          <w:trHeight w:val="50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37E55FB6"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Regional capacity development and transfer of marine technology (5k for UNDAF)</w:t>
            </w:r>
          </w:p>
        </w:tc>
        <w:tc>
          <w:tcPr>
            <w:tcW w:w="0" w:type="auto"/>
            <w:tcBorders>
              <w:top w:val="nil"/>
              <w:left w:val="nil"/>
              <w:bottom w:val="single" w:sz="4" w:space="0" w:color="auto"/>
              <w:right w:val="single" w:sz="4" w:space="0" w:color="auto"/>
            </w:tcBorders>
            <w:shd w:val="clear" w:color="000000" w:fill="EBF1DE"/>
            <w:vAlign w:val="bottom"/>
            <w:hideMark/>
          </w:tcPr>
          <w:p w14:paraId="75959EC2"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BGK</w:t>
            </w:r>
          </w:p>
        </w:tc>
        <w:tc>
          <w:tcPr>
            <w:tcW w:w="0" w:type="auto"/>
            <w:tcBorders>
              <w:top w:val="nil"/>
              <w:left w:val="nil"/>
              <w:bottom w:val="single" w:sz="4" w:space="0" w:color="auto"/>
              <w:right w:val="single" w:sz="4" w:space="0" w:color="auto"/>
            </w:tcBorders>
            <w:shd w:val="clear" w:color="000000" w:fill="EBF1DE"/>
            <w:vAlign w:val="bottom"/>
            <w:hideMark/>
          </w:tcPr>
          <w:p w14:paraId="07F869EC"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Zhu</w:t>
            </w:r>
          </w:p>
        </w:tc>
        <w:tc>
          <w:tcPr>
            <w:tcW w:w="0" w:type="auto"/>
            <w:tcBorders>
              <w:top w:val="nil"/>
              <w:left w:val="nil"/>
              <w:bottom w:val="single" w:sz="4" w:space="0" w:color="auto"/>
              <w:right w:val="single" w:sz="4" w:space="0" w:color="auto"/>
            </w:tcBorders>
            <w:shd w:val="clear" w:color="000000" w:fill="EBF1DE"/>
            <w:vAlign w:val="bottom"/>
            <w:hideMark/>
          </w:tcPr>
          <w:p w14:paraId="60043682"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Bhikajee</w:t>
            </w:r>
          </w:p>
        </w:tc>
        <w:tc>
          <w:tcPr>
            <w:tcW w:w="0" w:type="auto"/>
            <w:tcBorders>
              <w:top w:val="nil"/>
              <w:left w:val="nil"/>
              <w:bottom w:val="single" w:sz="4" w:space="0" w:color="auto"/>
              <w:right w:val="single" w:sz="4" w:space="0" w:color="auto"/>
            </w:tcBorders>
            <w:shd w:val="clear" w:color="000000" w:fill="EBF1DE"/>
            <w:vAlign w:val="bottom"/>
            <w:hideMark/>
          </w:tcPr>
          <w:p w14:paraId="1CAC06C6"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Ahanhanzo</w:t>
            </w:r>
          </w:p>
        </w:tc>
        <w:tc>
          <w:tcPr>
            <w:tcW w:w="0" w:type="auto"/>
            <w:tcBorders>
              <w:top w:val="nil"/>
              <w:left w:val="nil"/>
              <w:bottom w:val="single" w:sz="4" w:space="0" w:color="auto"/>
              <w:right w:val="single" w:sz="4" w:space="0" w:color="auto"/>
            </w:tcBorders>
            <w:shd w:val="clear" w:color="000000" w:fill="FABF8F"/>
            <w:vAlign w:val="bottom"/>
            <w:hideMark/>
          </w:tcPr>
          <w:p w14:paraId="0E8CA2D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25,000</w:t>
            </w:r>
          </w:p>
        </w:tc>
        <w:tc>
          <w:tcPr>
            <w:tcW w:w="0" w:type="auto"/>
            <w:tcBorders>
              <w:top w:val="nil"/>
              <w:left w:val="nil"/>
              <w:bottom w:val="single" w:sz="4" w:space="0" w:color="auto"/>
              <w:right w:val="single" w:sz="4" w:space="0" w:color="auto"/>
            </w:tcBorders>
            <w:shd w:val="clear" w:color="000000" w:fill="E4DFEC"/>
            <w:vAlign w:val="bottom"/>
            <w:hideMark/>
          </w:tcPr>
          <w:p w14:paraId="444FBB7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nil"/>
            </w:tcBorders>
            <w:shd w:val="clear" w:color="000000" w:fill="E4DFEC"/>
            <w:vAlign w:val="bottom"/>
            <w:hideMark/>
          </w:tcPr>
          <w:p w14:paraId="41D7A843"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095ED8A0"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201E051E" w14:textId="77777777" w:rsidTr="009B5A17">
        <w:trPr>
          <w:trHeight w:val="280"/>
        </w:trPr>
        <w:tc>
          <w:tcPr>
            <w:tcW w:w="2846" w:type="dxa"/>
            <w:tcBorders>
              <w:top w:val="single" w:sz="4" w:space="0" w:color="auto"/>
              <w:left w:val="single" w:sz="8" w:space="0" w:color="auto"/>
              <w:bottom w:val="single" w:sz="4" w:space="0" w:color="auto"/>
              <w:right w:val="single" w:sz="4" w:space="0" w:color="auto"/>
            </w:tcBorders>
            <w:shd w:val="clear" w:color="auto" w:fill="FFFF00"/>
            <w:vAlign w:val="bottom"/>
            <w:hideMark/>
          </w:tcPr>
          <w:p w14:paraId="7441FD86"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IODE and OBIS training and education</w:t>
            </w:r>
          </w:p>
        </w:tc>
        <w:tc>
          <w:tcPr>
            <w:tcW w:w="0" w:type="auto"/>
            <w:tcBorders>
              <w:top w:val="single" w:sz="4" w:space="0" w:color="auto"/>
              <w:left w:val="nil"/>
              <w:bottom w:val="single" w:sz="4" w:space="0" w:color="auto"/>
              <w:right w:val="single" w:sz="4" w:space="0" w:color="auto"/>
            </w:tcBorders>
            <w:shd w:val="clear" w:color="auto" w:fill="FFFF00"/>
            <w:vAlign w:val="bottom"/>
            <w:hideMark/>
          </w:tcPr>
          <w:p w14:paraId="22A80394"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IOC</w:t>
            </w:r>
          </w:p>
        </w:tc>
        <w:tc>
          <w:tcPr>
            <w:tcW w:w="0" w:type="auto"/>
            <w:tcBorders>
              <w:top w:val="single" w:sz="4" w:space="0" w:color="auto"/>
              <w:left w:val="nil"/>
              <w:bottom w:val="single" w:sz="4" w:space="0" w:color="auto"/>
              <w:right w:val="single" w:sz="4" w:space="0" w:color="auto"/>
            </w:tcBorders>
            <w:shd w:val="clear" w:color="auto" w:fill="FFFF00"/>
            <w:vAlign w:val="bottom"/>
            <w:hideMark/>
          </w:tcPr>
          <w:p w14:paraId="229E0F06"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Pissierssens</w:t>
            </w:r>
          </w:p>
        </w:tc>
        <w:tc>
          <w:tcPr>
            <w:tcW w:w="0" w:type="auto"/>
            <w:tcBorders>
              <w:top w:val="single" w:sz="4" w:space="0" w:color="auto"/>
              <w:left w:val="nil"/>
              <w:bottom w:val="single" w:sz="4" w:space="0" w:color="auto"/>
              <w:right w:val="single" w:sz="4" w:space="0" w:color="auto"/>
            </w:tcBorders>
            <w:shd w:val="clear" w:color="auto" w:fill="FFFF00"/>
            <w:vAlign w:val="bottom"/>
            <w:hideMark/>
          </w:tcPr>
          <w:p w14:paraId="24B30CE2"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Appeltans</w:t>
            </w:r>
          </w:p>
        </w:tc>
        <w:tc>
          <w:tcPr>
            <w:tcW w:w="0" w:type="auto"/>
            <w:tcBorders>
              <w:top w:val="single" w:sz="4" w:space="0" w:color="auto"/>
              <w:left w:val="nil"/>
              <w:bottom w:val="single" w:sz="4" w:space="0" w:color="auto"/>
              <w:right w:val="single" w:sz="4" w:space="0" w:color="auto"/>
            </w:tcBorders>
            <w:shd w:val="clear" w:color="auto" w:fill="FFFF00"/>
            <w:vAlign w:val="bottom"/>
            <w:hideMark/>
          </w:tcPr>
          <w:p w14:paraId="0401FA52"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Yvinec</w:t>
            </w:r>
          </w:p>
        </w:tc>
        <w:tc>
          <w:tcPr>
            <w:tcW w:w="0" w:type="auto"/>
            <w:tcBorders>
              <w:top w:val="single" w:sz="4" w:space="0" w:color="auto"/>
              <w:left w:val="nil"/>
              <w:bottom w:val="single" w:sz="4" w:space="0" w:color="auto"/>
              <w:right w:val="single" w:sz="4" w:space="0" w:color="auto"/>
            </w:tcBorders>
            <w:shd w:val="clear" w:color="auto" w:fill="FFFF00"/>
            <w:vAlign w:val="bottom"/>
            <w:hideMark/>
          </w:tcPr>
          <w:p w14:paraId="5AECC273"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65,068</w:t>
            </w:r>
          </w:p>
        </w:tc>
        <w:tc>
          <w:tcPr>
            <w:tcW w:w="0" w:type="auto"/>
            <w:tcBorders>
              <w:top w:val="single" w:sz="4" w:space="0" w:color="auto"/>
              <w:left w:val="nil"/>
              <w:bottom w:val="single" w:sz="4" w:space="0" w:color="auto"/>
              <w:right w:val="single" w:sz="4" w:space="0" w:color="auto"/>
            </w:tcBorders>
            <w:shd w:val="clear" w:color="auto" w:fill="FFFF00"/>
            <w:vAlign w:val="bottom"/>
            <w:hideMark/>
          </w:tcPr>
          <w:p w14:paraId="47ECAB7D"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30,000</w:t>
            </w:r>
          </w:p>
        </w:tc>
        <w:tc>
          <w:tcPr>
            <w:tcW w:w="0" w:type="auto"/>
            <w:tcBorders>
              <w:top w:val="single" w:sz="4" w:space="0" w:color="auto"/>
              <w:left w:val="nil"/>
              <w:bottom w:val="single" w:sz="4" w:space="0" w:color="auto"/>
              <w:right w:val="nil"/>
            </w:tcBorders>
            <w:shd w:val="clear" w:color="auto" w:fill="FFFF00"/>
            <w:vAlign w:val="bottom"/>
            <w:hideMark/>
          </w:tcPr>
          <w:p w14:paraId="5D7BC1F6"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single" w:sz="4" w:space="0" w:color="auto"/>
              <w:left w:val="single" w:sz="4" w:space="0" w:color="auto"/>
              <w:bottom w:val="single" w:sz="4" w:space="0" w:color="auto"/>
              <w:right w:val="single" w:sz="8" w:space="0" w:color="auto"/>
            </w:tcBorders>
            <w:shd w:val="clear" w:color="auto" w:fill="FFFF00"/>
            <w:vAlign w:val="bottom"/>
            <w:hideMark/>
          </w:tcPr>
          <w:p w14:paraId="6FCCD541"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30B7BB9B" w14:textId="77777777" w:rsidTr="001A42EC">
        <w:trPr>
          <w:trHeight w:val="500"/>
        </w:trPr>
        <w:tc>
          <w:tcPr>
            <w:tcW w:w="2846" w:type="dxa"/>
            <w:tcBorders>
              <w:top w:val="nil"/>
              <w:left w:val="single" w:sz="8" w:space="0" w:color="auto"/>
              <w:bottom w:val="single" w:sz="4" w:space="0" w:color="auto"/>
              <w:right w:val="single" w:sz="4" w:space="0" w:color="auto"/>
            </w:tcBorders>
            <w:shd w:val="clear" w:color="000000" w:fill="EBF1DE"/>
            <w:vAlign w:val="bottom"/>
            <w:hideMark/>
          </w:tcPr>
          <w:p w14:paraId="3AB715F5"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Decision support tools for Coastal Management and Marine Spatial Planning</w:t>
            </w:r>
          </w:p>
        </w:tc>
        <w:tc>
          <w:tcPr>
            <w:tcW w:w="0" w:type="auto"/>
            <w:tcBorders>
              <w:top w:val="nil"/>
              <w:left w:val="nil"/>
              <w:bottom w:val="single" w:sz="4" w:space="0" w:color="auto"/>
              <w:right w:val="single" w:sz="4" w:space="0" w:color="auto"/>
            </w:tcBorders>
            <w:shd w:val="clear" w:color="000000" w:fill="EBF1DE"/>
            <w:vAlign w:val="bottom"/>
            <w:hideMark/>
          </w:tcPr>
          <w:p w14:paraId="1CD22B7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IOC</w:t>
            </w:r>
          </w:p>
        </w:tc>
        <w:tc>
          <w:tcPr>
            <w:tcW w:w="0" w:type="auto"/>
            <w:tcBorders>
              <w:top w:val="nil"/>
              <w:left w:val="nil"/>
              <w:bottom w:val="single" w:sz="4" w:space="0" w:color="auto"/>
              <w:right w:val="single" w:sz="4" w:space="0" w:color="auto"/>
            </w:tcBorders>
            <w:shd w:val="clear" w:color="000000" w:fill="EBF1DE"/>
            <w:vAlign w:val="bottom"/>
            <w:hideMark/>
          </w:tcPr>
          <w:p w14:paraId="45DAA822"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Barbiere</w:t>
            </w:r>
          </w:p>
        </w:tc>
        <w:tc>
          <w:tcPr>
            <w:tcW w:w="0" w:type="auto"/>
            <w:tcBorders>
              <w:top w:val="nil"/>
              <w:left w:val="nil"/>
              <w:bottom w:val="single" w:sz="4" w:space="0" w:color="auto"/>
              <w:right w:val="single" w:sz="4" w:space="0" w:color="auto"/>
            </w:tcBorders>
            <w:shd w:val="clear" w:color="000000" w:fill="EBF1DE"/>
            <w:vAlign w:val="bottom"/>
            <w:hideMark/>
          </w:tcPr>
          <w:p w14:paraId="7070FEC2"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Valdes</w:t>
            </w:r>
          </w:p>
        </w:tc>
        <w:tc>
          <w:tcPr>
            <w:tcW w:w="0" w:type="auto"/>
            <w:tcBorders>
              <w:top w:val="nil"/>
              <w:left w:val="nil"/>
              <w:bottom w:val="single" w:sz="4" w:space="0" w:color="auto"/>
              <w:right w:val="single" w:sz="4" w:space="0" w:color="auto"/>
            </w:tcBorders>
            <w:shd w:val="clear" w:color="000000" w:fill="EBF1DE"/>
            <w:vAlign w:val="bottom"/>
            <w:hideMark/>
          </w:tcPr>
          <w:p w14:paraId="39EA5396"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Yvinec</w:t>
            </w:r>
          </w:p>
        </w:tc>
        <w:tc>
          <w:tcPr>
            <w:tcW w:w="0" w:type="auto"/>
            <w:tcBorders>
              <w:top w:val="nil"/>
              <w:left w:val="nil"/>
              <w:bottom w:val="single" w:sz="4" w:space="0" w:color="auto"/>
              <w:right w:val="single" w:sz="4" w:space="0" w:color="auto"/>
            </w:tcBorders>
            <w:shd w:val="clear" w:color="auto" w:fill="auto"/>
            <w:vAlign w:val="bottom"/>
            <w:hideMark/>
          </w:tcPr>
          <w:p w14:paraId="6D9565C0"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56,000</w:t>
            </w:r>
          </w:p>
        </w:tc>
        <w:tc>
          <w:tcPr>
            <w:tcW w:w="0" w:type="auto"/>
            <w:tcBorders>
              <w:top w:val="nil"/>
              <w:left w:val="nil"/>
              <w:bottom w:val="single" w:sz="4" w:space="0" w:color="auto"/>
              <w:right w:val="single" w:sz="4" w:space="0" w:color="auto"/>
            </w:tcBorders>
            <w:shd w:val="clear" w:color="000000" w:fill="E4DFEC"/>
            <w:vAlign w:val="bottom"/>
            <w:hideMark/>
          </w:tcPr>
          <w:p w14:paraId="176D62CD"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20,000</w:t>
            </w:r>
          </w:p>
        </w:tc>
        <w:tc>
          <w:tcPr>
            <w:tcW w:w="0" w:type="auto"/>
            <w:tcBorders>
              <w:top w:val="nil"/>
              <w:left w:val="nil"/>
              <w:bottom w:val="single" w:sz="4" w:space="0" w:color="auto"/>
              <w:right w:val="nil"/>
            </w:tcBorders>
            <w:shd w:val="clear" w:color="000000" w:fill="E4DFEC"/>
            <w:vAlign w:val="bottom"/>
            <w:hideMark/>
          </w:tcPr>
          <w:p w14:paraId="5A740340"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000000" w:fill="E4DFEC"/>
            <w:vAlign w:val="bottom"/>
            <w:hideMark/>
          </w:tcPr>
          <w:p w14:paraId="2FAD919B"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4810DAF8" w14:textId="77777777" w:rsidTr="001A42EC">
        <w:trPr>
          <w:trHeight w:val="280"/>
        </w:trPr>
        <w:tc>
          <w:tcPr>
            <w:tcW w:w="2846" w:type="dxa"/>
            <w:tcBorders>
              <w:top w:val="nil"/>
              <w:left w:val="single" w:sz="8" w:space="0" w:color="auto"/>
              <w:bottom w:val="single" w:sz="4" w:space="0" w:color="auto"/>
              <w:right w:val="single" w:sz="4" w:space="0" w:color="auto"/>
            </w:tcBorders>
            <w:shd w:val="clear" w:color="000000" w:fill="FCD5B4"/>
            <w:noWrap/>
            <w:vAlign w:val="bottom"/>
            <w:hideMark/>
          </w:tcPr>
          <w:p w14:paraId="13A4EA0D" w14:textId="77777777" w:rsidR="001A42EC" w:rsidRPr="001A42EC" w:rsidRDefault="001A42EC" w:rsidP="001A42EC">
            <w:pPr>
              <w:jc w:val="left"/>
              <w:rPr>
                <w:rFonts w:ascii="Calibri" w:hAnsi="Calibri"/>
                <w:bCs/>
                <w:i/>
                <w:iCs/>
                <w:sz w:val="18"/>
                <w:szCs w:val="18"/>
                <w:lang w:val="en-US"/>
              </w:rPr>
            </w:pPr>
            <w:r w:rsidRPr="001A42EC">
              <w:rPr>
                <w:rFonts w:ascii="Calibri" w:hAnsi="Calibri"/>
                <w:bCs/>
                <w:i/>
                <w:iCs/>
                <w:sz w:val="18"/>
                <w:szCs w:val="18"/>
                <w:lang w:val="en-US"/>
              </w:rPr>
              <w:t>UNDAF 2% (of which 1 to revert to IOC)</w:t>
            </w:r>
          </w:p>
        </w:tc>
        <w:tc>
          <w:tcPr>
            <w:tcW w:w="0" w:type="auto"/>
            <w:tcBorders>
              <w:top w:val="nil"/>
              <w:left w:val="nil"/>
              <w:bottom w:val="single" w:sz="4" w:space="0" w:color="auto"/>
              <w:right w:val="single" w:sz="4" w:space="0" w:color="auto"/>
            </w:tcBorders>
            <w:shd w:val="clear" w:color="000000" w:fill="FCD5B4"/>
            <w:noWrap/>
            <w:vAlign w:val="bottom"/>
            <w:hideMark/>
          </w:tcPr>
          <w:p w14:paraId="38B3A5CD"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c>
          <w:tcPr>
            <w:tcW w:w="0" w:type="auto"/>
            <w:tcBorders>
              <w:top w:val="nil"/>
              <w:left w:val="nil"/>
              <w:bottom w:val="single" w:sz="4" w:space="0" w:color="auto"/>
              <w:right w:val="single" w:sz="4" w:space="0" w:color="auto"/>
            </w:tcBorders>
            <w:shd w:val="clear" w:color="000000" w:fill="FCD5B4"/>
            <w:noWrap/>
            <w:vAlign w:val="bottom"/>
            <w:hideMark/>
          </w:tcPr>
          <w:p w14:paraId="5EEC8256"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c>
          <w:tcPr>
            <w:tcW w:w="0" w:type="auto"/>
            <w:tcBorders>
              <w:top w:val="nil"/>
              <w:left w:val="nil"/>
              <w:bottom w:val="single" w:sz="4" w:space="0" w:color="auto"/>
              <w:right w:val="single" w:sz="4" w:space="0" w:color="auto"/>
            </w:tcBorders>
            <w:shd w:val="clear" w:color="000000" w:fill="FCD5B4"/>
            <w:noWrap/>
            <w:vAlign w:val="bottom"/>
            <w:hideMark/>
          </w:tcPr>
          <w:p w14:paraId="3251076B"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c>
          <w:tcPr>
            <w:tcW w:w="0" w:type="auto"/>
            <w:tcBorders>
              <w:top w:val="nil"/>
              <w:left w:val="nil"/>
              <w:bottom w:val="single" w:sz="4" w:space="0" w:color="auto"/>
              <w:right w:val="single" w:sz="4" w:space="0" w:color="auto"/>
            </w:tcBorders>
            <w:shd w:val="clear" w:color="000000" w:fill="FCD5B4"/>
            <w:noWrap/>
            <w:vAlign w:val="bottom"/>
            <w:hideMark/>
          </w:tcPr>
          <w:p w14:paraId="6996561B"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c>
          <w:tcPr>
            <w:tcW w:w="0" w:type="auto"/>
            <w:tcBorders>
              <w:top w:val="nil"/>
              <w:left w:val="nil"/>
              <w:bottom w:val="nil"/>
              <w:right w:val="single" w:sz="4" w:space="0" w:color="auto"/>
            </w:tcBorders>
            <w:shd w:val="clear" w:color="000000" w:fill="FCD5B4"/>
            <w:noWrap/>
            <w:vAlign w:val="bottom"/>
            <w:hideMark/>
          </w:tcPr>
          <w:p w14:paraId="47723987"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31,500</w:t>
            </w:r>
          </w:p>
        </w:tc>
        <w:tc>
          <w:tcPr>
            <w:tcW w:w="0" w:type="auto"/>
            <w:tcBorders>
              <w:top w:val="nil"/>
              <w:left w:val="nil"/>
              <w:bottom w:val="nil"/>
              <w:right w:val="single" w:sz="4" w:space="0" w:color="auto"/>
            </w:tcBorders>
            <w:shd w:val="clear" w:color="000000" w:fill="FCD5B4"/>
            <w:noWrap/>
            <w:vAlign w:val="bottom"/>
            <w:hideMark/>
          </w:tcPr>
          <w:p w14:paraId="0415C338"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c>
          <w:tcPr>
            <w:tcW w:w="0" w:type="auto"/>
            <w:tcBorders>
              <w:top w:val="nil"/>
              <w:left w:val="nil"/>
              <w:bottom w:val="nil"/>
              <w:right w:val="single" w:sz="4" w:space="0" w:color="auto"/>
            </w:tcBorders>
            <w:shd w:val="clear" w:color="000000" w:fill="FCD5B4"/>
            <w:noWrap/>
            <w:vAlign w:val="bottom"/>
            <w:hideMark/>
          </w:tcPr>
          <w:p w14:paraId="51EEE048"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c>
          <w:tcPr>
            <w:tcW w:w="789" w:type="dxa"/>
            <w:tcBorders>
              <w:top w:val="nil"/>
              <w:left w:val="nil"/>
              <w:bottom w:val="nil"/>
              <w:right w:val="single" w:sz="8" w:space="0" w:color="auto"/>
            </w:tcBorders>
            <w:shd w:val="clear" w:color="000000" w:fill="FCD5B4"/>
            <w:noWrap/>
            <w:vAlign w:val="bottom"/>
            <w:hideMark/>
          </w:tcPr>
          <w:p w14:paraId="541F190D"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r>
      <w:tr w:rsidR="001A42EC" w:rsidRPr="001A42EC" w14:paraId="27DE10A8" w14:textId="77777777" w:rsidTr="001A42EC">
        <w:trPr>
          <w:trHeight w:val="280"/>
        </w:trPr>
        <w:tc>
          <w:tcPr>
            <w:tcW w:w="2846" w:type="dxa"/>
            <w:tcBorders>
              <w:top w:val="nil"/>
              <w:left w:val="single" w:sz="8" w:space="0" w:color="auto"/>
              <w:bottom w:val="single" w:sz="4" w:space="0" w:color="auto"/>
              <w:right w:val="single" w:sz="4" w:space="0" w:color="auto"/>
            </w:tcBorders>
            <w:shd w:val="clear" w:color="auto" w:fill="auto"/>
            <w:vAlign w:val="bottom"/>
            <w:hideMark/>
          </w:tcPr>
          <w:p w14:paraId="49AD2E5D" w14:textId="77777777" w:rsidR="001A42EC" w:rsidRPr="001A42EC" w:rsidRDefault="001A42EC" w:rsidP="001A42EC">
            <w:pPr>
              <w:jc w:val="left"/>
              <w:rPr>
                <w:rFonts w:ascii="Calibri" w:hAnsi="Calibri"/>
                <w:bCs/>
                <w:i/>
                <w:iCs/>
                <w:sz w:val="18"/>
                <w:szCs w:val="18"/>
                <w:lang w:val="en-US"/>
              </w:rPr>
            </w:pPr>
            <w:r w:rsidRPr="001A42EC">
              <w:rPr>
                <w:rFonts w:ascii="Calibri" w:hAnsi="Calibri"/>
                <w:bCs/>
                <w:i/>
                <w:iCs/>
                <w:sz w:val="18"/>
                <w:szCs w:val="18"/>
                <w:lang w:val="en-US"/>
              </w:rPr>
              <w:t>OFFICE: SITA, IT licences &amp; common charges</w:t>
            </w:r>
          </w:p>
        </w:tc>
        <w:tc>
          <w:tcPr>
            <w:tcW w:w="0" w:type="auto"/>
            <w:tcBorders>
              <w:top w:val="nil"/>
              <w:left w:val="nil"/>
              <w:bottom w:val="single" w:sz="4" w:space="0" w:color="auto"/>
              <w:right w:val="single" w:sz="4" w:space="0" w:color="auto"/>
            </w:tcBorders>
            <w:shd w:val="clear" w:color="auto" w:fill="auto"/>
            <w:vAlign w:val="bottom"/>
            <w:hideMark/>
          </w:tcPr>
          <w:p w14:paraId="13D89090"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IOC</w:t>
            </w:r>
          </w:p>
        </w:tc>
        <w:tc>
          <w:tcPr>
            <w:tcW w:w="0" w:type="auto"/>
            <w:tcBorders>
              <w:top w:val="nil"/>
              <w:left w:val="nil"/>
              <w:bottom w:val="single" w:sz="4" w:space="0" w:color="auto"/>
              <w:right w:val="single" w:sz="4" w:space="0" w:color="auto"/>
            </w:tcBorders>
            <w:shd w:val="clear" w:color="auto" w:fill="auto"/>
            <w:vAlign w:val="bottom"/>
            <w:hideMark/>
          </w:tcPr>
          <w:p w14:paraId="762E9191"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Yvinec</w:t>
            </w:r>
          </w:p>
        </w:tc>
        <w:tc>
          <w:tcPr>
            <w:tcW w:w="0" w:type="auto"/>
            <w:tcBorders>
              <w:top w:val="nil"/>
              <w:left w:val="nil"/>
              <w:bottom w:val="single" w:sz="4" w:space="0" w:color="auto"/>
              <w:right w:val="single" w:sz="4" w:space="0" w:color="auto"/>
            </w:tcBorders>
            <w:shd w:val="clear" w:color="auto" w:fill="auto"/>
            <w:vAlign w:val="bottom"/>
            <w:hideMark/>
          </w:tcPr>
          <w:p w14:paraId="73935CC9"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Bonnet</w:t>
            </w:r>
          </w:p>
        </w:tc>
        <w:tc>
          <w:tcPr>
            <w:tcW w:w="0" w:type="auto"/>
            <w:tcBorders>
              <w:top w:val="nil"/>
              <w:left w:val="nil"/>
              <w:bottom w:val="single" w:sz="4" w:space="0" w:color="auto"/>
              <w:right w:val="single" w:sz="4" w:space="0" w:color="auto"/>
            </w:tcBorders>
            <w:shd w:val="clear" w:color="auto" w:fill="auto"/>
            <w:vAlign w:val="bottom"/>
            <w:hideMark/>
          </w:tcPr>
          <w:p w14:paraId="775B879F"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Lam</w:t>
            </w:r>
          </w:p>
        </w:tc>
        <w:tc>
          <w:tcPr>
            <w:tcW w:w="0" w:type="auto"/>
            <w:tcBorders>
              <w:top w:val="single" w:sz="4" w:space="0" w:color="auto"/>
              <w:left w:val="nil"/>
              <w:bottom w:val="nil"/>
              <w:right w:val="single" w:sz="4" w:space="0" w:color="auto"/>
            </w:tcBorders>
            <w:shd w:val="clear" w:color="auto" w:fill="auto"/>
            <w:noWrap/>
            <w:vAlign w:val="bottom"/>
            <w:hideMark/>
          </w:tcPr>
          <w:p w14:paraId="0D6EE1AA"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80,023</w:t>
            </w:r>
          </w:p>
        </w:tc>
        <w:tc>
          <w:tcPr>
            <w:tcW w:w="0" w:type="auto"/>
            <w:tcBorders>
              <w:top w:val="single" w:sz="4" w:space="0" w:color="auto"/>
              <w:left w:val="nil"/>
              <w:bottom w:val="nil"/>
              <w:right w:val="single" w:sz="4" w:space="0" w:color="auto"/>
            </w:tcBorders>
            <w:shd w:val="clear" w:color="000000" w:fill="E4DFEC"/>
            <w:noWrap/>
            <w:vAlign w:val="bottom"/>
            <w:hideMark/>
          </w:tcPr>
          <w:p w14:paraId="71D3F6D2"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c>
          <w:tcPr>
            <w:tcW w:w="0" w:type="auto"/>
            <w:tcBorders>
              <w:top w:val="single" w:sz="4" w:space="0" w:color="auto"/>
              <w:left w:val="nil"/>
              <w:bottom w:val="nil"/>
              <w:right w:val="single" w:sz="4" w:space="0" w:color="auto"/>
            </w:tcBorders>
            <w:shd w:val="clear" w:color="000000" w:fill="E4DFEC"/>
            <w:noWrap/>
            <w:vAlign w:val="bottom"/>
            <w:hideMark/>
          </w:tcPr>
          <w:p w14:paraId="6BB0BBBD"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c>
          <w:tcPr>
            <w:tcW w:w="789" w:type="dxa"/>
            <w:tcBorders>
              <w:top w:val="single" w:sz="4" w:space="0" w:color="auto"/>
              <w:left w:val="nil"/>
              <w:bottom w:val="nil"/>
              <w:right w:val="single" w:sz="8" w:space="0" w:color="auto"/>
            </w:tcBorders>
            <w:shd w:val="clear" w:color="000000" w:fill="E4DFEC"/>
            <w:noWrap/>
            <w:vAlign w:val="bottom"/>
            <w:hideMark/>
          </w:tcPr>
          <w:p w14:paraId="761F3FC3"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r>
      <w:tr w:rsidR="001A42EC" w:rsidRPr="001A42EC" w14:paraId="6C422FE3" w14:textId="77777777" w:rsidTr="001A42EC">
        <w:trPr>
          <w:trHeight w:val="280"/>
        </w:trPr>
        <w:tc>
          <w:tcPr>
            <w:tcW w:w="2846" w:type="dxa"/>
            <w:tcBorders>
              <w:top w:val="nil"/>
              <w:left w:val="single" w:sz="8" w:space="0" w:color="auto"/>
              <w:bottom w:val="single" w:sz="4" w:space="0" w:color="auto"/>
              <w:right w:val="single" w:sz="4" w:space="0" w:color="auto"/>
            </w:tcBorders>
            <w:shd w:val="clear" w:color="auto" w:fill="auto"/>
            <w:vAlign w:val="bottom"/>
            <w:hideMark/>
          </w:tcPr>
          <w:p w14:paraId="0D31B767" w14:textId="77777777" w:rsidR="001A42EC" w:rsidRPr="001A42EC" w:rsidRDefault="001A42EC" w:rsidP="001A42EC">
            <w:pPr>
              <w:jc w:val="left"/>
              <w:rPr>
                <w:rFonts w:ascii="Calibri" w:hAnsi="Calibri"/>
                <w:bCs/>
                <w:i/>
                <w:iCs/>
                <w:sz w:val="18"/>
                <w:szCs w:val="18"/>
                <w:lang w:val="en-US"/>
              </w:rPr>
            </w:pPr>
            <w:r w:rsidRPr="001A42EC">
              <w:rPr>
                <w:rFonts w:ascii="Calibri" w:hAnsi="Calibri"/>
                <w:bCs/>
                <w:i/>
                <w:iCs/>
                <w:sz w:val="18"/>
                <w:szCs w:val="18"/>
                <w:lang w:val="en-US"/>
              </w:rPr>
              <w:t>OFFICE: IOC operating costs</w:t>
            </w:r>
          </w:p>
        </w:tc>
        <w:tc>
          <w:tcPr>
            <w:tcW w:w="0" w:type="auto"/>
            <w:tcBorders>
              <w:top w:val="nil"/>
              <w:left w:val="nil"/>
              <w:bottom w:val="single" w:sz="4" w:space="0" w:color="auto"/>
              <w:right w:val="single" w:sz="4" w:space="0" w:color="auto"/>
            </w:tcBorders>
            <w:shd w:val="clear" w:color="auto" w:fill="auto"/>
            <w:vAlign w:val="bottom"/>
            <w:hideMark/>
          </w:tcPr>
          <w:p w14:paraId="4755B100"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IOC</w:t>
            </w:r>
          </w:p>
        </w:tc>
        <w:tc>
          <w:tcPr>
            <w:tcW w:w="0" w:type="auto"/>
            <w:tcBorders>
              <w:top w:val="nil"/>
              <w:left w:val="nil"/>
              <w:bottom w:val="single" w:sz="4" w:space="0" w:color="auto"/>
              <w:right w:val="single" w:sz="4" w:space="0" w:color="auto"/>
            </w:tcBorders>
            <w:shd w:val="clear" w:color="auto" w:fill="auto"/>
            <w:vAlign w:val="bottom"/>
            <w:hideMark/>
          </w:tcPr>
          <w:p w14:paraId="3D742AE3"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Yvinec</w:t>
            </w:r>
          </w:p>
        </w:tc>
        <w:tc>
          <w:tcPr>
            <w:tcW w:w="0" w:type="auto"/>
            <w:tcBorders>
              <w:top w:val="nil"/>
              <w:left w:val="nil"/>
              <w:bottom w:val="single" w:sz="4" w:space="0" w:color="auto"/>
              <w:right w:val="single" w:sz="4" w:space="0" w:color="auto"/>
            </w:tcBorders>
            <w:shd w:val="clear" w:color="auto" w:fill="auto"/>
            <w:vAlign w:val="bottom"/>
            <w:hideMark/>
          </w:tcPr>
          <w:p w14:paraId="2C9E10CC"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Bonnet</w:t>
            </w:r>
          </w:p>
        </w:tc>
        <w:tc>
          <w:tcPr>
            <w:tcW w:w="0" w:type="auto"/>
            <w:tcBorders>
              <w:top w:val="nil"/>
              <w:left w:val="nil"/>
              <w:bottom w:val="single" w:sz="4" w:space="0" w:color="auto"/>
              <w:right w:val="single" w:sz="4" w:space="0" w:color="auto"/>
            </w:tcBorders>
            <w:shd w:val="clear" w:color="auto" w:fill="auto"/>
            <w:vAlign w:val="bottom"/>
            <w:hideMark/>
          </w:tcPr>
          <w:p w14:paraId="46F71CC7"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Lam</w:t>
            </w:r>
          </w:p>
        </w:tc>
        <w:tc>
          <w:tcPr>
            <w:tcW w:w="0" w:type="auto"/>
            <w:tcBorders>
              <w:top w:val="single" w:sz="4" w:space="0" w:color="auto"/>
              <w:left w:val="nil"/>
              <w:bottom w:val="nil"/>
              <w:right w:val="single" w:sz="4" w:space="0" w:color="auto"/>
            </w:tcBorders>
            <w:shd w:val="clear" w:color="auto" w:fill="auto"/>
            <w:noWrap/>
            <w:vAlign w:val="bottom"/>
            <w:hideMark/>
          </w:tcPr>
          <w:p w14:paraId="1117E0C0"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14,512</w:t>
            </w:r>
          </w:p>
        </w:tc>
        <w:tc>
          <w:tcPr>
            <w:tcW w:w="0" w:type="auto"/>
            <w:tcBorders>
              <w:top w:val="single" w:sz="4" w:space="0" w:color="auto"/>
              <w:left w:val="nil"/>
              <w:bottom w:val="nil"/>
              <w:right w:val="single" w:sz="4" w:space="0" w:color="auto"/>
            </w:tcBorders>
            <w:shd w:val="clear" w:color="000000" w:fill="E4DFEC"/>
            <w:noWrap/>
            <w:vAlign w:val="bottom"/>
            <w:hideMark/>
          </w:tcPr>
          <w:p w14:paraId="5C15F326"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c>
          <w:tcPr>
            <w:tcW w:w="0" w:type="auto"/>
            <w:tcBorders>
              <w:top w:val="single" w:sz="4" w:space="0" w:color="auto"/>
              <w:left w:val="nil"/>
              <w:bottom w:val="nil"/>
              <w:right w:val="single" w:sz="4" w:space="0" w:color="auto"/>
            </w:tcBorders>
            <w:shd w:val="clear" w:color="000000" w:fill="E4DFEC"/>
            <w:noWrap/>
            <w:vAlign w:val="bottom"/>
            <w:hideMark/>
          </w:tcPr>
          <w:p w14:paraId="511DEAFF"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c>
          <w:tcPr>
            <w:tcW w:w="789" w:type="dxa"/>
            <w:tcBorders>
              <w:top w:val="single" w:sz="4" w:space="0" w:color="auto"/>
              <w:left w:val="nil"/>
              <w:bottom w:val="nil"/>
              <w:right w:val="single" w:sz="8" w:space="0" w:color="auto"/>
            </w:tcBorders>
            <w:shd w:val="clear" w:color="000000" w:fill="E4DFEC"/>
            <w:noWrap/>
            <w:vAlign w:val="bottom"/>
            <w:hideMark/>
          </w:tcPr>
          <w:p w14:paraId="03CD0B96" w14:textId="77777777" w:rsidR="001A42EC" w:rsidRPr="001A42EC" w:rsidRDefault="001A42EC" w:rsidP="001A42EC">
            <w:pPr>
              <w:jc w:val="right"/>
              <w:rPr>
                <w:rFonts w:ascii="Calibri" w:hAnsi="Calibri"/>
                <w:bCs/>
                <w:i/>
                <w:iCs/>
                <w:sz w:val="18"/>
                <w:szCs w:val="18"/>
                <w:lang w:val="en-US"/>
              </w:rPr>
            </w:pPr>
            <w:r w:rsidRPr="001A42EC">
              <w:rPr>
                <w:rFonts w:ascii="Calibri" w:hAnsi="Calibri"/>
                <w:bCs/>
                <w:i/>
                <w:iCs/>
                <w:sz w:val="18"/>
                <w:szCs w:val="18"/>
                <w:lang w:val="en-US"/>
              </w:rPr>
              <w:t> </w:t>
            </w:r>
          </w:p>
        </w:tc>
      </w:tr>
      <w:tr w:rsidR="001A42EC" w:rsidRPr="001A42EC" w14:paraId="2E284855" w14:textId="77777777" w:rsidTr="001A42EC">
        <w:trPr>
          <w:trHeight w:val="300"/>
        </w:trPr>
        <w:tc>
          <w:tcPr>
            <w:tcW w:w="2846" w:type="dxa"/>
            <w:tcBorders>
              <w:top w:val="nil"/>
              <w:left w:val="single" w:sz="8" w:space="0" w:color="auto"/>
              <w:bottom w:val="nil"/>
              <w:right w:val="single" w:sz="4" w:space="0" w:color="auto"/>
            </w:tcBorders>
            <w:shd w:val="clear" w:color="000000" w:fill="B7DEE8"/>
            <w:noWrap/>
            <w:vAlign w:val="bottom"/>
            <w:hideMark/>
          </w:tcPr>
          <w:p w14:paraId="423412B9"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Total ER 8</w:t>
            </w:r>
          </w:p>
        </w:tc>
        <w:tc>
          <w:tcPr>
            <w:tcW w:w="0" w:type="auto"/>
            <w:tcBorders>
              <w:top w:val="nil"/>
              <w:left w:val="nil"/>
              <w:bottom w:val="nil"/>
              <w:right w:val="single" w:sz="4" w:space="0" w:color="auto"/>
            </w:tcBorders>
            <w:shd w:val="clear" w:color="000000" w:fill="B7DEE8"/>
            <w:noWrap/>
            <w:vAlign w:val="bottom"/>
            <w:hideMark/>
          </w:tcPr>
          <w:p w14:paraId="62BF1567"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nil"/>
              <w:right w:val="single" w:sz="4" w:space="0" w:color="auto"/>
            </w:tcBorders>
            <w:shd w:val="clear" w:color="000000" w:fill="B7DEE8"/>
            <w:noWrap/>
            <w:vAlign w:val="bottom"/>
            <w:hideMark/>
          </w:tcPr>
          <w:p w14:paraId="57A4F439"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nil"/>
              <w:right w:val="single" w:sz="4" w:space="0" w:color="auto"/>
            </w:tcBorders>
            <w:shd w:val="clear" w:color="000000" w:fill="B7DEE8"/>
            <w:noWrap/>
            <w:vAlign w:val="bottom"/>
            <w:hideMark/>
          </w:tcPr>
          <w:p w14:paraId="6E3A0672"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nil"/>
              <w:right w:val="single" w:sz="4" w:space="0" w:color="auto"/>
            </w:tcBorders>
            <w:shd w:val="clear" w:color="000000" w:fill="B7DEE8"/>
            <w:noWrap/>
            <w:vAlign w:val="bottom"/>
            <w:hideMark/>
          </w:tcPr>
          <w:p w14:paraId="43163827"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single" w:sz="4" w:space="0" w:color="auto"/>
              <w:left w:val="nil"/>
              <w:bottom w:val="nil"/>
              <w:right w:val="single" w:sz="4" w:space="0" w:color="auto"/>
            </w:tcBorders>
            <w:shd w:val="clear" w:color="000000" w:fill="B7DEE8"/>
            <w:noWrap/>
            <w:vAlign w:val="bottom"/>
            <w:hideMark/>
          </w:tcPr>
          <w:p w14:paraId="46750A02"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669,103</w:t>
            </w:r>
          </w:p>
        </w:tc>
        <w:tc>
          <w:tcPr>
            <w:tcW w:w="0" w:type="auto"/>
            <w:tcBorders>
              <w:top w:val="single" w:sz="4" w:space="0" w:color="auto"/>
              <w:left w:val="nil"/>
              <w:bottom w:val="nil"/>
              <w:right w:val="single" w:sz="4" w:space="0" w:color="auto"/>
            </w:tcBorders>
            <w:shd w:val="clear" w:color="000000" w:fill="B7DEE8"/>
            <w:noWrap/>
            <w:vAlign w:val="bottom"/>
            <w:hideMark/>
          </w:tcPr>
          <w:p w14:paraId="130DC067"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110,000</w:t>
            </w:r>
          </w:p>
        </w:tc>
        <w:tc>
          <w:tcPr>
            <w:tcW w:w="0" w:type="auto"/>
            <w:tcBorders>
              <w:top w:val="single" w:sz="4" w:space="0" w:color="auto"/>
              <w:left w:val="nil"/>
              <w:bottom w:val="nil"/>
              <w:right w:val="single" w:sz="4" w:space="0" w:color="auto"/>
            </w:tcBorders>
            <w:shd w:val="clear" w:color="000000" w:fill="B7DEE8"/>
            <w:noWrap/>
            <w:vAlign w:val="bottom"/>
            <w:hideMark/>
          </w:tcPr>
          <w:p w14:paraId="119AE273"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40%</w:t>
            </w:r>
          </w:p>
        </w:tc>
        <w:tc>
          <w:tcPr>
            <w:tcW w:w="789" w:type="dxa"/>
            <w:tcBorders>
              <w:top w:val="single" w:sz="4" w:space="0" w:color="auto"/>
              <w:left w:val="nil"/>
              <w:bottom w:val="nil"/>
              <w:right w:val="single" w:sz="8" w:space="0" w:color="auto"/>
            </w:tcBorders>
            <w:shd w:val="clear" w:color="000000" w:fill="B7DEE8"/>
            <w:noWrap/>
            <w:vAlign w:val="bottom"/>
            <w:hideMark/>
          </w:tcPr>
          <w:p w14:paraId="7DEDFDA3"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10,000</w:t>
            </w:r>
          </w:p>
        </w:tc>
      </w:tr>
      <w:tr w:rsidR="001A42EC" w:rsidRPr="001A42EC" w14:paraId="1B609E8C" w14:textId="77777777" w:rsidTr="001A42EC">
        <w:trPr>
          <w:trHeight w:val="300"/>
        </w:trPr>
        <w:tc>
          <w:tcPr>
            <w:tcW w:w="2846" w:type="dxa"/>
            <w:tcBorders>
              <w:top w:val="single" w:sz="8" w:space="0" w:color="auto"/>
              <w:left w:val="single" w:sz="8" w:space="0" w:color="auto"/>
              <w:bottom w:val="single" w:sz="8" w:space="0" w:color="auto"/>
              <w:right w:val="single" w:sz="4" w:space="0" w:color="auto"/>
            </w:tcBorders>
            <w:shd w:val="clear" w:color="000000" w:fill="B7DEE8"/>
            <w:vAlign w:val="bottom"/>
            <w:hideMark/>
          </w:tcPr>
          <w:p w14:paraId="5A6BB0EE"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TOTAL IOC PROGRAMME</w:t>
            </w:r>
          </w:p>
        </w:tc>
        <w:tc>
          <w:tcPr>
            <w:tcW w:w="0" w:type="auto"/>
            <w:tcBorders>
              <w:top w:val="single" w:sz="8" w:space="0" w:color="auto"/>
              <w:left w:val="nil"/>
              <w:bottom w:val="single" w:sz="8" w:space="0" w:color="auto"/>
              <w:right w:val="single" w:sz="4" w:space="0" w:color="auto"/>
            </w:tcBorders>
            <w:shd w:val="clear" w:color="000000" w:fill="B7DEE8"/>
            <w:vAlign w:val="bottom"/>
            <w:hideMark/>
          </w:tcPr>
          <w:p w14:paraId="706F824F"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single" w:sz="8" w:space="0" w:color="auto"/>
              <w:left w:val="nil"/>
              <w:bottom w:val="single" w:sz="8" w:space="0" w:color="auto"/>
              <w:right w:val="single" w:sz="4" w:space="0" w:color="auto"/>
            </w:tcBorders>
            <w:shd w:val="clear" w:color="000000" w:fill="B7DEE8"/>
            <w:vAlign w:val="bottom"/>
            <w:hideMark/>
          </w:tcPr>
          <w:p w14:paraId="00E70777"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single" w:sz="8" w:space="0" w:color="auto"/>
              <w:left w:val="nil"/>
              <w:bottom w:val="single" w:sz="8" w:space="0" w:color="auto"/>
              <w:right w:val="single" w:sz="4" w:space="0" w:color="auto"/>
            </w:tcBorders>
            <w:shd w:val="clear" w:color="000000" w:fill="B7DEE8"/>
            <w:vAlign w:val="bottom"/>
            <w:hideMark/>
          </w:tcPr>
          <w:p w14:paraId="3A160FF6"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single" w:sz="8" w:space="0" w:color="auto"/>
              <w:left w:val="nil"/>
              <w:bottom w:val="single" w:sz="8" w:space="0" w:color="auto"/>
              <w:right w:val="single" w:sz="4" w:space="0" w:color="auto"/>
            </w:tcBorders>
            <w:shd w:val="clear" w:color="000000" w:fill="B7DEE8"/>
            <w:vAlign w:val="bottom"/>
            <w:hideMark/>
          </w:tcPr>
          <w:p w14:paraId="7B6F1EE4"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single" w:sz="8" w:space="0" w:color="auto"/>
              <w:left w:val="nil"/>
              <w:bottom w:val="single" w:sz="8" w:space="0" w:color="auto"/>
              <w:right w:val="single" w:sz="4" w:space="0" w:color="auto"/>
            </w:tcBorders>
            <w:shd w:val="clear" w:color="000000" w:fill="B7DEE8"/>
            <w:vAlign w:val="bottom"/>
            <w:hideMark/>
          </w:tcPr>
          <w:p w14:paraId="710103EA"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1,816,600</w:t>
            </w:r>
          </w:p>
        </w:tc>
        <w:tc>
          <w:tcPr>
            <w:tcW w:w="0" w:type="auto"/>
            <w:tcBorders>
              <w:top w:val="single" w:sz="8" w:space="0" w:color="auto"/>
              <w:left w:val="nil"/>
              <w:bottom w:val="single" w:sz="8" w:space="0" w:color="auto"/>
              <w:right w:val="single" w:sz="4" w:space="0" w:color="auto"/>
            </w:tcBorders>
            <w:shd w:val="clear" w:color="000000" w:fill="FFC000"/>
            <w:vAlign w:val="bottom"/>
            <w:hideMark/>
          </w:tcPr>
          <w:p w14:paraId="4F002836"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249,500</w:t>
            </w:r>
          </w:p>
        </w:tc>
        <w:tc>
          <w:tcPr>
            <w:tcW w:w="0" w:type="auto"/>
            <w:tcBorders>
              <w:top w:val="single" w:sz="8" w:space="0" w:color="auto"/>
              <w:left w:val="nil"/>
              <w:bottom w:val="single" w:sz="8" w:space="0" w:color="auto"/>
              <w:right w:val="single" w:sz="4" w:space="0" w:color="auto"/>
            </w:tcBorders>
            <w:shd w:val="clear" w:color="000000" w:fill="FFC000"/>
            <w:vAlign w:val="bottom"/>
            <w:hideMark/>
          </w:tcPr>
          <w:p w14:paraId="5413715D"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49%</w:t>
            </w:r>
          </w:p>
        </w:tc>
        <w:tc>
          <w:tcPr>
            <w:tcW w:w="789" w:type="dxa"/>
            <w:tcBorders>
              <w:top w:val="single" w:sz="8" w:space="0" w:color="auto"/>
              <w:left w:val="nil"/>
              <w:bottom w:val="single" w:sz="8" w:space="0" w:color="auto"/>
              <w:right w:val="single" w:sz="8" w:space="0" w:color="auto"/>
            </w:tcBorders>
            <w:shd w:val="clear" w:color="000000" w:fill="B7DEE8"/>
            <w:vAlign w:val="bottom"/>
            <w:hideMark/>
          </w:tcPr>
          <w:p w14:paraId="08F0DD26"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20,000</w:t>
            </w:r>
          </w:p>
        </w:tc>
      </w:tr>
      <w:tr w:rsidR="001A42EC" w:rsidRPr="001A42EC" w14:paraId="275A1B14" w14:textId="77777777" w:rsidTr="001A42EC">
        <w:trPr>
          <w:trHeight w:val="280"/>
        </w:trPr>
        <w:tc>
          <w:tcPr>
            <w:tcW w:w="2846" w:type="dxa"/>
            <w:tcBorders>
              <w:top w:val="nil"/>
              <w:left w:val="single" w:sz="8" w:space="0" w:color="auto"/>
              <w:bottom w:val="single" w:sz="4" w:space="0" w:color="auto"/>
              <w:right w:val="single" w:sz="4" w:space="0" w:color="auto"/>
            </w:tcBorders>
            <w:shd w:val="clear" w:color="auto" w:fill="auto"/>
            <w:noWrap/>
            <w:vAlign w:val="bottom"/>
            <w:hideMark/>
          </w:tcPr>
          <w:p w14:paraId="64AF2CFC" w14:textId="77777777" w:rsidR="001A42EC" w:rsidRPr="001A42EC" w:rsidRDefault="001A42EC" w:rsidP="001A42EC">
            <w:pPr>
              <w:jc w:val="left"/>
              <w:rPr>
                <w:rFonts w:ascii="Calibri" w:hAnsi="Calibri"/>
                <w:sz w:val="18"/>
                <w:szCs w:val="18"/>
                <w:lang w:val="en-US"/>
              </w:rPr>
            </w:pPr>
            <w:r w:rsidRPr="001A42EC">
              <w:rPr>
                <w:rFonts w:ascii="Calibri" w:hAnsi="Calibri"/>
                <w:sz w:val="18"/>
                <w:szCs w:val="18"/>
                <w:lang w:val="en-US"/>
              </w:rPr>
              <w:t>TOTAL STAFF (AT FULL COST)</w:t>
            </w:r>
          </w:p>
        </w:tc>
        <w:tc>
          <w:tcPr>
            <w:tcW w:w="0" w:type="auto"/>
            <w:tcBorders>
              <w:top w:val="nil"/>
              <w:left w:val="nil"/>
              <w:bottom w:val="single" w:sz="4" w:space="0" w:color="auto"/>
              <w:right w:val="single" w:sz="4" w:space="0" w:color="auto"/>
            </w:tcBorders>
            <w:shd w:val="clear" w:color="auto" w:fill="auto"/>
            <w:noWrap/>
            <w:vAlign w:val="bottom"/>
            <w:hideMark/>
          </w:tcPr>
          <w:p w14:paraId="2F5DAE5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37F7186D"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1D70E3FE"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EE74B50"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5A40ECD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bottom"/>
            <w:hideMark/>
          </w:tcPr>
          <w:p w14:paraId="07CAD777"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0" w:type="auto"/>
            <w:tcBorders>
              <w:top w:val="nil"/>
              <w:left w:val="nil"/>
              <w:bottom w:val="single" w:sz="4" w:space="0" w:color="auto"/>
              <w:right w:val="nil"/>
            </w:tcBorders>
            <w:shd w:val="clear" w:color="auto" w:fill="auto"/>
            <w:noWrap/>
            <w:vAlign w:val="bottom"/>
            <w:hideMark/>
          </w:tcPr>
          <w:p w14:paraId="0BB89E2A"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c>
          <w:tcPr>
            <w:tcW w:w="789" w:type="dxa"/>
            <w:tcBorders>
              <w:top w:val="nil"/>
              <w:left w:val="single" w:sz="4" w:space="0" w:color="auto"/>
              <w:bottom w:val="single" w:sz="4" w:space="0" w:color="auto"/>
              <w:right w:val="single" w:sz="8" w:space="0" w:color="auto"/>
            </w:tcBorders>
            <w:shd w:val="clear" w:color="auto" w:fill="auto"/>
            <w:noWrap/>
            <w:vAlign w:val="bottom"/>
            <w:hideMark/>
          </w:tcPr>
          <w:p w14:paraId="449871FF" w14:textId="77777777" w:rsidR="001A42EC" w:rsidRPr="001A42EC" w:rsidRDefault="001A42EC" w:rsidP="001A42EC">
            <w:pPr>
              <w:jc w:val="right"/>
              <w:rPr>
                <w:rFonts w:ascii="Calibri" w:hAnsi="Calibri"/>
                <w:sz w:val="18"/>
                <w:szCs w:val="18"/>
                <w:lang w:val="en-US"/>
              </w:rPr>
            </w:pPr>
            <w:r w:rsidRPr="001A42EC">
              <w:rPr>
                <w:rFonts w:ascii="Calibri" w:hAnsi="Calibri"/>
                <w:sz w:val="18"/>
                <w:szCs w:val="18"/>
                <w:lang w:val="en-US"/>
              </w:rPr>
              <w:t> </w:t>
            </w:r>
          </w:p>
        </w:tc>
      </w:tr>
      <w:tr w:rsidR="001A42EC" w:rsidRPr="001A42EC" w14:paraId="5DE55FE1" w14:textId="77777777" w:rsidTr="001A42EC">
        <w:trPr>
          <w:trHeight w:val="300"/>
        </w:trPr>
        <w:tc>
          <w:tcPr>
            <w:tcW w:w="2846" w:type="dxa"/>
            <w:tcBorders>
              <w:top w:val="nil"/>
              <w:left w:val="single" w:sz="8" w:space="0" w:color="auto"/>
              <w:bottom w:val="single" w:sz="8" w:space="0" w:color="auto"/>
              <w:right w:val="single" w:sz="4" w:space="0" w:color="auto"/>
            </w:tcBorders>
            <w:shd w:val="clear" w:color="auto" w:fill="auto"/>
            <w:noWrap/>
            <w:vAlign w:val="bottom"/>
            <w:hideMark/>
          </w:tcPr>
          <w:p w14:paraId="46CDA721" w14:textId="77777777" w:rsidR="001A42EC" w:rsidRPr="001A42EC" w:rsidRDefault="001A42EC" w:rsidP="001A42EC">
            <w:pPr>
              <w:jc w:val="left"/>
              <w:rPr>
                <w:rFonts w:ascii="Calibri" w:hAnsi="Calibri"/>
                <w:bCs/>
                <w:sz w:val="18"/>
                <w:szCs w:val="18"/>
                <w:lang w:val="en-US"/>
              </w:rPr>
            </w:pPr>
            <w:r w:rsidRPr="001A42EC">
              <w:rPr>
                <w:rFonts w:ascii="Calibri" w:hAnsi="Calibri"/>
                <w:bCs/>
                <w:sz w:val="18"/>
                <w:szCs w:val="18"/>
                <w:lang w:val="en-US"/>
              </w:rPr>
              <w:t>TOTAL</w:t>
            </w:r>
          </w:p>
        </w:tc>
        <w:tc>
          <w:tcPr>
            <w:tcW w:w="0" w:type="auto"/>
            <w:tcBorders>
              <w:top w:val="nil"/>
              <w:left w:val="nil"/>
              <w:bottom w:val="single" w:sz="8" w:space="0" w:color="auto"/>
              <w:right w:val="single" w:sz="4" w:space="0" w:color="auto"/>
            </w:tcBorders>
            <w:shd w:val="clear" w:color="auto" w:fill="auto"/>
            <w:noWrap/>
            <w:vAlign w:val="bottom"/>
            <w:hideMark/>
          </w:tcPr>
          <w:p w14:paraId="5A918729"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8" w:space="0" w:color="auto"/>
              <w:right w:val="single" w:sz="4" w:space="0" w:color="auto"/>
            </w:tcBorders>
            <w:shd w:val="clear" w:color="auto" w:fill="auto"/>
            <w:noWrap/>
            <w:vAlign w:val="bottom"/>
            <w:hideMark/>
          </w:tcPr>
          <w:p w14:paraId="1BFB187F"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8" w:space="0" w:color="auto"/>
              <w:right w:val="single" w:sz="4" w:space="0" w:color="auto"/>
            </w:tcBorders>
            <w:shd w:val="clear" w:color="auto" w:fill="auto"/>
            <w:noWrap/>
            <w:vAlign w:val="bottom"/>
            <w:hideMark/>
          </w:tcPr>
          <w:p w14:paraId="0AE7897F"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8" w:space="0" w:color="auto"/>
              <w:right w:val="single" w:sz="4" w:space="0" w:color="auto"/>
            </w:tcBorders>
            <w:shd w:val="clear" w:color="auto" w:fill="auto"/>
            <w:noWrap/>
            <w:vAlign w:val="bottom"/>
            <w:hideMark/>
          </w:tcPr>
          <w:p w14:paraId="6F9279F1"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8" w:space="0" w:color="auto"/>
              <w:right w:val="single" w:sz="4" w:space="0" w:color="auto"/>
            </w:tcBorders>
            <w:shd w:val="clear" w:color="auto" w:fill="auto"/>
            <w:noWrap/>
            <w:vAlign w:val="bottom"/>
            <w:hideMark/>
          </w:tcPr>
          <w:p w14:paraId="615D0437"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8" w:space="0" w:color="auto"/>
              <w:right w:val="single" w:sz="4" w:space="0" w:color="auto"/>
            </w:tcBorders>
            <w:shd w:val="clear" w:color="auto" w:fill="auto"/>
            <w:noWrap/>
            <w:vAlign w:val="bottom"/>
            <w:hideMark/>
          </w:tcPr>
          <w:p w14:paraId="4877A0F3"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0" w:type="auto"/>
            <w:tcBorders>
              <w:top w:val="nil"/>
              <w:left w:val="nil"/>
              <w:bottom w:val="single" w:sz="8" w:space="0" w:color="auto"/>
              <w:right w:val="nil"/>
            </w:tcBorders>
            <w:shd w:val="clear" w:color="auto" w:fill="auto"/>
            <w:noWrap/>
            <w:vAlign w:val="bottom"/>
            <w:hideMark/>
          </w:tcPr>
          <w:p w14:paraId="3066647E"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c>
          <w:tcPr>
            <w:tcW w:w="789" w:type="dxa"/>
            <w:tcBorders>
              <w:top w:val="nil"/>
              <w:left w:val="single" w:sz="4" w:space="0" w:color="auto"/>
              <w:bottom w:val="single" w:sz="8" w:space="0" w:color="auto"/>
              <w:right w:val="single" w:sz="8" w:space="0" w:color="auto"/>
            </w:tcBorders>
            <w:shd w:val="clear" w:color="auto" w:fill="auto"/>
            <w:noWrap/>
            <w:vAlign w:val="bottom"/>
            <w:hideMark/>
          </w:tcPr>
          <w:p w14:paraId="632A03EC" w14:textId="77777777" w:rsidR="001A42EC" w:rsidRPr="001A42EC" w:rsidRDefault="001A42EC" w:rsidP="001A42EC">
            <w:pPr>
              <w:jc w:val="right"/>
              <w:rPr>
                <w:rFonts w:ascii="Calibri" w:hAnsi="Calibri"/>
                <w:bCs/>
                <w:sz w:val="18"/>
                <w:szCs w:val="18"/>
                <w:lang w:val="en-US"/>
              </w:rPr>
            </w:pPr>
            <w:r w:rsidRPr="001A42EC">
              <w:rPr>
                <w:rFonts w:ascii="Calibri" w:hAnsi="Calibri"/>
                <w:bCs/>
                <w:sz w:val="18"/>
                <w:szCs w:val="18"/>
                <w:lang w:val="en-US"/>
              </w:rPr>
              <w:t> </w:t>
            </w:r>
          </w:p>
        </w:tc>
      </w:tr>
    </w:tbl>
    <w:p w14:paraId="2676F5EE" w14:textId="77777777" w:rsidR="001A42EC" w:rsidRDefault="001A42EC" w:rsidP="00B02766"/>
    <w:p w14:paraId="65123DAC" w14:textId="39BAA4C6" w:rsidR="00030AD9" w:rsidRDefault="00030AD9" w:rsidP="000F3324">
      <w:pPr>
        <w:jc w:val="left"/>
      </w:pPr>
    </w:p>
    <w:p w14:paraId="1F8C5C1F" w14:textId="2A836197" w:rsidR="007F2305" w:rsidRDefault="007F2305">
      <w:pPr>
        <w:jc w:val="left"/>
      </w:pPr>
      <w:r>
        <w:br w:type="page"/>
      </w:r>
    </w:p>
    <w:p w14:paraId="47295823" w14:textId="77777777" w:rsidR="00DE438A" w:rsidRPr="00DE438A" w:rsidRDefault="00DE438A" w:rsidP="00DE438A">
      <w:pPr>
        <w:jc w:val="center"/>
        <w:rPr>
          <w:b/>
        </w:rPr>
      </w:pPr>
      <w:r w:rsidRPr="00DE438A">
        <w:rPr>
          <w:b/>
        </w:rPr>
        <w:lastRenderedPageBreak/>
        <w:t>ANNEX IV</w:t>
      </w:r>
    </w:p>
    <w:p w14:paraId="2F87742E" w14:textId="77777777" w:rsidR="00DE438A" w:rsidRPr="00DE438A" w:rsidRDefault="00DE438A" w:rsidP="00DE438A">
      <w:pPr>
        <w:jc w:val="center"/>
        <w:rPr>
          <w:b/>
        </w:rPr>
      </w:pPr>
    </w:p>
    <w:p w14:paraId="3EAC84D9" w14:textId="18271CC5" w:rsidR="00DE438A" w:rsidRDefault="00DE438A" w:rsidP="00DE438A">
      <w:pPr>
        <w:jc w:val="center"/>
      </w:pPr>
      <w:r w:rsidRPr="00DE438A">
        <w:rPr>
          <w:b/>
        </w:rPr>
        <w:t>IODE/OBIS REVISED WORK PLAN AND BUDGET 2014-2015</w:t>
      </w:r>
    </w:p>
    <w:p w14:paraId="0D43B6CD" w14:textId="115AA9EB" w:rsidR="00DE438A" w:rsidRDefault="00DE438A">
      <w:pPr>
        <w:jc w:val="left"/>
      </w:pPr>
    </w:p>
    <w:tbl>
      <w:tblPr>
        <w:tblStyle w:val="TableGrid"/>
        <w:tblW w:w="0" w:type="auto"/>
        <w:tblLayout w:type="fixed"/>
        <w:tblLook w:val="04A0" w:firstRow="1" w:lastRow="0" w:firstColumn="1" w:lastColumn="0" w:noHBand="0" w:noVBand="1"/>
      </w:tblPr>
      <w:tblGrid>
        <w:gridCol w:w="4786"/>
        <w:gridCol w:w="1418"/>
        <w:gridCol w:w="1134"/>
        <w:gridCol w:w="1134"/>
      </w:tblGrid>
      <w:tr w:rsidR="00DE438A" w:rsidRPr="00531138" w14:paraId="18768420" w14:textId="77777777" w:rsidTr="00DE438A">
        <w:tc>
          <w:tcPr>
            <w:tcW w:w="4786" w:type="dxa"/>
          </w:tcPr>
          <w:p w14:paraId="5D1CD501" w14:textId="77777777" w:rsidR="00DE438A" w:rsidRPr="00531138" w:rsidRDefault="00DE438A" w:rsidP="00DE438A">
            <w:pPr>
              <w:rPr>
                <w:b/>
                <w:szCs w:val="22"/>
              </w:rPr>
            </w:pPr>
          </w:p>
        </w:tc>
        <w:tc>
          <w:tcPr>
            <w:tcW w:w="1418" w:type="dxa"/>
          </w:tcPr>
          <w:p w14:paraId="362479C8" w14:textId="77777777" w:rsidR="00DE438A" w:rsidRPr="00531138" w:rsidRDefault="00DE438A" w:rsidP="00DE438A">
            <w:pPr>
              <w:jc w:val="center"/>
              <w:rPr>
                <w:b/>
                <w:szCs w:val="22"/>
              </w:rPr>
            </w:pPr>
            <w:r w:rsidRPr="00531138">
              <w:rPr>
                <w:b/>
                <w:szCs w:val="22"/>
              </w:rPr>
              <w:t>Lead</w:t>
            </w:r>
          </w:p>
        </w:tc>
        <w:tc>
          <w:tcPr>
            <w:tcW w:w="1134" w:type="dxa"/>
          </w:tcPr>
          <w:p w14:paraId="3060AF25" w14:textId="77777777" w:rsidR="00DE438A" w:rsidRPr="00531138" w:rsidRDefault="00DE438A" w:rsidP="00DE438A">
            <w:pPr>
              <w:rPr>
                <w:b/>
                <w:szCs w:val="22"/>
              </w:rPr>
            </w:pPr>
            <w:r w:rsidRPr="00531138">
              <w:rPr>
                <w:b/>
                <w:szCs w:val="22"/>
              </w:rPr>
              <w:t>IODE RP budget</w:t>
            </w:r>
          </w:p>
        </w:tc>
        <w:tc>
          <w:tcPr>
            <w:tcW w:w="1134" w:type="dxa"/>
          </w:tcPr>
          <w:p w14:paraId="082BEED8" w14:textId="77777777" w:rsidR="00DE438A" w:rsidRPr="00531138" w:rsidRDefault="00DE438A" w:rsidP="00DE438A">
            <w:pPr>
              <w:rPr>
                <w:b/>
                <w:szCs w:val="22"/>
              </w:rPr>
            </w:pPr>
            <w:r w:rsidRPr="00531138">
              <w:rPr>
                <w:b/>
                <w:szCs w:val="22"/>
              </w:rPr>
              <w:t>External source</w:t>
            </w:r>
          </w:p>
        </w:tc>
      </w:tr>
      <w:tr w:rsidR="00DE438A" w:rsidRPr="00531138" w14:paraId="1F00C174" w14:textId="77777777" w:rsidTr="00DE438A">
        <w:tc>
          <w:tcPr>
            <w:tcW w:w="8472" w:type="dxa"/>
            <w:gridSpan w:val="4"/>
          </w:tcPr>
          <w:p w14:paraId="15B7872F" w14:textId="77777777" w:rsidR="00DE438A" w:rsidRPr="00531138" w:rsidRDefault="00DE438A" w:rsidP="00DE438A">
            <w:pPr>
              <w:jc w:val="center"/>
              <w:rPr>
                <w:b/>
                <w:szCs w:val="22"/>
              </w:rPr>
            </w:pPr>
          </w:p>
          <w:p w14:paraId="3CC9DB75" w14:textId="77777777" w:rsidR="00DE438A" w:rsidRPr="00531138" w:rsidRDefault="00DE438A" w:rsidP="00DE438A">
            <w:pPr>
              <w:jc w:val="center"/>
              <w:rPr>
                <w:b/>
                <w:szCs w:val="22"/>
              </w:rPr>
            </w:pPr>
            <w:r w:rsidRPr="00531138">
              <w:rPr>
                <w:b/>
                <w:szCs w:val="22"/>
              </w:rPr>
              <w:t>Technical Task Team</w:t>
            </w:r>
          </w:p>
          <w:p w14:paraId="26F4F8FD" w14:textId="77777777" w:rsidR="00DE438A" w:rsidRPr="00531138" w:rsidRDefault="00DE438A" w:rsidP="00DE438A">
            <w:pPr>
              <w:jc w:val="center"/>
              <w:rPr>
                <w:b/>
                <w:szCs w:val="22"/>
              </w:rPr>
            </w:pPr>
          </w:p>
        </w:tc>
      </w:tr>
      <w:tr w:rsidR="00DE438A" w:rsidRPr="00531138" w14:paraId="675F7D60" w14:textId="77777777" w:rsidTr="00DE438A">
        <w:tc>
          <w:tcPr>
            <w:tcW w:w="4786" w:type="dxa"/>
          </w:tcPr>
          <w:p w14:paraId="7B0A33D0" w14:textId="77777777" w:rsidR="00DE438A" w:rsidRPr="00531138" w:rsidRDefault="00DE438A" w:rsidP="00DE438A">
            <w:pPr>
              <w:rPr>
                <w:szCs w:val="22"/>
              </w:rPr>
            </w:pPr>
            <w:r>
              <w:rPr>
                <w:b/>
                <w:szCs w:val="22"/>
                <w:u w:val="single"/>
              </w:rPr>
              <w:t xml:space="preserve">Data </w:t>
            </w:r>
            <w:r w:rsidRPr="00531138">
              <w:rPr>
                <w:b/>
                <w:szCs w:val="22"/>
                <w:u w:val="single"/>
              </w:rPr>
              <w:t>Quality Control</w:t>
            </w:r>
            <w:r w:rsidRPr="00531138">
              <w:rPr>
                <w:szCs w:val="22"/>
              </w:rPr>
              <w:t>: Continue to develop QC Tools that can be applied to individual OBIS records.</w:t>
            </w:r>
          </w:p>
        </w:tc>
        <w:tc>
          <w:tcPr>
            <w:tcW w:w="1418" w:type="dxa"/>
          </w:tcPr>
          <w:p w14:paraId="5172A700" w14:textId="77777777" w:rsidR="00DE438A" w:rsidRPr="00531138" w:rsidRDefault="00DE438A" w:rsidP="00DE438A">
            <w:pPr>
              <w:jc w:val="center"/>
              <w:rPr>
                <w:szCs w:val="22"/>
              </w:rPr>
            </w:pPr>
            <w:r w:rsidRPr="00531138">
              <w:rPr>
                <w:szCs w:val="22"/>
              </w:rPr>
              <w:t>VLIZ</w:t>
            </w:r>
          </w:p>
        </w:tc>
        <w:tc>
          <w:tcPr>
            <w:tcW w:w="1134" w:type="dxa"/>
          </w:tcPr>
          <w:p w14:paraId="367D8F54" w14:textId="77777777" w:rsidR="00DE438A" w:rsidRPr="00531138" w:rsidRDefault="00DE438A" w:rsidP="00DE438A">
            <w:pPr>
              <w:jc w:val="right"/>
              <w:rPr>
                <w:szCs w:val="22"/>
              </w:rPr>
            </w:pPr>
          </w:p>
        </w:tc>
        <w:tc>
          <w:tcPr>
            <w:tcW w:w="1134" w:type="dxa"/>
          </w:tcPr>
          <w:p w14:paraId="09F06BAD" w14:textId="77777777" w:rsidR="00DE438A" w:rsidRPr="00531138" w:rsidRDefault="00DE438A" w:rsidP="00DE438A">
            <w:pPr>
              <w:jc w:val="right"/>
              <w:rPr>
                <w:szCs w:val="22"/>
              </w:rPr>
            </w:pPr>
            <w:r>
              <w:rPr>
                <w:szCs w:val="22"/>
              </w:rPr>
              <w:t>in-kind</w:t>
            </w:r>
          </w:p>
        </w:tc>
      </w:tr>
      <w:tr w:rsidR="00DE438A" w:rsidRPr="00531138" w14:paraId="7552BD17" w14:textId="77777777" w:rsidTr="00DE438A">
        <w:tc>
          <w:tcPr>
            <w:tcW w:w="4786" w:type="dxa"/>
          </w:tcPr>
          <w:p w14:paraId="5559A830" w14:textId="77777777" w:rsidR="00DE438A" w:rsidRPr="00531138" w:rsidRDefault="00DE438A" w:rsidP="00DE438A">
            <w:pPr>
              <w:rPr>
                <w:szCs w:val="22"/>
              </w:rPr>
            </w:pPr>
            <w:r w:rsidRPr="00531138">
              <w:rPr>
                <w:b/>
                <w:szCs w:val="22"/>
                <w:u w:val="single"/>
              </w:rPr>
              <w:t>Data Access services</w:t>
            </w:r>
            <w:r w:rsidRPr="00531138">
              <w:rPr>
                <w:szCs w:val="22"/>
              </w:rPr>
              <w:t>: Document Web services. Implementing means of tracking their usage.</w:t>
            </w:r>
          </w:p>
        </w:tc>
        <w:tc>
          <w:tcPr>
            <w:tcW w:w="1418" w:type="dxa"/>
          </w:tcPr>
          <w:p w14:paraId="6B960AE2" w14:textId="77777777" w:rsidR="00DE438A" w:rsidRPr="00531138" w:rsidRDefault="00DE438A" w:rsidP="00DE438A">
            <w:pPr>
              <w:jc w:val="center"/>
              <w:rPr>
                <w:szCs w:val="22"/>
              </w:rPr>
            </w:pPr>
            <w:r w:rsidRPr="00531138">
              <w:rPr>
                <w:szCs w:val="22"/>
              </w:rPr>
              <w:t>PO</w:t>
            </w:r>
          </w:p>
        </w:tc>
        <w:tc>
          <w:tcPr>
            <w:tcW w:w="1134" w:type="dxa"/>
          </w:tcPr>
          <w:p w14:paraId="762C6AF2" w14:textId="77777777" w:rsidR="00DE438A" w:rsidRPr="00531138" w:rsidRDefault="00DE438A" w:rsidP="00DE438A">
            <w:pPr>
              <w:jc w:val="right"/>
              <w:rPr>
                <w:szCs w:val="22"/>
              </w:rPr>
            </w:pPr>
          </w:p>
        </w:tc>
        <w:tc>
          <w:tcPr>
            <w:tcW w:w="1134" w:type="dxa"/>
          </w:tcPr>
          <w:p w14:paraId="210FC705" w14:textId="77777777" w:rsidR="00DE438A" w:rsidRPr="00531138" w:rsidRDefault="00DE438A" w:rsidP="00DE438A">
            <w:pPr>
              <w:jc w:val="right"/>
              <w:rPr>
                <w:szCs w:val="22"/>
              </w:rPr>
            </w:pPr>
          </w:p>
        </w:tc>
      </w:tr>
      <w:tr w:rsidR="00DE438A" w:rsidRPr="00531138" w14:paraId="2713BD41" w14:textId="77777777" w:rsidTr="00DE438A">
        <w:tc>
          <w:tcPr>
            <w:tcW w:w="4786" w:type="dxa"/>
            <w:vAlign w:val="bottom"/>
          </w:tcPr>
          <w:p w14:paraId="022D16FE" w14:textId="77777777" w:rsidR="00DE438A" w:rsidRPr="00531138" w:rsidRDefault="00DE438A" w:rsidP="00DE438A">
            <w:pPr>
              <w:rPr>
                <w:rFonts w:ascii="Calibri" w:hAnsi="Calibri"/>
                <w:color w:val="000000"/>
                <w:szCs w:val="22"/>
              </w:rPr>
            </w:pPr>
            <w:r w:rsidRPr="00531138">
              <w:rPr>
                <w:rFonts w:ascii="Calibri" w:hAnsi="Calibri"/>
                <w:b/>
                <w:color w:val="000000"/>
                <w:szCs w:val="22"/>
                <w:u w:val="single"/>
              </w:rPr>
              <w:t>Data System:</w:t>
            </w:r>
            <w:r w:rsidRPr="00531138">
              <w:rPr>
                <w:rFonts w:ascii="Calibri" w:hAnsi="Calibri"/>
                <w:color w:val="000000"/>
                <w:szCs w:val="22"/>
              </w:rPr>
              <w:t xml:space="preserve"> </w:t>
            </w:r>
          </w:p>
          <w:p w14:paraId="16D7B6AA" w14:textId="77777777" w:rsidR="00DE438A" w:rsidRPr="00531138" w:rsidRDefault="00DE438A" w:rsidP="00DE438A">
            <w:pPr>
              <w:rPr>
                <w:rFonts w:ascii="Calibri" w:hAnsi="Calibri"/>
                <w:color w:val="000000"/>
                <w:szCs w:val="22"/>
              </w:rPr>
            </w:pPr>
            <w:r w:rsidRPr="00531138">
              <w:rPr>
                <w:rFonts w:ascii="Calibri" w:hAnsi="Calibri"/>
                <w:color w:val="000000"/>
                <w:szCs w:val="22"/>
              </w:rPr>
              <w:t>(i) Plan the systems upgrade work, including making a pilot of the updated technology stack</w:t>
            </w:r>
          </w:p>
          <w:p w14:paraId="6C874790" w14:textId="77777777" w:rsidR="00DE438A" w:rsidRPr="00531138" w:rsidRDefault="00DE438A" w:rsidP="00DE438A">
            <w:pPr>
              <w:rPr>
                <w:rFonts w:ascii="Calibri" w:hAnsi="Calibri"/>
                <w:color w:val="000000"/>
                <w:szCs w:val="22"/>
              </w:rPr>
            </w:pPr>
            <w:r w:rsidRPr="00531138">
              <w:rPr>
                <w:rFonts w:ascii="Calibri" w:hAnsi="Calibri"/>
                <w:color w:val="000000"/>
                <w:szCs w:val="22"/>
              </w:rPr>
              <w:t>(ii) Set Up an Issue Management System &amp; Code Versioning Repository at the Project Office</w:t>
            </w:r>
          </w:p>
          <w:p w14:paraId="1CD14BD0" w14:textId="77777777" w:rsidR="00DE438A" w:rsidRPr="00531138" w:rsidRDefault="00DE438A" w:rsidP="00DE438A">
            <w:pPr>
              <w:rPr>
                <w:rFonts w:ascii="Calibri" w:hAnsi="Calibri"/>
                <w:color w:val="000000"/>
                <w:szCs w:val="22"/>
              </w:rPr>
            </w:pPr>
            <w:r w:rsidRPr="00531138">
              <w:rPr>
                <w:rFonts w:ascii="Calibri" w:hAnsi="Calibri"/>
                <w:color w:val="000000"/>
                <w:szCs w:val="22"/>
              </w:rPr>
              <w:t xml:space="preserve">(iii) Establish a Ticketing System to track information requests from the </w:t>
            </w:r>
            <w:r>
              <w:rPr>
                <w:rFonts w:ascii="Calibri" w:hAnsi="Calibri"/>
                <w:color w:val="000000"/>
                <w:szCs w:val="22"/>
              </w:rPr>
              <w:t>iOBIS</w:t>
            </w:r>
            <w:r w:rsidRPr="00531138">
              <w:rPr>
                <w:rFonts w:ascii="Calibri" w:hAnsi="Calibri"/>
                <w:color w:val="000000"/>
                <w:szCs w:val="22"/>
              </w:rPr>
              <w:t xml:space="preserve"> portal</w:t>
            </w:r>
          </w:p>
          <w:p w14:paraId="24561EA4" w14:textId="77777777" w:rsidR="00DE438A" w:rsidRPr="00531138" w:rsidRDefault="00DE438A" w:rsidP="00DE438A">
            <w:pPr>
              <w:rPr>
                <w:rFonts w:ascii="Calibri" w:hAnsi="Calibri"/>
                <w:color w:val="000000"/>
                <w:szCs w:val="22"/>
              </w:rPr>
            </w:pPr>
            <w:r w:rsidRPr="00531138">
              <w:rPr>
                <w:rFonts w:ascii="Calibri" w:hAnsi="Calibri"/>
                <w:color w:val="000000"/>
                <w:szCs w:val="22"/>
              </w:rPr>
              <w:t>(iv) Project Office continue the development of the system to automate the harvesting of DiGIR and IPT servers and construction of the iOBIS database</w:t>
            </w:r>
          </w:p>
        </w:tc>
        <w:tc>
          <w:tcPr>
            <w:tcW w:w="1418" w:type="dxa"/>
          </w:tcPr>
          <w:p w14:paraId="16E23646" w14:textId="77777777" w:rsidR="00DE438A" w:rsidRPr="00531138" w:rsidRDefault="00DE438A" w:rsidP="00DE438A">
            <w:pPr>
              <w:jc w:val="center"/>
              <w:rPr>
                <w:szCs w:val="22"/>
              </w:rPr>
            </w:pPr>
            <w:r>
              <w:rPr>
                <w:szCs w:val="22"/>
              </w:rPr>
              <w:t>PO</w:t>
            </w:r>
          </w:p>
        </w:tc>
        <w:tc>
          <w:tcPr>
            <w:tcW w:w="1134" w:type="dxa"/>
          </w:tcPr>
          <w:p w14:paraId="7F48D3D9" w14:textId="77777777" w:rsidR="00DE438A" w:rsidRDefault="00DE438A" w:rsidP="00DE438A">
            <w:pPr>
              <w:jc w:val="right"/>
              <w:rPr>
                <w:szCs w:val="22"/>
              </w:rPr>
            </w:pPr>
          </w:p>
          <w:p w14:paraId="27F4236B" w14:textId="77777777" w:rsidR="00DE438A" w:rsidRDefault="00DE438A" w:rsidP="00DE438A">
            <w:pPr>
              <w:jc w:val="right"/>
              <w:rPr>
                <w:szCs w:val="22"/>
              </w:rPr>
            </w:pPr>
          </w:p>
          <w:p w14:paraId="5BFF95D0" w14:textId="77777777" w:rsidR="00DE438A" w:rsidRDefault="00DE438A" w:rsidP="00DE438A">
            <w:pPr>
              <w:jc w:val="right"/>
              <w:rPr>
                <w:szCs w:val="22"/>
              </w:rPr>
            </w:pPr>
          </w:p>
          <w:p w14:paraId="77233383" w14:textId="77777777" w:rsidR="00DE438A" w:rsidRDefault="00DE438A" w:rsidP="00DE438A">
            <w:pPr>
              <w:jc w:val="right"/>
              <w:rPr>
                <w:szCs w:val="22"/>
              </w:rPr>
            </w:pPr>
          </w:p>
          <w:p w14:paraId="1C7C1876" w14:textId="77777777" w:rsidR="00DE438A" w:rsidRDefault="00DE438A" w:rsidP="00DE438A">
            <w:pPr>
              <w:jc w:val="right"/>
              <w:rPr>
                <w:szCs w:val="22"/>
              </w:rPr>
            </w:pPr>
          </w:p>
          <w:p w14:paraId="5FC321AF" w14:textId="77777777" w:rsidR="00DE438A" w:rsidRPr="00531138" w:rsidRDefault="00DE438A" w:rsidP="00DE438A">
            <w:pPr>
              <w:jc w:val="right"/>
              <w:rPr>
                <w:szCs w:val="22"/>
              </w:rPr>
            </w:pPr>
            <w:r>
              <w:rPr>
                <w:szCs w:val="22"/>
              </w:rPr>
              <w:t>40</w:t>
            </w:r>
          </w:p>
        </w:tc>
        <w:tc>
          <w:tcPr>
            <w:tcW w:w="1134" w:type="dxa"/>
          </w:tcPr>
          <w:p w14:paraId="5BF026F7" w14:textId="77777777" w:rsidR="00DE438A" w:rsidRPr="00531138" w:rsidRDefault="00DE438A" w:rsidP="00DE438A">
            <w:pPr>
              <w:jc w:val="right"/>
              <w:rPr>
                <w:szCs w:val="22"/>
              </w:rPr>
            </w:pPr>
          </w:p>
        </w:tc>
      </w:tr>
      <w:tr w:rsidR="00DE438A" w:rsidRPr="00531138" w14:paraId="6A12B116" w14:textId="77777777" w:rsidTr="00DE438A">
        <w:tc>
          <w:tcPr>
            <w:tcW w:w="4786" w:type="dxa"/>
          </w:tcPr>
          <w:p w14:paraId="3B503331" w14:textId="77777777" w:rsidR="00DE438A" w:rsidRPr="00531138" w:rsidRDefault="00DE438A" w:rsidP="00DE438A">
            <w:pPr>
              <w:rPr>
                <w:rFonts w:ascii="Calibri" w:hAnsi="Calibri"/>
                <w:color w:val="000000"/>
                <w:szCs w:val="22"/>
              </w:rPr>
            </w:pPr>
            <w:r w:rsidRPr="00531138">
              <w:rPr>
                <w:rFonts w:ascii="Calibri" w:hAnsi="Calibri"/>
                <w:b/>
                <w:color w:val="000000"/>
                <w:szCs w:val="22"/>
                <w:u w:val="single"/>
              </w:rPr>
              <w:t>Data Redistribution</w:t>
            </w:r>
            <w:r>
              <w:rPr>
                <w:rFonts w:ascii="Calibri" w:hAnsi="Calibri"/>
                <w:color w:val="000000"/>
                <w:szCs w:val="22"/>
              </w:rPr>
              <w:t xml:space="preserve">: </w:t>
            </w:r>
            <w:r w:rsidRPr="00531138">
              <w:rPr>
                <w:rFonts w:ascii="Calibri" w:hAnsi="Calibri"/>
                <w:color w:val="000000"/>
                <w:szCs w:val="22"/>
              </w:rPr>
              <w:t>Expose data to GBIF</w:t>
            </w:r>
            <w:r>
              <w:rPr>
                <w:rFonts w:ascii="Calibri" w:hAnsi="Calibri"/>
                <w:color w:val="000000"/>
                <w:szCs w:val="22"/>
              </w:rPr>
              <w:t>, meeting with GBIF to discuss data flow process</w:t>
            </w:r>
          </w:p>
        </w:tc>
        <w:tc>
          <w:tcPr>
            <w:tcW w:w="1418" w:type="dxa"/>
          </w:tcPr>
          <w:p w14:paraId="0EC8AAB5" w14:textId="77777777" w:rsidR="00DE438A" w:rsidRPr="00531138" w:rsidRDefault="00DE438A" w:rsidP="00DE438A">
            <w:pPr>
              <w:jc w:val="center"/>
              <w:rPr>
                <w:szCs w:val="22"/>
              </w:rPr>
            </w:pPr>
            <w:r>
              <w:rPr>
                <w:szCs w:val="22"/>
              </w:rPr>
              <w:t>PO</w:t>
            </w:r>
          </w:p>
        </w:tc>
        <w:tc>
          <w:tcPr>
            <w:tcW w:w="1134" w:type="dxa"/>
          </w:tcPr>
          <w:p w14:paraId="4349954E" w14:textId="77777777" w:rsidR="00DE438A" w:rsidRPr="00531138" w:rsidRDefault="00DE438A" w:rsidP="00DE438A">
            <w:pPr>
              <w:jc w:val="right"/>
              <w:rPr>
                <w:szCs w:val="22"/>
              </w:rPr>
            </w:pPr>
            <w:r>
              <w:rPr>
                <w:szCs w:val="22"/>
              </w:rPr>
              <w:t>3,000</w:t>
            </w:r>
          </w:p>
        </w:tc>
        <w:tc>
          <w:tcPr>
            <w:tcW w:w="1134" w:type="dxa"/>
          </w:tcPr>
          <w:p w14:paraId="78F1A9F9" w14:textId="77777777" w:rsidR="00DE438A" w:rsidRPr="00531138" w:rsidRDefault="00DE438A" w:rsidP="00DE438A">
            <w:pPr>
              <w:jc w:val="right"/>
              <w:rPr>
                <w:szCs w:val="22"/>
              </w:rPr>
            </w:pPr>
          </w:p>
        </w:tc>
      </w:tr>
      <w:tr w:rsidR="00DE438A" w:rsidRPr="00531138" w14:paraId="4FC1D78C" w14:textId="77777777" w:rsidTr="00DE438A">
        <w:tc>
          <w:tcPr>
            <w:tcW w:w="4786" w:type="dxa"/>
          </w:tcPr>
          <w:p w14:paraId="6A208E1A" w14:textId="77777777" w:rsidR="00DE438A" w:rsidRPr="00531138" w:rsidRDefault="00DE438A" w:rsidP="00DE438A">
            <w:pPr>
              <w:rPr>
                <w:szCs w:val="22"/>
              </w:rPr>
            </w:pPr>
            <w:r w:rsidRPr="00531138">
              <w:rPr>
                <w:b/>
                <w:szCs w:val="22"/>
                <w:u w:val="single"/>
              </w:rPr>
              <w:t>Mirror sites</w:t>
            </w:r>
            <w:r w:rsidRPr="00531138">
              <w:rPr>
                <w:szCs w:val="22"/>
              </w:rPr>
              <w:t xml:space="preserve">: </w:t>
            </w:r>
          </w:p>
          <w:p w14:paraId="7DF877F9" w14:textId="77777777" w:rsidR="00DE438A" w:rsidRPr="00531138" w:rsidRDefault="00DE438A" w:rsidP="00DE438A">
            <w:pPr>
              <w:rPr>
                <w:szCs w:val="22"/>
              </w:rPr>
            </w:pPr>
            <w:r w:rsidRPr="00531138">
              <w:rPr>
                <w:szCs w:val="22"/>
              </w:rPr>
              <w:t>(i) Investigate how a geo-load balancing system can be implemented with iOBIS</w:t>
            </w:r>
            <w:r>
              <w:rPr>
                <w:szCs w:val="22"/>
              </w:rPr>
              <w:t xml:space="preserve"> mirror sites at INCOIS and MGEL</w:t>
            </w:r>
            <w:r w:rsidRPr="00531138">
              <w:rPr>
                <w:szCs w:val="22"/>
              </w:rPr>
              <w:t xml:space="preserve">, and then implement the solution. </w:t>
            </w:r>
          </w:p>
          <w:p w14:paraId="401F8750" w14:textId="77777777" w:rsidR="00DE438A" w:rsidRPr="00531138" w:rsidRDefault="00DE438A" w:rsidP="00DE438A">
            <w:pPr>
              <w:rPr>
                <w:szCs w:val="22"/>
              </w:rPr>
            </w:pPr>
            <w:r w:rsidRPr="00531138">
              <w:rPr>
                <w:szCs w:val="22"/>
              </w:rPr>
              <w:t>(ii) Work out how data can be synchronized between iOBIS and Mirror Sites when a new database version is released, and then implement the solution.</w:t>
            </w:r>
          </w:p>
        </w:tc>
        <w:tc>
          <w:tcPr>
            <w:tcW w:w="1418" w:type="dxa"/>
          </w:tcPr>
          <w:p w14:paraId="1496EBA5" w14:textId="77777777" w:rsidR="00DE438A" w:rsidRPr="00531138" w:rsidRDefault="00DE438A" w:rsidP="00DE438A">
            <w:pPr>
              <w:jc w:val="center"/>
              <w:rPr>
                <w:szCs w:val="22"/>
              </w:rPr>
            </w:pPr>
            <w:r w:rsidRPr="00531138">
              <w:rPr>
                <w:szCs w:val="22"/>
              </w:rPr>
              <w:t>PO</w:t>
            </w:r>
          </w:p>
        </w:tc>
        <w:tc>
          <w:tcPr>
            <w:tcW w:w="1134" w:type="dxa"/>
          </w:tcPr>
          <w:p w14:paraId="7CDADBC6" w14:textId="77777777" w:rsidR="00DE438A" w:rsidRPr="00531138" w:rsidRDefault="00DE438A" w:rsidP="00DE438A">
            <w:pPr>
              <w:jc w:val="right"/>
              <w:rPr>
                <w:szCs w:val="22"/>
              </w:rPr>
            </w:pPr>
          </w:p>
        </w:tc>
        <w:tc>
          <w:tcPr>
            <w:tcW w:w="1134" w:type="dxa"/>
          </w:tcPr>
          <w:p w14:paraId="732E3C07" w14:textId="77777777" w:rsidR="00DE438A" w:rsidRPr="00531138" w:rsidRDefault="00DE438A" w:rsidP="00DE438A">
            <w:pPr>
              <w:jc w:val="right"/>
              <w:rPr>
                <w:szCs w:val="22"/>
              </w:rPr>
            </w:pPr>
          </w:p>
        </w:tc>
      </w:tr>
      <w:tr w:rsidR="00DE438A" w:rsidRPr="00531138" w14:paraId="600C8AB1" w14:textId="77777777" w:rsidTr="00DE438A">
        <w:tc>
          <w:tcPr>
            <w:tcW w:w="4786" w:type="dxa"/>
          </w:tcPr>
          <w:p w14:paraId="5A76EB34" w14:textId="77777777" w:rsidR="00DE438A" w:rsidRPr="00531138" w:rsidRDefault="00DE438A" w:rsidP="00DE438A">
            <w:pPr>
              <w:rPr>
                <w:szCs w:val="22"/>
              </w:rPr>
            </w:pPr>
            <w:r w:rsidRPr="00531138">
              <w:rPr>
                <w:b/>
                <w:szCs w:val="22"/>
                <w:u w:val="single"/>
              </w:rPr>
              <w:t>User statistics</w:t>
            </w:r>
            <w:r w:rsidRPr="00531138">
              <w:rPr>
                <w:szCs w:val="22"/>
              </w:rPr>
              <w:t>: Work out how tracking information stored in the central database and mirror sites can be compiled into a single place for reporting on.</w:t>
            </w:r>
          </w:p>
        </w:tc>
        <w:tc>
          <w:tcPr>
            <w:tcW w:w="1418" w:type="dxa"/>
          </w:tcPr>
          <w:p w14:paraId="1F29FF76" w14:textId="77777777" w:rsidR="00DE438A" w:rsidRPr="00531138" w:rsidRDefault="00DE438A" w:rsidP="00DE438A">
            <w:pPr>
              <w:jc w:val="center"/>
              <w:rPr>
                <w:szCs w:val="22"/>
              </w:rPr>
            </w:pPr>
            <w:r w:rsidRPr="00531138">
              <w:rPr>
                <w:szCs w:val="22"/>
              </w:rPr>
              <w:t>PO</w:t>
            </w:r>
          </w:p>
        </w:tc>
        <w:tc>
          <w:tcPr>
            <w:tcW w:w="1134" w:type="dxa"/>
          </w:tcPr>
          <w:p w14:paraId="293A15FB" w14:textId="77777777" w:rsidR="00DE438A" w:rsidRPr="00531138" w:rsidRDefault="00DE438A" w:rsidP="00DE438A">
            <w:pPr>
              <w:jc w:val="right"/>
              <w:rPr>
                <w:szCs w:val="22"/>
              </w:rPr>
            </w:pPr>
          </w:p>
        </w:tc>
        <w:tc>
          <w:tcPr>
            <w:tcW w:w="1134" w:type="dxa"/>
          </w:tcPr>
          <w:p w14:paraId="3469F5EE" w14:textId="77777777" w:rsidR="00DE438A" w:rsidRPr="00531138" w:rsidRDefault="00DE438A" w:rsidP="00DE438A">
            <w:pPr>
              <w:jc w:val="right"/>
              <w:rPr>
                <w:szCs w:val="22"/>
              </w:rPr>
            </w:pPr>
          </w:p>
        </w:tc>
      </w:tr>
      <w:tr w:rsidR="00DE438A" w:rsidRPr="00531138" w14:paraId="7EF0BA8D" w14:textId="77777777" w:rsidTr="00DE438A">
        <w:tc>
          <w:tcPr>
            <w:tcW w:w="4786" w:type="dxa"/>
          </w:tcPr>
          <w:p w14:paraId="5C31A355" w14:textId="77777777" w:rsidR="00DE438A" w:rsidRPr="00531138" w:rsidRDefault="00DE438A" w:rsidP="00DE438A">
            <w:pPr>
              <w:rPr>
                <w:szCs w:val="22"/>
              </w:rPr>
            </w:pPr>
            <w:r w:rsidRPr="00531138">
              <w:rPr>
                <w:b/>
                <w:szCs w:val="22"/>
                <w:u w:val="single"/>
              </w:rPr>
              <w:t>System/Product development</w:t>
            </w:r>
            <w:r w:rsidRPr="00531138">
              <w:rPr>
                <w:szCs w:val="22"/>
              </w:rPr>
              <w:t>: Project Office to meet with Duke Team to exchange knowledge of new system / product developments by OBIS-SEAMAP. Relates to complex data requests activity.</w:t>
            </w:r>
          </w:p>
        </w:tc>
        <w:tc>
          <w:tcPr>
            <w:tcW w:w="1418" w:type="dxa"/>
          </w:tcPr>
          <w:p w14:paraId="7753D775" w14:textId="77777777" w:rsidR="00DE438A" w:rsidRPr="00531138" w:rsidRDefault="00DE438A" w:rsidP="00DE438A">
            <w:pPr>
              <w:jc w:val="center"/>
              <w:rPr>
                <w:szCs w:val="22"/>
              </w:rPr>
            </w:pPr>
            <w:r w:rsidRPr="00531138">
              <w:rPr>
                <w:szCs w:val="22"/>
              </w:rPr>
              <w:t>PO</w:t>
            </w:r>
          </w:p>
        </w:tc>
        <w:tc>
          <w:tcPr>
            <w:tcW w:w="1134" w:type="dxa"/>
          </w:tcPr>
          <w:p w14:paraId="667D8CB4" w14:textId="77777777" w:rsidR="00DE438A" w:rsidRPr="00531138" w:rsidRDefault="00DE438A" w:rsidP="00DE438A">
            <w:pPr>
              <w:jc w:val="right"/>
              <w:rPr>
                <w:szCs w:val="22"/>
              </w:rPr>
            </w:pPr>
            <w:r>
              <w:rPr>
                <w:szCs w:val="22"/>
              </w:rPr>
              <w:t>3,000</w:t>
            </w:r>
          </w:p>
        </w:tc>
        <w:tc>
          <w:tcPr>
            <w:tcW w:w="1134" w:type="dxa"/>
          </w:tcPr>
          <w:p w14:paraId="798BB020" w14:textId="77777777" w:rsidR="00DE438A" w:rsidRPr="00531138" w:rsidRDefault="00DE438A" w:rsidP="00DE438A">
            <w:pPr>
              <w:jc w:val="right"/>
              <w:rPr>
                <w:szCs w:val="22"/>
              </w:rPr>
            </w:pPr>
          </w:p>
        </w:tc>
      </w:tr>
      <w:tr w:rsidR="00DE438A" w:rsidRPr="00531138" w14:paraId="67238FAB" w14:textId="77777777" w:rsidTr="00DE438A">
        <w:tc>
          <w:tcPr>
            <w:tcW w:w="8472" w:type="dxa"/>
            <w:gridSpan w:val="4"/>
          </w:tcPr>
          <w:p w14:paraId="7431A808" w14:textId="77777777" w:rsidR="00DE438A" w:rsidRPr="00531138" w:rsidRDefault="00DE438A" w:rsidP="00DE438A">
            <w:pPr>
              <w:jc w:val="center"/>
              <w:rPr>
                <w:b/>
                <w:szCs w:val="22"/>
              </w:rPr>
            </w:pPr>
          </w:p>
          <w:p w14:paraId="30084201" w14:textId="77777777" w:rsidR="00DE438A" w:rsidRPr="00531138" w:rsidRDefault="00DE438A" w:rsidP="00DE438A">
            <w:pPr>
              <w:jc w:val="center"/>
              <w:rPr>
                <w:b/>
                <w:szCs w:val="22"/>
              </w:rPr>
            </w:pPr>
            <w:r w:rsidRPr="00531138">
              <w:rPr>
                <w:b/>
                <w:szCs w:val="22"/>
              </w:rPr>
              <w:t>Taxonomy Task Team</w:t>
            </w:r>
          </w:p>
          <w:p w14:paraId="47D8E705" w14:textId="77777777" w:rsidR="00DE438A" w:rsidRPr="00531138" w:rsidRDefault="00DE438A" w:rsidP="00DE438A">
            <w:pPr>
              <w:jc w:val="center"/>
              <w:rPr>
                <w:b/>
                <w:szCs w:val="22"/>
              </w:rPr>
            </w:pPr>
          </w:p>
        </w:tc>
      </w:tr>
      <w:tr w:rsidR="00DE438A" w:rsidRPr="00531138" w14:paraId="53918FC8" w14:textId="77777777" w:rsidTr="00DE438A">
        <w:tc>
          <w:tcPr>
            <w:tcW w:w="4786" w:type="dxa"/>
          </w:tcPr>
          <w:p w14:paraId="5A4B7FB1" w14:textId="77777777" w:rsidR="00DE438A" w:rsidRPr="00531138" w:rsidRDefault="00DE438A" w:rsidP="00DE438A">
            <w:pPr>
              <w:rPr>
                <w:szCs w:val="22"/>
              </w:rPr>
            </w:pPr>
            <w:r w:rsidRPr="00531138">
              <w:rPr>
                <w:b/>
                <w:szCs w:val="22"/>
                <w:u w:val="single"/>
              </w:rPr>
              <w:t>Quality Control</w:t>
            </w:r>
            <w:r w:rsidRPr="00531138">
              <w:rPr>
                <w:szCs w:val="22"/>
              </w:rPr>
              <w:t xml:space="preserve">: </w:t>
            </w:r>
            <w:r w:rsidRPr="00531138">
              <w:rPr>
                <w:rFonts w:ascii="Calibri" w:hAnsi="Calibri"/>
                <w:color w:val="000000"/>
                <w:szCs w:val="22"/>
              </w:rPr>
              <w:t>Continue names cleaning activities</w:t>
            </w:r>
          </w:p>
        </w:tc>
        <w:tc>
          <w:tcPr>
            <w:tcW w:w="1418" w:type="dxa"/>
          </w:tcPr>
          <w:p w14:paraId="1D6E8AB6" w14:textId="77777777" w:rsidR="00DE438A" w:rsidRPr="00531138" w:rsidRDefault="00DE438A" w:rsidP="00DE438A">
            <w:pPr>
              <w:jc w:val="center"/>
              <w:rPr>
                <w:szCs w:val="22"/>
              </w:rPr>
            </w:pPr>
            <w:r w:rsidRPr="00531138">
              <w:rPr>
                <w:szCs w:val="22"/>
              </w:rPr>
              <w:t>OBIS-Australia</w:t>
            </w:r>
          </w:p>
        </w:tc>
        <w:tc>
          <w:tcPr>
            <w:tcW w:w="1134" w:type="dxa"/>
          </w:tcPr>
          <w:p w14:paraId="34CC20B0" w14:textId="77777777" w:rsidR="00DE438A" w:rsidRPr="00531138" w:rsidRDefault="00DE438A" w:rsidP="00DE438A">
            <w:pPr>
              <w:rPr>
                <w:szCs w:val="22"/>
              </w:rPr>
            </w:pPr>
          </w:p>
        </w:tc>
        <w:tc>
          <w:tcPr>
            <w:tcW w:w="1134" w:type="dxa"/>
          </w:tcPr>
          <w:p w14:paraId="160EDF19" w14:textId="77777777" w:rsidR="00DE438A" w:rsidRPr="00531138" w:rsidRDefault="00DE438A" w:rsidP="00DE438A">
            <w:pPr>
              <w:rPr>
                <w:szCs w:val="22"/>
              </w:rPr>
            </w:pPr>
            <w:r>
              <w:rPr>
                <w:szCs w:val="22"/>
              </w:rPr>
              <w:t>in-kind</w:t>
            </w:r>
          </w:p>
        </w:tc>
      </w:tr>
      <w:tr w:rsidR="00DE438A" w:rsidRPr="00531138" w14:paraId="3F5C47A5" w14:textId="77777777" w:rsidTr="00DE438A">
        <w:tc>
          <w:tcPr>
            <w:tcW w:w="4786" w:type="dxa"/>
          </w:tcPr>
          <w:p w14:paraId="1245D35C" w14:textId="77777777" w:rsidR="00DE438A" w:rsidRPr="00531138" w:rsidRDefault="00DE438A" w:rsidP="00DE438A">
            <w:pPr>
              <w:rPr>
                <w:szCs w:val="22"/>
              </w:rPr>
            </w:pPr>
            <w:r w:rsidRPr="00531138">
              <w:rPr>
                <w:b/>
                <w:szCs w:val="22"/>
                <w:u w:val="single"/>
              </w:rPr>
              <w:t>Taxonomic services</w:t>
            </w:r>
            <w:r w:rsidRPr="00531138">
              <w:rPr>
                <w:szCs w:val="22"/>
              </w:rPr>
              <w:t xml:space="preserve">: </w:t>
            </w:r>
            <w:r w:rsidRPr="00531138">
              <w:rPr>
                <w:rFonts w:ascii="Calibri" w:hAnsi="Calibri"/>
                <w:color w:val="000000"/>
                <w:szCs w:val="22"/>
              </w:rPr>
              <w:t>Implement webservices for IRMNG and WoRMS for data exchange</w:t>
            </w:r>
          </w:p>
        </w:tc>
        <w:tc>
          <w:tcPr>
            <w:tcW w:w="1418" w:type="dxa"/>
          </w:tcPr>
          <w:p w14:paraId="1BCA32E3" w14:textId="77777777" w:rsidR="00DE438A" w:rsidRPr="00531138" w:rsidRDefault="00DE438A" w:rsidP="00DE438A">
            <w:pPr>
              <w:jc w:val="center"/>
              <w:rPr>
                <w:szCs w:val="22"/>
              </w:rPr>
            </w:pPr>
            <w:r w:rsidRPr="00531138">
              <w:rPr>
                <w:szCs w:val="22"/>
              </w:rPr>
              <w:t>EurOBIS &amp; OBIS-</w:t>
            </w:r>
            <w:r w:rsidRPr="00531138">
              <w:rPr>
                <w:szCs w:val="22"/>
              </w:rPr>
              <w:lastRenderedPageBreak/>
              <w:t>Australia</w:t>
            </w:r>
          </w:p>
        </w:tc>
        <w:tc>
          <w:tcPr>
            <w:tcW w:w="1134" w:type="dxa"/>
          </w:tcPr>
          <w:p w14:paraId="370EE65D" w14:textId="77777777" w:rsidR="00DE438A" w:rsidRPr="00531138" w:rsidRDefault="00DE438A" w:rsidP="00DE438A">
            <w:pPr>
              <w:rPr>
                <w:szCs w:val="22"/>
              </w:rPr>
            </w:pPr>
          </w:p>
        </w:tc>
        <w:tc>
          <w:tcPr>
            <w:tcW w:w="1134" w:type="dxa"/>
          </w:tcPr>
          <w:p w14:paraId="51A84497" w14:textId="77777777" w:rsidR="00DE438A" w:rsidRPr="00531138" w:rsidRDefault="00DE438A" w:rsidP="00DE438A">
            <w:pPr>
              <w:rPr>
                <w:szCs w:val="22"/>
              </w:rPr>
            </w:pPr>
            <w:r>
              <w:rPr>
                <w:szCs w:val="22"/>
              </w:rPr>
              <w:t>in-kind</w:t>
            </w:r>
          </w:p>
        </w:tc>
      </w:tr>
      <w:tr w:rsidR="00DE438A" w:rsidRPr="00531138" w14:paraId="6FD831E4" w14:textId="77777777" w:rsidTr="00DE438A">
        <w:tc>
          <w:tcPr>
            <w:tcW w:w="8472" w:type="dxa"/>
            <w:gridSpan w:val="4"/>
          </w:tcPr>
          <w:p w14:paraId="52356945" w14:textId="77777777" w:rsidR="00DE438A" w:rsidRPr="00531138" w:rsidRDefault="00DE438A" w:rsidP="00DE438A">
            <w:pPr>
              <w:jc w:val="center"/>
              <w:rPr>
                <w:b/>
                <w:szCs w:val="22"/>
              </w:rPr>
            </w:pPr>
          </w:p>
          <w:p w14:paraId="66145E38" w14:textId="77777777" w:rsidR="00DE438A" w:rsidRPr="00531138" w:rsidRDefault="00DE438A" w:rsidP="00DE438A">
            <w:pPr>
              <w:jc w:val="center"/>
              <w:rPr>
                <w:b/>
                <w:szCs w:val="22"/>
              </w:rPr>
            </w:pPr>
            <w:r w:rsidRPr="00531138">
              <w:rPr>
                <w:b/>
                <w:szCs w:val="22"/>
              </w:rPr>
              <w:t>Data Enhancement Task Team</w:t>
            </w:r>
          </w:p>
          <w:p w14:paraId="366F8899" w14:textId="77777777" w:rsidR="00DE438A" w:rsidRPr="00531138" w:rsidRDefault="00DE438A" w:rsidP="00DE438A">
            <w:pPr>
              <w:jc w:val="center"/>
              <w:rPr>
                <w:b/>
                <w:szCs w:val="22"/>
              </w:rPr>
            </w:pPr>
          </w:p>
        </w:tc>
      </w:tr>
      <w:tr w:rsidR="00DE438A" w:rsidRPr="00531138" w14:paraId="2B3BDBEC" w14:textId="77777777" w:rsidTr="00DE438A">
        <w:tc>
          <w:tcPr>
            <w:tcW w:w="4786" w:type="dxa"/>
          </w:tcPr>
          <w:p w14:paraId="53FEEFA3" w14:textId="77777777" w:rsidR="00DE438A" w:rsidRPr="00531138" w:rsidRDefault="00DE438A" w:rsidP="00DE438A">
            <w:pPr>
              <w:rPr>
                <w:rFonts w:ascii="Calibri" w:hAnsi="Calibri"/>
                <w:color w:val="000000"/>
                <w:szCs w:val="22"/>
              </w:rPr>
            </w:pPr>
            <w:r w:rsidRPr="00531138">
              <w:rPr>
                <w:rFonts w:ascii="Calibri" w:hAnsi="Calibri"/>
                <w:b/>
                <w:color w:val="000000"/>
                <w:szCs w:val="22"/>
                <w:u w:val="single"/>
              </w:rPr>
              <w:t>Process Development</w:t>
            </w:r>
            <w:r w:rsidRPr="00531138">
              <w:rPr>
                <w:rFonts w:ascii="Calibri" w:hAnsi="Calibri"/>
                <w:color w:val="000000"/>
                <w:szCs w:val="22"/>
              </w:rPr>
              <w:t>: Organize an activity of the OBIS Project Office and nodes to identify and evaluate application candidates where content enhancement is involved.  Develop criteria such as scientific relevance, economic value, scope of applicability, and extensibility, to evaluate candidates.</w:t>
            </w:r>
          </w:p>
        </w:tc>
        <w:tc>
          <w:tcPr>
            <w:tcW w:w="1418" w:type="dxa"/>
          </w:tcPr>
          <w:p w14:paraId="763C2B22" w14:textId="77777777" w:rsidR="00DE438A" w:rsidRPr="00531138" w:rsidRDefault="00DE438A" w:rsidP="00DE438A">
            <w:pPr>
              <w:jc w:val="center"/>
              <w:rPr>
                <w:szCs w:val="22"/>
              </w:rPr>
            </w:pPr>
            <w:r w:rsidRPr="00531138">
              <w:rPr>
                <w:szCs w:val="22"/>
              </w:rPr>
              <w:t>OBIS-USA</w:t>
            </w:r>
          </w:p>
        </w:tc>
        <w:tc>
          <w:tcPr>
            <w:tcW w:w="1134" w:type="dxa"/>
          </w:tcPr>
          <w:p w14:paraId="7D4FBF45" w14:textId="77777777" w:rsidR="00DE438A" w:rsidRPr="00531138" w:rsidRDefault="00DE438A" w:rsidP="00DE438A">
            <w:pPr>
              <w:rPr>
                <w:szCs w:val="22"/>
              </w:rPr>
            </w:pPr>
          </w:p>
        </w:tc>
        <w:tc>
          <w:tcPr>
            <w:tcW w:w="1134" w:type="dxa"/>
          </w:tcPr>
          <w:p w14:paraId="7769A716" w14:textId="77777777" w:rsidR="00DE438A" w:rsidRPr="00531138" w:rsidRDefault="00DE438A" w:rsidP="00DE438A">
            <w:pPr>
              <w:rPr>
                <w:szCs w:val="22"/>
              </w:rPr>
            </w:pPr>
            <w:r>
              <w:rPr>
                <w:szCs w:val="22"/>
              </w:rPr>
              <w:t>in-kind</w:t>
            </w:r>
          </w:p>
        </w:tc>
      </w:tr>
      <w:tr w:rsidR="00DE438A" w:rsidRPr="00531138" w14:paraId="52985268" w14:textId="77777777" w:rsidTr="00DE438A">
        <w:tc>
          <w:tcPr>
            <w:tcW w:w="8472" w:type="dxa"/>
            <w:gridSpan w:val="4"/>
          </w:tcPr>
          <w:p w14:paraId="3270B9FD" w14:textId="77777777" w:rsidR="00DE438A" w:rsidRPr="00531138" w:rsidRDefault="00DE438A" w:rsidP="00DE438A">
            <w:pPr>
              <w:jc w:val="center"/>
              <w:rPr>
                <w:b/>
                <w:szCs w:val="22"/>
              </w:rPr>
            </w:pPr>
          </w:p>
          <w:p w14:paraId="299BDCCD" w14:textId="77777777" w:rsidR="00DE438A" w:rsidRPr="00531138" w:rsidRDefault="00DE438A" w:rsidP="00DE438A">
            <w:pPr>
              <w:jc w:val="center"/>
              <w:rPr>
                <w:b/>
                <w:szCs w:val="22"/>
              </w:rPr>
            </w:pPr>
            <w:r w:rsidRPr="00531138">
              <w:rPr>
                <w:b/>
                <w:szCs w:val="22"/>
              </w:rPr>
              <w:t>Governance Task Team</w:t>
            </w:r>
          </w:p>
          <w:p w14:paraId="5B727FA9" w14:textId="77777777" w:rsidR="00DE438A" w:rsidRPr="00531138" w:rsidRDefault="00DE438A" w:rsidP="00DE438A">
            <w:pPr>
              <w:jc w:val="center"/>
              <w:rPr>
                <w:b/>
                <w:szCs w:val="22"/>
              </w:rPr>
            </w:pPr>
          </w:p>
        </w:tc>
      </w:tr>
      <w:tr w:rsidR="00DE438A" w:rsidRPr="00531138" w14:paraId="27A7E0D7" w14:textId="77777777" w:rsidTr="00DE438A">
        <w:tc>
          <w:tcPr>
            <w:tcW w:w="4786" w:type="dxa"/>
          </w:tcPr>
          <w:p w14:paraId="389E3BB8" w14:textId="77777777" w:rsidR="00DE438A" w:rsidRPr="00531138" w:rsidRDefault="00DE438A" w:rsidP="00DE438A">
            <w:pPr>
              <w:rPr>
                <w:szCs w:val="22"/>
              </w:rPr>
            </w:pPr>
            <w:r w:rsidRPr="00531138">
              <w:rPr>
                <w:b/>
                <w:szCs w:val="22"/>
                <w:u w:val="single"/>
              </w:rPr>
              <w:t xml:space="preserve">Networking: </w:t>
            </w:r>
            <w:r w:rsidRPr="00531138">
              <w:rPr>
                <w:szCs w:val="22"/>
              </w:rPr>
              <w:t>side meetings, links to international activities, support for OBIS side events</w:t>
            </w:r>
          </w:p>
        </w:tc>
        <w:tc>
          <w:tcPr>
            <w:tcW w:w="1418" w:type="dxa"/>
          </w:tcPr>
          <w:p w14:paraId="2965D6D0" w14:textId="77777777" w:rsidR="00DE438A" w:rsidRPr="00531138" w:rsidRDefault="00DE438A" w:rsidP="00DE438A">
            <w:pPr>
              <w:jc w:val="center"/>
              <w:rPr>
                <w:szCs w:val="22"/>
              </w:rPr>
            </w:pPr>
            <w:r w:rsidRPr="00531138">
              <w:rPr>
                <w:szCs w:val="22"/>
              </w:rPr>
              <w:t>PO</w:t>
            </w:r>
          </w:p>
        </w:tc>
        <w:tc>
          <w:tcPr>
            <w:tcW w:w="1134" w:type="dxa"/>
          </w:tcPr>
          <w:p w14:paraId="42EEC2A7" w14:textId="77777777" w:rsidR="00DE438A" w:rsidRPr="00531138" w:rsidRDefault="00DE438A" w:rsidP="00DE438A">
            <w:pPr>
              <w:jc w:val="right"/>
              <w:rPr>
                <w:szCs w:val="22"/>
              </w:rPr>
            </w:pPr>
          </w:p>
        </w:tc>
        <w:tc>
          <w:tcPr>
            <w:tcW w:w="1134" w:type="dxa"/>
          </w:tcPr>
          <w:p w14:paraId="5CAE5962" w14:textId="77777777" w:rsidR="00DE438A" w:rsidRPr="00531138" w:rsidRDefault="00DE438A" w:rsidP="00DE438A">
            <w:pPr>
              <w:jc w:val="right"/>
              <w:rPr>
                <w:szCs w:val="22"/>
              </w:rPr>
            </w:pPr>
          </w:p>
        </w:tc>
      </w:tr>
      <w:tr w:rsidR="00DE438A" w:rsidRPr="00531138" w14:paraId="728CE680" w14:textId="77777777" w:rsidTr="00DE438A">
        <w:tc>
          <w:tcPr>
            <w:tcW w:w="4786" w:type="dxa"/>
          </w:tcPr>
          <w:p w14:paraId="6E696295" w14:textId="77777777" w:rsidR="00DE438A" w:rsidRPr="00531138" w:rsidRDefault="00DE438A" w:rsidP="00DE438A">
            <w:pPr>
              <w:rPr>
                <w:szCs w:val="22"/>
              </w:rPr>
            </w:pPr>
            <w:r>
              <w:rPr>
                <w:b/>
                <w:szCs w:val="22"/>
                <w:u w:val="single"/>
              </w:rPr>
              <w:t>Data license</w:t>
            </w:r>
            <w:r>
              <w:rPr>
                <w:szCs w:val="22"/>
              </w:rPr>
              <w:t>: develop a proposal for a standard data license (use constraints) checklist.</w:t>
            </w:r>
          </w:p>
          <w:p w14:paraId="5BF7DD19" w14:textId="77777777" w:rsidR="00DE438A" w:rsidRPr="00531138" w:rsidRDefault="00DE438A" w:rsidP="00DE438A">
            <w:pPr>
              <w:rPr>
                <w:szCs w:val="22"/>
              </w:rPr>
            </w:pPr>
          </w:p>
        </w:tc>
        <w:tc>
          <w:tcPr>
            <w:tcW w:w="1418" w:type="dxa"/>
          </w:tcPr>
          <w:p w14:paraId="4EE9E25F" w14:textId="77777777" w:rsidR="00DE438A" w:rsidRPr="00531138" w:rsidRDefault="00DE438A" w:rsidP="00DE438A">
            <w:pPr>
              <w:jc w:val="center"/>
              <w:rPr>
                <w:szCs w:val="22"/>
              </w:rPr>
            </w:pPr>
            <w:r>
              <w:rPr>
                <w:szCs w:val="22"/>
              </w:rPr>
              <w:t>PO</w:t>
            </w:r>
          </w:p>
        </w:tc>
        <w:tc>
          <w:tcPr>
            <w:tcW w:w="1134" w:type="dxa"/>
          </w:tcPr>
          <w:p w14:paraId="7D9E2BA0" w14:textId="77777777" w:rsidR="00DE438A" w:rsidRPr="00531138" w:rsidRDefault="00DE438A" w:rsidP="00DE438A">
            <w:pPr>
              <w:jc w:val="right"/>
              <w:rPr>
                <w:szCs w:val="22"/>
              </w:rPr>
            </w:pPr>
          </w:p>
        </w:tc>
        <w:tc>
          <w:tcPr>
            <w:tcW w:w="1134" w:type="dxa"/>
          </w:tcPr>
          <w:p w14:paraId="37FCA684" w14:textId="77777777" w:rsidR="00DE438A" w:rsidRPr="00531138" w:rsidRDefault="00DE438A" w:rsidP="00DE438A">
            <w:pPr>
              <w:jc w:val="right"/>
              <w:rPr>
                <w:szCs w:val="22"/>
              </w:rPr>
            </w:pPr>
          </w:p>
        </w:tc>
      </w:tr>
      <w:tr w:rsidR="00DE438A" w:rsidRPr="00531138" w14:paraId="2616FEA8" w14:textId="77777777" w:rsidTr="00DE438A">
        <w:tc>
          <w:tcPr>
            <w:tcW w:w="4786" w:type="dxa"/>
          </w:tcPr>
          <w:p w14:paraId="2273A075" w14:textId="77777777" w:rsidR="00DE438A" w:rsidRPr="00531138" w:rsidRDefault="00DE438A" w:rsidP="00DE438A">
            <w:pPr>
              <w:rPr>
                <w:szCs w:val="22"/>
              </w:rPr>
            </w:pPr>
            <w:r w:rsidRPr="00531138">
              <w:rPr>
                <w:b/>
                <w:szCs w:val="22"/>
                <w:u w:val="single"/>
              </w:rPr>
              <w:t>Funding strategy</w:t>
            </w:r>
            <w:r w:rsidRPr="00531138">
              <w:rPr>
                <w:szCs w:val="22"/>
              </w:rPr>
              <w:t>: Fund raising</w:t>
            </w:r>
          </w:p>
          <w:p w14:paraId="48DF67F8" w14:textId="77777777" w:rsidR="00DE438A" w:rsidRPr="00531138" w:rsidRDefault="00DE438A" w:rsidP="00DE438A">
            <w:pPr>
              <w:rPr>
                <w:szCs w:val="22"/>
              </w:rPr>
            </w:pPr>
          </w:p>
        </w:tc>
        <w:tc>
          <w:tcPr>
            <w:tcW w:w="1418" w:type="dxa"/>
          </w:tcPr>
          <w:p w14:paraId="3DA4692A" w14:textId="77777777" w:rsidR="00DE438A" w:rsidRPr="00531138" w:rsidRDefault="00DE438A" w:rsidP="00DE438A">
            <w:pPr>
              <w:jc w:val="center"/>
              <w:rPr>
                <w:szCs w:val="22"/>
              </w:rPr>
            </w:pPr>
            <w:r w:rsidRPr="00531138">
              <w:rPr>
                <w:szCs w:val="22"/>
              </w:rPr>
              <w:t>PO</w:t>
            </w:r>
          </w:p>
        </w:tc>
        <w:tc>
          <w:tcPr>
            <w:tcW w:w="1134" w:type="dxa"/>
          </w:tcPr>
          <w:p w14:paraId="67634274" w14:textId="77777777" w:rsidR="00DE438A" w:rsidRPr="00531138" w:rsidRDefault="00DE438A" w:rsidP="00DE438A">
            <w:pPr>
              <w:jc w:val="right"/>
              <w:rPr>
                <w:szCs w:val="22"/>
              </w:rPr>
            </w:pPr>
          </w:p>
        </w:tc>
        <w:tc>
          <w:tcPr>
            <w:tcW w:w="1134" w:type="dxa"/>
          </w:tcPr>
          <w:p w14:paraId="65F93FF1" w14:textId="77777777" w:rsidR="00DE438A" w:rsidRPr="00531138" w:rsidRDefault="00DE438A" w:rsidP="00DE438A">
            <w:pPr>
              <w:jc w:val="right"/>
              <w:rPr>
                <w:szCs w:val="22"/>
              </w:rPr>
            </w:pPr>
          </w:p>
        </w:tc>
      </w:tr>
      <w:tr w:rsidR="00DE438A" w:rsidRPr="00531138" w14:paraId="4EAEE6C5" w14:textId="77777777" w:rsidTr="00DE438A">
        <w:tc>
          <w:tcPr>
            <w:tcW w:w="4786" w:type="dxa"/>
          </w:tcPr>
          <w:p w14:paraId="5B344168" w14:textId="77777777" w:rsidR="00DE438A" w:rsidRPr="00531138" w:rsidRDefault="00DE438A" w:rsidP="00DE438A">
            <w:pPr>
              <w:rPr>
                <w:szCs w:val="22"/>
              </w:rPr>
            </w:pPr>
            <w:r w:rsidRPr="00531138">
              <w:rPr>
                <w:b/>
                <w:szCs w:val="22"/>
                <w:u w:val="single"/>
              </w:rPr>
              <w:t>SG-OBIS meeting</w:t>
            </w:r>
            <w:r w:rsidRPr="00531138">
              <w:rPr>
                <w:szCs w:val="22"/>
              </w:rPr>
              <w:t xml:space="preserve">: </w:t>
            </w:r>
          </w:p>
          <w:p w14:paraId="7EBE0C78" w14:textId="77777777" w:rsidR="00DE438A" w:rsidRPr="00531138" w:rsidRDefault="00DE438A" w:rsidP="00DE438A">
            <w:pPr>
              <w:rPr>
                <w:szCs w:val="22"/>
              </w:rPr>
            </w:pPr>
            <w:r w:rsidRPr="00531138">
              <w:rPr>
                <w:szCs w:val="22"/>
              </w:rPr>
              <w:t>Organize Steering Group meeting</w:t>
            </w:r>
          </w:p>
        </w:tc>
        <w:tc>
          <w:tcPr>
            <w:tcW w:w="1418" w:type="dxa"/>
          </w:tcPr>
          <w:p w14:paraId="5BF141B1" w14:textId="77777777" w:rsidR="00DE438A" w:rsidRPr="00531138" w:rsidRDefault="00DE438A" w:rsidP="00DE438A">
            <w:pPr>
              <w:jc w:val="center"/>
              <w:rPr>
                <w:szCs w:val="22"/>
              </w:rPr>
            </w:pPr>
            <w:r w:rsidRPr="00531138">
              <w:rPr>
                <w:szCs w:val="22"/>
              </w:rPr>
              <w:t>Co-Chairs</w:t>
            </w:r>
          </w:p>
        </w:tc>
        <w:tc>
          <w:tcPr>
            <w:tcW w:w="1134" w:type="dxa"/>
          </w:tcPr>
          <w:p w14:paraId="517204EE" w14:textId="77777777" w:rsidR="00DE438A" w:rsidRPr="00531138" w:rsidRDefault="00DE438A" w:rsidP="00DE438A">
            <w:pPr>
              <w:jc w:val="right"/>
              <w:rPr>
                <w:szCs w:val="22"/>
              </w:rPr>
            </w:pPr>
            <w:r>
              <w:rPr>
                <w:szCs w:val="22"/>
              </w:rPr>
              <w:t>30,000</w:t>
            </w:r>
          </w:p>
        </w:tc>
        <w:tc>
          <w:tcPr>
            <w:tcW w:w="1134" w:type="dxa"/>
          </w:tcPr>
          <w:p w14:paraId="1E34124D" w14:textId="77777777" w:rsidR="00DE438A" w:rsidRPr="00531138" w:rsidRDefault="00DE438A" w:rsidP="00DE438A">
            <w:pPr>
              <w:jc w:val="right"/>
              <w:rPr>
                <w:szCs w:val="22"/>
              </w:rPr>
            </w:pPr>
          </w:p>
        </w:tc>
      </w:tr>
      <w:tr w:rsidR="00DE438A" w:rsidRPr="00531138" w14:paraId="71C410D2" w14:textId="77777777" w:rsidTr="00DE438A">
        <w:tc>
          <w:tcPr>
            <w:tcW w:w="8472" w:type="dxa"/>
            <w:gridSpan w:val="4"/>
          </w:tcPr>
          <w:p w14:paraId="26D7E265" w14:textId="77777777" w:rsidR="00DE438A" w:rsidRPr="00531138" w:rsidRDefault="00DE438A" w:rsidP="00DE438A">
            <w:pPr>
              <w:jc w:val="center"/>
              <w:rPr>
                <w:b/>
                <w:szCs w:val="22"/>
              </w:rPr>
            </w:pPr>
          </w:p>
          <w:p w14:paraId="4314F377" w14:textId="77777777" w:rsidR="00DE438A" w:rsidRPr="00531138" w:rsidRDefault="00DE438A" w:rsidP="00DE438A">
            <w:pPr>
              <w:jc w:val="center"/>
              <w:rPr>
                <w:b/>
                <w:szCs w:val="22"/>
              </w:rPr>
            </w:pPr>
            <w:r w:rsidRPr="00531138">
              <w:rPr>
                <w:b/>
                <w:szCs w:val="22"/>
              </w:rPr>
              <w:t>Outreach &amp; Communication Task Team</w:t>
            </w:r>
          </w:p>
          <w:p w14:paraId="15CCED9B" w14:textId="77777777" w:rsidR="00DE438A" w:rsidRPr="00531138" w:rsidRDefault="00DE438A" w:rsidP="00DE438A">
            <w:pPr>
              <w:jc w:val="center"/>
              <w:rPr>
                <w:b/>
                <w:szCs w:val="22"/>
              </w:rPr>
            </w:pPr>
          </w:p>
        </w:tc>
      </w:tr>
      <w:tr w:rsidR="00DE438A" w:rsidRPr="00531138" w14:paraId="2FF6DEA0" w14:textId="77777777" w:rsidTr="00DE438A">
        <w:tc>
          <w:tcPr>
            <w:tcW w:w="4786" w:type="dxa"/>
          </w:tcPr>
          <w:p w14:paraId="09C64D5E" w14:textId="77777777" w:rsidR="00DE438A" w:rsidRPr="00531138" w:rsidRDefault="00DE438A" w:rsidP="00DE438A">
            <w:pPr>
              <w:rPr>
                <w:szCs w:val="22"/>
              </w:rPr>
            </w:pPr>
            <w:r w:rsidRPr="00531138">
              <w:rPr>
                <w:b/>
                <w:szCs w:val="22"/>
                <w:u w:val="single"/>
              </w:rPr>
              <w:t xml:space="preserve">Outreach material: </w:t>
            </w:r>
            <w:r w:rsidRPr="00531138">
              <w:rPr>
                <w:szCs w:val="22"/>
              </w:rPr>
              <w:t xml:space="preserve"> Creation, design and printing of OBIS leaflet</w:t>
            </w:r>
          </w:p>
        </w:tc>
        <w:tc>
          <w:tcPr>
            <w:tcW w:w="1418" w:type="dxa"/>
          </w:tcPr>
          <w:p w14:paraId="1792B30B" w14:textId="77777777" w:rsidR="00DE438A" w:rsidRPr="00531138" w:rsidRDefault="00DE438A" w:rsidP="00DE438A">
            <w:pPr>
              <w:jc w:val="center"/>
              <w:rPr>
                <w:szCs w:val="22"/>
              </w:rPr>
            </w:pPr>
            <w:r w:rsidRPr="00531138">
              <w:rPr>
                <w:szCs w:val="22"/>
              </w:rPr>
              <w:t>PO</w:t>
            </w:r>
          </w:p>
        </w:tc>
        <w:tc>
          <w:tcPr>
            <w:tcW w:w="1134" w:type="dxa"/>
          </w:tcPr>
          <w:p w14:paraId="71EB60B2" w14:textId="77777777" w:rsidR="00DE438A" w:rsidRPr="00531138" w:rsidRDefault="00DE438A" w:rsidP="00DE438A">
            <w:pPr>
              <w:jc w:val="right"/>
              <w:rPr>
                <w:szCs w:val="22"/>
              </w:rPr>
            </w:pPr>
            <w:r w:rsidRPr="00531138">
              <w:rPr>
                <w:szCs w:val="22"/>
              </w:rPr>
              <w:t>2,000</w:t>
            </w:r>
          </w:p>
        </w:tc>
        <w:tc>
          <w:tcPr>
            <w:tcW w:w="1134" w:type="dxa"/>
          </w:tcPr>
          <w:p w14:paraId="6DE9733D" w14:textId="77777777" w:rsidR="00DE438A" w:rsidRPr="00531138" w:rsidRDefault="00DE438A" w:rsidP="00DE438A">
            <w:pPr>
              <w:jc w:val="right"/>
              <w:rPr>
                <w:szCs w:val="22"/>
              </w:rPr>
            </w:pPr>
          </w:p>
        </w:tc>
      </w:tr>
      <w:tr w:rsidR="00DE438A" w:rsidRPr="00531138" w14:paraId="22BD6F40" w14:textId="77777777" w:rsidTr="00DE438A">
        <w:tc>
          <w:tcPr>
            <w:tcW w:w="4786" w:type="dxa"/>
          </w:tcPr>
          <w:p w14:paraId="2CC77685" w14:textId="77777777" w:rsidR="00DE438A" w:rsidRPr="00531138" w:rsidRDefault="00DE438A" w:rsidP="00DE438A">
            <w:pPr>
              <w:rPr>
                <w:szCs w:val="22"/>
              </w:rPr>
            </w:pPr>
            <w:r w:rsidRPr="00531138">
              <w:rPr>
                <w:b/>
                <w:szCs w:val="22"/>
                <w:u w:val="single"/>
              </w:rPr>
              <w:t>Education material</w:t>
            </w:r>
            <w:r w:rsidRPr="00531138">
              <w:rPr>
                <w:szCs w:val="22"/>
              </w:rPr>
              <w:t>: Update of webpages: lessons using OBIS</w:t>
            </w:r>
          </w:p>
        </w:tc>
        <w:tc>
          <w:tcPr>
            <w:tcW w:w="1418" w:type="dxa"/>
          </w:tcPr>
          <w:p w14:paraId="7B1A9059" w14:textId="77777777" w:rsidR="00DE438A" w:rsidRPr="00531138" w:rsidRDefault="00DE438A" w:rsidP="00DE438A">
            <w:pPr>
              <w:jc w:val="center"/>
              <w:rPr>
                <w:szCs w:val="22"/>
              </w:rPr>
            </w:pPr>
            <w:r w:rsidRPr="00531138">
              <w:rPr>
                <w:szCs w:val="22"/>
              </w:rPr>
              <w:t>PO</w:t>
            </w:r>
          </w:p>
        </w:tc>
        <w:tc>
          <w:tcPr>
            <w:tcW w:w="1134" w:type="dxa"/>
          </w:tcPr>
          <w:p w14:paraId="4520A3D6" w14:textId="77777777" w:rsidR="00DE438A" w:rsidRPr="00531138" w:rsidRDefault="00DE438A" w:rsidP="00DE438A">
            <w:pPr>
              <w:jc w:val="right"/>
              <w:rPr>
                <w:szCs w:val="22"/>
              </w:rPr>
            </w:pPr>
          </w:p>
        </w:tc>
        <w:tc>
          <w:tcPr>
            <w:tcW w:w="1134" w:type="dxa"/>
          </w:tcPr>
          <w:p w14:paraId="103A2C2D" w14:textId="77777777" w:rsidR="00DE438A" w:rsidRPr="00531138" w:rsidRDefault="00DE438A" w:rsidP="00DE438A">
            <w:pPr>
              <w:jc w:val="right"/>
              <w:rPr>
                <w:szCs w:val="22"/>
              </w:rPr>
            </w:pPr>
          </w:p>
        </w:tc>
      </w:tr>
      <w:tr w:rsidR="00DE438A" w:rsidRPr="00531138" w14:paraId="3B628C91" w14:textId="77777777" w:rsidTr="00DE438A">
        <w:tc>
          <w:tcPr>
            <w:tcW w:w="4786" w:type="dxa"/>
          </w:tcPr>
          <w:p w14:paraId="5861A6DE" w14:textId="77777777" w:rsidR="00DE438A" w:rsidRPr="00531138" w:rsidRDefault="00DE438A" w:rsidP="00DE438A">
            <w:pPr>
              <w:rPr>
                <w:b/>
                <w:szCs w:val="22"/>
                <w:u w:val="single"/>
              </w:rPr>
            </w:pPr>
            <w:r w:rsidRPr="00531138">
              <w:rPr>
                <w:rFonts w:ascii="Calibri" w:hAnsi="Calibri"/>
                <w:b/>
                <w:color w:val="000000"/>
                <w:szCs w:val="22"/>
                <w:u w:val="single"/>
              </w:rPr>
              <w:t>Communication</w:t>
            </w:r>
            <w:r w:rsidRPr="00531138">
              <w:rPr>
                <w:rFonts w:ascii="Calibri" w:hAnsi="Calibri"/>
                <w:color w:val="000000"/>
                <w:szCs w:val="22"/>
              </w:rPr>
              <w:t>: continue posting presentations on SlideShare, and videos on Vimeo</w:t>
            </w:r>
          </w:p>
        </w:tc>
        <w:tc>
          <w:tcPr>
            <w:tcW w:w="1418" w:type="dxa"/>
          </w:tcPr>
          <w:p w14:paraId="354B6A77" w14:textId="77777777" w:rsidR="00DE438A" w:rsidRPr="00531138" w:rsidRDefault="00DE438A" w:rsidP="00DE438A">
            <w:pPr>
              <w:jc w:val="center"/>
              <w:rPr>
                <w:szCs w:val="22"/>
              </w:rPr>
            </w:pPr>
            <w:r w:rsidRPr="00531138">
              <w:rPr>
                <w:szCs w:val="22"/>
              </w:rPr>
              <w:t>PO</w:t>
            </w:r>
          </w:p>
        </w:tc>
        <w:tc>
          <w:tcPr>
            <w:tcW w:w="1134" w:type="dxa"/>
          </w:tcPr>
          <w:p w14:paraId="29402C93" w14:textId="77777777" w:rsidR="00DE438A" w:rsidRPr="00531138" w:rsidRDefault="00DE438A" w:rsidP="00DE438A">
            <w:pPr>
              <w:jc w:val="right"/>
              <w:rPr>
                <w:szCs w:val="22"/>
              </w:rPr>
            </w:pPr>
          </w:p>
        </w:tc>
        <w:tc>
          <w:tcPr>
            <w:tcW w:w="1134" w:type="dxa"/>
          </w:tcPr>
          <w:p w14:paraId="1DFAD8F9" w14:textId="77777777" w:rsidR="00DE438A" w:rsidRPr="00531138" w:rsidRDefault="00DE438A" w:rsidP="00DE438A">
            <w:pPr>
              <w:jc w:val="right"/>
              <w:rPr>
                <w:szCs w:val="22"/>
              </w:rPr>
            </w:pPr>
          </w:p>
        </w:tc>
      </w:tr>
      <w:tr w:rsidR="00DE438A" w:rsidRPr="00531138" w14:paraId="5EB1FA3C" w14:textId="77777777" w:rsidTr="00DE438A">
        <w:tc>
          <w:tcPr>
            <w:tcW w:w="4786" w:type="dxa"/>
            <w:vAlign w:val="bottom"/>
          </w:tcPr>
          <w:p w14:paraId="4EB774C9" w14:textId="77777777" w:rsidR="00DE438A" w:rsidRPr="00531138" w:rsidRDefault="00DE438A" w:rsidP="00DE438A">
            <w:pPr>
              <w:rPr>
                <w:b/>
                <w:szCs w:val="22"/>
                <w:u w:val="single"/>
              </w:rPr>
            </w:pPr>
            <w:r w:rsidRPr="00531138">
              <w:rPr>
                <w:rFonts w:ascii="Calibri" w:hAnsi="Calibri"/>
                <w:b/>
                <w:color w:val="000000"/>
                <w:szCs w:val="22"/>
                <w:u w:val="single"/>
              </w:rPr>
              <w:t>Communication</w:t>
            </w:r>
            <w:r w:rsidRPr="00531138">
              <w:rPr>
                <w:rFonts w:ascii="Calibri" w:hAnsi="Calibri"/>
                <w:color w:val="000000"/>
                <w:szCs w:val="22"/>
              </w:rPr>
              <w:t>: Report activities on website and social media</w:t>
            </w:r>
          </w:p>
        </w:tc>
        <w:tc>
          <w:tcPr>
            <w:tcW w:w="1418" w:type="dxa"/>
          </w:tcPr>
          <w:p w14:paraId="6F082240" w14:textId="77777777" w:rsidR="00DE438A" w:rsidRPr="00531138" w:rsidRDefault="00DE438A" w:rsidP="00DE438A">
            <w:pPr>
              <w:jc w:val="center"/>
              <w:rPr>
                <w:szCs w:val="22"/>
              </w:rPr>
            </w:pPr>
            <w:r w:rsidRPr="00531138">
              <w:rPr>
                <w:szCs w:val="22"/>
              </w:rPr>
              <w:t>PO</w:t>
            </w:r>
          </w:p>
        </w:tc>
        <w:tc>
          <w:tcPr>
            <w:tcW w:w="1134" w:type="dxa"/>
          </w:tcPr>
          <w:p w14:paraId="2616EC49" w14:textId="77777777" w:rsidR="00DE438A" w:rsidRPr="00531138" w:rsidRDefault="00DE438A" w:rsidP="00DE438A">
            <w:pPr>
              <w:jc w:val="right"/>
              <w:rPr>
                <w:szCs w:val="22"/>
              </w:rPr>
            </w:pPr>
          </w:p>
        </w:tc>
        <w:tc>
          <w:tcPr>
            <w:tcW w:w="1134" w:type="dxa"/>
          </w:tcPr>
          <w:p w14:paraId="587369E2" w14:textId="77777777" w:rsidR="00DE438A" w:rsidRPr="00531138" w:rsidRDefault="00DE438A" w:rsidP="00DE438A">
            <w:pPr>
              <w:jc w:val="right"/>
              <w:rPr>
                <w:szCs w:val="22"/>
              </w:rPr>
            </w:pPr>
          </w:p>
        </w:tc>
      </w:tr>
      <w:tr w:rsidR="00DE438A" w:rsidRPr="00531138" w14:paraId="4DB797CE" w14:textId="77777777" w:rsidTr="00DE438A">
        <w:tc>
          <w:tcPr>
            <w:tcW w:w="8472" w:type="dxa"/>
            <w:gridSpan w:val="4"/>
          </w:tcPr>
          <w:p w14:paraId="6CD9C8A7" w14:textId="77777777" w:rsidR="00DE438A" w:rsidRPr="00531138" w:rsidRDefault="00DE438A" w:rsidP="00DE438A">
            <w:pPr>
              <w:jc w:val="center"/>
              <w:rPr>
                <w:b/>
                <w:szCs w:val="22"/>
              </w:rPr>
            </w:pPr>
          </w:p>
          <w:p w14:paraId="79F3AE58" w14:textId="77777777" w:rsidR="00DE438A" w:rsidRPr="00531138" w:rsidRDefault="00DE438A" w:rsidP="00DE438A">
            <w:pPr>
              <w:jc w:val="center"/>
              <w:rPr>
                <w:b/>
                <w:szCs w:val="22"/>
              </w:rPr>
            </w:pPr>
            <w:r w:rsidRPr="00531138">
              <w:rPr>
                <w:b/>
                <w:szCs w:val="22"/>
              </w:rPr>
              <w:t>Translation Task Team</w:t>
            </w:r>
          </w:p>
          <w:p w14:paraId="14745398" w14:textId="77777777" w:rsidR="00DE438A" w:rsidRPr="00531138" w:rsidRDefault="00DE438A" w:rsidP="00DE438A">
            <w:pPr>
              <w:jc w:val="center"/>
              <w:rPr>
                <w:b/>
                <w:szCs w:val="22"/>
              </w:rPr>
            </w:pPr>
          </w:p>
        </w:tc>
      </w:tr>
      <w:tr w:rsidR="00DE438A" w:rsidRPr="00531138" w14:paraId="73E0F3B9" w14:textId="77777777" w:rsidTr="00DE438A">
        <w:tc>
          <w:tcPr>
            <w:tcW w:w="4786" w:type="dxa"/>
          </w:tcPr>
          <w:p w14:paraId="17478C69" w14:textId="77777777" w:rsidR="00DE438A" w:rsidRPr="00531138" w:rsidRDefault="00DE438A" w:rsidP="00DE438A">
            <w:pPr>
              <w:rPr>
                <w:szCs w:val="22"/>
              </w:rPr>
            </w:pPr>
            <w:r w:rsidRPr="00531138">
              <w:rPr>
                <w:b/>
                <w:szCs w:val="22"/>
                <w:u w:val="single"/>
              </w:rPr>
              <w:t xml:space="preserve">Develop </w:t>
            </w:r>
            <w:r>
              <w:rPr>
                <w:b/>
                <w:szCs w:val="22"/>
                <w:u w:val="single"/>
              </w:rPr>
              <w:t xml:space="preserve">Translation </w:t>
            </w:r>
            <w:r w:rsidRPr="00531138">
              <w:rPr>
                <w:b/>
                <w:szCs w:val="22"/>
                <w:u w:val="single"/>
              </w:rPr>
              <w:t>Plan</w:t>
            </w:r>
            <w:r w:rsidRPr="00531138">
              <w:rPr>
                <w:szCs w:val="22"/>
              </w:rPr>
              <w:t xml:space="preserve">: </w:t>
            </w:r>
          </w:p>
          <w:p w14:paraId="2EE25211" w14:textId="77777777" w:rsidR="00DE438A" w:rsidRPr="00531138" w:rsidRDefault="00DE438A" w:rsidP="00DE438A">
            <w:pPr>
              <w:rPr>
                <w:szCs w:val="22"/>
              </w:rPr>
            </w:pPr>
            <w:r w:rsidRPr="00531138">
              <w:rPr>
                <w:szCs w:val="22"/>
              </w:rPr>
              <w:t>(i) Develop structured plan for translations (top to down)</w:t>
            </w:r>
          </w:p>
          <w:p w14:paraId="3B731950" w14:textId="77777777" w:rsidR="00DE438A" w:rsidRPr="00531138" w:rsidRDefault="00DE438A" w:rsidP="00DE438A">
            <w:pPr>
              <w:rPr>
                <w:szCs w:val="22"/>
              </w:rPr>
            </w:pPr>
            <w:r w:rsidRPr="00531138">
              <w:rPr>
                <w:szCs w:val="22"/>
              </w:rPr>
              <w:t xml:space="preserve">(ii) Remove/update old content (check webstats if old pages are </w:t>
            </w:r>
            <w:r>
              <w:rPr>
                <w:szCs w:val="22"/>
              </w:rPr>
              <w:t xml:space="preserve">still </w:t>
            </w:r>
            <w:r w:rsidRPr="00531138">
              <w:rPr>
                <w:szCs w:val="22"/>
              </w:rPr>
              <w:t>visited)</w:t>
            </w:r>
          </w:p>
          <w:p w14:paraId="499EE24F" w14:textId="77777777" w:rsidR="00DE438A" w:rsidRPr="00531138" w:rsidRDefault="00DE438A" w:rsidP="00DE438A">
            <w:pPr>
              <w:rPr>
                <w:szCs w:val="22"/>
              </w:rPr>
            </w:pPr>
            <w:r w:rsidRPr="00531138">
              <w:rPr>
                <w:szCs w:val="22"/>
              </w:rPr>
              <w:t xml:space="preserve">(iii) </w:t>
            </w:r>
            <w:r w:rsidRPr="00531138">
              <w:rPr>
                <w:rFonts w:ascii="Calibri" w:hAnsi="Calibri"/>
                <w:color w:val="000000"/>
                <w:szCs w:val="22"/>
              </w:rPr>
              <w:t>Create translation jobs</w:t>
            </w:r>
          </w:p>
          <w:p w14:paraId="6F5CDF24" w14:textId="77777777" w:rsidR="00DE438A" w:rsidRPr="00531138" w:rsidRDefault="00DE438A" w:rsidP="00DE438A">
            <w:pPr>
              <w:rPr>
                <w:szCs w:val="22"/>
              </w:rPr>
            </w:pPr>
            <w:r w:rsidRPr="00531138">
              <w:rPr>
                <w:szCs w:val="22"/>
              </w:rPr>
              <w:t>(iv) Engage more translators (volunteers)</w:t>
            </w:r>
          </w:p>
        </w:tc>
        <w:tc>
          <w:tcPr>
            <w:tcW w:w="1418" w:type="dxa"/>
          </w:tcPr>
          <w:p w14:paraId="58E95E3D" w14:textId="77777777" w:rsidR="00DE438A" w:rsidRPr="00531138" w:rsidRDefault="00DE438A" w:rsidP="00DE438A">
            <w:pPr>
              <w:jc w:val="center"/>
              <w:rPr>
                <w:szCs w:val="22"/>
              </w:rPr>
            </w:pPr>
            <w:r w:rsidRPr="00531138">
              <w:rPr>
                <w:szCs w:val="22"/>
              </w:rPr>
              <w:t>PO</w:t>
            </w:r>
          </w:p>
        </w:tc>
        <w:tc>
          <w:tcPr>
            <w:tcW w:w="1134" w:type="dxa"/>
          </w:tcPr>
          <w:p w14:paraId="0BD1353C" w14:textId="77777777" w:rsidR="00DE438A" w:rsidRPr="00531138" w:rsidRDefault="00DE438A" w:rsidP="00DE438A">
            <w:pPr>
              <w:rPr>
                <w:szCs w:val="22"/>
              </w:rPr>
            </w:pPr>
          </w:p>
        </w:tc>
        <w:tc>
          <w:tcPr>
            <w:tcW w:w="1134" w:type="dxa"/>
          </w:tcPr>
          <w:p w14:paraId="73F407ED" w14:textId="77777777" w:rsidR="00DE438A" w:rsidRPr="00531138" w:rsidRDefault="00DE438A" w:rsidP="00DE438A">
            <w:pPr>
              <w:rPr>
                <w:szCs w:val="22"/>
              </w:rPr>
            </w:pPr>
            <w:r>
              <w:rPr>
                <w:szCs w:val="22"/>
              </w:rPr>
              <w:t>in-kind</w:t>
            </w:r>
          </w:p>
        </w:tc>
      </w:tr>
      <w:tr w:rsidR="00DE438A" w:rsidRPr="00531138" w14:paraId="7AB6E9DC" w14:textId="77777777" w:rsidTr="00DE438A">
        <w:tc>
          <w:tcPr>
            <w:tcW w:w="8472" w:type="dxa"/>
            <w:gridSpan w:val="4"/>
          </w:tcPr>
          <w:p w14:paraId="17F2FE50" w14:textId="77777777" w:rsidR="00DE438A" w:rsidRPr="00531138" w:rsidRDefault="00DE438A" w:rsidP="00DE438A">
            <w:pPr>
              <w:jc w:val="center"/>
              <w:rPr>
                <w:b/>
                <w:szCs w:val="22"/>
              </w:rPr>
            </w:pPr>
          </w:p>
          <w:p w14:paraId="60131183" w14:textId="77777777" w:rsidR="00DE438A" w:rsidRPr="00531138" w:rsidRDefault="00DE438A" w:rsidP="00DE438A">
            <w:pPr>
              <w:jc w:val="center"/>
              <w:rPr>
                <w:b/>
                <w:szCs w:val="22"/>
              </w:rPr>
            </w:pPr>
            <w:r w:rsidRPr="00531138">
              <w:rPr>
                <w:b/>
                <w:szCs w:val="22"/>
              </w:rPr>
              <w:t>Training Task Team</w:t>
            </w:r>
          </w:p>
          <w:p w14:paraId="5693AF3F" w14:textId="77777777" w:rsidR="00DE438A" w:rsidRPr="00531138" w:rsidRDefault="00DE438A" w:rsidP="00DE438A">
            <w:pPr>
              <w:jc w:val="center"/>
              <w:rPr>
                <w:b/>
                <w:szCs w:val="22"/>
              </w:rPr>
            </w:pPr>
          </w:p>
        </w:tc>
      </w:tr>
      <w:tr w:rsidR="00DE438A" w:rsidRPr="00531138" w14:paraId="124EEA03" w14:textId="77777777" w:rsidTr="00DE438A">
        <w:trPr>
          <w:trHeight w:val="1290"/>
        </w:trPr>
        <w:tc>
          <w:tcPr>
            <w:tcW w:w="4786" w:type="dxa"/>
          </w:tcPr>
          <w:p w14:paraId="5636A54A" w14:textId="77777777" w:rsidR="00DE438A" w:rsidRDefault="00DE438A" w:rsidP="00DE438A">
            <w:pPr>
              <w:rPr>
                <w:szCs w:val="22"/>
              </w:rPr>
            </w:pPr>
            <w:r w:rsidRPr="001A2E91">
              <w:rPr>
                <w:b/>
                <w:szCs w:val="22"/>
                <w:u w:val="single"/>
              </w:rPr>
              <w:lastRenderedPageBreak/>
              <w:t>Develop Training material</w:t>
            </w:r>
            <w:r>
              <w:rPr>
                <w:szCs w:val="22"/>
              </w:rPr>
              <w:t xml:space="preserve">: </w:t>
            </w:r>
          </w:p>
          <w:p w14:paraId="096FF834" w14:textId="77777777" w:rsidR="00DE438A" w:rsidRPr="00531138" w:rsidRDefault="00DE438A" w:rsidP="00DE438A">
            <w:pPr>
              <w:rPr>
                <w:szCs w:val="22"/>
              </w:rPr>
            </w:pPr>
            <w:r>
              <w:rPr>
                <w:szCs w:val="22"/>
              </w:rPr>
              <w:t xml:space="preserve">(i) </w:t>
            </w:r>
            <w:r w:rsidRPr="00531138">
              <w:rPr>
                <w:szCs w:val="22"/>
              </w:rPr>
              <w:t>Creating lecture</w:t>
            </w:r>
            <w:r>
              <w:rPr>
                <w:szCs w:val="22"/>
              </w:rPr>
              <w:t>s</w:t>
            </w:r>
            <w:r w:rsidRPr="00531138">
              <w:rPr>
                <w:szCs w:val="22"/>
              </w:rPr>
              <w:t xml:space="preserve"> on OBIS, data management, data cleaning and quality checks </w:t>
            </w:r>
          </w:p>
          <w:p w14:paraId="2791A115" w14:textId="77777777" w:rsidR="00DE438A" w:rsidRPr="00531138" w:rsidRDefault="00DE438A" w:rsidP="00DE438A">
            <w:pPr>
              <w:rPr>
                <w:szCs w:val="22"/>
              </w:rPr>
            </w:pPr>
            <w:r>
              <w:rPr>
                <w:szCs w:val="22"/>
              </w:rPr>
              <w:t xml:space="preserve">(ii) </w:t>
            </w:r>
            <w:r w:rsidRPr="00531138">
              <w:rPr>
                <w:szCs w:val="22"/>
              </w:rPr>
              <w:t xml:space="preserve">Publish training material on Ocean Teacher Global Academy </w:t>
            </w:r>
            <w:r>
              <w:rPr>
                <w:szCs w:val="22"/>
              </w:rPr>
              <w:t>web platform</w:t>
            </w:r>
          </w:p>
        </w:tc>
        <w:tc>
          <w:tcPr>
            <w:tcW w:w="1418" w:type="dxa"/>
          </w:tcPr>
          <w:p w14:paraId="18DD7354" w14:textId="77777777" w:rsidR="00DE438A" w:rsidRDefault="00DE438A" w:rsidP="00DE438A">
            <w:pPr>
              <w:jc w:val="center"/>
              <w:rPr>
                <w:szCs w:val="22"/>
              </w:rPr>
            </w:pPr>
          </w:p>
          <w:p w14:paraId="029E290C" w14:textId="77777777" w:rsidR="00DE438A" w:rsidRPr="00531138" w:rsidRDefault="00DE438A" w:rsidP="00DE438A">
            <w:pPr>
              <w:jc w:val="center"/>
              <w:rPr>
                <w:szCs w:val="22"/>
              </w:rPr>
            </w:pPr>
            <w:r w:rsidRPr="00531138">
              <w:rPr>
                <w:szCs w:val="22"/>
              </w:rPr>
              <w:t>EurOBIS, PO</w:t>
            </w:r>
          </w:p>
          <w:p w14:paraId="0899686F" w14:textId="77777777" w:rsidR="00DE438A" w:rsidRDefault="00DE438A" w:rsidP="00DE438A">
            <w:pPr>
              <w:jc w:val="center"/>
              <w:rPr>
                <w:szCs w:val="22"/>
              </w:rPr>
            </w:pPr>
          </w:p>
          <w:p w14:paraId="00483137" w14:textId="77777777" w:rsidR="00DE438A" w:rsidRPr="00531138" w:rsidRDefault="00DE438A" w:rsidP="00DE438A">
            <w:pPr>
              <w:jc w:val="center"/>
              <w:rPr>
                <w:szCs w:val="22"/>
              </w:rPr>
            </w:pPr>
            <w:r w:rsidRPr="00531138">
              <w:rPr>
                <w:szCs w:val="22"/>
              </w:rPr>
              <w:t>PO</w:t>
            </w:r>
          </w:p>
        </w:tc>
        <w:tc>
          <w:tcPr>
            <w:tcW w:w="1134" w:type="dxa"/>
          </w:tcPr>
          <w:p w14:paraId="6C94A8A4" w14:textId="77777777" w:rsidR="00DE438A" w:rsidRPr="00531138" w:rsidRDefault="00DE438A" w:rsidP="00DE438A">
            <w:pPr>
              <w:rPr>
                <w:szCs w:val="22"/>
              </w:rPr>
            </w:pPr>
          </w:p>
        </w:tc>
        <w:tc>
          <w:tcPr>
            <w:tcW w:w="1134" w:type="dxa"/>
          </w:tcPr>
          <w:p w14:paraId="1E1689D4" w14:textId="77777777" w:rsidR="00DE438A" w:rsidRDefault="00DE438A" w:rsidP="00DE438A">
            <w:pPr>
              <w:jc w:val="right"/>
              <w:rPr>
                <w:szCs w:val="22"/>
              </w:rPr>
            </w:pPr>
          </w:p>
          <w:p w14:paraId="61B25AB6" w14:textId="77777777" w:rsidR="00DE438A" w:rsidRPr="00531138" w:rsidRDefault="00DE438A" w:rsidP="00DE438A">
            <w:pPr>
              <w:jc w:val="right"/>
              <w:rPr>
                <w:szCs w:val="22"/>
              </w:rPr>
            </w:pPr>
            <w:r>
              <w:rPr>
                <w:szCs w:val="22"/>
              </w:rPr>
              <w:t>in-kind</w:t>
            </w:r>
          </w:p>
        </w:tc>
      </w:tr>
      <w:tr w:rsidR="00DE438A" w:rsidRPr="00531138" w14:paraId="6F91E4F5" w14:textId="77777777" w:rsidTr="00DE438A">
        <w:tc>
          <w:tcPr>
            <w:tcW w:w="4786" w:type="dxa"/>
          </w:tcPr>
          <w:p w14:paraId="78742C29" w14:textId="77777777" w:rsidR="00DE438A" w:rsidRPr="00531138" w:rsidRDefault="00DE438A" w:rsidP="00DE438A">
            <w:pPr>
              <w:rPr>
                <w:szCs w:val="22"/>
              </w:rPr>
            </w:pPr>
            <w:r w:rsidRPr="001A2E91">
              <w:rPr>
                <w:b/>
                <w:szCs w:val="22"/>
                <w:u w:val="single"/>
              </w:rPr>
              <w:t>Training</w:t>
            </w:r>
            <w:r>
              <w:rPr>
                <w:szCs w:val="22"/>
              </w:rPr>
              <w:t xml:space="preserve">: </w:t>
            </w:r>
            <w:r w:rsidRPr="00531138">
              <w:rPr>
                <w:szCs w:val="22"/>
              </w:rPr>
              <w:t xml:space="preserve">Train at </w:t>
            </w:r>
            <w:r>
              <w:rPr>
                <w:szCs w:val="22"/>
              </w:rPr>
              <w:t xml:space="preserve">(at least </w:t>
            </w:r>
            <w:r w:rsidRPr="00531138">
              <w:rPr>
                <w:szCs w:val="22"/>
              </w:rPr>
              <w:t>2</w:t>
            </w:r>
            <w:r>
              <w:rPr>
                <w:szCs w:val="22"/>
              </w:rPr>
              <w:t>)</w:t>
            </w:r>
            <w:r w:rsidRPr="00531138">
              <w:rPr>
                <w:szCs w:val="22"/>
              </w:rPr>
              <w:t xml:space="preserve"> training courses</w:t>
            </w:r>
          </w:p>
          <w:p w14:paraId="1BCF0E24" w14:textId="77777777" w:rsidR="00DE438A" w:rsidRPr="00531138" w:rsidRDefault="00DE438A" w:rsidP="00DE438A">
            <w:pPr>
              <w:rPr>
                <w:szCs w:val="22"/>
              </w:rPr>
            </w:pPr>
            <w:r w:rsidRPr="00531138">
              <w:rPr>
                <w:szCs w:val="22"/>
              </w:rPr>
              <w:t>(i) ODINAfrica training course (March 2014)</w:t>
            </w:r>
          </w:p>
          <w:p w14:paraId="715E4E9F" w14:textId="77777777" w:rsidR="00DE438A" w:rsidRPr="00531138" w:rsidRDefault="00DE438A" w:rsidP="00DE438A">
            <w:pPr>
              <w:rPr>
                <w:szCs w:val="22"/>
              </w:rPr>
            </w:pPr>
            <w:r w:rsidRPr="00531138">
              <w:rPr>
                <w:szCs w:val="22"/>
              </w:rPr>
              <w:t>(ii) OBIS training course (May 2004)</w:t>
            </w:r>
          </w:p>
        </w:tc>
        <w:tc>
          <w:tcPr>
            <w:tcW w:w="1418" w:type="dxa"/>
          </w:tcPr>
          <w:p w14:paraId="49FB17E8" w14:textId="77777777" w:rsidR="00DE438A" w:rsidRPr="00531138" w:rsidRDefault="00DE438A" w:rsidP="00DE438A">
            <w:pPr>
              <w:jc w:val="center"/>
              <w:rPr>
                <w:szCs w:val="22"/>
              </w:rPr>
            </w:pPr>
            <w:r w:rsidRPr="00531138">
              <w:rPr>
                <w:szCs w:val="22"/>
              </w:rPr>
              <w:t>EurOBIS, PO</w:t>
            </w:r>
          </w:p>
        </w:tc>
        <w:tc>
          <w:tcPr>
            <w:tcW w:w="1134" w:type="dxa"/>
          </w:tcPr>
          <w:p w14:paraId="40D0F9B8" w14:textId="77777777" w:rsidR="00DE438A" w:rsidRPr="00531138" w:rsidRDefault="00DE438A" w:rsidP="00DE438A">
            <w:pPr>
              <w:rPr>
                <w:szCs w:val="22"/>
              </w:rPr>
            </w:pPr>
          </w:p>
        </w:tc>
        <w:tc>
          <w:tcPr>
            <w:tcW w:w="1134" w:type="dxa"/>
          </w:tcPr>
          <w:p w14:paraId="2C08EAE7" w14:textId="77777777" w:rsidR="00DE438A" w:rsidRDefault="00DE438A" w:rsidP="00DE438A">
            <w:pPr>
              <w:jc w:val="right"/>
              <w:rPr>
                <w:szCs w:val="22"/>
              </w:rPr>
            </w:pPr>
          </w:p>
          <w:p w14:paraId="6D285856" w14:textId="77777777" w:rsidR="00DE438A" w:rsidRDefault="00DE438A" w:rsidP="00DE438A">
            <w:pPr>
              <w:jc w:val="right"/>
              <w:rPr>
                <w:szCs w:val="22"/>
              </w:rPr>
            </w:pPr>
            <w:r>
              <w:rPr>
                <w:szCs w:val="22"/>
              </w:rPr>
              <w:t>50,000</w:t>
            </w:r>
          </w:p>
          <w:p w14:paraId="3FD1D2D4" w14:textId="77777777" w:rsidR="00DE438A" w:rsidRPr="00531138" w:rsidRDefault="00DE438A" w:rsidP="00DE438A">
            <w:pPr>
              <w:jc w:val="right"/>
              <w:rPr>
                <w:szCs w:val="22"/>
              </w:rPr>
            </w:pPr>
            <w:r>
              <w:rPr>
                <w:szCs w:val="22"/>
              </w:rPr>
              <w:t>50,000</w:t>
            </w:r>
          </w:p>
        </w:tc>
      </w:tr>
      <w:tr w:rsidR="00DE438A" w:rsidRPr="00531138" w14:paraId="001E6507" w14:textId="77777777" w:rsidTr="00DE438A">
        <w:tc>
          <w:tcPr>
            <w:tcW w:w="4786" w:type="dxa"/>
          </w:tcPr>
          <w:p w14:paraId="4B0971F4" w14:textId="77777777" w:rsidR="00DE438A" w:rsidRPr="00531138" w:rsidRDefault="00DE438A" w:rsidP="00DE438A">
            <w:pPr>
              <w:rPr>
                <w:szCs w:val="22"/>
              </w:rPr>
            </w:pPr>
            <w:r w:rsidRPr="001A2E91">
              <w:rPr>
                <w:b/>
                <w:szCs w:val="22"/>
                <w:u w:val="single"/>
              </w:rPr>
              <w:t>Guidelines</w:t>
            </w:r>
            <w:r>
              <w:rPr>
                <w:szCs w:val="22"/>
              </w:rPr>
              <w:t xml:space="preserve">: </w:t>
            </w:r>
            <w:r w:rsidRPr="00531138">
              <w:rPr>
                <w:szCs w:val="22"/>
              </w:rPr>
              <w:t>Create guidelines for biodiversity data management (e.g. IIOE-2)</w:t>
            </w:r>
          </w:p>
        </w:tc>
        <w:tc>
          <w:tcPr>
            <w:tcW w:w="1418" w:type="dxa"/>
          </w:tcPr>
          <w:p w14:paraId="44658DA9" w14:textId="77777777" w:rsidR="00DE438A" w:rsidRPr="00531138" w:rsidRDefault="00DE438A" w:rsidP="00DE438A">
            <w:pPr>
              <w:jc w:val="center"/>
              <w:rPr>
                <w:szCs w:val="22"/>
              </w:rPr>
            </w:pPr>
            <w:r w:rsidRPr="00531138">
              <w:rPr>
                <w:szCs w:val="22"/>
              </w:rPr>
              <w:t>PO</w:t>
            </w:r>
          </w:p>
        </w:tc>
        <w:tc>
          <w:tcPr>
            <w:tcW w:w="1134" w:type="dxa"/>
          </w:tcPr>
          <w:p w14:paraId="06F85514" w14:textId="77777777" w:rsidR="00DE438A" w:rsidRPr="00531138" w:rsidRDefault="00DE438A" w:rsidP="00DE438A">
            <w:pPr>
              <w:rPr>
                <w:szCs w:val="22"/>
              </w:rPr>
            </w:pPr>
          </w:p>
        </w:tc>
        <w:tc>
          <w:tcPr>
            <w:tcW w:w="1134" w:type="dxa"/>
          </w:tcPr>
          <w:p w14:paraId="7FE49B15" w14:textId="77777777" w:rsidR="00DE438A" w:rsidRPr="00531138" w:rsidRDefault="00DE438A" w:rsidP="00DE438A">
            <w:pPr>
              <w:rPr>
                <w:szCs w:val="22"/>
              </w:rPr>
            </w:pPr>
          </w:p>
        </w:tc>
      </w:tr>
      <w:tr w:rsidR="00DE438A" w:rsidRPr="00531138" w14:paraId="02E9C7E8" w14:textId="77777777" w:rsidTr="00DE438A">
        <w:tc>
          <w:tcPr>
            <w:tcW w:w="8472" w:type="dxa"/>
            <w:gridSpan w:val="4"/>
          </w:tcPr>
          <w:p w14:paraId="29165C57" w14:textId="77777777" w:rsidR="00DE438A" w:rsidRPr="00531138" w:rsidRDefault="00DE438A" w:rsidP="00DE438A">
            <w:pPr>
              <w:rPr>
                <w:szCs w:val="22"/>
              </w:rPr>
            </w:pPr>
          </w:p>
          <w:p w14:paraId="59E1422F" w14:textId="77777777" w:rsidR="00DE438A" w:rsidRPr="00531138" w:rsidRDefault="00DE438A" w:rsidP="00DE438A">
            <w:pPr>
              <w:jc w:val="center"/>
              <w:rPr>
                <w:b/>
                <w:szCs w:val="22"/>
              </w:rPr>
            </w:pPr>
            <w:r w:rsidRPr="00531138">
              <w:rPr>
                <w:b/>
                <w:szCs w:val="22"/>
              </w:rPr>
              <w:t>Scientific Advisory Task Team</w:t>
            </w:r>
          </w:p>
          <w:p w14:paraId="31B4DF5D" w14:textId="77777777" w:rsidR="00DE438A" w:rsidRPr="00531138" w:rsidRDefault="00DE438A" w:rsidP="00DE438A">
            <w:pPr>
              <w:rPr>
                <w:szCs w:val="22"/>
              </w:rPr>
            </w:pPr>
          </w:p>
        </w:tc>
      </w:tr>
      <w:tr w:rsidR="00DE438A" w:rsidRPr="00531138" w14:paraId="0CCC176D" w14:textId="77777777" w:rsidTr="00DE438A">
        <w:trPr>
          <w:trHeight w:val="806"/>
        </w:trPr>
        <w:tc>
          <w:tcPr>
            <w:tcW w:w="4786" w:type="dxa"/>
          </w:tcPr>
          <w:p w14:paraId="5DA6CFF1" w14:textId="77777777" w:rsidR="00DE438A" w:rsidRDefault="00DE438A" w:rsidP="00DE438A">
            <w:pPr>
              <w:rPr>
                <w:rFonts w:ascii="Calibri" w:hAnsi="Calibri"/>
                <w:color w:val="000000"/>
                <w:szCs w:val="22"/>
              </w:rPr>
            </w:pPr>
            <w:r w:rsidRPr="001A2E91">
              <w:rPr>
                <w:rFonts w:ascii="Calibri" w:hAnsi="Calibri"/>
                <w:b/>
                <w:color w:val="000000"/>
                <w:szCs w:val="22"/>
                <w:u w:val="single"/>
              </w:rPr>
              <w:t xml:space="preserve">Setting up </w:t>
            </w:r>
            <w:r>
              <w:rPr>
                <w:rFonts w:ascii="Calibri" w:hAnsi="Calibri"/>
                <w:b/>
                <w:color w:val="000000"/>
                <w:szCs w:val="22"/>
                <w:u w:val="single"/>
              </w:rPr>
              <w:t xml:space="preserve">task </w:t>
            </w:r>
            <w:r w:rsidRPr="001A2E91">
              <w:rPr>
                <w:rFonts w:ascii="Calibri" w:hAnsi="Calibri"/>
                <w:b/>
                <w:color w:val="000000"/>
                <w:szCs w:val="22"/>
                <w:u w:val="single"/>
              </w:rPr>
              <w:t>team</w:t>
            </w:r>
            <w:r>
              <w:rPr>
                <w:rFonts w:ascii="Calibri" w:hAnsi="Calibri"/>
                <w:color w:val="000000"/>
                <w:szCs w:val="22"/>
              </w:rPr>
              <w:t xml:space="preserve">: </w:t>
            </w:r>
          </w:p>
          <w:p w14:paraId="63844763" w14:textId="77777777" w:rsidR="00DE438A" w:rsidRPr="00531138" w:rsidRDefault="00DE438A" w:rsidP="00DE438A">
            <w:pPr>
              <w:rPr>
                <w:b/>
                <w:szCs w:val="22"/>
                <w:u w:val="single"/>
              </w:rPr>
            </w:pPr>
            <w:r>
              <w:rPr>
                <w:rFonts w:ascii="Calibri" w:hAnsi="Calibri"/>
                <w:color w:val="000000"/>
                <w:szCs w:val="22"/>
              </w:rPr>
              <w:t xml:space="preserve">(i) </w:t>
            </w:r>
            <w:r w:rsidRPr="00531138">
              <w:rPr>
                <w:rFonts w:ascii="Calibri" w:hAnsi="Calibri"/>
                <w:color w:val="000000"/>
                <w:szCs w:val="22"/>
              </w:rPr>
              <w:t>Identify and invite members of Scientific TT</w:t>
            </w:r>
          </w:p>
          <w:p w14:paraId="64B394F4" w14:textId="77777777" w:rsidR="00DE438A" w:rsidRPr="001A2E91" w:rsidRDefault="00DE438A" w:rsidP="00DE438A">
            <w:pPr>
              <w:rPr>
                <w:rFonts w:ascii="Calibri" w:hAnsi="Calibri"/>
                <w:color w:val="000000"/>
                <w:szCs w:val="22"/>
              </w:rPr>
            </w:pPr>
            <w:r>
              <w:rPr>
                <w:rFonts w:ascii="Calibri" w:hAnsi="Calibri"/>
                <w:color w:val="000000"/>
                <w:szCs w:val="22"/>
              </w:rPr>
              <w:t xml:space="preserve">(ii) </w:t>
            </w:r>
            <w:r w:rsidRPr="00531138">
              <w:rPr>
                <w:rFonts w:ascii="Calibri" w:hAnsi="Calibri"/>
                <w:color w:val="000000"/>
                <w:szCs w:val="22"/>
              </w:rPr>
              <w:t>Organize Scientific TT meeting</w:t>
            </w:r>
          </w:p>
        </w:tc>
        <w:tc>
          <w:tcPr>
            <w:tcW w:w="1418" w:type="dxa"/>
          </w:tcPr>
          <w:p w14:paraId="5866355F" w14:textId="77777777" w:rsidR="00DE438A" w:rsidRDefault="00DE438A" w:rsidP="00DE438A">
            <w:pPr>
              <w:jc w:val="center"/>
              <w:rPr>
                <w:szCs w:val="22"/>
              </w:rPr>
            </w:pPr>
          </w:p>
          <w:p w14:paraId="641A6A75" w14:textId="77777777" w:rsidR="00DE438A" w:rsidRPr="00531138" w:rsidRDefault="00DE438A" w:rsidP="00DE438A">
            <w:pPr>
              <w:jc w:val="center"/>
              <w:rPr>
                <w:szCs w:val="22"/>
              </w:rPr>
            </w:pPr>
            <w:r w:rsidRPr="00531138">
              <w:rPr>
                <w:szCs w:val="22"/>
              </w:rPr>
              <w:t>Chairs, PO</w:t>
            </w:r>
          </w:p>
          <w:p w14:paraId="6472E863" w14:textId="77777777" w:rsidR="00DE438A" w:rsidRPr="00531138" w:rsidRDefault="00DE438A" w:rsidP="00DE438A">
            <w:pPr>
              <w:jc w:val="center"/>
              <w:rPr>
                <w:szCs w:val="22"/>
              </w:rPr>
            </w:pPr>
            <w:r w:rsidRPr="00531138">
              <w:rPr>
                <w:szCs w:val="22"/>
              </w:rPr>
              <w:t>PO</w:t>
            </w:r>
          </w:p>
        </w:tc>
        <w:tc>
          <w:tcPr>
            <w:tcW w:w="1134" w:type="dxa"/>
          </w:tcPr>
          <w:p w14:paraId="274A0EA9" w14:textId="77777777" w:rsidR="00DE438A" w:rsidRDefault="00DE438A" w:rsidP="00DE438A">
            <w:pPr>
              <w:jc w:val="right"/>
              <w:rPr>
                <w:szCs w:val="22"/>
              </w:rPr>
            </w:pPr>
          </w:p>
          <w:p w14:paraId="5F212410" w14:textId="77777777" w:rsidR="00DE438A" w:rsidRDefault="00DE438A" w:rsidP="00DE438A">
            <w:pPr>
              <w:jc w:val="right"/>
              <w:rPr>
                <w:szCs w:val="22"/>
              </w:rPr>
            </w:pPr>
          </w:p>
          <w:p w14:paraId="15715C45" w14:textId="77777777" w:rsidR="00DE438A" w:rsidRPr="00531138" w:rsidRDefault="00DE438A" w:rsidP="00DE438A">
            <w:pPr>
              <w:jc w:val="right"/>
              <w:rPr>
                <w:szCs w:val="22"/>
              </w:rPr>
            </w:pPr>
            <w:r>
              <w:rPr>
                <w:szCs w:val="22"/>
              </w:rPr>
              <w:t>2</w:t>
            </w:r>
            <w:r w:rsidRPr="00531138">
              <w:rPr>
                <w:szCs w:val="22"/>
              </w:rPr>
              <w:t>5,000</w:t>
            </w:r>
          </w:p>
        </w:tc>
        <w:tc>
          <w:tcPr>
            <w:tcW w:w="1134" w:type="dxa"/>
          </w:tcPr>
          <w:p w14:paraId="38ED9078" w14:textId="77777777" w:rsidR="00DE438A" w:rsidRPr="00531138" w:rsidRDefault="00DE438A" w:rsidP="00DE438A">
            <w:pPr>
              <w:jc w:val="right"/>
              <w:rPr>
                <w:szCs w:val="22"/>
              </w:rPr>
            </w:pPr>
          </w:p>
        </w:tc>
      </w:tr>
      <w:tr w:rsidR="00DE438A" w:rsidRPr="00531138" w14:paraId="2BF13551" w14:textId="77777777" w:rsidTr="00DE438A">
        <w:tc>
          <w:tcPr>
            <w:tcW w:w="8472" w:type="dxa"/>
            <w:gridSpan w:val="4"/>
          </w:tcPr>
          <w:p w14:paraId="0CAB5D2F" w14:textId="77777777" w:rsidR="00DE438A" w:rsidRPr="00531138" w:rsidRDefault="00DE438A" w:rsidP="00DE438A">
            <w:pPr>
              <w:rPr>
                <w:szCs w:val="22"/>
              </w:rPr>
            </w:pPr>
          </w:p>
          <w:p w14:paraId="25228A79" w14:textId="77777777" w:rsidR="00DE438A" w:rsidRPr="00531138" w:rsidRDefault="00DE438A" w:rsidP="00DE438A">
            <w:pPr>
              <w:jc w:val="center"/>
              <w:rPr>
                <w:b/>
                <w:szCs w:val="22"/>
              </w:rPr>
            </w:pPr>
            <w:r w:rsidRPr="00531138">
              <w:rPr>
                <w:b/>
                <w:szCs w:val="22"/>
              </w:rPr>
              <w:t>General</w:t>
            </w:r>
          </w:p>
          <w:p w14:paraId="392718DA" w14:textId="77777777" w:rsidR="00DE438A" w:rsidRPr="00531138" w:rsidRDefault="00DE438A" w:rsidP="00DE438A">
            <w:pPr>
              <w:rPr>
                <w:szCs w:val="22"/>
              </w:rPr>
            </w:pPr>
          </w:p>
        </w:tc>
      </w:tr>
      <w:tr w:rsidR="00DE438A" w:rsidRPr="00531138" w14:paraId="28C16311" w14:textId="77777777" w:rsidTr="00DE438A">
        <w:tc>
          <w:tcPr>
            <w:tcW w:w="4786" w:type="dxa"/>
            <w:vAlign w:val="bottom"/>
          </w:tcPr>
          <w:p w14:paraId="5F974143" w14:textId="77777777" w:rsidR="00DE438A" w:rsidRPr="00531138" w:rsidRDefault="00DE438A" w:rsidP="00DE438A">
            <w:pPr>
              <w:rPr>
                <w:rFonts w:ascii="Calibri" w:hAnsi="Calibri"/>
                <w:color w:val="000000"/>
                <w:szCs w:val="22"/>
              </w:rPr>
            </w:pPr>
            <w:r w:rsidRPr="00531138">
              <w:rPr>
                <w:rFonts w:ascii="Calibri" w:hAnsi="Calibri"/>
                <w:b/>
                <w:color w:val="000000"/>
                <w:szCs w:val="22"/>
                <w:u w:val="single"/>
              </w:rPr>
              <w:t>Data</w:t>
            </w:r>
            <w:r w:rsidRPr="00531138">
              <w:rPr>
                <w:rFonts w:ascii="Calibri" w:hAnsi="Calibri"/>
                <w:color w:val="000000"/>
                <w:szCs w:val="22"/>
              </w:rPr>
              <w:t>:</w:t>
            </w:r>
          </w:p>
          <w:p w14:paraId="48AF8334" w14:textId="77777777" w:rsidR="00DE438A" w:rsidRPr="00531138" w:rsidRDefault="00DE438A" w:rsidP="00DE438A">
            <w:pPr>
              <w:rPr>
                <w:rFonts w:ascii="Calibri" w:hAnsi="Calibri"/>
                <w:color w:val="000000"/>
                <w:szCs w:val="22"/>
              </w:rPr>
            </w:pPr>
            <w:r w:rsidRPr="00531138">
              <w:rPr>
                <w:rFonts w:ascii="Calibri" w:hAnsi="Calibri"/>
                <w:color w:val="000000"/>
                <w:szCs w:val="22"/>
              </w:rPr>
              <w:t xml:space="preserve">(i) Check if iOBIS overwrites the precision provided when it calculates the precision (when start-end coordinates) </w:t>
            </w:r>
          </w:p>
          <w:p w14:paraId="10492FE5" w14:textId="77777777" w:rsidR="00DE438A" w:rsidRPr="00531138" w:rsidRDefault="00DE438A" w:rsidP="00DE438A">
            <w:pPr>
              <w:rPr>
                <w:rFonts w:ascii="Calibri" w:hAnsi="Calibri"/>
                <w:color w:val="000000"/>
                <w:szCs w:val="22"/>
              </w:rPr>
            </w:pPr>
            <w:r w:rsidRPr="00531138">
              <w:rPr>
                <w:rFonts w:ascii="Calibri" w:hAnsi="Calibri"/>
                <w:color w:val="000000"/>
                <w:szCs w:val="22"/>
              </w:rPr>
              <w:t>(ii) Check if bad names are taken up in the biodiversity index calculations</w:t>
            </w:r>
          </w:p>
        </w:tc>
        <w:tc>
          <w:tcPr>
            <w:tcW w:w="1418" w:type="dxa"/>
          </w:tcPr>
          <w:p w14:paraId="62BF1B0A" w14:textId="77777777" w:rsidR="00DE438A" w:rsidRPr="00531138" w:rsidRDefault="00DE438A" w:rsidP="00DE438A">
            <w:pPr>
              <w:jc w:val="center"/>
              <w:rPr>
                <w:szCs w:val="22"/>
              </w:rPr>
            </w:pPr>
          </w:p>
        </w:tc>
        <w:tc>
          <w:tcPr>
            <w:tcW w:w="1134" w:type="dxa"/>
          </w:tcPr>
          <w:p w14:paraId="587D26F9" w14:textId="77777777" w:rsidR="00DE438A" w:rsidRPr="00531138" w:rsidRDefault="00DE438A" w:rsidP="00DE438A">
            <w:pPr>
              <w:jc w:val="right"/>
              <w:rPr>
                <w:szCs w:val="22"/>
              </w:rPr>
            </w:pPr>
          </w:p>
        </w:tc>
        <w:tc>
          <w:tcPr>
            <w:tcW w:w="1134" w:type="dxa"/>
          </w:tcPr>
          <w:p w14:paraId="544CFE37" w14:textId="77777777" w:rsidR="00DE438A" w:rsidRPr="00531138" w:rsidRDefault="00DE438A" w:rsidP="00DE438A">
            <w:pPr>
              <w:jc w:val="right"/>
              <w:rPr>
                <w:szCs w:val="22"/>
              </w:rPr>
            </w:pPr>
          </w:p>
        </w:tc>
      </w:tr>
      <w:tr w:rsidR="00DE438A" w:rsidRPr="00531138" w14:paraId="7BF853DE" w14:textId="77777777" w:rsidTr="00DE438A">
        <w:tc>
          <w:tcPr>
            <w:tcW w:w="4786" w:type="dxa"/>
            <w:vAlign w:val="bottom"/>
          </w:tcPr>
          <w:p w14:paraId="1E0249E9" w14:textId="77777777" w:rsidR="00DE438A" w:rsidRPr="005A05B6" w:rsidRDefault="00DE438A" w:rsidP="00DE438A">
            <w:pPr>
              <w:rPr>
                <w:rFonts w:ascii="Calibri" w:hAnsi="Calibri"/>
                <w:color w:val="000000"/>
                <w:szCs w:val="22"/>
              </w:rPr>
            </w:pPr>
            <w:r>
              <w:rPr>
                <w:rFonts w:ascii="Calibri" w:hAnsi="Calibri"/>
                <w:b/>
                <w:color w:val="000000"/>
                <w:szCs w:val="22"/>
                <w:u w:val="single"/>
              </w:rPr>
              <w:t>Data Harvesting</w:t>
            </w:r>
            <w:r>
              <w:rPr>
                <w:rFonts w:ascii="Calibri" w:hAnsi="Calibri"/>
                <w:color w:val="000000"/>
                <w:szCs w:val="22"/>
              </w:rPr>
              <w:t xml:space="preserve">:  OBIS nodes will be harvested every 3 months. </w:t>
            </w:r>
          </w:p>
        </w:tc>
        <w:tc>
          <w:tcPr>
            <w:tcW w:w="1418" w:type="dxa"/>
          </w:tcPr>
          <w:p w14:paraId="58DA351A" w14:textId="77777777" w:rsidR="00DE438A" w:rsidRPr="00531138" w:rsidRDefault="00DE438A" w:rsidP="00DE438A">
            <w:pPr>
              <w:jc w:val="center"/>
              <w:rPr>
                <w:szCs w:val="22"/>
              </w:rPr>
            </w:pPr>
            <w:r>
              <w:rPr>
                <w:szCs w:val="22"/>
              </w:rPr>
              <w:t>PO</w:t>
            </w:r>
          </w:p>
        </w:tc>
        <w:tc>
          <w:tcPr>
            <w:tcW w:w="1134" w:type="dxa"/>
          </w:tcPr>
          <w:p w14:paraId="46340EE5" w14:textId="77777777" w:rsidR="00DE438A" w:rsidRPr="00531138" w:rsidRDefault="00DE438A" w:rsidP="00DE438A">
            <w:pPr>
              <w:jc w:val="right"/>
              <w:rPr>
                <w:szCs w:val="22"/>
              </w:rPr>
            </w:pPr>
          </w:p>
        </w:tc>
        <w:tc>
          <w:tcPr>
            <w:tcW w:w="1134" w:type="dxa"/>
          </w:tcPr>
          <w:p w14:paraId="562C48F9" w14:textId="77777777" w:rsidR="00DE438A" w:rsidRPr="00531138" w:rsidRDefault="00DE438A" w:rsidP="00DE438A">
            <w:pPr>
              <w:jc w:val="right"/>
              <w:rPr>
                <w:szCs w:val="22"/>
              </w:rPr>
            </w:pPr>
          </w:p>
        </w:tc>
      </w:tr>
      <w:tr w:rsidR="00DE438A" w:rsidRPr="00531138" w14:paraId="35D41F29" w14:textId="77777777" w:rsidTr="00DE438A">
        <w:tc>
          <w:tcPr>
            <w:tcW w:w="4786" w:type="dxa"/>
            <w:vAlign w:val="bottom"/>
          </w:tcPr>
          <w:p w14:paraId="00B65C92" w14:textId="77777777" w:rsidR="00DE438A" w:rsidRPr="00531138" w:rsidRDefault="00DE438A" w:rsidP="00DE438A">
            <w:pPr>
              <w:rPr>
                <w:rFonts w:ascii="Calibri" w:hAnsi="Calibri"/>
                <w:color w:val="000000"/>
                <w:szCs w:val="22"/>
              </w:rPr>
            </w:pPr>
            <w:r w:rsidRPr="00531138">
              <w:rPr>
                <w:rFonts w:ascii="Calibri" w:hAnsi="Calibri"/>
                <w:b/>
                <w:color w:val="000000"/>
                <w:szCs w:val="22"/>
                <w:u w:val="single"/>
              </w:rPr>
              <w:t>Website</w:t>
            </w:r>
            <w:r w:rsidRPr="00531138">
              <w:rPr>
                <w:rFonts w:ascii="Calibri" w:hAnsi="Calibri"/>
                <w:color w:val="000000"/>
                <w:szCs w:val="22"/>
              </w:rPr>
              <w:t xml:space="preserve">: </w:t>
            </w:r>
          </w:p>
          <w:p w14:paraId="6F09F652" w14:textId="77777777" w:rsidR="00DE438A" w:rsidRPr="00531138" w:rsidRDefault="00DE438A" w:rsidP="00DE438A">
            <w:pPr>
              <w:rPr>
                <w:rFonts w:ascii="Calibri" w:hAnsi="Calibri"/>
                <w:color w:val="000000"/>
                <w:szCs w:val="22"/>
              </w:rPr>
            </w:pPr>
            <w:r w:rsidRPr="00531138">
              <w:rPr>
                <w:rFonts w:ascii="Calibri" w:hAnsi="Calibri"/>
                <w:color w:val="000000"/>
                <w:szCs w:val="22"/>
              </w:rPr>
              <w:t>(i) The old v2.iobis.org still has some traces around, such as hits on Google, links in metadata? Remove these traces of old iobis system</w:t>
            </w:r>
          </w:p>
          <w:p w14:paraId="6C3BAB36" w14:textId="77777777" w:rsidR="00DE438A" w:rsidRPr="00531138" w:rsidRDefault="00DE438A" w:rsidP="00DE438A">
            <w:pPr>
              <w:rPr>
                <w:rFonts w:ascii="Calibri" w:hAnsi="Calibri"/>
                <w:color w:val="000000"/>
                <w:szCs w:val="22"/>
              </w:rPr>
            </w:pPr>
            <w:r w:rsidRPr="00531138">
              <w:rPr>
                <w:rFonts w:ascii="Calibri" w:hAnsi="Calibri"/>
                <w:color w:val="000000"/>
                <w:szCs w:val="22"/>
              </w:rPr>
              <w:t>(ii) Update (Living) documents on OBIS internal space</w:t>
            </w:r>
          </w:p>
          <w:p w14:paraId="482432EC" w14:textId="77777777" w:rsidR="00DE438A" w:rsidRPr="00531138" w:rsidRDefault="00DE438A" w:rsidP="00DE438A">
            <w:pPr>
              <w:rPr>
                <w:rFonts w:ascii="Calibri" w:hAnsi="Calibri"/>
                <w:color w:val="000000"/>
                <w:szCs w:val="22"/>
              </w:rPr>
            </w:pPr>
            <w:r w:rsidRPr="00531138">
              <w:rPr>
                <w:rFonts w:ascii="Calibri" w:hAnsi="Calibri"/>
                <w:color w:val="000000"/>
                <w:szCs w:val="22"/>
              </w:rPr>
              <w:t>(iii) Find out whether all documents were transferred to new iOBIS website, find out what is missing and do we still have the documents, move any documents we have over to the new website</w:t>
            </w:r>
          </w:p>
        </w:tc>
        <w:tc>
          <w:tcPr>
            <w:tcW w:w="1418" w:type="dxa"/>
          </w:tcPr>
          <w:p w14:paraId="2FC26EC3" w14:textId="77777777" w:rsidR="00DE438A" w:rsidRPr="00531138" w:rsidRDefault="00DE438A" w:rsidP="00DE438A">
            <w:pPr>
              <w:jc w:val="center"/>
              <w:rPr>
                <w:szCs w:val="22"/>
              </w:rPr>
            </w:pPr>
          </w:p>
        </w:tc>
        <w:tc>
          <w:tcPr>
            <w:tcW w:w="1134" w:type="dxa"/>
          </w:tcPr>
          <w:p w14:paraId="511FFF50" w14:textId="77777777" w:rsidR="00DE438A" w:rsidRPr="00531138" w:rsidRDefault="00DE438A" w:rsidP="00DE438A">
            <w:pPr>
              <w:jc w:val="right"/>
              <w:rPr>
                <w:szCs w:val="22"/>
              </w:rPr>
            </w:pPr>
          </w:p>
        </w:tc>
        <w:tc>
          <w:tcPr>
            <w:tcW w:w="1134" w:type="dxa"/>
          </w:tcPr>
          <w:p w14:paraId="53927D0C" w14:textId="77777777" w:rsidR="00DE438A" w:rsidRPr="00531138" w:rsidRDefault="00DE438A" w:rsidP="00DE438A">
            <w:pPr>
              <w:jc w:val="right"/>
              <w:rPr>
                <w:szCs w:val="22"/>
              </w:rPr>
            </w:pPr>
          </w:p>
        </w:tc>
      </w:tr>
      <w:tr w:rsidR="00DE438A" w:rsidRPr="00531138" w14:paraId="2BA4D521" w14:textId="77777777" w:rsidTr="00DE438A">
        <w:tc>
          <w:tcPr>
            <w:tcW w:w="4786" w:type="dxa"/>
          </w:tcPr>
          <w:p w14:paraId="25BC2DA8" w14:textId="77777777" w:rsidR="00DE438A" w:rsidRDefault="00DE438A" w:rsidP="00DE438A">
            <w:pPr>
              <w:rPr>
                <w:rFonts w:ascii="Calibri" w:hAnsi="Calibri"/>
                <w:color w:val="000000"/>
                <w:szCs w:val="22"/>
              </w:rPr>
            </w:pPr>
            <w:r w:rsidRPr="00C04F33">
              <w:rPr>
                <w:rFonts w:ascii="Calibri" w:hAnsi="Calibri"/>
                <w:b/>
                <w:color w:val="000000"/>
                <w:szCs w:val="22"/>
                <w:u w:val="single"/>
              </w:rPr>
              <w:t>Website</w:t>
            </w:r>
            <w:r>
              <w:rPr>
                <w:rFonts w:ascii="Calibri" w:hAnsi="Calibri"/>
                <w:color w:val="000000"/>
                <w:szCs w:val="22"/>
              </w:rPr>
              <w:t>: B</w:t>
            </w:r>
            <w:r w:rsidRPr="00531138">
              <w:rPr>
                <w:rFonts w:ascii="Calibri" w:hAnsi="Calibri"/>
                <w:color w:val="000000"/>
                <w:szCs w:val="22"/>
              </w:rPr>
              <w:t>uy OBIS.ORG domain name</w:t>
            </w:r>
          </w:p>
          <w:p w14:paraId="3F303DA1" w14:textId="77777777" w:rsidR="00DE438A" w:rsidRPr="00531138" w:rsidRDefault="00DE438A" w:rsidP="00DE438A">
            <w:pPr>
              <w:rPr>
                <w:rFonts w:ascii="Calibri" w:hAnsi="Calibri"/>
                <w:color w:val="000000"/>
                <w:szCs w:val="22"/>
              </w:rPr>
            </w:pPr>
          </w:p>
        </w:tc>
        <w:tc>
          <w:tcPr>
            <w:tcW w:w="1418" w:type="dxa"/>
          </w:tcPr>
          <w:p w14:paraId="38B91AC9" w14:textId="77777777" w:rsidR="00DE438A" w:rsidRPr="00531138" w:rsidRDefault="00DE438A" w:rsidP="00DE438A">
            <w:pPr>
              <w:jc w:val="center"/>
              <w:rPr>
                <w:szCs w:val="22"/>
              </w:rPr>
            </w:pPr>
          </w:p>
        </w:tc>
        <w:tc>
          <w:tcPr>
            <w:tcW w:w="1134" w:type="dxa"/>
          </w:tcPr>
          <w:p w14:paraId="30456DEF" w14:textId="77777777" w:rsidR="00DE438A" w:rsidRPr="00531138" w:rsidRDefault="00DE438A" w:rsidP="00DE438A">
            <w:pPr>
              <w:jc w:val="right"/>
              <w:rPr>
                <w:szCs w:val="22"/>
              </w:rPr>
            </w:pPr>
            <w:r w:rsidRPr="00531138">
              <w:rPr>
                <w:szCs w:val="22"/>
              </w:rPr>
              <w:t>500</w:t>
            </w:r>
          </w:p>
        </w:tc>
        <w:tc>
          <w:tcPr>
            <w:tcW w:w="1134" w:type="dxa"/>
          </w:tcPr>
          <w:p w14:paraId="7297264A" w14:textId="77777777" w:rsidR="00DE438A" w:rsidRPr="00531138" w:rsidRDefault="00DE438A" w:rsidP="00DE438A">
            <w:pPr>
              <w:jc w:val="right"/>
              <w:rPr>
                <w:szCs w:val="22"/>
              </w:rPr>
            </w:pPr>
          </w:p>
        </w:tc>
      </w:tr>
      <w:tr w:rsidR="00DE438A" w:rsidRPr="00531138" w14:paraId="54EFE9C4" w14:textId="77777777" w:rsidTr="00DE438A">
        <w:tc>
          <w:tcPr>
            <w:tcW w:w="4786" w:type="dxa"/>
          </w:tcPr>
          <w:p w14:paraId="6D910A5C" w14:textId="77777777" w:rsidR="00DE438A" w:rsidRPr="00531138" w:rsidRDefault="00DE438A" w:rsidP="00DE438A">
            <w:pPr>
              <w:rPr>
                <w:rFonts w:ascii="Calibri" w:hAnsi="Calibri"/>
                <w:color w:val="000000"/>
                <w:szCs w:val="22"/>
              </w:rPr>
            </w:pPr>
            <w:r w:rsidRPr="00531138">
              <w:rPr>
                <w:rFonts w:ascii="Calibri" w:hAnsi="Calibri"/>
                <w:b/>
                <w:color w:val="000000"/>
                <w:szCs w:val="22"/>
                <w:u w:val="single"/>
              </w:rPr>
              <w:t>Reporting</w:t>
            </w:r>
            <w:r w:rsidRPr="00531138">
              <w:rPr>
                <w:rFonts w:ascii="Calibri" w:hAnsi="Calibri"/>
                <w:color w:val="000000"/>
                <w:szCs w:val="22"/>
              </w:rPr>
              <w:t>: All Task Teams need to report recommendations and actions at the annual SG-OBIS meeting</w:t>
            </w:r>
          </w:p>
        </w:tc>
        <w:tc>
          <w:tcPr>
            <w:tcW w:w="1418" w:type="dxa"/>
          </w:tcPr>
          <w:p w14:paraId="70474E2D" w14:textId="77777777" w:rsidR="00DE438A" w:rsidRPr="00531138" w:rsidRDefault="00DE438A" w:rsidP="00DE438A">
            <w:pPr>
              <w:jc w:val="center"/>
              <w:rPr>
                <w:szCs w:val="22"/>
              </w:rPr>
            </w:pPr>
            <w:r w:rsidRPr="00531138">
              <w:rPr>
                <w:szCs w:val="22"/>
              </w:rPr>
              <w:t>Task Team chairs</w:t>
            </w:r>
          </w:p>
        </w:tc>
        <w:tc>
          <w:tcPr>
            <w:tcW w:w="1134" w:type="dxa"/>
          </w:tcPr>
          <w:p w14:paraId="7A8EFDC5" w14:textId="77777777" w:rsidR="00DE438A" w:rsidRPr="00531138" w:rsidRDefault="00DE438A" w:rsidP="00DE438A">
            <w:pPr>
              <w:jc w:val="right"/>
              <w:rPr>
                <w:szCs w:val="22"/>
              </w:rPr>
            </w:pPr>
          </w:p>
        </w:tc>
        <w:tc>
          <w:tcPr>
            <w:tcW w:w="1134" w:type="dxa"/>
          </w:tcPr>
          <w:p w14:paraId="5AAA5E48" w14:textId="77777777" w:rsidR="00DE438A" w:rsidRPr="00531138" w:rsidRDefault="00DE438A" w:rsidP="00DE438A">
            <w:pPr>
              <w:jc w:val="right"/>
              <w:rPr>
                <w:szCs w:val="22"/>
              </w:rPr>
            </w:pPr>
          </w:p>
        </w:tc>
      </w:tr>
      <w:tr w:rsidR="00DE438A" w:rsidRPr="00531138" w14:paraId="0B620A6A" w14:textId="77777777" w:rsidTr="00DE438A">
        <w:tc>
          <w:tcPr>
            <w:tcW w:w="4786" w:type="dxa"/>
          </w:tcPr>
          <w:p w14:paraId="12E7D67A" w14:textId="77777777" w:rsidR="00DE438A" w:rsidRPr="00531138" w:rsidRDefault="00DE438A" w:rsidP="00DE438A">
            <w:pPr>
              <w:rPr>
                <w:rFonts w:ascii="Calibri" w:hAnsi="Calibri"/>
                <w:color w:val="000000"/>
                <w:szCs w:val="22"/>
              </w:rPr>
            </w:pPr>
            <w:r w:rsidRPr="00531138">
              <w:rPr>
                <w:rFonts w:ascii="Calibri" w:hAnsi="Calibri"/>
                <w:b/>
                <w:color w:val="000000"/>
                <w:szCs w:val="22"/>
                <w:u w:val="single"/>
              </w:rPr>
              <w:t>Reporting</w:t>
            </w:r>
            <w:r w:rsidRPr="00531138">
              <w:rPr>
                <w:rFonts w:ascii="Calibri" w:hAnsi="Calibri"/>
                <w:color w:val="000000"/>
                <w:szCs w:val="22"/>
              </w:rPr>
              <w:t>: report recommendations and actions to IODE Committee, JCOMM, and IOC Assembly</w:t>
            </w:r>
          </w:p>
        </w:tc>
        <w:tc>
          <w:tcPr>
            <w:tcW w:w="1418" w:type="dxa"/>
          </w:tcPr>
          <w:p w14:paraId="631BCABA" w14:textId="77777777" w:rsidR="00DE438A" w:rsidRPr="00531138" w:rsidRDefault="00DE438A" w:rsidP="00DE438A">
            <w:pPr>
              <w:jc w:val="center"/>
              <w:rPr>
                <w:szCs w:val="22"/>
              </w:rPr>
            </w:pPr>
            <w:r w:rsidRPr="00531138">
              <w:rPr>
                <w:szCs w:val="22"/>
              </w:rPr>
              <w:t>PO</w:t>
            </w:r>
          </w:p>
        </w:tc>
        <w:tc>
          <w:tcPr>
            <w:tcW w:w="1134" w:type="dxa"/>
          </w:tcPr>
          <w:p w14:paraId="3C3D3B8E" w14:textId="77777777" w:rsidR="00DE438A" w:rsidRPr="00531138" w:rsidRDefault="00DE438A" w:rsidP="00DE438A">
            <w:pPr>
              <w:jc w:val="right"/>
              <w:rPr>
                <w:szCs w:val="22"/>
              </w:rPr>
            </w:pPr>
          </w:p>
        </w:tc>
        <w:tc>
          <w:tcPr>
            <w:tcW w:w="1134" w:type="dxa"/>
          </w:tcPr>
          <w:p w14:paraId="14228557" w14:textId="77777777" w:rsidR="00DE438A" w:rsidRPr="00531138" w:rsidRDefault="00DE438A" w:rsidP="00DE438A">
            <w:pPr>
              <w:jc w:val="right"/>
              <w:rPr>
                <w:szCs w:val="22"/>
              </w:rPr>
            </w:pPr>
          </w:p>
        </w:tc>
      </w:tr>
      <w:tr w:rsidR="00DE438A" w:rsidRPr="00531138" w14:paraId="7B65F362" w14:textId="77777777" w:rsidTr="00DE438A">
        <w:tc>
          <w:tcPr>
            <w:tcW w:w="4786" w:type="dxa"/>
          </w:tcPr>
          <w:p w14:paraId="4B3633A3" w14:textId="77777777" w:rsidR="00DE438A" w:rsidRDefault="00DE438A" w:rsidP="00DE438A">
            <w:pPr>
              <w:rPr>
                <w:rFonts w:ascii="Calibri" w:hAnsi="Calibri"/>
                <w:b/>
                <w:color w:val="000000"/>
                <w:szCs w:val="22"/>
                <w:u w:val="single"/>
              </w:rPr>
            </w:pPr>
            <w:r>
              <w:rPr>
                <w:rFonts w:ascii="Calibri" w:hAnsi="Calibri"/>
                <w:b/>
                <w:color w:val="000000"/>
                <w:szCs w:val="22"/>
                <w:u w:val="single"/>
              </w:rPr>
              <w:t xml:space="preserve">Meetings: </w:t>
            </w:r>
          </w:p>
          <w:p w14:paraId="7967D7B7" w14:textId="77777777" w:rsidR="00DE438A" w:rsidRPr="001A2E91" w:rsidRDefault="00DE438A" w:rsidP="00DE438A">
            <w:pPr>
              <w:pStyle w:val="ListParagraph"/>
              <w:numPr>
                <w:ilvl w:val="0"/>
                <w:numId w:val="50"/>
              </w:numPr>
              <w:spacing w:after="0"/>
              <w:contextualSpacing/>
              <w:jc w:val="left"/>
              <w:rPr>
                <w:rFonts w:ascii="Calibri" w:hAnsi="Calibri"/>
                <w:color w:val="000000"/>
                <w:szCs w:val="22"/>
              </w:rPr>
            </w:pPr>
            <w:r w:rsidRPr="00B4526C">
              <w:rPr>
                <w:rFonts w:ascii="Calibri" w:hAnsi="Calibri"/>
                <w:color w:val="000000"/>
                <w:szCs w:val="22"/>
              </w:rPr>
              <w:t>Caribbean and South America (ODINCARSA) OBIS nodes meeting</w:t>
            </w:r>
          </w:p>
          <w:p w14:paraId="1FCB9014" w14:textId="77777777" w:rsidR="00DE438A" w:rsidRPr="00B4526C" w:rsidRDefault="00DE438A" w:rsidP="00DE438A">
            <w:pPr>
              <w:pStyle w:val="ListParagraph"/>
              <w:numPr>
                <w:ilvl w:val="0"/>
                <w:numId w:val="50"/>
              </w:numPr>
              <w:spacing w:after="0"/>
              <w:contextualSpacing/>
              <w:jc w:val="left"/>
              <w:rPr>
                <w:rFonts w:ascii="Calibri" w:hAnsi="Calibri"/>
                <w:color w:val="000000"/>
                <w:szCs w:val="22"/>
              </w:rPr>
            </w:pPr>
            <w:r w:rsidRPr="00B4526C">
              <w:rPr>
                <w:rFonts w:ascii="Calibri" w:hAnsi="Calibri"/>
                <w:color w:val="000000"/>
                <w:szCs w:val="22"/>
              </w:rPr>
              <w:t>User/stakeholders conference (jointly with VLIZ)</w:t>
            </w:r>
          </w:p>
          <w:p w14:paraId="5F6307D6" w14:textId="77777777" w:rsidR="00DE438A" w:rsidRPr="00B4526C" w:rsidRDefault="00DE438A" w:rsidP="00DE438A">
            <w:pPr>
              <w:pStyle w:val="ListParagraph"/>
              <w:numPr>
                <w:ilvl w:val="0"/>
                <w:numId w:val="50"/>
              </w:numPr>
              <w:spacing w:after="0"/>
              <w:contextualSpacing/>
              <w:jc w:val="left"/>
              <w:rPr>
                <w:rFonts w:ascii="Calibri" w:hAnsi="Calibri"/>
                <w:color w:val="000000"/>
                <w:szCs w:val="22"/>
              </w:rPr>
            </w:pPr>
            <w:r w:rsidRPr="00B4526C">
              <w:rPr>
                <w:rFonts w:ascii="Calibri" w:hAnsi="Calibri"/>
                <w:color w:val="000000"/>
                <w:szCs w:val="22"/>
              </w:rPr>
              <w:t xml:space="preserve">Three UN BBNJ meetings, New York </w:t>
            </w:r>
          </w:p>
          <w:p w14:paraId="75307BE6" w14:textId="77777777" w:rsidR="00DE438A" w:rsidRPr="00B4526C" w:rsidRDefault="00DE438A" w:rsidP="00DE438A">
            <w:pPr>
              <w:pStyle w:val="ListParagraph"/>
              <w:numPr>
                <w:ilvl w:val="0"/>
                <w:numId w:val="50"/>
              </w:numPr>
              <w:spacing w:after="0"/>
              <w:contextualSpacing/>
              <w:jc w:val="left"/>
              <w:rPr>
                <w:rFonts w:ascii="Calibri" w:hAnsi="Calibri"/>
                <w:color w:val="000000"/>
                <w:szCs w:val="22"/>
              </w:rPr>
            </w:pPr>
            <w:r w:rsidRPr="00B4526C">
              <w:rPr>
                <w:rFonts w:ascii="Calibri" w:hAnsi="Calibri"/>
                <w:color w:val="000000"/>
                <w:szCs w:val="22"/>
              </w:rPr>
              <w:t xml:space="preserve">Ocean Acidification data management </w:t>
            </w:r>
            <w:r w:rsidRPr="00B4526C">
              <w:rPr>
                <w:rFonts w:ascii="Calibri" w:hAnsi="Calibri"/>
                <w:color w:val="000000"/>
                <w:szCs w:val="22"/>
              </w:rPr>
              <w:lastRenderedPageBreak/>
              <w:t>workshop, Monaco</w:t>
            </w:r>
          </w:p>
          <w:p w14:paraId="600E1A9E" w14:textId="77777777" w:rsidR="00DE438A" w:rsidRPr="00B4526C" w:rsidRDefault="00DE438A" w:rsidP="00DE438A">
            <w:pPr>
              <w:pStyle w:val="ListParagraph"/>
              <w:numPr>
                <w:ilvl w:val="0"/>
                <w:numId w:val="50"/>
              </w:numPr>
              <w:spacing w:after="0"/>
              <w:contextualSpacing/>
              <w:jc w:val="left"/>
              <w:rPr>
                <w:rFonts w:ascii="Calibri" w:hAnsi="Calibri"/>
                <w:color w:val="000000"/>
                <w:szCs w:val="22"/>
              </w:rPr>
            </w:pPr>
            <w:r w:rsidRPr="00B4526C">
              <w:rPr>
                <w:rFonts w:ascii="Calibri" w:hAnsi="Calibri"/>
                <w:color w:val="000000"/>
                <w:szCs w:val="22"/>
              </w:rPr>
              <w:t>World Conference on Marine Biodiversity, Qingdao</w:t>
            </w:r>
          </w:p>
          <w:p w14:paraId="1820072D" w14:textId="77777777" w:rsidR="00DE438A" w:rsidRPr="00B4526C" w:rsidRDefault="00DE438A" w:rsidP="00DE438A">
            <w:pPr>
              <w:pStyle w:val="ListParagraph"/>
              <w:numPr>
                <w:ilvl w:val="0"/>
                <w:numId w:val="50"/>
              </w:numPr>
              <w:spacing w:after="0"/>
              <w:contextualSpacing/>
              <w:jc w:val="left"/>
              <w:rPr>
                <w:rFonts w:ascii="Calibri" w:hAnsi="Calibri"/>
                <w:color w:val="000000"/>
                <w:szCs w:val="22"/>
              </w:rPr>
            </w:pPr>
            <w:r w:rsidRPr="00B4526C">
              <w:rPr>
                <w:rFonts w:ascii="Calibri" w:hAnsi="Calibri"/>
                <w:color w:val="000000"/>
                <w:szCs w:val="22"/>
              </w:rPr>
              <w:t>GEF-Transboundary Water Assessment project meeting, Paris</w:t>
            </w:r>
          </w:p>
          <w:p w14:paraId="1FC012C8" w14:textId="77777777" w:rsidR="00DE438A" w:rsidRPr="00B4526C" w:rsidRDefault="00DE438A" w:rsidP="00DE438A">
            <w:pPr>
              <w:pStyle w:val="ListParagraph"/>
              <w:numPr>
                <w:ilvl w:val="0"/>
                <w:numId w:val="50"/>
              </w:numPr>
              <w:spacing w:after="0"/>
              <w:contextualSpacing/>
              <w:jc w:val="left"/>
              <w:rPr>
                <w:rFonts w:ascii="Calibri" w:hAnsi="Calibri"/>
                <w:color w:val="000000"/>
                <w:szCs w:val="22"/>
              </w:rPr>
            </w:pPr>
            <w:r>
              <w:rPr>
                <w:rFonts w:ascii="Calibri" w:hAnsi="Calibri"/>
                <w:color w:val="000000"/>
                <w:szCs w:val="22"/>
              </w:rPr>
              <w:t>I</w:t>
            </w:r>
            <w:r w:rsidRPr="00B4526C">
              <w:rPr>
                <w:rFonts w:ascii="Calibri" w:hAnsi="Calibri"/>
                <w:color w:val="000000"/>
                <w:szCs w:val="22"/>
              </w:rPr>
              <w:t>OC Executive Board</w:t>
            </w:r>
            <w:r>
              <w:rPr>
                <w:rFonts w:ascii="Calibri" w:hAnsi="Calibri"/>
                <w:color w:val="000000"/>
                <w:szCs w:val="22"/>
              </w:rPr>
              <w:t xml:space="preserve"> + Assembly</w:t>
            </w:r>
            <w:r w:rsidRPr="00B4526C">
              <w:rPr>
                <w:rFonts w:ascii="Calibri" w:hAnsi="Calibri"/>
                <w:color w:val="000000"/>
                <w:szCs w:val="22"/>
              </w:rPr>
              <w:t>, Paris</w:t>
            </w:r>
          </w:p>
          <w:p w14:paraId="269D366F" w14:textId="77777777" w:rsidR="00DE438A" w:rsidRPr="00B4526C" w:rsidRDefault="00DE438A" w:rsidP="00DE438A">
            <w:pPr>
              <w:pStyle w:val="ListParagraph"/>
              <w:numPr>
                <w:ilvl w:val="0"/>
                <w:numId w:val="50"/>
              </w:numPr>
              <w:spacing w:after="0"/>
              <w:contextualSpacing/>
              <w:jc w:val="left"/>
              <w:rPr>
                <w:rFonts w:ascii="Calibri" w:hAnsi="Calibri"/>
                <w:color w:val="000000"/>
                <w:szCs w:val="22"/>
              </w:rPr>
            </w:pPr>
            <w:r>
              <w:rPr>
                <w:rFonts w:ascii="Calibri" w:hAnsi="Calibri"/>
                <w:color w:val="000000"/>
                <w:szCs w:val="22"/>
              </w:rPr>
              <w:t>I</w:t>
            </w:r>
            <w:r w:rsidRPr="00B4526C">
              <w:rPr>
                <w:rFonts w:ascii="Calibri" w:hAnsi="Calibri"/>
                <w:color w:val="000000"/>
                <w:szCs w:val="22"/>
              </w:rPr>
              <w:t>ODE-XXIII, Ostend?</w:t>
            </w:r>
          </w:p>
          <w:p w14:paraId="783E0781" w14:textId="77777777" w:rsidR="00DE438A" w:rsidRPr="00B4526C" w:rsidRDefault="00DE438A" w:rsidP="00DE438A">
            <w:pPr>
              <w:pStyle w:val="ListParagraph"/>
              <w:numPr>
                <w:ilvl w:val="0"/>
                <w:numId w:val="50"/>
              </w:numPr>
              <w:spacing w:after="0"/>
              <w:contextualSpacing/>
              <w:jc w:val="left"/>
              <w:rPr>
                <w:rFonts w:ascii="Calibri" w:hAnsi="Calibri"/>
                <w:color w:val="000000"/>
                <w:szCs w:val="22"/>
              </w:rPr>
            </w:pPr>
            <w:r w:rsidRPr="00B4526C">
              <w:rPr>
                <w:rFonts w:ascii="Calibri" w:hAnsi="Calibri"/>
                <w:color w:val="000000"/>
                <w:szCs w:val="22"/>
              </w:rPr>
              <w:t>CBD-COP12, Korea</w:t>
            </w:r>
          </w:p>
          <w:p w14:paraId="7EB2CF21" w14:textId="77777777" w:rsidR="00DE438A" w:rsidRPr="00B4526C" w:rsidRDefault="00DE438A" w:rsidP="00DE438A">
            <w:pPr>
              <w:pStyle w:val="ListParagraph"/>
              <w:numPr>
                <w:ilvl w:val="0"/>
                <w:numId w:val="50"/>
              </w:numPr>
              <w:spacing w:after="0"/>
              <w:contextualSpacing/>
              <w:jc w:val="left"/>
              <w:rPr>
                <w:rFonts w:ascii="Calibri" w:hAnsi="Calibri"/>
                <w:color w:val="000000"/>
                <w:szCs w:val="22"/>
              </w:rPr>
            </w:pPr>
            <w:r w:rsidRPr="00B4526C">
              <w:rPr>
                <w:rFonts w:ascii="Calibri" w:hAnsi="Calibri"/>
                <w:color w:val="000000"/>
                <w:szCs w:val="22"/>
              </w:rPr>
              <w:t>2nd international ocean research conference, Barcelona</w:t>
            </w:r>
          </w:p>
          <w:p w14:paraId="2CC11B27" w14:textId="77777777" w:rsidR="00DE438A" w:rsidRPr="00531138" w:rsidRDefault="00DE438A" w:rsidP="00DE438A">
            <w:pPr>
              <w:rPr>
                <w:rFonts w:ascii="Calibri" w:hAnsi="Calibri"/>
                <w:b/>
                <w:color w:val="000000"/>
                <w:szCs w:val="22"/>
                <w:u w:val="single"/>
              </w:rPr>
            </w:pPr>
          </w:p>
        </w:tc>
        <w:tc>
          <w:tcPr>
            <w:tcW w:w="1418" w:type="dxa"/>
          </w:tcPr>
          <w:p w14:paraId="073B6BE2" w14:textId="77777777" w:rsidR="00DE438A" w:rsidRPr="00531138" w:rsidRDefault="00DE438A" w:rsidP="00DE438A">
            <w:pPr>
              <w:jc w:val="center"/>
              <w:rPr>
                <w:szCs w:val="22"/>
              </w:rPr>
            </w:pPr>
          </w:p>
        </w:tc>
        <w:tc>
          <w:tcPr>
            <w:tcW w:w="1134" w:type="dxa"/>
          </w:tcPr>
          <w:p w14:paraId="0DA65FDF" w14:textId="77777777" w:rsidR="00DE438A" w:rsidRDefault="00DE438A" w:rsidP="00DE438A">
            <w:pPr>
              <w:jc w:val="right"/>
              <w:rPr>
                <w:szCs w:val="22"/>
              </w:rPr>
            </w:pPr>
          </w:p>
          <w:p w14:paraId="42B8AC47" w14:textId="77777777" w:rsidR="00DE438A" w:rsidRDefault="00DE438A" w:rsidP="00DE438A">
            <w:pPr>
              <w:jc w:val="right"/>
              <w:rPr>
                <w:szCs w:val="22"/>
              </w:rPr>
            </w:pPr>
          </w:p>
          <w:p w14:paraId="41B5F776" w14:textId="77777777" w:rsidR="00DE438A" w:rsidRDefault="00DE438A" w:rsidP="00DE438A">
            <w:pPr>
              <w:jc w:val="right"/>
              <w:rPr>
                <w:szCs w:val="22"/>
              </w:rPr>
            </w:pPr>
          </w:p>
          <w:p w14:paraId="7CE33145" w14:textId="77777777" w:rsidR="00DE438A" w:rsidRPr="00531138" w:rsidRDefault="00DE438A" w:rsidP="00DE438A">
            <w:pPr>
              <w:jc w:val="right"/>
              <w:rPr>
                <w:szCs w:val="22"/>
              </w:rPr>
            </w:pPr>
          </w:p>
        </w:tc>
        <w:tc>
          <w:tcPr>
            <w:tcW w:w="1134" w:type="dxa"/>
          </w:tcPr>
          <w:p w14:paraId="32E6283E" w14:textId="77777777" w:rsidR="00DE438A" w:rsidRDefault="00DE438A" w:rsidP="00DE438A">
            <w:pPr>
              <w:jc w:val="right"/>
              <w:rPr>
                <w:szCs w:val="22"/>
              </w:rPr>
            </w:pPr>
          </w:p>
          <w:p w14:paraId="42A295E2" w14:textId="77777777" w:rsidR="00DE438A" w:rsidRDefault="00DE438A" w:rsidP="00DE438A">
            <w:pPr>
              <w:jc w:val="right"/>
              <w:rPr>
                <w:szCs w:val="22"/>
              </w:rPr>
            </w:pPr>
          </w:p>
          <w:p w14:paraId="725CE441" w14:textId="77777777" w:rsidR="00DE438A" w:rsidRDefault="00DE438A" w:rsidP="00DE438A">
            <w:pPr>
              <w:jc w:val="right"/>
              <w:rPr>
                <w:szCs w:val="22"/>
              </w:rPr>
            </w:pPr>
            <w:r>
              <w:rPr>
                <w:szCs w:val="22"/>
              </w:rPr>
              <w:t>in-kind</w:t>
            </w:r>
          </w:p>
          <w:p w14:paraId="70AD73B1" w14:textId="77777777" w:rsidR="00DE438A" w:rsidRDefault="00DE438A" w:rsidP="00DE438A">
            <w:pPr>
              <w:jc w:val="right"/>
              <w:rPr>
                <w:szCs w:val="22"/>
              </w:rPr>
            </w:pPr>
          </w:p>
          <w:p w14:paraId="493C44A9" w14:textId="77777777" w:rsidR="00DE438A" w:rsidRDefault="00DE438A" w:rsidP="00DE438A">
            <w:pPr>
              <w:jc w:val="right"/>
              <w:rPr>
                <w:szCs w:val="22"/>
              </w:rPr>
            </w:pPr>
            <w:r>
              <w:rPr>
                <w:szCs w:val="22"/>
              </w:rPr>
              <w:t>30,000</w:t>
            </w:r>
          </w:p>
          <w:p w14:paraId="2822EEDF" w14:textId="77777777" w:rsidR="00DE438A" w:rsidRDefault="00DE438A" w:rsidP="00DE438A">
            <w:pPr>
              <w:jc w:val="right"/>
              <w:rPr>
                <w:szCs w:val="22"/>
              </w:rPr>
            </w:pPr>
          </w:p>
          <w:p w14:paraId="5F32B4EE" w14:textId="77777777" w:rsidR="00DE438A" w:rsidRDefault="00DE438A" w:rsidP="00DE438A">
            <w:pPr>
              <w:jc w:val="right"/>
              <w:rPr>
                <w:szCs w:val="22"/>
              </w:rPr>
            </w:pPr>
            <w:r>
              <w:rPr>
                <w:szCs w:val="22"/>
              </w:rPr>
              <w:t>15,000</w:t>
            </w:r>
          </w:p>
          <w:p w14:paraId="3753F916" w14:textId="77777777" w:rsidR="00DE438A" w:rsidRDefault="00DE438A" w:rsidP="00DE438A">
            <w:pPr>
              <w:jc w:val="right"/>
              <w:rPr>
                <w:szCs w:val="22"/>
              </w:rPr>
            </w:pPr>
            <w:r>
              <w:rPr>
                <w:szCs w:val="22"/>
              </w:rPr>
              <w:lastRenderedPageBreak/>
              <w:t>in-kind</w:t>
            </w:r>
          </w:p>
          <w:p w14:paraId="2B8786AD" w14:textId="77777777" w:rsidR="00DE438A" w:rsidRDefault="00DE438A" w:rsidP="00DE438A">
            <w:pPr>
              <w:jc w:val="right"/>
              <w:rPr>
                <w:szCs w:val="22"/>
              </w:rPr>
            </w:pPr>
          </w:p>
          <w:p w14:paraId="094671D8" w14:textId="77777777" w:rsidR="00DE438A" w:rsidRDefault="00DE438A" w:rsidP="00DE438A">
            <w:pPr>
              <w:jc w:val="right"/>
              <w:rPr>
                <w:szCs w:val="22"/>
              </w:rPr>
            </w:pPr>
            <w:r>
              <w:rPr>
                <w:szCs w:val="22"/>
              </w:rPr>
              <w:t>3,000</w:t>
            </w:r>
          </w:p>
          <w:p w14:paraId="6E8A1A85" w14:textId="77777777" w:rsidR="00DE438A" w:rsidRDefault="00DE438A" w:rsidP="00DE438A">
            <w:pPr>
              <w:jc w:val="right"/>
              <w:rPr>
                <w:szCs w:val="22"/>
              </w:rPr>
            </w:pPr>
          </w:p>
          <w:p w14:paraId="43286337" w14:textId="77777777" w:rsidR="00DE438A" w:rsidRDefault="00DE438A" w:rsidP="00DE438A">
            <w:pPr>
              <w:jc w:val="right"/>
              <w:rPr>
                <w:szCs w:val="22"/>
              </w:rPr>
            </w:pPr>
            <w:r>
              <w:rPr>
                <w:szCs w:val="22"/>
              </w:rPr>
              <w:t>2,000</w:t>
            </w:r>
          </w:p>
          <w:p w14:paraId="7F731B67" w14:textId="77777777" w:rsidR="00DE438A" w:rsidRDefault="00DE438A" w:rsidP="00DE438A">
            <w:pPr>
              <w:jc w:val="right"/>
              <w:rPr>
                <w:szCs w:val="22"/>
              </w:rPr>
            </w:pPr>
          </w:p>
          <w:p w14:paraId="7DEF4A3B" w14:textId="77777777" w:rsidR="00DE438A" w:rsidRDefault="00DE438A" w:rsidP="00DE438A">
            <w:pPr>
              <w:jc w:val="right"/>
              <w:rPr>
                <w:szCs w:val="22"/>
              </w:rPr>
            </w:pPr>
            <w:r>
              <w:rPr>
                <w:szCs w:val="22"/>
              </w:rPr>
              <w:t>4,000</w:t>
            </w:r>
          </w:p>
          <w:p w14:paraId="5FFFB789" w14:textId="77777777" w:rsidR="00DE438A" w:rsidRDefault="00DE438A" w:rsidP="00DE438A">
            <w:pPr>
              <w:jc w:val="right"/>
              <w:rPr>
                <w:szCs w:val="22"/>
              </w:rPr>
            </w:pPr>
            <w:r>
              <w:rPr>
                <w:szCs w:val="22"/>
              </w:rPr>
              <w:t>0</w:t>
            </w:r>
          </w:p>
          <w:p w14:paraId="7030F795" w14:textId="77777777" w:rsidR="00DE438A" w:rsidRDefault="00DE438A" w:rsidP="00DE438A">
            <w:pPr>
              <w:jc w:val="right"/>
              <w:rPr>
                <w:szCs w:val="22"/>
              </w:rPr>
            </w:pPr>
            <w:r>
              <w:rPr>
                <w:szCs w:val="22"/>
              </w:rPr>
              <w:t>4,000</w:t>
            </w:r>
          </w:p>
          <w:p w14:paraId="2196EFCA" w14:textId="77777777" w:rsidR="00DE438A" w:rsidRDefault="00DE438A" w:rsidP="00DE438A">
            <w:pPr>
              <w:jc w:val="right"/>
              <w:rPr>
                <w:szCs w:val="22"/>
              </w:rPr>
            </w:pPr>
          </w:p>
          <w:p w14:paraId="3679D826" w14:textId="77777777" w:rsidR="00DE438A" w:rsidRPr="00531138" w:rsidRDefault="00DE438A" w:rsidP="00DE438A">
            <w:pPr>
              <w:jc w:val="right"/>
              <w:rPr>
                <w:szCs w:val="22"/>
              </w:rPr>
            </w:pPr>
            <w:r>
              <w:rPr>
                <w:szCs w:val="22"/>
              </w:rPr>
              <w:t>2,000</w:t>
            </w:r>
          </w:p>
        </w:tc>
      </w:tr>
    </w:tbl>
    <w:p w14:paraId="5E35528B" w14:textId="77777777" w:rsidR="00030AD9" w:rsidRDefault="00030AD9" w:rsidP="00B02766"/>
    <w:p w14:paraId="462F9A23" w14:textId="77777777" w:rsidR="00DE438A" w:rsidRDefault="00DE438A" w:rsidP="00B02766"/>
    <w:p w14:paraId="2B391725" w14:textId="77777777" w:rsidR="00DE438A" w:rsidRDefault="00DE438A" w:rsidP="00B02766"/>
    <w:p w14:paraId="4839A588" w14:textId="1F72649F" w:rsidR="00DE438A" w:rsidRDefault="00DE438A">
      <w:pPr>
        <w:jc w:val="left"/>
      </w:pPr>
      <w:r>
        <w:br w:type="page"/>
      </w:r>
    </w:p>
    <w:p w14:paraId="66B6E58E" w14:textId="1E835C2A" w:rsidR="00030AD9" w:rsidRPr="00367909" w:rsidRDefault="00DE438A" w:rsidP="007F2305">
      <w:pPr>
        <w:jc w:val="center"/>
        <w:rPr>
          <w:b/>
        </w:rPr>
      </w:pPr>
      <w:r>
        <w:rPr>
          <w:b/>
        </w:rPr>
        <w:lastRenderedPageBreak/>
        <w:t xml:space="preserve">ANNEX </w:t>
      </w:r>
      <w:r w:rsidR="007F2305" w:rsidRPr="00367909">
        <w:rPr>
          <w:b/>
        </w:rPr>
        <w:t>V</w:t>
      </w:r>
    </w:p>
    <w:p w14:paraId="79C891E3" w14:textId="77777777" w:rsidR="007F2305" w:rsidRPr="00367909" w:rsidRDefault="007F2305" w:rsidP="007F2305">
      <w:pPr>
        <w:jc w:val="center"/>
        <w:rPr>
          <w:b/>
        </w:rPr>
      </w:pPr>
    </w:p>
    <w:p w14:paraId="56961C13" w14:textId="518BCF7E" w:rsidR="007F2305" w:rsidRPr="00367909" w:rsidRDefault="00F13205" w:rsidP="007F2305">
      <w:pPr>
        <w:jc w:val="center"/>
        <w:rPr>
          <w:b/>
        </w:rPr>
      </w:pPr>
      <w:r>
        <w:rPr>
          <w:b/>
        </w:rPr>
        <w:t>I</w:t>
      </w:r>
      <w:r w:rsidR="00DE438A">
        <w:rPr>
          <w:b/>
        </w:rPr>
        <w:t xml:space="preserve">ODE </w:t>
      </w:r>
      <w:r w:rsidR="007F2305" w:rsidRPr="00367909">
        <w:rPr>
          <w:b/>
        </w:rPr>
        <w:t>REVISED WORK PLAN AND BUDGET 2014-2015</w:t>
      </w:r>
    </w:p>
    <w:p w14:paraId="20540F4A" w14:textId="77777777" w:rsidR="00D76215" w:rsidRDefault="00D76215" w:rsidP="007F2305">
      <w:pPr>
        <w:jc w:val="center"/>
      </w:pPr>
    </w:p>
    <w:tbl>
      <w:tblPr>
        <w:tblW w:w="10206" w:type="dxa"/>
        <w:tblInd w:w="-459" w:type="dxa"/>
        <w:tblLayout w:type="fixed"/>
        <w:tblLook w:val="04A0" w:firstRow="1" w:lastRow="0" w:firstColumn="1" w:lastColumn="0" w:noHBand="0" w:noVBand="1"/>
      </w:tblPr>
      <w:tblGrid>
        <w:gridCol w:w="1276"/>
        <w:gridCol w:w="1418"/>
        <w:gridCol w:w="992"/>
        <w:gridCol w:w="850"/>
        <w:gridCol w:w="993"/>
        <w:gridCol w:w="869"/>
        <w:gridCol w:w="265"/>
        <w:gridCol w:w="992"/>
        <w:gridCol w:w="709"/>
        <w:gridCol w:w="992"/>
        <w:gridCol w:w="850"/>
      </w:tblGrid>
      <w:tr w:rsidR="003F3E53" w:rsidRPr="003F3E53" w14:paraId="24C72C99" w14:textId="77777777" w:rsidTr="00D30C2F">
        <w:trPr>
          <w:trHeight w:val="30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6FEB9C" w14:textId="6F05A569"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Project/</w:t>
            </w:r>
            <w:r w:rsidR="00DD5591">
              <w:rPr>
                <w:rFonts w:cs="Arial"/>
                <w:b/>
                <w:bCs/>
                <w:color w:val="000000"/>
                <w:sz w:val="16"/>
                <w:szCs w:val="16"/>
                <w:lang w:val="en-US"/>
              </w:rPr>
              <w:t xml:space="preserve"> </w:t>
            </w:r>
            <w:r w:rsidRPr="003F3E53">
              <w:rPr>
                <w:rFonts w:cs="Arial"/>
                <w:b/>
                <w:bCs/>
                <w:color w:val="000000"/>
                <w:sz w:val="16"/>
                <w:szCs w:val="16"/>
                <w:lang w:val="en-US"/>
              </w:rPr>
              <w:t>Group</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AE782B"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Activity</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44E1D0"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2014 REQ</w:t>
            </w:r>
          </w:p>
        </w:tc>
        <w:tc>
          <w:tcPr>
            <w:tcW w:w="850" w:type="dxa"/>
            <w:tcBorders>
              <w:top w:val="single" w:sz="8" w:space="0" w:color="000000"/>
              <w:left w:val="nil"/>
              <w:bottom w:val="nil"/>
              <w:right w:val="single" w:sz="8" w:space="0" w:color="000000"/>
            </w:tcBorders>
            <w:shd w:val="clear" w:color="auto" w:fill="auto"/>
            <w:vAlign w:val="center"/>
            <w:hideMark/>
          </w:tcPr>
          <w:p w14:paraId="5D97BA62"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2014</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D628EE"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2014 EXB</w:t>
            </w:r>
          </w:p>
        </w:tc>
        <w:tc>
          <w:tcPr>
            <w:tcW w:w="86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ECF871"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2014 UNF</w:t>
            </w:r>
          </w:p>
        </w:tc>
        <w:tc>
          <w:tcPr>
            <w:tcW w:w="265" w:type="dxa"/>
            <w:vMerge w:val="restart"/>
            <w:tcBorders>
              <w:top w:val="single" w:sz="8" w:space="0" w:color="000000"/>
              <w:left w:val="single" w:sz="8" w:space="0" w:color="000000"/>
              <w:bottom w:val="single" w:sz="8" w:space="0" w:color="000000"/>
              <w:right w:val="single" w:sz="8" w:space="0" w:color="000000"/>
            </w:tcBorders>
            <w:shd w:val="clear" w:color="000000" w:fill="E0E0E0"/>
            <w:vAlign w:val="center"/>
            <w:hideMark/>
          </w:tcPr>
          <w:p w14:paraId="6803F9EA"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97714D"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2015 REQ</w:t>
            </w:r>
          </w:p>
        </w:tc>
        <w:tc>
          <w:tcPr>
            <w:tcW w:w="709" w:type="dxa"/>
            <w:tcBorders>
              <w:top w:val="single" w:sz="8" w:space="0" w:color="000000"/>
              <w:left w:val="nil"/>
              <w:bottom w:val="nil"/>
              <w:right w:val="single" w:sz="8" w:space="0" w:color="000000"/>
            </w:tcBorders>
            <w:shd w:val="clear" w:color="auto" w:fill="auto"/>
            <w:vAlign w:val="center"/>
            <w:hideMark/>
          </w:tcPr>
          <w:p w14:paraId="7BE29B5E"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2015</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6F63DA"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2015 EXB</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568208"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2015 UNF</w:t>
            </w:r>
          </w:p>
        </w:tc>
      </w:tr>
      <w:tr w:rsidR="003F3E53" w:rsidRPr="003F3E53" w14:paraId="0190DE2B" w14:textId="77777777" w:rsidTr="00D30C2F">
        <w:trPr>
          <w:trHeight w:val="320"/>
        </w:trPr>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806AC32" w14:textId="77777777" w:rsidR="003F3E53" w:rsidRPr="003F3E53" w:rsidRDefault="003F3E53" w:rsidP="003F3E53">
            <w:pPr>
              <w:jc w:val="left"/>
              <w:rPr>
                <w:rFonts w:cs="Arial"/>
                <w:b/>
                <w:bCs/>
                <w:color w:val="000000"/>
                <w:sz w:val="16"/>
                <w:szCs w:val="16"/>
                <w:lang w:val="en-US"/>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308C000" w14:textId="77777777" w:rsidR="003F3E53" w:rsidRPr="003F3E53" w:rsidRDefault="003F3E53" w:rsidP="003F3E53">
            <w:pPr>
              <w:jc w:val="left"/>
              <w:rPr>
                <w:rFonts w:cs="Arial"/>
                <w:b/>
                <w:bCs/>
                <w:color w:val="000000"/>
                <w:sz w:val="16"/>
                <w:szCs w:val="16"/>
                <w:lang w:val="en-US"/>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01BA7E92" w14:textId="77777777" w:rsidR="003F3E53" w:rsidRPr="003F3E53" w:rsidRDefault="003F3E53" w:rsidP="003F3E53">
            <w:pPr>
              <w:jc w:val="left"/>
              <w:rPr>
                <w:rFonts w:cs="Arial"/>
                <w:b/>
                <w:bCs/>
                <w:color w:val="000000"/>
                <w:sz w:val="16"/>
                <w:szCs w:val="16"/>
                <w:lang w:val="en-US"/>
              </w:rPr>
            </w:pPr>
          </w:p>
        </w:tc>
        <w:tc>
          <w:tcPr>
            <w:tcW w:w="850" w:type="dxa"/>
            <w:tcBorders>
              <w:top w:val="nil"/>
              <w:left w:val="nil"/>
              <w:bottom w:val="single" w:sz="8" w:space="0" w:color="000000"/>
              <w:right w:val="single" w:sz="8" w:space="0" w:color="000000"/>
            </w:tcBorders>
            <w:shd w:val="clear" w:color="auto" w:fill="auto"/>
            <w:vAlign w:val="center"/>
            <w:hideMark/>
          </w:tcPr>
          <w:p w14:paraId="6A964DDA"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RP</w:t>
            </w: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14:paraId="2335987B" w14:textId="77777777" w:rsidR="003F3E53" w:rsidRPr="003F3E53" w:rsidRDefault="003F3E53" w:rsidP="003F3E53">
            <w:pPr>
              <w:jc w:val="left"/>
              <w:rPr>
                <w:rFonts w:cs="Arial"/>
                <w:b/>
                <w:bCs/>
                <w:color w:val="000000"/>
                <w:sz w:val="16"/>
                <w:szCs w:val="16"/>
                <w:lang w:val="en-US"/>
              </w:rPr>
            </w:pPr>
          </w:p>
        </w:tc>
        <w:tc>
          <w:tcPr>
            <w:tcW w:w="869" w:type="dxa"/>
            <w:vMerge/>
            <w:tcBorders>
              <w:top w:val="single" w:sz="8" w:space="0" w:color="000000"/>
              <w:left w:val="single" w:sz="8" w:space="0" w:color="000000"/>
              <w:bottom w:val="single" w:sz="8" w:space="0" w:color="000000"/>
              <w:right w:val="single" w:sz="8" w:space="0" w:color="000000"/>
            </w:tcBorders>
            <w:vAlign w:val="center"/>
            <w:hideMark/>
          </w:tcPr>
          <w:p w14:paraId="5A277548" w14:textId="77777777" w:rsidR="003F3E53" w:rsidRPr="003F3E53" w:rsidRDefault="003F3E53" w:rsidP="003F3E53">
            <w:pPr>
              <w:jc w:val="left"/>
              <w:rPr>
                <w:rFonts w:cs="Arial"/>
                <w:b/>
                <w:bCs/>
                <w:color w:val="000000"/>
                <w:sz w:val="16"/>
                <w:szCs w:val="16"/>
                <w:lang w:val="en-US"/>
              </w:rPr>
            </w:pPr>
          </w:p>
        </w:tc>
        <w:tc>
          <w:tcPr>
            <w:tcW w:w="265" w:type="dxa"/>
            <w:vMerge/>
            <w:tcBorders>
              <w:top w:val="single" w:sz="8" w:space="0" w:color="000000"/>
              <w:left w:val="single" w:sz="8" w:space="0" w:color="000000"/>
              <w:bottom w:val="single" w:sz="8" w:space="0" w:color="000000"/>
              <w:right w:val="single" w:sz="8" w:space="0" w:color="000000"/>
            </w:tcBorders>
            <w:vAlign w:val="center"/>
            <w:hideMark/>
          </w:tcPr>
          <w:p w14:paraId="36CB39C0" w14:textId="77777777" w:rsidR="003F3E53" w:rsidRPr="003F3E53" w:rsidRDefault="003F3E53" w:rsidP="003F3E53">
            <w:pPr>
              <w:jc w:val="left"/>
              <w:rPr>
                <w:rFonts w:cs="Arial"/>
                <w:b/>
                <w:bCs/>
                <w:color w:val="000000"/>
                <w:sz w:val="16"/>
                <w:szCs w:val="16"/>
                <w:lang w:val="en-US"/>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2D73587D" w14:textId="77777777" w:rsidR="003F3E53" w:rsidRPr="003F3E53" w:rsidRDefault="003F3E53" w:rsidP="003F3E53">
            <w:pPr>
              <w:jc w:val="left"/>
              <w:rPr>
                <w:rFonts w:cs="Arial"/>
                <w:b/>
                <w:bCs/>
                <w:color w:val="000000"/>
                <w:sz w:val="16"/>
                <w:szCs w:val="16"/>
                <w:lang w:val="en-US"/>
              </w:rPr>
            </w:pPr>
          </w:p>
        </w:tc>
        <w:tc>
          <w:tcPr>
            <w:tcW w:w="709" w:type="dxa"/>
            <w:tcBorders>
              <w:top w:val="nil"/>
              <w:left w:val="nil"/>
              <w:bottom w:val="single" w:sz="8" w:space="0" w:color="000000"/>
              <w:right w:val="single" w:sz="8" w:space="0" w:color="000000"/>
            </w:tcBorders>
            <w:shd w:val="clear" w:color="auto" w:fill="auto"/>
            <w:vAlign w:val="center"/>
            <w:hideMark/>
          </w:tcPr>
          <w:p w14:paraId="3D166FCE"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RP</w:t>
            </w: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20CBF4C0" w14:textId="77777777" w:rsidR="003F3E53" w:rsidRPr="003F3E53" w:rsidRDefault="003F3E53" w:rsidP="003F3E53">
            <w:pPr>
              <w:jc w:val="left"/>
              <w:rPr>
                <w:rFonts w:cs="Arial"/>
                <w:b/>
                <w:bCs/>
                <w:color w:val="000000"/>
                <w:sz w:val="16"/>
                <w:szCs w:val="16"/>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B792518" w14:textId="77777777" w:rsidR="003F3E53" w:rsidRPr="003F3E53" w:rsidRDefault="003F3E53" w:rsidP="003F3E53">
            <w:pPr>
              <w:jc w:val="left"/>
              <w:rPr>
                <w:rFonts w:cs="Arial"/>
                <w:b/>
                <w:bCs/>
                <w:color w:val="000000"/>
                <w:sz w:val="16"/>
                <w:szCs w:val="16"/>
                <w:lang w:val="en-US"/>
              </w:rPr>
            </w:pPr>
          </w:p>
        </w:tc>
      </w:tr>
      <w:tr w:rsidR="003F3E53" w:rsidRPr="003F3E53" w14:paraId="2560792F"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2DA7BFEF"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Project Office</w:t>
            </w:r>
          </w:p>
        </w:tc>
        <w:tc>
          <w:tcPr>
            <w:tcW w:w="1418" w:type="dxa"/>
            <w:tcBorders>
              <w:top w:val="nil"/>
              <w:left w:val="nil"/>
              <w:bottom w:val="single" w:sz="8" w:space="0" w:color="000000"/>
              <w:right w:val="single" w:sz="8" w:space="0" w:color="000000"/>
            </w:tcBorders>
            <w:shd w:val="clear" w:color="auto" w:fill="auto"/>
            <w:vAlign w:val="center"/>
            <w:hideMark/>
          </w:tcPr>
          <w:p w14:paraId="177B0307"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Staff: OBIS manager</w:t>
            </w:r>
          </w:p>
        </w:tc>
        <w:tc>
          <w:tcPr>
            <w:tcW w:w="992" w:type="dxa"/>
            <w:tcBorders>
              <w:top w:val="nil"/>
              <w:left w:val="nil"/>
              <w:bottom w:val="single" w:sz="8" w:space="0" w:color="000000"/>
              <w:right w:val="single" w:sz="8" w:space="0" w:color="000000"/>
            </w:tcBorders>
            <w:shd w:val="clear" w:color="auto" w:fill="auto"/>
            <w:vAlign w:val="center"/>
            <w:hideMark/>
          </w:tcPr>
          <w:p w14:paraId="652FE24B" w14:textId="77777777" w:rsidR="003F3E53" w:rsidRPr="003F3E53" w:rsidRDefault="003F3E53" w:rsidP="003F3E53">
            <w:pPr>
              <w:jc w:val="right"/>
              <w:rPr>
                <w:rFonts w:cs="Arial"/>
                <w:sz w:val="16"/>
                <w:szCs w:val="16"/>
                <w:lang w:val="en-US"/>
              </w:rPr>
            </w:pPr>
            <w:r w:rsidRPr="003F3E53">
              <w:rPr>
                <w:rFonts w:cs="Arial"/>
                <w:sz w:val="16"/>
                <w:szCs w:val="16"/>
                <w:lang w:val="en-US"/>
              </w:rPr>
              <w:t>132,000</w:t>
            </w:r>
          </w:p>
        </w:tc>
        <w:tc>
          <w:tcPr>
            <w:tcW w:w="850" w:type="dxa"/>
            <w:tcBorders>
              <w:top w:val="nil"/>
              <w:left w:val="nil"/>
              <w:bottom w:val="single" w:sz="8" w:space="0" w:color="000000"/>
              <w:right w:val="single" w:sz="8" w:space="0" w:color="000000"/>
            </w:tcBorders>
            <w:shd w:val="clear" w:color="auto" w:fill="auto"/>
            <w:vAlign w:val="center"/>
            <w:hideMark/>
          </w:tcPr>
          <w:p w14:paraId="7909490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CCFFCC"/>
            <w:vAlign w:val="center"/>
            <w:hideMark/>
          </w:tcPr>
          <w:p w14:paraId="74435161" w14:textId="77777777" w:rsidR="003F3E53" w:rsidRPr="003F3E53" w:rsidRDefault="003F3E53" w:rsidP="003F3E53">
            <w:pPr>
              <w:jc w:val="right"/>
              <w:rPr>
                <w:rFonts w:cs="Arial"/>
                <w:sz w:val="16"/>
                <w:szCs w:val="16"/>
                <w:lang w:val="en-US"/>
              </w:rPr>
            </w:pPr>
            <w:r w:rsidRPr="003F3E53">
              <w:rPr>
                <w:rFonts w:cs="Arial"/>
                <w:sz w:val="16"/>
                <w:szCs w:val="16"/>
                <w:lang w:val="en-US"/>
              </w:rPr>
              <w:t>101,000</w:t>
            </w:r>
          </w:p>
        </w:tc>
        <w:tc>
          <w:tcPr>
            <w:tcW w:w="869" w:type="dxa"/>
            <w:tcBorders>
              <w:top w:val="nil"/>
              <w:left w:val="nil"/>
              <w:bottom w:val="single" w:sz="8" w:space="0" w:color="000000"/>
              <w:right w:val="single" w:sz="8" w:space="0" w:color="000000"/>
            </w:tcBorders>
            <w:shd w:val="clear" w:color="000000" w:fill="FCD5B4"/>
            <w:vAlign w:val="center"/>
            <w:hideMark/>
          </w:tcPr>
          <w:p w14:paraId="5595ED26" w14:textId="77777777" w:rsidR="003F3E53" w:rsidRPr="003F3E53" w:rsidRDefault="003F3E53" w:rsidP="003F3E53">
            <w:pPr>
              <w:jc w:val="right"/>
              <w:rPr>
                <w:rFonts w:cs="Arial"/>
                <w:sz w:val="16"/>
                <w:szCs w:val="16"/>
                <w:lang w:val="en-US"/>
              </w:rPr>
            </w:pPr>
            <w:r w:rsidRPr="003F3E53">
              <w:rPr>
                <w:rFonts w:cs="Arial"/>
                <w:sz w:val="16"/>
                <w:szCs w:val="16"/>
                <w:lang w:val="en-US"/>
              </w:rPr>
              <w:t>31,000</w:t>
            </w:r>
          </w:p>
        </w:tc>
        <w:tc>
          <w:tcPr>
            <w:tcW w:w="265" w:type="dxa"/>
            <w:tcBorders>
              <w:top w:val="nil"/>
              <w:left w:val="nil"/>
              <w:bottom w:val="single" w:sz="8" w:space="0" w:color="000000"/>
              <w:right w:val="single" w:sz="8" w:space="0" w:color="000000"/>
            </w:tcBorders>
            <w:shd w:val="clear" w:color="000000" w:fill="E0E0E0"/>
            <w:vAlign w:val="center"/>
            <w:hideMark/>
          </w:tcPr>
          <w:p w14:paraId="73B7AED5"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68BB0E06" w14:textId="77777777" w:rsidR="003F3E53" w:rsidRPr="003F3E53" w:rsidRDefault="003F3E53" w:rsidP="003F3E53">
            <w:pPr>
              <w:jc w:val="right"/>
              <w:rPr>
                <w:rFonts w:cs="Arial"/>
                <w:sz w:val="16"/>
                <w:szCs w:val="16"/>
                <w:lang w:val="en-US"/>
              </w:rPr>
            </w:pPr>
            <w:r w:rsidRPr="003F3E53">
              <w:rPr>
                <w:rFonts w:cs="Arial"/>
                <w:sz w:val="16"/>
                <w:szCs w:val="16"/>
                <w:lang w:val="en-US"/>
              </w:rPr>
              <w:t>132,000</w:t>
            </w:r>
          </w:p>
        </w:tc>
        <w:tc>
          <w:tcPr>
            <w:tcW w:w="709" w:type="dxa"/>
            <w:tcBorders>
              <w:top w:val="nil"/>
              <w:left w:val="nil"/>
              <w:bottom w:val="single" w:sz="8" w:space="0" w:color="000000"/>
              <w:right w:val="single" w:sz="8" w:space="0" w:color="000000"/>
            </w:tcBorders>
            <w:shd w:val="clear" w:color="auto" w:fill="auto"/>
            <w:vAlign w:val="center"/>
            <w:hideMark/>
          </w:tcPr>
          <w:p w14:paraId="6B15E4B4"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41F3B624"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000000" w:fill="FCD5B4"/>
            <w:vAlign w:val="center"/>
            <w:hideMark/>
          </w:tcPr>
          <w:p w14:paraId="3D9F5A85" w14:textId="77777777" w:rsidR="003F3E53" w:rsidRPr="003F3E53" w:rsidRDefault="003F3E53" w:rsidP="003F3E53">
            <w:pPr>
              <w:jc w:val="right"/>
              <w:rPr>
                <w:rFonts w:cs="Arial"/>
                <w:sz w:val="16"/>
                <w:szCs w:val="16"/>
                <w:lang w:val="en-US"/>
              </w:rPr>
            </w:pPr>
            <w:r w:rsidRPr="003F3E53">
              <w:rPr>
                <w:rFonts w:cs="Arial"/>
                <w:sz w:val="16"/>
                <w:szCs w:val="16"/>
                <w:lang w:val="en-US"/>
              </w:rPr>
              <w:t>132,000</w:t>
            </w:r>
          </w:p>
        </w:tc>
      </w:tr>
      <w:tr w:rsidR="003F3E53" w:rsidRPr="003F3E53" w14:paraId="12F863E9"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0115C3E3"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3B089DB4"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Staff: OBIS data manager</w:t>
            </w:r>
          </w:p>
        </w:tc>
        <w:tc>
          <w:tcPr>
            <w:tcW w:w="992" w:type="dxa"/>
            <w:tcBorders>
              <w:top w:val="nil"/>
              <w:left w:val="nil"/>
              <w:bottom w:val="single" w:sz="8" w:space="0" w:color="000000"/>
              <w:right w:val="single" w:sz="8" w:space="0" w:color="000000"/>
            </w:tcBorders>
            <w:shd w:val="clear" w:color="auto" w:fill="auto"/>
            <w:vAlign w:val="center"/>
            <w:hideMark/>
          </w:tcPr>
          <w:p w14:paraId="5496CBBF" w14:textId="77777777" w:rsidR="003F3E53" w:rsidRPr="003F3E53" w:rsidRDefault="003F3E53" w:rsidP="003F3E53">
            <w:pPr>
              <w:jc w:val="right"/>
              <w:rPr>
                <w:rFonts w:cs="Arial"/>
                <w:sz w:val="16"/>
                <w:szCs w:val="16"/>
                <w:lang w:val="en-US"/>
              </w:rPr>
            </w:pPr>
            <w:r w:rsidRPr="003F3E53">
              <w:rPr>
                <w:rFonts w:cs="Arial"/>
                <w:sz w:val="16"/>
                <w:szCs w:val="16"/>
                <w:lang w:val="en-US"/>
              </w:rPr>
              <w:t>108,000</w:t>
            </w:r>
          </w:p>
        </w:tc>
        <w:tc>
          <w:tcPr>
            <w:tcW w:w="850" w:type="dxa"/>
            <w:tcBorders>
              <w:top w:val="nil"/>
              <w:left w:val="nil"/>
              <w:bottom w:val="single" w:sz="8" w:space="0" w:color="000000"/>
              <w:right w:val="single" w:sz="8" w:space="0" w:color="000000"/>
            </w:tcBorders>
            <w:shd w:val="clear" w:color="auto" w:fill="auto"/>
            <w:vAlign w:val="center"/>
            <w:hideMark/>
          </w:tcPr>
          <w:p w14:paraId="38133D0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CCFFCC"/>
            <w:vAlign w:val="center"/>
            <w:hideMark/>
          </w:tcPr>
          <w:p w14:paraId="5518D277" w14:textId="77777777" w:rsidR="003F3E53" w:rsidRPr="003F3E53" w:rsidRDefault="003F3E53" w:rsidP="003F3E53">
            <w:pPr>
              <w:jc w:val="right"/>
              <w:rPr>
                <w:rFonts w:cs="Arial"/>
                <w:sz w:val="16"/>
                <w:szCs w:val="16"/>
                <w:lang w:val="en-US"/>
              </w:rPr>
            </w:pPr>
            <w:r w:rsidRPr="003F3E53">
              <w:rPr>
                <w:rFonts w:cs="Arial"/>
                <w:sz w:val="16"/>
                <w:szCs w:val="16"/>
                <w:lang w:val="en-US"/>
              </w:rPr>
              <w:t>108,000</w:t>
            </w:r>
          </w:p>
        </w:tc>
        <w:tc>
          <w:tcPr>
            <w:tcW w:w="869" w:type="dxa"/>
            <w:tcBorders>
              <w:top w:val="nil"/>
              <w:left w:val="nil"/>
              <w:bottom w:val="single" w:sz="8" w:space="0" w:color="000000"/>
              <w:right w:val="single" w:sz="8" w:space="0" w:color="000000"/>
            </w:tcBorders>
            <w:shd w:val="clear" w:color="auto" w:fill="auto"/>
            <w:vAlign w:val="center"/>
            <w:hideMark/>
          </w:tcPr>
          <w:p w14:paraId="344EFD6B"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555CB1B6"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601A63AA" w14:textId="77777777" w:rsidR="003F3E53" w:rsidRPr="003F3E53" w:rsidRDefault="003F3E53" w:rsidP="003F3E53">
            <w:pPr>
              <w:jc w:val="right"/>
              <w:rPr>
                <w:rFonts w:cs="Arial"/>
                <w:sz w:val="16"/>
                <w:szCs w:val="16"/>
                <w:lang w:val="en-US"/>
              </w:rPr>
            </w:pPr>
            <w:r w:rsidRPr="003F3E53">
              <w:rPr>
                <w:rFonts w:cs="Arial"/>
                <w:sz w:val="16"/>
                <w:szCs w:val="16"/>
                <w:lang w:val="en-US"/>
              </w:rPr>
              <w:t>108,000</w:t>
            </w:r>
          </w:p>
        </w:tc>
        <w:tc>
          <w:tcPr>
            <w:tcW w:w="709" w:type="dxa"/>
            <w:tcBorders>
              <w:top w:val="nil"/>
              <w:left w:val="nil"/>
              <w:bottom w:val="single" w:sz="8" w:space="0" w:color="000000"/>
              <w:right w:val="single" w:sz="8" w:space="0" w:color="000000"/>
            </w:tcBorders>
            <w:shd w:val="clear" w:color="auto" w:fill="auto"/>
            <w:vAlign w:val="center"/>
            <w:hideMark/>
          </w:tcPr>
          <w:p w14:paraId="6F6E54B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76B4AFCB"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000000" w:fill="FCD5B4"/>
            <w:vAlign w:val="center"/>
            <w:hideMark/>
          </w:tcPr>
          <w:p w14:paraId="0CC8EB52" w14:textId="77777777" w:rsidR="003F3E53" w:rsidRPr="003F3E53" w:rsidRDefault="003F3E53" w:rsidP="003F3E53">
            <w:pPr>
              <w:jc w:val="right"/>
              <w:rPr>
                <w:rFonts w:cs="Arial"/>
                <w:sz w:val="16"/>
                <w:szCs w:val="16"/>
                <w:lang w:val="en-US"/>
              </w:rPr>
            </w:pPr>
            <w:r w:rsidRPr="003F3E53">
              <w:rPr>
                <w:rFonts w:cs="Arial"/>
                <w:sz w:val="16"/>
                <w:szCs w:val="16"/>
                <w:lang w:val="en-US"/>
              </w:rPr>
              <w:t>108,000</w:t>
            </w:r>
          </w:p>
        </w:tc>
      </w:tr>
      <w:tr w:rsidR="003F3E53" w:rsidRPr="003F3E53" w14:paraId="623E6A9D"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5E1DA12F"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31BD631D"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49901D9C"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38CCCDDA"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14:paraId="2401F86B"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69" w:type="dxa"/>
            <w:tcBorders>
              <w:top w:val="nil"/>
              <w:left w:val="nil"/>
              <w:bottom w:val="single" w:sz="8" w:space="0" w:color="000000"/>
              <w:right w:val="single" w:sz="8" w:space="0" w:color="000000"/>
            </w:tcBorders>
            <w:shd w:val="clear" w:color="auto" w:fill="auto"/>
            <w:vAlign w:val="center"/>
            <w:hideMark/>
          </w:tcPr>
          <w:p w14:paraId="7AA3DAA3"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265" w:type="dxa"/>
            <w:tcBorders>
              <w:top w:val="nil"/>
              <w:left w:val="nil"/>
              <w:bottom w:val="single" w:sz="8" w:space="0" w:color="000000"/>
              <w:right w:val="single" w:sz="8" w:space="0" w:color="000000"/>
            </w:tcBorders>
            <w:shd w:val="clear" w:color="000000" w:fill="E0E0E0"/>
            <w:vAlign w:val="center"/>
            <w:hideMark/>
          </w:tcPr>
          <w:p w14:paraId="7B07A123"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6EBDBAB7"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709" w:type="dxa"/>
            <w:tcBorders>
              <w:top w:val="nil"/>
              <w:left w:val="nil"/>
              <w:bottom w:val="single" w:sz="8" w:space="0" w:color="000000"/>
              <w:right w:val="single" w:sz="8" w:space="0" w:color="000000"/>
            </w:tcBorders>
            <w:shd w:val="clear" w:color="auto" w:fill="auto"/>
            <w:vAlign w:val="center"/>
            <w:hideMark/>
          </w:tcPr>
          <w:p w14:paraId="7FB0FA2F"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437AD915"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5AE6C5C8"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r>
      <w:tr w:rsidR="003F3E53" w:rsidRPr="003F3E53" w14:paraId="5B5F7ADC"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0F8CE487"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2B27BA34"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Operational expenses</w:t>
            </w:r>
          </w:p>
        </w:tc>
        <w:tc>
          <w:tcPr>
            <w:tcW w:w="992" w:type="dxa"/>
            <w:tcBorders>
              <w:top w:val="nil"/>
              <w:left w:val="nil"/>
              <w:bottom w:val="single" w:sz="8" w:space="0" w:color="000000"/>
              <w:right w:val="single" w:sz="8" w:space="0" w:color="000000"/>
            </w:tcBorders>
            <w:shd w:val="clear" w:color="auto" w:fill="auto"/>
            <w:vAlign w:val="center"/>
            <w:hideMark/>
          </w:tcPr>
          <w:p w14:paraId="2E1F2858" w14:textId="77777777" w:rsidR="003F3E53" w:rsidRPr="003F3E53" w:rsidRDefault="003F3E53" w:rsidP="003F3E53">
            <w:pPr>
              <w:jc w:val="right"/>
              <w:rPr>
                <w:rFonts w:cs="Arial"/>
                <w:sz w:val="16"/>
                <w:szCs w:val="16"/>
                <w:lang w:val="en-US"/>
              </w:rPr>
            </w:pPr>
            <w:r w:rsidRPr="003F3E53">
              <w:rPr>
                <w:rFonts w:cs="Arial"/>
                <w:sz w:val="16"/>
                <w:szCs w:val="16"/>
                <w:lang w:val="en-US"/>
              </w:rPr>
              <w:t>10,000</w:t>
            </w:r>
          </w:p>
        </w:tc>
        <w:tc>
          <w:tcPr>
            <w:tcW w:w="850" w:type="dxa"/>
            <w:tcBorders>
              <w:top w:val="nil"/>
              <w:left w:val="nil"/>
              <w:bottom w:val="single" w:sz="8" w:space="0" w:color="000000"/>
              <w:right w:val="single" w:sz="8" w:space="0" w:color="000000"/>
            </w:tcBorders>
            <w:shd w:val="clear" w:color="auto" w:fill="auto"/>
            <w:vAlign w:val="center"/>
            <w:hideMark/>
          </w:tcPr>
          <w:p w14:paraId="7C5B8E6F" w14:textId="77777777" w:rsidR="003F3E53" w:rsidRPr="003F3E53" w:rsidRDefault="003F3E53" w:rsidP="003F3E53">
            <w:pPr>
              <w:jc w:val="right"/>
              <w:rPr>
                <w:rFonts w:cs="Arial"/>
                <w:sz w:val="16"/>
                <w:szCs w:val="16"/>
                <w:lang w:val="en-US"/>
              </w:rPr>
            </w:pPr>
            <w:r w:rsidRPr="003F3E53">
              <w:rPr>
                <w:rFonts w:cs="Arial"/>
                <w:sz w:val="16"/>
                <w:szCs w:val="16"/>
                <w:lang w:val="en-US"/>
              </w:rPr>
              <w:t>5,000</w:t>
            </w:r>
          </w:p>
        </w:tc>
        <w:tc>
          <w:tcPr>
            <w:tcW w:w="993" w:type="dxa"/>
            <w:tcBorders>
              <w:top w:val="nil"/>
              <w:left w:val="nil"/>
              <w:bottom w:val="single" w:sz="8" w:space="0" w:color="000000"/>
              <w:right w:val="single" w:sz="8" w:space="0" w:color="000000"/>
            </w:tcBorders>
            <w:shd w:val="clear" w:color="auto" w:fill="auto"/>
            <w:vAlign w:val="center"/>
            <w:hideMark/>
          </w:tcPr>
          <w:p w14:paraId="5F7429B0" w14:textId="77777777" w:rsidR="003F3E53" w:rsidRPr="003F3E53" w:rsidRDefault="003F3E53" w:rsidP="003F3E53">
            <w:pPr>
              <w:jc w:val="right"/>
              <w:rPr>
                <w:rFonts w:cs="Arial"/>
                <w:sz w:val="16"/>
                <w:szCs w:val="16"/>
                <w:lang w:val="en-US"/>
              </w:rPr>
            </w:pPr>
            <w:r w:rsidRPr="003F3E53">
              <w:rPr>
                <w:rFonts w:cs="Arial"/>
                <w:sz w:val="16"/>
                <w:szCs w:val="16"/>
                <w:lang w:val="en-US"/>
              </w:rPr>
              <w:t>5,000</w:t>
            </w:r>
          </w:p>
        </w:tc>
        <w:tc>
          <w:tcPr>
            <w:tcW w:w="869" w:type="dxa"/>
            <w:tcBorders>
              <w:top w:val="nil"/>
              <w:left w:val="nil"/>
              <w:bottom w:val="single" w:sz="8" w:space="0" w:color="000000"/>
              <w:right w:val="single" w:sz="8" w:space="0" w:color="000000"/>
            </w:tcBorders>
            <w:shd w:val="clear" w:color="auto" w:fill="auto"/>
            <w:vAlign w:val="center"/>
            <w:hideMark/>
          </w:tcPr>
          <w:p w14:paraId="06703E6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1B169364"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4C212FFB" w14:textId="77777777" w:rsidR="003F3E53" w:rsidRPr="003F3E53" w:rsidRDefault="003F3E53" w:rsidP="003F3E53">
            <w:pPr>
              <w:jc w:val="right"/>
              <w:rPr>
                <w:rFonts w:cs="Arial"/>
                <w:sz w:val="16"/>
                <w:szCs w:val="16"/>
                <w:lang w:val="en-US"/>
              </w:rPr>
            </w:pPr>
            <w:r w:rsidRPr="003F3E53">
              <w:rPr>
                <w:rFonts w:cs="Arial"/>
                <w:sz w:val="16"/>
                <w:szCs w:val="16"/>
                <w:lang w:val="en-US"/>
              </w:rPr>
              <w:t>10,000</w:t>
            </w:r>
          </w:p>
        </w:tc>
        <w:tc>
          <w:tcPr>
            <w:tcW w:w="709" w:type="dxa"/>
            <w:tcBorders>
              <w:top w:val="nil"/>
              <w:left w:val="nil"/>
              <w:bottom w:val="single" w:sz="8" w:space="0" w:color="000000"/>
              <w:right w:val="single" w:sz="8" w:space="0" w:color="000000"/>
            </w:tcBorders>
            <w:shd w:val="clear" w:color="auto" w:fill="auto"/>
            <w:vAlign w:val="center"/>
            <w:hideMark/>
          </w:tcPr>
          <w:p w14:paraId="303A830E" w14:textId="77777777" w:rsidR="003F3E53" w:rsidRPr="003F3E53" w:rsidRDefault="003F3E53" w:rsidP="003F3E53">
            <w:pPr>
              <w:jc w:val="right"/>
              <w:rPr>
                <w:rFonts w:cs="Arial"/>
                <w:sz w:val="16"/>
                <w:szCs w:val="16"/>
                <w:lang w:val="en-US"/>
              </w:rPr>
            </w:pPr>
            <w:r w:rsidRPr="003F3E53">
              <w:rPr>
                <w:rFonts w:cs="Arial"/>
                <w:sz w:val="16"/>
                <w:szCs w:val="16"/>
                <w:lang w:val="en-US"/>
              </w:rPr>
              <w:t>5,000</w:t>
            </w:r>
          </w:p>
        </w:tc>
        <w:tc>
          <w:tcPr>
            <w:tcW w:w="992" w:type="dxa"/>
            <w:tcBorders>
              <w:top w:val="nil"/>
              <w:left w:val="nil"/>
              <w:bottom w:val="single" w:sz="8" w:space="0" w:color="000000"/>
              <w:right w:val="single" w:sz="8" w:space="0" w:color="000000"/>
            </w:tcBorders>
            <w:shd w:val="clear" w:color="auto" w:fill="auto"/>
            <w:vAlign w:val="center"/>
            <w:hideMark/>
          </w:tcPr>
          <w:p w14:paraId="4FC285E1" w14:textId="77777777" w:rsidR="003F3E53" w:rsidRPr="003F3E53" w:rsidRDefault="003F3E53" w:rsidP="003F3E53">
            <w:pPr>
              <w:jc w:val="right"/>
              <w:rPr>
                <w:rFonts w:cs="Arial"/>
                <w:sz w:val="16"/>
                <w:szCs w:val="16"/>
                <w:lang w:val="en-US"/>
              </w:rPr>
            </w:pPr>
            <w:r w:rsidRPr="003F3E53">
              <w:rPr>
                <w:rFonts w:cs="Arial"/>
                <w:sz w:val="16"/>
                <w:szCs w:val="16"/>
                <w:lang w:val="en-US"/>
              </w:rPr>
              <w:t>5,000</w:t>
            </w:r>
          </w:p>
        </w:tc>
        <w:tc>
          <w:tcPr>
            <w:tcW w:w="850" w:type="dxa"/>
            <w:tcBorders>
              <w:top w:val="nil"/>
              <w:left w:val="nil"/>
              <w:bottom w:val="single" w:sz="8" w:space="0" w:color="000000"/>
              <w:right w:val="single" w:sz="8" w:space="0" w:color="000000"/>
            </w:tcBorders>
            <w:shd w:val="clear" w:color="auto" w:fill="auto"/>
            <w:vAlign w:val="center"/>
            <w:hideMark/>
          </w:tcPr>
          <w:p w14:paraId="7496E1C0"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2A5FD468"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78F92A5A"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09DAB622"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Staff/expert travel</w:t>
            </w:r>
          </w:p>
        </w:tc>
        <w:tc>
          <w:tcPr>
            <w:tcW w:w="992" w:type="dxa"/>
            <w:tcBorders>
              <w:top w:val="nil"/>
              <w:left w:val="nil"/>
              <w:bottom w:val="single" w:sz="8" w:space="0" w:color="000000"/>
              <w:right w:val="single" w:sz="8" w:space="0" w:color="000000"/>
            </w:tcBorders>
            <w:shd w:val="clear" w:color="auto" w:fill="auto"/>
            <w:vAlign w:val="center"/>
            <w:hideMark/>
          </w:tcPr>
          <w:p w14:paraId="2689FE82" w14:textId="77777777" w:rsidR="003F3E53" w:rsidRPr="003F3E53" w:rsidRDefault="003F3E53" w:rsidP="003F3E53">
            <w:pPr>
              <w:jc w:val="right"/>
              <w:rPr>
                <w:rFonts w:cs="Arial"/>
                <w:sz w:val="16"/>
                <w:szCs w:val="16"/>
                <w:lang w:val="en-US"/>
              </w:rPr>
            </w:pPr>
            <w:r w:rsidRPr="003F3E53">
              <w:rPr>
                <w:rFonts w:cs="Arial"/>
                <w:sz w:val="16"/>
                <w:szCs w:val="16"/>
                <w:lang w:val="en-US"/>
              </w:rPr>
              <w:t>38,000</w:t>
            </w:r>
          </w:p>
        </w:tc>
        <w:tc>
          <w:tcPr>
            <w:tcW w:w="850" w:type="dxa"/>
            <w:tcBorders>
              <w:top w:val="nil"/>
              <w:left w:val="nil"/>
              <w:bottom w:val="single" w:sz="8" w:space="0" w:color="000000"/>
              <w:right w:val="single" w:sz="8" w:space="0" w:color="000000"/>
            </w:tcBorders>
            <w:shd w:val="clear" w:color="auto" w:fill="auto"/>
            <w:vAlign w:val="center"/>
            <w:hideMark/>
          </w:tcPr>
          <w:p w14:paraId="16F597FF" w14:textId="77777777" w:rsidR="003F3E53" w:rsidRPr="003F3E53" w:rsidRDefault="003F3E53" w:rsidP="003F3E53">
            <w:pPr>
              <w:jc w:val="right"/>
              <w:rPr>
                <w:rFonts w:cs="Arial"/>
                <w:sz w:val="16"/>
                <w:szCs w:val="16"/>
                <w:lang w:val="en-US"/>
              </w:rPr>
            </w:pPr>
            <w:r w:rsidRPr="003F3E53">
              <w:rPr>
                <w:rFonts w:cs="Arial"/>
                <w:sz w:val="16"/>
                <w:szCs w:val="16"/>
                <w:lang w:val="en-US"/>
              </w:rPr>
              <w:t>8,000</w:t>
            </w:r>
          </w:p>
        </w:tc>
        <w:tc>
          <w:tcPr>
            <w:tcW w:w="993" w:type="dxa"/>
            <w:tcBorders>
              <w:top w:val="nil"/>
              <w:left w:val="nil"/>
              <w:bottom w:val="single" w:sz="8" w:space="0" w:color="000000"/>
              <w:right w:val="single" w:sz="8" w:space="0" w:color="000000"/>
            </w:tcBorders>
            <w:shd w:val="clear" w:color="auto" w:fill="auto"/>
            <w:vAlign w:val="center"/>
            <w:hideMark/>
          </w:tcPr>
          <w:p w14:paraId="66D4D226" w14:textId="77777777" w:rsidR="003F3E53" w:rsidRPr="003F3E53" w:rsidRDefault="003F3E53" w:rsidP="003F3E53">
            <w:pPr>
              <w:jc w:val="right"/>
              <w:rPr>
                <w:rFonts w:cs="Arial"/>
                <w:sz w:val="16"/>
                <w:szCs w:val="16"/>
                <w:lang w:val="en-US"/>
              </w:rPr>
            </w:pPr>
            <w:r w:rsidRPr="003F3E53">
              <w:rPr>
                <w:rFonts w:cs="Arial"/>
                <w:sz w:val="16"/>
                <w:szCs w:val="16"/>
                <w:lang w:val="en-US"/>
              </w:rPr>
              <w:t>30000</w:t>
            </w:r>
          </w:p>
        </w:tc>
        <w:tc>
          <w:tcPr>
            <w:tcW w:w="869" w:type="dxa"/>
            <w:tcBorders>
              <w:top w:val="nil"/>
              <w:left w:val="nil"/>
              <w:bottom w:val="single" w:sz="8" w:space="0" w:color="000000"/>
              <w:right w:val="single" w:sz="8" w:space="0" w:color="000000"/>
            </w:tcBorders>
            <w:shd w:val="clear" w:color="auto" w:fill="auto"/>
            <w:vAlign w:val="center"/>
            <w:hideMark/>
          </w:tcPr>
          <w:p w14:paraId="0D8EE4B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3DE8B29F"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23194073" w14:textId="77777777" w:rsidR="003F3E53" w:rsidRPr="003F3E53" w:rsidRDefault="003F3E53" w:rsidP="003F3E53">
            <w:pPr>
              <w:jc w:val="right"/>
              <w:rPr>
                <w:rFonts w:cs="Arial"/>
                <w:sz w:val="16"/>
                <w:szCs w:val="16"/>
                <w:lang w:val="en-US"/>
              </w:rPr>
            </w:pPr>
            <w:r w:rsidRPr="003F3E53">
              <w:rPr>
                <w:rFonts w:cs="Arial"/>
                <w:sz w:val="16"/>
                <w:szCs w:val="16"/>
                <w:lang w:val="en-US"/>
              </w:rPr>
              <w:t>28,000</w:t>
            </w:r>
          </w:p>
        </w:tc>
        <w:tc>
          <w:tcPr>
            <w:tcW w:w="709" w:type="dxa"/>
            <w:tcBorders>
              <w:top w:val="nil"/>
              <w:left w:val="nil"/>
              <w:bottom w:val="single" w:sz="8" w:space="0" w:color="000000"/>
              <w:right w:val="single" w:sz="8" w:space="0" w:color="000000"/>
            </w:tcBorders>
            <w:shd w:val="clear" w:color="auto" w:fill="auto"/>
            <w:vAlign w:val="center"/>
            <w:hideMark/>
          </w:tcPr>
          <w:p w14:paraId="1ACA4895" w14:textId="77777777" w:rsidR="003F3E53" w:rsidRPr="003F3E53" w:rsidRDefault="003F3E53" w:rsidP="003F3E53">
            <w:pPr>
              <w:jc w:val="right"/>
              <w:rPr>
                <w:rFonts w:cs="Arial"/>
                <w:sz w:val="16"/>
                <w:szCs w:val="16"/>
                <w:lang w:val="en-US"/>
              </w:rPr>
            </w:pPr>
            <w:r w:rsidRPr="003F3E53">
              <w:rPr>
                <w:rFonts w:cs="Arial"/>
                <w:sz w:val="16"/>
                <w:szCs w:val="16"/>
                <w:lang w:val="en-US"/>
              </w:rPr>
              <w:t>8,000</w:t>
            </w:r>
          </w:p>
        </w:tc>
        <w:tc>
          <w:tcPr>
            <w:tcW w:w="992" w:type="dxa"/>
            <w:tcBorders>
              <w:top w:val="nil"/>
              <w:left w:val="nil"/>
              <w:bottom w:val="single" w:sz="8" w:space="0" w:color="000000"/>
              <w:right w:val="single" w:sz="8" w:space="0" w:color="000000"/>
            </w:tcBorders>
            <w:shd w:val="clear" w:color="auto" w:fill="auto"/>
            <w:vAlign w:val="center"/>
            <w:hideMark/>
          </w:tcPr>
          <w:p w14:paraId="5D4F3692" w14:textId="77777777" w:rsidR="003F3E53" w:rsidRPr="003F3E53" w:rsidRDefault="003F3E53" w:rsidP="003F3E53">
            <w:pPr>
              <w:jc w:val="right"/>
              <w:rPr>
                <w:rFonts w:cs="Arial"/>
                <w:sz w:val="16"/>
                <w:szCs w:val="16"/>
                <w:lang w:val="en-US"/>
              </w:rPr>
            </w:pPr>
            <w:r w:rsidRPr="003F3E53">
              <w:rPr>
                <w:rFonts w:cs="Arial"/>
                <w:sz w:val="16"/>
                <w:szCs w:val="16"/>
                <w:lang w:val="en-US"/>
              </w:rPr>
              <w:t>20000</w:t>
            </w:r>
          </w:p>
        </w:tc>
        <w:tc>
          <w:tcPr>
            <w:tcW w:w="850" w:type="dxa"/>
            <w:tcBorders>
              <w:top w:val="nil"/>
              <w:left w:val="nil"/>
              <w:bottom w:val="single" w:sz="8" w:space="0" w:color="000000"/>
              <w:right w:val="single" w:sz="8" w:space="0" w:color="000000"/>
            </w:tcBorders>
            <w:shd w:val="clear" w:color="auto" w:fill="auto"/>
            <w:vAlign w:val="center"/>
            <w:hideMark/>
          </w:tcPr>
          <w:p w14:paraId="42ED72F4"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7013D33E"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3964647C"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5B6FC68E"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6A2129CC"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154D6CC0"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14:paraId="5651BBF8"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69" w:type="dxa"/>
            <w:tcBorders>
              <w:top w:val="nil"/>
              <w:left w:val="nil"/>
              <w:bottom w:val="single" w:sz="8" w:space="0" w:color="000000"/>
              <w:right w:val="single" w:sz="8" w:space="0" w:color="000000"/>
            </w:tcBorders>
            <w:shd w:val="clear" w:color="auto" w:fill="auto"/>
            <w:vAlign w:val="center"/>
            <w:hideMark/>
          </w:tcPr>
          <w:p w14:paraId="18A4F81B"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265" w:type="dxa"/>
            <w:tcBorders>
              <w:top w:val="nil"/>
              <w:left w:val="nil"/>
              <w:bottom w:val="single" w:sz="8" w:space="0" w:color="000000"/>
              <w:right w:val="single" w:sz="8" w:space="0" w:color="000000"/>
            </w:tcBorders>
            <w:shd w:val="clear" w:color="000000" w:fill="E0E0E0"/>
            <w:vAlign w:val="center"/>
            <w:hideMark/>
          </w:tcPr>
          <w:p w14:paraId="0BCEE393"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1AFD47FC"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709" w:type="dxa"/>
            <w:tcBorders>
              <w:top w:val="nil"/>
              <w:left w:val="nil"/>
              <w:bottom w:val="single" w:sz="8" w:space="0" w:color="000000"/>
              <w:right w:val="single" w:sz="8" w:space="0" w:color="000000"/>
            </w:tcBorders>
            <w:shd w:val="clear" w:color="auto" w:fill="auto"/>
            <w:vAlign w:val="center"/>
            <w:hideMark/>
          </w:tcPr>
          <w:p w14:paraId="01BF5043"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2376D948"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217A68D1"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r>
      <w:tr w:rsidR="003F3E53" w:rsidRPr="003F3E53" w14:paraId="1BD9D0FF"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439BF001"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GE-BICH</w:t>
            </w:r>
          </w:p>
        </w:tc>
        <w:tc>
          <w:tcPr>
            <w:tcW w:w="1418" w:type="dxa"/>
            <w:tcBorders>
              <w:top w:val="nil"/>
              <w:left w:val="nil"/>
              <w:bottom w:val="single" w:sz="8" w:space="0" w:color="000000"/>
              <w:right w:val="single" w:sz="8" w:space="0" w:color="000000"/>
            </w:tcBorders>
            <w:shd w:val="clear" w:color="auto" w:fill="auto"/>
            <w:vAlign w:val="center"/>
            <w:hideMark/>
          </w:tcPr>
          <w:p w14:paraId="50532137"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3</w:t>
            </w:r>
            <w:r w:rsidRPr="003F3E53">
              <w:rPr>
                <w:rFonts w:cs="Arial"/>
                <w:color w:val="000000"/>
                <w:sz w:val="16"/>
                <w:szCs w:val="16"/>
                <w:vertAlign w:val="superscript"/>
                <w:lang w:val="en-US"/>
              </w:rPr>
              <w:t>rd</w:t>
            </w:r>
            <w:r w:rsidRPr="003F3E53">
              <w:rPr>
                <w:rFonts w:cs="Arial"/>
                <w:color w:val="000000"/>
                <w:sz w:val="16"/>
                <w:szCs w:val="16"/>
                <w:lang w:val="en-US"/>
              </w:rPr>
              <w:t xml:space="preserve"> GE-BICH workshop</w:t>
            </w:r>
          </w:p>
        </w:tc>
        <w:tc>
          <w:tcPr>
            <w:tcW w:w="992" w:type="dxa"/>
            <w:tcBorders>
              <w:top w:val="nil"/>
              <w:left w:val="nil"/>
              <w:bottom w:val="single" w:sz="8" w:space="0" w:color="000000"/>
              <w:right w:val="single" w:sz="8" w:space="0" w:color="000000"/>
            </w:tcBorders>
            <w:shd w:val="clear" w:color="auto" w:fill="auto"/>
            <w:vAlign w:val="center"/>
            <w:hideMark/>
          </w:tcPr>
          <w:p w14:paraId="202E266E"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25850F9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7CB3240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000000" w:fill="FFFFFF"/>
            <w:vAlign w:val="center"/>
            <w:hideMark/>
          </w:tcPr>
          <w:p w14:paraId="7F7B5359"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39397FEF"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6DEDBE60" w14:textId="77777777" w:rsidR="003F3E53" w:rsidRPr="003F3E53" w:rsidRDefault="003F3E53" w:rsidP="003F3E53">
            <w:pPr>
              <w:jc w:val="right"/>
              <w:rPr>
                <w:rFonts w:cs="Arial"/>
                <w:sz w:val="16"/>
                <w:szCs w:val="16"/>
                <w:lang w:val="en-US"/>
              </w:rPr>
            </w:pPr>
            <w:r w:rsidRPr="003F3E53">
              <w:rPr>
                <w:rFonts w:cs="Arial"/>
                <w:sz w:val="16"/>
                <w:szCs w:val="16"/>
                <w:lang w:val="en-US"/>
              </w:rPr>
              <w:t>30000</w:t>
            </w:r>
          </w:p>
        </w:tc>
        <w:tc>
          <w:tcPr>
            <w:tcW w:w="709" w:type="dxa"/>
            <w:tcBorders>
              <w:top w:val="nil"/>
              <w:left w:val="nil"/>
              <w:bottom w:val="single" w:sz="8" w:space="0" w:color="000000"/>
              <w:right w:val="single" w:sz="8" w:space="0" w:color="000000"/>
            </w:tcBorders>
            <w:shd w:val="clear" w:color="auto" w:fill="auto"/>
            <w:vAlign w:val="center"/>
            <w:hideMark/>
          </w:tcPr>
          <w:p w14:paraId="54AD5ED0"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1A1B27C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000000" w:fill="FFFFFF"/>
            <w:vAlign w:val="center"/>
            <w:hideMark/>
          </w:tcPr>
          <w:p w14:paraId="1ED2E64D" w14:textId="77777777" w:rsidR="003F3E53" w:rsidRPr="003F3E53" w:rsidRDefault="003F3E53" w:rsidP="003F3E53">
            <w:pPr>
              <w:jc w:val="right"/>
              <w:rPr>
                <w:rFonts w:cs="Arial"/>
                <w:sz w:val="16"/>
                <w:szCs w:val="16"/>
                <w:lang w:val="en-US"/>
              </w:rPr>
            </w:pPr>
            <w:r w:rsidRPr="003F3E53">
              <w:rPr>
                <w:rFonts w:cs="Arial"/>
                <w:sz w:val="16"/>
                <w:szCs w:val="16"/>
                <w:lang w:val="en-US"/>
              </w:rPr>
              <w:t>30000</w:t>
            </w:r>
          </w:p>
        </w:tc>
      </w:tr>
      <w:tr w:rsidR="003F3E53" w:rsidRPr="003F3E53" w14:paraId="0768C183"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0E3382E2"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6930CD13"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GE-BICH-VI</w:t>
            </w:r>
          </w:p>
        </w:tc>
        <w:tc>
          <w:tcPr>
            <w:tcW w:w="992" w:type="dxa"/>
            <w:tcBorders>
              <w:top w:val="nil"/>
              <w:left w:val="nil"/>
              <w:bottom w:val="single" w:sz="8" w:space="0" w:color="000000"/>
              <w:right w:val="single" w:sz="8" w:space="0" w:color="000000"/>
            </w:tcBorders>
            <w:shd w:val="clear" w:color="auto" w:fill="auto"/>
            <w:vAlign w:val="center"/>
            <w:hideMark/>
          </w:tcPr>
          <w:p w14:paraId="10383BDB" w14:textId="77777777" w:rsidR="003F3E53" w:rsidRPr="003F3E53" w:rsidRDefault="003F3E53" w:rsidP="003F3E53">
            <w:pPr>
              <w:jc w:val="right"/>
              <w:rPr>
                <w:rFonts w:cs="Arial"/>
                <w:sz w:val="16"/>
                <w:szCs w:val="16"/>
                <w:lang w:val="en-US"/>
              </w:rPr>
            </w:pPr>
            <w:r w:rsidRPr="003F3E53">
              <w:rPr>
                <w:rFonts w:cs="Arial"/>
                <w:sz w:val="16"/>
                <w:szCs w:val="16"/>
                <w:lang w:val="en-US"/>
              </w:rPr>
              <w:t>30,000</w:t>
            </w:r>
          </w:p>
        </w:tc>
        <w:tc>
          <w:tcPr>
            <w:tcW w:w="850" w:type="dxa"/>
            <w:tcBorders>
              <w:top w:val="nil"/>
              <w:left w:val="nil"/>
              <w:bottom w:val="single" w:sz="8" w:space="0" w:color="000000"/>
              <w:right w:val="single" w:sz="8" w:space="0" w:color="000000"/>
            </w:tcBorders>
            <w:shd w:val="clear" w:color="000000" w:fill="CCFFCC"/>
            <w:vAlign w:val="center"/>
            <w:hideMark/>
          </w:tcPr>
          <w:p w14:paraId="585CEDE4"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993" w:type="dxa"/>
            <w:tcBorders>
              <w:top w:val="nil"/>
              <w:left w:val="nil"/>
              <w:bottom w:val="single" w:sz="8" w:space="0" w:color="000000"/>
              <w:right w:val="single" w:sz="8" w:space="0" w:color="000000"/>
            </w:tcBorders>
            <w:shd w:val="clear" w:color="000000" w:fill="FFFFFF"/>
            <w:vAlign w:val="center"/>
            <w:hideMark/>
          </w:tcPr>
          <w:p w14:paraId="001F198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000000" w:fill="FFFFFF"/>
            <w:vAlign w:val="center"/>
            <w:hideMark/>
          </w:tcPr>
          <w:p w14:paraId="4423E1E8"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265" w:type="dxa"/>
            <w:tcBorders>
              <w:top w:val="nil"/>
              <w:left w:val="nil"/>
              <w:bottom w:val="single" w:sz="8" w:space="0" w:color="000000"/>
              <w:right w:val="single" w:sz="8" w:space="0" w:color="000000"/>
            </w:tcBorders>
            <w:shd w:val="clear" w:color="000000" w:fill="E0E0E0"/>
            <w:vAlign w:val="center"/>
            <w:hideMark/>
          </w:tcPr>
          <w:p w14:paraId="2F9E5727"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68823B2C"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6724F62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10050B7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2C95BC6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0A124AEA"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58D4841F"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6BDD88AE"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Implementation GE-BICH-V actions</w:t>
            </w:r>
          </w:p>
        </w:tc>
        <w:tc>
          <w:tcPr>
            <w:tcW w:w="992" w:type="dxa"/>
            <w:tcBorders>
              <w:top w:val="nil"/>
              <w:left w:val="nil"/>
              <w:bottom w:val="single" w:sz="8" w:space="0" w:color="000000"/>
              <w:right w:val="single" w:sz="8" w:space="0" w:color="000000"/>
            </w:tcBorders>
            <w:shd w:val="clear" w:color="auto" w:fill="auto"/>
            <w:vAlign w:val="center"/>
            <w:hideMark/>
          </w:tcPr>
          <w:p w14:paraId="2CD158DF" w14:textId="77777777" w:rsidR="003F3E53" w:rsidRPr="003F3E53" w:rsidRDefault="003F3E53" w:rsidP="003F3E53">
            <w:pPr>
              <w:jc w:val="right"/>
              <w:rPr>
                <w:rFonts w:cs="Arial"/>
                <w:sz w:val="16"/>
                <w:szCs w:val="16"/>
                <w:lang w:val="en-US"/>
              </w:rPr>
            </w:pPr>
            <w:r w:rsidRPr="003F3E53">
              <w:rPr>
                <w:rFonts w:cs="Arial"/>
                <w:sz w:val="16"/>
                <w:szCs w:val="16"/>
                <w:lang w:val="en-US"/>
              </w:rPr>
              <w:t>10,000</w:t>
            </w:r>
          </w:p>
        </w:tc>
        <w:tc>
          <w:tcPr>
            <w:tcW w:w="850" w:type="dxa"/>
            <w:tcBorders>
              <w:top w:val="nil"/>
              <w:left w:val="nil"/>
              <w:bottom w:val="single" w:sz="8" w:space="0" w:color="000000"/>
              <w:right w:val="single" w:sz="8" w:space="0" w:color="000000"/>
            </w:tcBorders>
            <w:shd w:val="clear" w:color="auto" w:fill="auto"/>
            <w:vAlign w:val="center"/>
            <w:hideMark/>
          </w:tcPr>
          <w:p w14:paraId="764B3EF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3FBAC53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7B2DDB1F" w14:textId="77777777" w:rsidR="003F3E53" w:rsidRPr="003F3E53" w:rsidRDefault="003F3E53" w:rsidP="003F3E53">
            <w:pPr>
              <w:jc w:val="right"/>
              <w:rPr>
                <w:rFonts w:cs="Arial"/>
                <w:sz w:val="16"/>
                <w:szCs w:val="16"/>
                <w:lang w:val="en-US"/>
              </w:rPr>
            </w:pPr>
            <w:r w:rsidRPr="003F3E53">
              <w:rPr>
                <w:rFonts w:cs="Arial"/>
                <w:sz w:val="16"/>
                <w:szCs w:val="16"/>
                <w:lang w:val="en-US"/>
              </w:rPr>
              <w:t>10000</w:t>
            </w:r>
          </w:p>
        </w:tc>
        <w:tc>
          <w:tcPr>
            <w:tcW w:w="265" w:type="dxa"/>
            <w:tcBorders>
              <w:top w:val="nil"/>
              <w:left w:val="nil"/>
              <w:bottom w:val="single" w:sz="8" w:space="0" w:color="000000"/>
              <w:right w:val="single" w:sz="8" w:space="0" w:color="000000"/>
            </w:tcBorders>
            <w:shd w:val="clear" w:color="000000" w:fill="E0E0E0"/>
            <w:vAlign w:val="center"/>
            <w:hideMark/>
          </w:tcPr>
          <w:p w14:paraId="293C4147"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07A114F1"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49AD145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0FF2A06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69FF815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7D82659B"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7AD0B817"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GE-MIM</w:t>
            </w:r>
          </w:p>
        </w:tc>
        <w:tc>
          <w:tcPr>
            <w:tcW w:w="1418" w:type="dxa"/>
            <w:tcBorders>
              <w:top w:val="nil"/>
              <w:left w:val="nil"/>
              <w:bottom w:val="single" w:sz="8" w:space="0" w:color="000000"/>
              <w:right w:val="single" w:sz="8" w:space="0" w:color="000000"/>
            </w:tcBorders>
            <w:shd w:val="clear" w:color="auto" w:fill="auto"/>
            <w:vAlign w:val="center"/>
            <w:hideMark/>
          </w:tcPr>
          <w:p w14:paraId="34333654"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Participation in ASFA Board</w:t>
            </w:r>
          </w:p>
        </w:tc>
        <w:tc>
          <w:tcPr>
            <w:tcW w:w="992" w:type="dxa"/>
            <w:tcBorders>
              <w:top w:val="nil"/>
              <w:left w:val="nil"/>
              <w:bottom w:val="single" w:sz="8" w:space="0" w:color="000000"/>
              <w:right w:val="single" w:sz="8" w:space="0" w:color="000000"/>
            </w:tcBorders>
            <w:shd w:val="clear" w:color="auto" w:fill="auto"/>
            <w:vAlign w:val="center"/>
            <w:hideMark/>
          </w:tcPr>
          <w:p w14:paraId="2BB8049E" w14:textId="77777777" w:rsidR="003F3E53" w:rsidRPr="003F3E53" w:rsidRDefault="003F3E53" w:rsidP="003F3E53">
            <w:pPr>
              <w:jc w:val="right"/>
              <w:rPr>
                <w:rFonts w:cs="Arial"/>
                <w:sz w:val="16"/>
                <w:szCs w:val="16"/>
                <w:lang w:val="en-US"/>
              </w:rPr>
            </w:pPr>
            <w:r w:rsidRPr="003F3E53">
              <w:rPr>
                <w:rFonts w:cs="Arial"/>
                <w:sz w:val="16"/>
                <w:szCs w:val="16"/>
                <w:lang w:val="en-US"/>
              </w:rPr>
              <w:t>2,000</w:t>
            </w:r>
          </w:p>
        </w:tc>
        <w:tc>
          <w:tcPr>
            <w:tcW w:w="850" w:type="dxa"/>
            <w:tcBorders>
              <w:top w:val="nil"/>
              <w:left w:val="nil"/>
              <w:bottom w:val="single" w:sz="8" w:space="0" w:color="000000"/>
              <w:right w:val="single" w:sz="8" w:space="0" w:color="000000"/>
            </w:tcBorders>
            <w:shd w:val="clear" w:color="000000" w:fill="CCFFCC"/>
            <w:vAlign w:val="center"/>
            <w:hideMark/>
          </w:tcPr>
          <w:p w14:paraId="4D95DB8B" w14:textId="77777777" w:rsidR="003F3E53" w:rsidRPr="003F3E53" w:rsidRDefault="003F3E53" w:rsidP="003F3E53">
            <w:pPr>
              <w:jc w:val="right"/>
              <w:rPr>
                <w:rFonts w:cs="Arial"/>
                <w:sz w:val="16"/>
                <w:szCs w:val="16"/>
                <w:lang w:val="en-US"/>
              </w:rPr>
            </w:pPr>
            <w:r w:rsidRPr="003F3E53">
              <w:rPr>
                <w:rFonts w:cs="Arial"/>
                <w:sz w:val="16"/>
                <w:szCs w:val="16"/>
                <w:lang w:val="en-US"/>
              </w:rPr>
              <w:t>2000</w:t>
            </w:r>
          </w:p>
        </w:tc>
        <w:tc>
          <w:tcPr>
            <w:tcW w:w="993" w:type="dxa"/>
            <w:tcBorders>
              <w:top w:val="nil"/>
              <w:left w:val="nil"/>
              <w:bottom w:val="single" w:sz="8" w:space="0" w:color="000000"/>
              <w:right w:val="single" w:sz="8" w:space="0" w:color="000000"/>
            </w:tcBorders>
            <w:shd w:val="clear" w:color="000000" w:fill="FFFFFF"/>
            <w:vAlign w:val="center"/>
            <w:hideMark/>
          </w:tcPr>
          <w:p w14:paraId="09143B8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683CE104"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02914607"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000000" w:fill="FFFFFF"/>
            <w:vAlign w:val="center"/>
            <w:hideMark/>
          </w:tcPr>
          <w:p w14:paraId="1A38196B" w14:textId="77777777" w:rsidR="003F3E53" w:rsidRPr="003F3E53" w:rsidRDefault="003F3E53" w:rsidP="003F3E53">
            <w:pPr>
              <w:jc w:val="right"/>
              <w:rPr>
                <w:rFonts w:cs="Arial"/>
                <w:sz w:val="16"/>
                <w:szCs w:val="16"/>
                <w:lang w:val="en-US"/>
              </w:rPr>
            </w:pPr>
            <w:r w:rsidRPr="003F3E53">
              <w:rPr>
                <w:rFonts w:cs="Arial"/>
                <w:sz w:val="16"/>
                <w:szCs w:val="16"/>
                <w:lang w:val="en-US"/>
              </w:rPr>
              <w:t>2000</w:t>
            </w:r>
          </w:p>
        </w:tc>
        <w:tc>
          <w:tcPr>
            <w:tcW w:w="709" w:type="dxa"/>
            <w:tcBorders>
              <w:top w:val="nil"/>
              <w:left w:val="nil"/>
              <w:bottom w:val="single" w:sz="8" w:space="0" w:color="000000"/>
              <w:right w:val="single" w:sz="8" w:space="0" w:color="000000"/>
            </w:tcBorders>
            <w:shd w:val="clear" w:color="000000" w:fill="FFFFFF"/>
            <w:vAlign w:val="center"/>
            <w:hideMark/>
          </w:tcPr>
          <w:p w14:paraId="7533CB0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000000" w:fill="CCFFCC"/>
            <w:vAlign w:val="center"/>
            <w:hideMark/>
          </w:tcPr>
          <w:p w14:paraId="5F01B6DE" w14:textId="77777777" w:rsidR="003F3E53" w:rsidRPr="003F3E53" w:rsidRDefault="003F3E53" w:rsidP="003F3E53">
            <w:pPr>
              <w:jc w:val="right"/>
              <w:rPr>
                <w:rFonts w:cs="Arial"/>
                <w:sz w:val="16"/>
                <w:szCs w:val="16"/>
                <w:lang w:val="en-US"/>
              </w:rPr>
            </w:pPr>
            <w:r w:rsidRPr="003F3E53">
              <w:rPr>
                <w:rFonts w:cs="Arial"/>
                <w:sz w:val="16"/>
                <w:szCs w:val="16"/>
                <w:lang w:val="en-US"/>
              </w:rPr>
              <w:t>2000</w:t>
            </w:r>
          </w:p>
        </w:tc>
        <w:tc>
          <w:tcPr>
            <w:tcW w:w="850" w:type="dxa"/>
            <w:tcBorders>
              <w:top w:val="nil"/>
              <w:left w:val="nil"/>
              <w:bottom w:val="single" w:sz="8" w:space="0" w:color="000000"/>
              <w:right w:val="single" w:sz="8" w:space="0" w:color="000000"/>
            </w:tcBorders>
            <w:shd w:val="clear" w:color="auto" w:fill="auto"/>
            <w:vAlign w:val="center"/>
            <w:hideMark/>
          </w:tcPr>
          <w:p w14:paraId="5FD15A4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056B2046"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0E80F481"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0430C2D2"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Joint IODE/IAMSLIC GE-MIM-I</w:t>
            </w:r>
          </w:p>
        </w:tc>
        <w:tc>
          <w:tcPr>
            <w:tcW w:w="992" w:type="dxa"/>
            <w:tcBorders>
              <w:top w:val="nil"/>
              <w:left w:val="nil"/>
              <w:bottom w:val="single" w:sz="8" w:space="0" w:color="000000"/>
              <w:right w:val="single" w:sz="8" w:space="0" w:color="000000"/>
            </w:tcBorders>
            <w:shd w:val="clear" w:color="auto" w:fill="auto"/>
            <w:vAlign w:val="center"/>
            <w:hideMark/>
          </w:tcPr>
          <w:p w14:paraId="5DAEB07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11B52F6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6EE78E20"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4444656D"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265" w:type="dxa"/>
            <w:tcBorders>
              <w:top w:val="nil"/>
              <w:left w:val="nil"/>
              <w:bottom w:val="single" w:sz="8" w:space="0" w:color="000000"/>
              <w:right w:val="single" w:sz="8" w:space="0" w:color="000000"/>
            </w:tcBorders>
            <w:shd w:val="clear" w:color="000000" w:fill="E0E0E0"/>
            <w:vAlign w:val="center"/>
            <w:hideMark/>
          </w:tcPr>
          <w:p w14:paraId="0EF3CD8F"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3A219AF3" w14:textId="77777777" w:rsidR="003F3E53" w:rsidRPr="003F3E53" w:rsidRDefault="003F3E53" w:rsidP="003F3E53">
            <w:pPr>
              <w:jc w:val="right"/>
              <w:rPr>
                <w:rFonts w:cs="Arial"/>
                <w:sz w:val="16"/>
                <w:szCs w:val="16"/>
                <w:lang w:val="en-US"/>
              </w:rPr>
            </w:pPr>
            <w:r w:rsidRPr="003F3E53">
              <w:rPr>
                <w:rFonts w:cs="Arial"/>
                <w:sz w:val="16"/>
                <w:szCs w:val="16"/>
                <w:lang w:val="en-US"/>
              </w:rPr>
              <w:t>20,000</w:t>
            </w:r>
          </w:p>
        </w:tc>
        <w:tc>
          <w:tcPr>
            <w:tcW w:w="709" w:type="dxa"/>
            <w:tcBorders>
              <w:top w:val="nil"/>
              <w:left w:val="nil"/>
              <w:bottom w:val="single" w:sz="8" w:space="0" w:color="000000"/>
              <w:right w:val="single" w:sz="8" w:space="0" w:color="000000"/>
            </w:tcBorders>
            <w:shd w:val="clear" w:color="auto" w:fill="auto"/>
            <w:vAlign w:val="center"/>
            <w:hideMark/>
          </w:tcPr>
          <w:p w14:paraId="3642385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000000" w:fill="CCFFCC"/>
            <w:vAlign w:val="center"/>
            <w:hideMark/>
          </w:tcPr>
          <w:p w14:paraId="25792AB1"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850" w:type="dxa"/>
            <w:tcBorders>
              <w:top w:val="nil"/>
              <w:left w:val="nil"/>
              <w:bottom w:val="single" w:sz="8" w:space="0" w:color="000000"/>
              <w:right w:val="single" w:sz="8" w:space="0" w:color="000000"/>
            </w:tcBorders>
            <w:shd w:val="clear" w:color="000000" w:fill="FFFFFF"/>
            <w:vAlign w:val="center"/>
            <w:hideMark/>
          </w:tcPr>
          <w:p w14:paraId="34679926" w14:textId="77777777" w:rsidR="003F3E53" w:rsidRPr="003F3E53" w:rsidRDefault="003F3E53" w:rsidP="003F3E53">
            <w:pPr>
              <w:jc w:val="right"/>
              <w:rPr>
                <w:rFonts w:cs="Arial"/>
                <w:sz w:val="16"/>
                <w:szCs w:val="16"/>
                <w:lang w:val="en-US"/>
              </w:rPr>
            </w:pPr>
            <w:r w:rsidRPr="003F3E53">
              <w:rPr>
                <w:rFonts w:cs="Arial"/>
                <w:sz w:val="16"/>
                <w:szCs w:val="16"/>
                <w:lang w:val="en-US"/>
              </w:rPr>
              <w:t>5000</w:t>
            </w:r>
          </w:p>
        </w:tc>
      </w:tr>
      <w:tr w:rsidR="003F3E53" w:rsidRPr="003F3E53" w14:paraId="11978B37"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79C1CC42"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1AC5EDF9"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MIM Course during IAMSLIC 2015</w:t>
            </w:r>
          </w:p>
        </w:tc>
        <w:tc>
          <w:tcPr>
            <w:tcW w:w="992" w:type="dxa"/>
            <w:tcBorders>
              <w:top w:val="nil"/>
              <w:left w:val="nil"/>
              <w:bottom w:val="single" w:sz="8" w:space="0" w:color="000000"/>
              <w:right w:val="single" w:sz="8" w:space="0" w:color="000000"/>
            </w:tcBorders>
            <w:shd w:val="clear" w:color="auto" w:fill="auto"/>
            <w:vAlign w:val="center"/>
            <w:hideMark/>
          </w:tcPr>
          <w:p w14:paraId="364735C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64E8238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38A90B3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4820879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22FE6554"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14820735" w14:textId="77777777" w:rsidR="003F3E53" w:rsidRPr="003F3E53" w:rsidRDefault="003F3E53" w:rsidP="003F3E53">
            <w:pPr>
              <w:jc w:val="right"/>
              <w:rPr>
                <w:rFonts w:cs="Arial"/>
                <w:sz w:val="16"/>
                <w:szCs w:val="16"/>
                <w:lang w:val="en-US"/>
              </w:rPr>
            </w:pPr>
            <w:r w:rsidRPr="003F3E53">
              <w:rPr>
                <w:rFonts w:cs="Arial"/>
                <w:sz w:val="16"/>
                <w:szCs w:val="16"/>
                <w:lang w:val="en-US"/>
              </w:rPr>
              <w:t>30,000</w:t>
            </w:r>
          </w:p>
        </w:tc>
        <w:tc>
          <w:tcPr>
            <w:tcW w:w="709" w:type="dxa"/>
            <w:tcBorders>
              <w:top w:val="nil"/>
              <w:left w:val="nil"/>
              <w:bottom w:val="single" w:sz="8" w:space="0" w:color="000000"/>
              <w:right w:val="single" w:sz="8" w:space="0" w:color="000000"/>
            </w:tcBorders>
            <w:shd w:val="clear" w:color="auto" w:fill="auto"/>
            <w:vAlign w:val="center"/>
            <w:hideMark/>
          </w:tcPr>
          <w:p w14:paraId="5B5B3ED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5687907B"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29BEA39D" w14:textId="77777777" w:rsidR="003F3E53" w:rsidRPr="003F3E53" w:rsidRDefault="003F3E53" w:rsidP="003F3E53">
            <w:pPr>
              <w:jc w:val="right"/>
              <w:rPr>
                <w:rFonts w:cs="Arial"/>
                <w:sz w:val="16"/>
                <w:szCs w:val="16"/>
                <w:lang w:val="en-US"/>
              </w:rPr>
            </w:pPr>
            <w:r w:rsidRPr="003F3E53">
              <w:rPr>
                <w:rFonts w:cs="Arial"/>
                <w:sz w:val="16"/>
                <w:szCs w:val="16"/>
                <w:lang w:val="en-US"/>
              </w:rPr>
              <w:t>30,000</w:t>
            </w:r>
          </w:p>
        </w:tc>
      </w:tr>
      <w:tr w:rsidR="003F3E53" w:rsidRPr="003F3E53" w14:paraId="11B775A8"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7DC473E6"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ETDMP</w:t>
            </w:r>
          </w:p>
        </w:tc>
        <w:tc>
          <w:tcPr>
            <w:tcW w:w="1418" w:type="dxa"/>
            <w:tcBorders>
              <w:top w:val="nil"/>
              <w:left w:val="nil"/>
              <w:bottom w:val="single" w:sz="8" w:space="0" w:color="000000"/>
              <w:right w:val="single" w:sz="8" w:space="0" w:color="000000"/>
            </w:tcBorders>
            <w:shd w:val="clear" w:color="auto" w:fill="auto"/>
            <w:vAlign w:val="center"/>
            <w:hideMark/>
          </w:tcPr>
          <w:p w14:paraId="749F4439"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ETDMP-IV</w:t>
            </w:r>
          </w:p>
        </w:tc>
        <w:tc>
          <w:tcPr>
            <w:tcW w:w="992" w:type="dxa"/>
            <w:tcBorders>
              <w:top w:val="nil"/>
              <w:left w:val="nil"/>
              <w:bottom w:val="single" w:sz="8" w:space="0" w:color="000000"/>
              <w:right w:val="single" w:sz="8" w:space="0" w:color="000000"/>
            </w:tcBorders>
            <w:shd w:val="clear" w:color="auto" w:fill="auto"/>
            <w:vAlign w:val="center"/>
            <w:hideMark/>
          </w:tcPr>
          <w:p w14:paraId="1D0940B6" w14:textId="77777777" w:rsidR="003F3E53" w:rsidRPr="003F3E53" w:rsidRDefault="003F3E53" w:rsidP="003F3E53">
            <w:pPr>
              <w:jc w:val="right"/>
              <w:rPr>
                <w:rFonts w:cs="Arial"/>
                <w:sz w:val="16"/>
                <w:szCs w:val="16"/>
                <w:lang w:val="en-US"/>
              </w:rPr>
            </w:pPr>
            <w:r w:rsidRPr="003F3E53">
              <w:rPr>
                <w:rFonts w:cs="Arial"/>
                <w:sz w:val="16"/>
                <w:szCs w:val="16"/>
                <w:lang w:val="en-US"/>
              </w:rPr>
              <w:t>30,000</w:t>
            </w:r>
          </w:p>
        </w:tc>
        <w:tc>
          <w:tcPr>
            <w:tcW w:w="850" w:type="dxa"/>
            <w:tcBorders>
              <w:top w:val="nil"/>
              <w:left w:val="nil"/>
              <w:bottom w:val="single" w:sz="8" w:space="0" w:color="000000"/>
              <w:right w:val="single" w:sz="8" w:space="0" w:color="000000"/>
            </w:tcBorders>
            <w:shd w:val="clear" w:color="auto" w:fill="auto"/>
            <w:vAlign w:val="center"/>
            <w:hideMark/>
          </w:tcPr>
          <w:p w14:paraId="07043F4B"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CCFFCC"/>
            <w:vAlign w:val="center"/>
            <w:hideMark/>
          </w:tcPr>
          <w:p w14:paraId="48FCC410"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869" w:type="dxa"/>
            <w:tcBorders>
              <w:top w:val="nil"/>
              <w:left w:val="nil"/>
              <w:bottom w:val="single" w:sz="8" w:space="0" w:color="000000"/>
              <w:right w:val="single" w:sz="8" w:space="0" w:color="000000"/>
            </w:tcBorders>
            <w:shd w:val="clear" w:color="000000" w:fill="FFFFFF"/>
            <w:vAlign w:val="center"/>
            <w:hideMark/>
          </w:tcPr>
          <w:p w14:paraId="23FA6CE9"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265" w:type="dxa"/>
            <w:tcBorders>
              <w:top w:val="nil"/>
              <w:left w:val="nil"/>
              <w:bottom w:val="single" w:sz="8" w:space="0" w:color="000000"/>
              <w:right w:val="single" w:sz="8" w:space="0" w:color="000000"/>
            </w:tcBorders>
            <w:shd w:val="clear" w:color="000000" w:fill="E0E0E0"/>
            <w:vAlign w:val="center"/>
            <w:hideMark/>
          </w:tcPr>
          <w:p w14:paraId="5930EAFA"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44B36BD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323CC39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602933D4"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27B6250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7DF780B0"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46296807"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GE-OBIS</w:t>
            </w:r>
          </w:p>
        </w:tc>
        <w:tc>
          <w:tcPr>
            <w:tcW w:w="1418" w:type="dxa"/>
            <w:tcBorders>
              <w:top w:val="nil"/>
              <w:left w:val="nil"/>
              <w:bottom w:val="single" w:sz="8" w:space="0" w:color="000000"/>
              <w:right w:val="single" w:sz="8" w:space="0" w:color="000000"/>
            </w:tcBorders>
            <w:shd w:val="clear" w:color="auto" w:fill="auto"/>
            <w:vAlign w:val="center"/>
            <w:hideMark/>
          </w:tcPr>
          <w:p w14:paraId="3D889EA6"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NO WORK PLAN SUBMITTED</w:t>
            </w:r>
          </w:p>
        </w:tc>
        <w:tc>
          <w:tcPr>
            <w:tcW w:w="992" w:type="dxa"/>
            <w:tcBorders>
              <w:top w:val="nil"/>
              <w:left w:val="nil"/>
              <w:bottom w:val="single" w:sz="8" w:space="0" w:color="000000"/>
              <w:right w:val="single" w:sz="8" w:space="0" w:color="000000"/>
            </w:tcBorders>
            <w:shd w:val="clear" w:color="auto" w:fill="auto"/>
            <w:vAlign w:val="center"/>
            <w:hideMark/>
          </w:tcPr>
          <w:p w14:paraId="3D3B126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1E3EF4C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704168EE"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18636F3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39AE7B74"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75C2EF3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5261497C"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794CEEC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1771A5E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2CE541F9"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1B10C8FD"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OBIS</w:t>
            </w:r>
          </w:p>
        </w:tc>
        <w:tc>
          <w:tcPr>
            <w:tcW w:w="1418" w:type="dxa"/>
            <w:tcBorders>
              <w:top w:val="nil"/>
              <w:left w:val="nil"/>
              <w:bottom w:val="single" w:sz="8" w:space="0" w:color="000000"/>
              <w:right w:val="single" w:sz="8" w:space="0" w:color="000000"/>
            </w:tcBorders>
            <w:shd w:val="clear" w:color="auto" w:fill="auto"/>
            <w:vAlign w:val="center"/>
            <w:hideMark/>
          </w:tcPr>
          <w:p w14:paraId="6DFB5EDC"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Staff cost: see Project Office</w:t>
            </w:r>
          </w:p>
        </w:tc>
        <w:tc>
          <w:tcPr>
            <w:tcW w:w="992" w:type="dxa"/>
            <w:tcBorders>
              <w:top w:val="nil"/>
              <w:left w:val="nil"/>
              <w:bottom w:val="single" w:sz="8" w:space="0" w:color="000000"/>
              <w:right w:val="single" w:sz="8" w:space="0" w:color="000000"/>
            </w:tcBorders>
            <w:shd w:val="clear" w:color="auto" w:fill="auto"/>
            <w:vAlign w:val="center"/>
            <w:hideMark/>
          </w:tcPr>
          <w:p w14:paraId="5F730CA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5BB9C194"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0044333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536DA6C3"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30A36241"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06FD308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3A3C825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3E620E44"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52CA106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1E174EFE"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7220CA84"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6F061AB8"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Training activities</w:t>
            </w:r>
          </w:p>
        </w:tc>
        <w:tc>
          <w:tcPr>
            <w:tcW w:w="992" w:type="dxa"/>
            <w:tcBorders>
              <w:top w:val="nil"/>
              <w:left w:val="nil"/>
              <w:bottom w:val="single" w:sz="8" w:space="0" w:color="000000"/>
              <w:right w:val="single" w:sz="8" w:space="0" w:color="000000"/>
            </w:tcBorders>
            <w:shd w:val="clear" w:color="auto" w:fill="auto"/>
            <w:vAlign w:val="center"/>
            <w:hideMark/>
          </w:tcPr>
          <w:p w14:paraId="583BECEB" w14:textId="77777777" w:rsidR="003F3E53" w:rsidRPr="003F3E53" w:rsidRDefault="003F3E53" w:rsidP="003F3E53">
            <w:pPr>
              <w:jc w:val="right"/>
              <w:rPr>
                <w:rFonts w:cs="Arial"/>
                <w:sz w:val="16"/>
                <w:szCs w:val="16"/>
                <w:lang w:val="en-US"/>
              </w:rPr>
            </w:pPr>
            <w:r w:rsidRPr="003F3E53">
              <w:rPr>
                <w:rFonts w:cs="Arial"/>
                <w:sz w:val="16"/>
                <w:szCs w:val="16"/>
                <w:lang w:val="en-US"/>
              </w:rPr>
              <w:t>100,000</w:t>
            </w:r>
          </w:p>
        </w:tc>
        <w:tc>
          <w:tcPr>
            <w:tcW w:w="850" w:type="dxa"/>
            <w:tcBorders>
              <w:top w:val="nil"/>
              <w:left w:val="nil"/>
              <w:bottom w:val="single" w:sz="8" w:space="0" w:color="000000"/>
              <w:right w:val="single" w:sz="8" w:space="0" w:color="000000"/>
            </w:tcBorders>
            <w:shd w:val="clear" w:color="auto" w:fill="auto"/>
            <w:vAlign w:val="center"/>
            <w:hideMark/>
          </w:tcPr>
          <w:p w14:paraId="0DFCD8C1"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38140E60"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74783D6E" w14:textId="77777777" w:rsidR="003F3E53" w:rsidRPr="003F3E53" w:rsidRDefault="003F3E53" w:rsidP="003F3E53">
            <w:pPr>
              <w:jc w:val="right"/>
              <w:rPr>
                <w:rFonts w:cs="Arial"/>
                <w:sz w:val="16"/>
                <w:szCs w:val="16"/>
                <w:lang w:val="en-US"/>
              </w:rPr>
            </w:pPr>
            <w:r w:rsidRPr="003F3E53">
              <w:rPr>
                <w:rFonts w:cs="Arial"/>
                <w:sz w:val="16"/>
                <w:szCs w:val="16"/>
                <w:lang w:val="en-US"/>
              </w:rPr>
              <w:t>100,000</w:t>
            </w:r>
          </w:p>
        </w:tc>
        <w:tc>
          <w:tcPr>
            <w:tcW w:w="265" w:type="dxa"/>
            <w:tcBorders>
              <w:top w:val="nil"/>
              <w:left w:val="nil"/>
              <w:bottom w:val="single" w:sz="8" w:space="0" w:color="000000"/>
              <w:right w:val="single" w:sz="8" w:space="0" w:color="000000"/>
            </w:tcBorders>
            <w:shd w:val="clear" w:color="000000" w:fill="E0E0E0"/>
            <w:vAlign w:val="center"/>
            <w:hideMark/>
          </w:tcPr>
          <w:p w14:paraId="43D9ACE2"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10CA20C3" w14:textId="77777777" w:rsidR="003F3E53" w:rsidRPr="003F3E53" w:rsidRDefault="003F3E53" w:rsidP="003F3E53">
            <w:pPr>
              <w:jc w:val="right"/>
              <w:rPr>
                <w:rFonts w:cs="Arial"/>
                <w:sz w:val="16"/>
                <w:szCs w:val="16"/>
                <w:lang w:val="en-US"/>
              </w:rPr>
            </w:pPr>
            <w:r w:rsidRPr="003F3E53">
              <w:rPr>
                <w:rFonts w:cs="Arial"/>
                <w:sz w:val="16"/>
                <w:szCs w:val="16"/>
                <w:lang w:val="en-US"/>
              </w:rPr>
              <w:t>100,000</w:t>
            </w:r>
          </w:p>
        </w:tc>
        <w:tc>
          <w:tcPr>
            <w:tcW w:w="709" w:type="dxa"/>
            <w:tcBorders>
              <w:top w:val="nil"/>
              <w:left w:val="nil"/>
              <w:bottom w:val="single" w:sz="8" w:space="0" w:color="000000"/>
              <w:right w:val="single" w:sz="8" w:space="0" w:color="000000"/>
            </w:tcBorders>
            <w:shd w:val="clear" w:color="auto" w:fill="auto"/>
            <w:vAlign w:val="center"/>
            <w:hideMark/>
          </w:tcPr>
          <w:p w14:paraId="3557975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7C555E1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72075365" w14:textId="77777777" w:rsidR="003F3E53" w:rsidRPr="003F3E53" w:rsidRDefault="003F3E53" w:rsidP="003F3E53">
            <w:pPr>
              <w:jc w:val="right"/>
              <w:rPr>
                <w:rFonts w:cs="Arial"/>
                <w:sz w:val="16"/>
                <w:szCs w:val="16"/>
                <w:lang w:val="en-US"/>
              </w:rPr>
            </w:pPr>
            <w:r w:rsidRPr="003F3E53">
              <w:rPr>
                <w:rFonts w:cs="Arial"/>
                <w:sz w:val="16"/>
                <w:szCs w:val="16"/>
                <w:lang w:val="en-US"/>
              </w:rPr>
              <w:t>100,000</w:t>
            </w:r>
          </w:p>
        </w:tc>
      </w:tr>
      <w:tr w:rsidR="003F3E53" w:rsidRPr="003F3E53" w14:paraId="665F040C"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7F3E1F24"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0D3DA31D"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Outreach (flyer)</w:t>
            </w:r>
          </w:p>
        </w:tc>
        <w:tc>
          <w:tcPr>
            <w:tcW w:w="992" w:type="dxa"/>
            <w:tcBorders>
              <w:top w:val="nil"/>
              <w:left w:val="nil"/>
              <w:bottom w:val="single" w:sz="8" w:space="0" w:color="000000"/>
              <w:right w:val="single" w:sz="8" w:space="0" w:color="000000"/>
            </w:tcBorders>
            <w:shd w:val="clear" w:color="auto" w:fill="auto"/>
            <w:vAlign w:val="center"/>
            <w:hideMark/>
          </w:tcPr>
          <w:p w14:paraId="10A74CE8" w14:textId="77777777" w:rsidR="003F3E53" w:rsidRPr="003F3E53" w:rsidRDefault="003F3E53" w:rsidP="003F3E53">
            <w:pPr>
              <w:jc w:val="right"/>
              <w:rPr>
                <w:rFonts w:cs="Arial"/>
                <w:sz w:val="16"/>
                <w:szCs w:val="16"/>
                <w:lang w:val="en-US"/>
              </w:rPr>
            </w:pPr>
            <w:r w:rsidRPr="003F3E53">
              <w:rPr>
                <w:rFonts w:cs="Arial"/>
                <w:sz w:val="16"/>
                <w:szCs w:val="16"/>
                <w:lang w:val="en-US"/>
              </w:rPr>
              <w:t>2,000</w:t>
            </w:r>
          </w:p>
        </w:tc>
        <w:tc>
          <w:tcPr>
            <w:tcW w:w="850" w:type="dxa"/>
            <w:tcBorders>
              <w:top w:val="nil"/>
              <w:left w:val="nil"/>
              <w:bottom w:val="single" w:sz="8" w:space="0" w:color="000000"/>
              <w:right w:val="single" w:sz="8" w:space="0" w:color="000000"/>
            </w:tcBorders>
            <w:shd w:val="clear" w:color="000000" w:fill="CCFFCC"/>
            <w:vAlign w:val="center"/>
            <w:hideMark/>
          </w:tcPr>
          <w:p w14:paraId="7D3E0AB0" w14:textId="77777777" w:rsidR="003F3E53" w:rsidRPr="003F3E53" w:rsidRDefault="003F3E53" w:rsidP="003F3E53">
            <w:pPr>
              <w:jc w:val="right"/>
              <w:rPr>
                <w:rFonts w:cs="Arial"/>
                <w:sz w:val="16"/>
                <w:szCs w:val="16"/>
                <w:lang w:val="en-US"/>
              </w:rPr>
            </w:pPr>
            <w:r w:rsidRPr="003F3E53">
              <w:rPr>
                <w:rFonts w:cs="Arial"/>
                <w:sz w:val="16"/>
                <w:szCs w:val="16"/>
                <w:lang w:val="en-US"/>
              </w:rPr>
              <w:t>2,000</w:t>
            </w:r>
          </w:p>
        </w:tc>
        <w:tc>
          <w:tcPr>
            <w:tcW w:w="993" w:type="dxa"/>
            <w:tcBorders>
              <w:top w:val="nil"/>
              <w:left w:val="nil"/>
              <w:bottom w:val="single" w:sz="8" w:space="0" w:color="000000"/>
              <w:right w:val="single" w:sz="8" w:space="0" w:color="000000"/>
            </w:tcBorders>
            <w:shd w:val="clear" w:color="auto" w:fill="auto"/>
            <w:vAlign w:val="center"/>
            <w:hideMark/>
          </w:tcPr>
          <w:p w14:paraId="502CFACC"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689E3D7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19AA25BA"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2F761C53"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61296821"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0C8C9AE0"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091E3189"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131C04AA"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662B31CC"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22225F77"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SG-OBIS</w:t>
            </w:r>
          </w:p>
        </w:tc>
        <w:tc>
          <w:tcPr>
            <w:tcW w:w="992" w:type="dxa"/>
            <w:tcBorders>
              <w:top w:val="nil"/>
              <w:left w:val="nil"/>
              <w:bottom w:val="single" w:sz="8" w:space="0" w:color="000000"/>
              <w:right w:val="single" w:sz="8" w:space="0" w:color="000000"/>
            </w:tcBorders>
            <w:shd w:val="clear" w:color="auto" w:fill="auto"/>
            <w:vAlign w:val="center"/>
            <w:hideMark/>
          </w:tcPr>
          <w:p w14:paraId="1BB5117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000000" w:fill="FFFFFF"/>
            <w:vAlign w:val="center"/>
            <w:hideMark/>
          </w:tcPr>
          <w:p w14:paraId="0C6C4679"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FFFFFF"/>
            <w:vAlign w:val="center"/>
            <w:hideMark/>
          </w:tcPr>
          <w:p w14:paraId="30D8389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000000" w:fill="FFFFFF"/>
            <w:vAlign w:val="center"/>
            <w:hideMark/>
          </w:tcPr>
          <w:p w14:paraId="71FEFDB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5E5977E1"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2958D75E" w14:textId="77777777" w:rsidR="003F3E53" w:rsidRPr="003F3E53" w:rsidRDefault="003F3E53" w:rsidP="003F3E53">
            <w:pPr>
              <w:jc w:val="right"/>
              <w:rPr>
                <w:rFonts w:cs="Arial"/>
                <w:sz w:val="16"/>
                <w:szCs w:val="16"/>
                <w:lang w:val="en-US"/>
              </w:rPr>
            </w:pPr>
            <w:r w:rsidRPr="003F3E53">
              <w:rPr>
                <w:rFonts w:cs="Arial"/>
                <w:sz w:val="16"/>
                <w:szCs w:val="16"/>
                <w:lang w:val="en-US"/>
              </w:rPr>
              <w:t>30,000</w:t>
            </w:r>
          </w:p>
        </w:tc>
        <w:tc>
          <w:tcPr>
            <w:tcW w:w="709" w:type="dxa"/>
            <w:tcBorders>
              <w:top w:val="nil"/>
              <w:left w:val="nil"/>
              <w:bottom w:val="single" w:sz="8" w:space="0" w:color="000000"/>
              <w:right w:val="single" w:sz="8" w:space="0" w:color="000000"/>
            </w:tcBorders>
            <w:shd w:val="clear" w:color="000000" w:fill="CCFFCC"/>
            <w:vAlign w:val="center"/>
            <w:hideMark/>
          </w:tcPr>
          <w:p w14:paraId="504B08D0"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992" w:type="dxa"/>
            <w:tcBorders>
              <w:top w:val="nil"/>
              <w:left w:val="nil"/>
              <w:bottom w:val="single" w:sz="8" w:space="0" w:color="000000"/>
              <w:right w:val="single" w:sz="8" w:space="0" w:color="000000"/>
            </w:tcBorders>
            <w:shd w:val="clear" w:color="auto" w:fill="auto"/>
            <w:vAlign w:val="center"/>
            <w:hideMark/>
          </w:tcPr>
          <w:p w14:paraId="699E015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000000" w:fill="FFFFFF"/>
            <w:vAlign w:val="center"/>
            <w:hideMark/>
          </w:tcPr>
          <w:p w14:paraId="6DA5F7B0"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r>
      <w:tr w:rsidR="003F3E53" w:rsidRPr="003F3E53" w14:paraId="2718438B"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34EBACA0"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504A38CF"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Sci. Advis. Team</w:t>
            </w:r>
          </w:p>
        </w:tc>
        <w:tc>
          <w:tcPr>
            <w:tcW w:w="992" w:type="dxa"/>
            <w:tcBorders>
              <w:top w:val="nil"/>
              <w:left w:val="nil"/>
              <w:bottom w:val="single" w:sz="8" w:space="0" w:color="000000"/>
              <w:right w:val="single" w:sz="8" w:space="0" w:color="000000"/>
            </w:tcBorders>
            <w:shd w:val="clear" w:color="auto" w:fill="auto"/>
            <w:vAlign w:val="center"/>
            <w:hideMark/>
          </w:tcPr>
          <w:p w14:paraId="4A72505D" w14:textId="77777777" w:rsidR="003F3E53" w:rsidRPr="003F3E53" w:rsidRDefault="003F3E53" w:rsidP="003F3E53">
            <w:pPr>
              <w:jc w:val="right"/>
              <w:rPr>
                <w:rFonts w:cs="Arial"/>
                <w:sz w:val="16"/>
                <w:szCs w:val="16"/>
                <w:lang w:val="en-US"/>
              </w:rPr>
            </w:pPr>
            <w:r w:rsidRPr="003F3E53">
              <w:rPr>
                <w:rFonts w:cs="Arial"/>
                <w:sz w:val="16"/>
                <w:szCs w:val="16"/>
                <w:lang w:val="en-US"/>
              </w:rPr>
              <w:t>30,000</w:t>
            </w:r>
          </w:p>
        </w:tc>
        <w:tc>
          <w:tcPr>
            <w:tcW w:w="850" w:type="dxa"/>
            <w:tcBorders>
              <w:top w:val="nil"/>
              <w:left w:val="nil"/>
              <w:bottom w:val="single" w:sz="8" w:space="0" w:color="000000"/>
              <w:right w:val="single" w:sz="8" w:space="0" w:color="000000"/>
            </w:tcBorders>
            <w:shd w:val="clear" w:color="000000" w:fill="CCFFCC"/>
            <w:vAlign w:val="center"/>
            <w:hideMark/>
          </w:tcPr>
          <w:p w14:paraId="1E81E098"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993" w:type="dxa"/>
            <w:tcBorders>
              <w:top w:val="nil"/>
              <w:left w:val="nil"/>
              <w:bottom w:val="single" w:sz="8" w:space="0" w:color="000000"/>
              <w:right w:val="single" w:sz="8" w:space="0" w:color="000000"/>
            </w:tcBorders>
            <w:shd w:val="clear" w:color="000000" w:fill="FFFFFF"/>
            <w:vAlign w:val="center"/>
            <w:hideMark/>
          </w:tcPr>
          <w:p w14:paraId="7791F4C4"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000000" w:fill="FFFFFF"/>
            <w:vAlign w:val="center"/>
            <w:hideMark/>
          </w:tcPr>
          <w:p w14:paraId="35680355"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265" w:type="dxa"/>
            <w:tcBorders>
              <w:top w:val="nil"/>
              <w:left w:val="nil"/>
              <w:bottom w:val="single" w:sz="8" w:space="0" w:color="000000"/>
              <w:right w:val="single" w:sz="8" w:space="0" w:color="000000"/>
            </w:tcBorders>
            <w:shd w:val="clear" w:color="000000" w:fill="E0E0E0"/>
            <w:vAlign w:val="center"/>
            <w:hideMark/>
          </w:tcPr>
          <w:p w14:paraId="72549EBB"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335A5762" w14:textId="77777777" w:rsidR="003F3E53" w:rsidRPr="003F3E53" w:rsidRDefault="003F3E53" w:rsidP="003F3E53">
            <w:pPr>
              <w:jc w:val="right"/>
              <w:rPr>
                <w:rFonts w:cs="Arial"/>
                <w:sz w:val="16"/>
                <w:szCs w:val="16"/>
                <w:lang w:val="en-US"/>
              </w:rPr>
            </w:pPr>
            <w:r w:rsidRPr="003F3E53">
              <w:rPr>
                <w:rFonts w:cs="Arial"/>
                <w:sz w:val="16"/>
                <w:szCs w:val="16"/>
                <w:lang w:val="en-US"/>
              </w:rPr>
              <w:t>25,000</w:t>
            </w:r>
          </w:p>
        </w:tc>
        <w:tc>
          <w:tcPr>
            <w:tcW w:w="709" w:type="dxa"/>
            <w:tcBorders>
              <w:top w:val="nil"/>
              <w:left w:val="nil"/>
              <w:bottom w:val="single" w:sz="8" w:space="0" w:color="000000"/>
              <w:right w:val="single" w:sz="8" w:space="0" w:color="000000"/>
            </w:tcBorders>
            <w:shd w:val="clear" w:color="000000" w:fill="CCFFCC"/>
            <w:vAlign w:val="center"/>
            <w:hideMark/>
          </w:tcPr>
          <w:p w14:paraId="2BD7105D" w14:textId="77777777" w:rsidR="003F3E53" w:rsidRPr="003F3E53" w:rsidRDefault="003F3E53" w:rsidP="003F3E53">
            <w:pPr>
              <w:jc w:val="right"/>
              <w:rPr>
                <w:rFonts w:cs="Arial"/>
                <w:sz w:val="16"/>
                <w:szCs w:val="16"/>
                <w:lang w:val="en-US"/>
              </w:rPr>
            </w:pPr>
            <w:r w:rsidRPr="003F3E53">
              <w:rPr>
                <w:rFonts w:cs="Arial"/>
                <w:sz w:val="16"/>
                <w:szCs w:val="16"/>
                <w:lang w:val="en-US"/>
              </w:rPr>
              <w:t>25,000</w:t>
            </w:r>
          </w:p>
        </w:tc>
        <w:tc>
          <w:tcPr>
            <w:tcW w:w="992" w:type="dxa"/>
            <w:tcBorders>
              <w:top w:val="nil"/>
              <w:left w:val="nil"/>
              <w:bottom w:val="single" w:sz="8" w:space="0" w:color="000000"/>
              <w:right w:val="single" w:sz="8" w:space="0" w:color="000000"/>
            </w:tcBorders>
            <w:shd w:val="clear" w:color="auto" w:fill="auto"/>
            <w:vAlign w:val="center"/>
            <w:hideMark/>
          </w:tcPr>
          <w:p w14:paraId="749B7761"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0B3FBBE7"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5782E0EB"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68E3EEEE"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0B520C96"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GBIF meeting expert travel</w:t>
            </w:r>
          </w:p>
        </w:tc>
        <w:tc>
          <w:tcPr>
            <w:tcW w:w="992" w:type="dxa"/>
            <w:tcBorders>
              <w:top w:val="nil"/>
              <w:left w:val="nil"/>
              <w:bottom w:val="single" w:sz="8" w:space="0" w:color="000000"/>
              <w:right w:val="single" w:sz="8" w:space="0" w:color="000000"/>
            </w:tcBorders>
            <w:shd w:val="clear" w:color="auto" w:fill="auto"/>
            <w:vAlign w:val="center"/>
            <w:hideMark/>
          </w:tcPr>
          <w:p w14:paraId="65B98E16" w14:textId="77777777" w:rsidR="003F3E53" w:rsidRPr="003F3E53" w:rsidRDefault="003F3E53" w:rsidP="003F3E53">
            <w:pPr>
              <w:jc w:val="right"/>
              <w:rPr>
                <w:rFonts w:cs="Arial"/>
                <w:sz w:val="16"/>
                <w:szCs w:val="16"/>
                <w:lang w:val="en-US"/>
              </w:rPr>
            </w:pPr>
            <w:r w:rsidRPr="003F3E53">
              <w:rPr>
                <w:rFonts w:cs="Arial"/>
                <w:sz w:val="16"/>
                <w:szCs w:val="16"/>
                <w:lang w:val="en-US"/>
              </w:rPr>
              <w:t>3,000</w:t>
            </w:r>
          </w:p>
        </w:tc>
        <w:tc>
          <w:tcPr>
            <w:tcW w:w="850" w:type="dxa"/>
            <w:tcBorders>
              <w:top w:val="nil"/>
              <w:left w:val="nil"/>
              <w:bottom w:val="single" w:sz="8" w:space="0" w:color="000000"/>
              <w:right w:val="single" w:sz="8" w:space="0" w:color="000000"/>
            </w:tcBorders>
            <w:shd w:val="clear" w:color="000000" w:fill="CCFFCC"/>
            <w:vAlign w:val="center"/>
            <w:hideMark/>
          </w:tcPr>
          <w:p w14:paraId="1A8CD9A8" w14:textId="77777777" w:rsidR="003F3E53" w:rsidRPr="003F3E53" w:rsidRDefault="003F3E53" w:rsidP="003F3E53">
            <w:pPr>
              <w:jc w:val="right"/>
              <w:rPr>
                <w:rFonts w:cs="Arial"/>
                <w:sz w:val="16"/>
                <w:szCs w:val="16"/>
                <w:lang w:val="en-US"/>
              </w:rPr>
            </w:pPr>
            <w:r w:rsidRPr="003F3E53">
              <w:rPr>
                <w:rFonts w:cs="Arial"/>
                <w:sz w:val="16"/>
                <w:szCs w:val="16"/>
                <w:lang w:val="en-US"/>
              </w:rPr>
              <w:t>3,000</w:t>
            </w:r>
          </w:p>
        </w:tc>
        <w:tc>
          <w:tcPr>
            <w:tcW w:w="993" w:type="dxa"/>
            <w:tcBorders>
              <w:top w:val="nil"/>
              <w:left w:val="nil"/>
              <w:bottom w:val="single" w:sz="8" w:space="0" w:color="000000"/>
              <w:right w:val="single" w:sz="8" w:space="0" w:color="000000"/>
            </w:tcBorders>
            <w:shd w:val="clear" w:color="auto" w:fill="auto"/>
            <w:vAlign w:val="center"/>
            <w:hideMark/>
          </w:tcPr>
          <w:p w14:paraId="2886B89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5363E89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3ADEFF76"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17FB2F7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1A5849F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481A2D8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2F51284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1E4C7CBD"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52FB68E4"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11F3E4A6"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Duke meeting staff travel</w:t>
            </w:r>
          </w:p>
        </w:tc>
        <w:tc>
          <w:tcPr>
            <w:tcW w:w="992" w:type="dxa"/>
            <w:tcBorders>
              <w:top w:val="nil"/>
              <w:left w:val="nil"/>
              <w:bottom w:val="single" w:sz="8" w:space="0" w:color="000000"/>
              <w:right w:val="single" w:sz="8" w:space="0" w:color="000000"/>
            </w:tcBorders>
            <w:shd w:val="clear" w:color="auto" w:fill="auto"/>
            <w:vAlign w:val="center"/>
            <w:hideMark/>
          </w:tcPr>
          <w:p w14:paraId="54976468" w14:textId="77777777" w:rsidR="003F3E53" w:rsidRPr="003F3E53" w:rsidRDefault="003F3E53" w:rsidP="003F3E53">
            <w:pPr>
              <w:jc w:val="right"/>
              <w:rPr>
                <w:rFonts w:cs="Arial"/>
                <w:sz w:val="16"/>
                <w:szCs w:val="16"/>
                <w:lang w:val="en-US"/>
              </w:rPr>
            </w:pPr>
            <w:r w:rsidRPr="003F3E53">
              <w:rPr>
                <w:rFonts w:cs="Arial"/>
                <w:sz w:val="16"/>
                <w:szCs w:val="16"/>
                <w:lang w:val="en-US"/>
              </w:rPr>
              <w:t>3,000</w:t>
            </w:r>
          </w:p>
        </w:tc>
        <w:tc>
          <w:tcPr>
            <w:tcW w:w="850" w:type="dxa"/>
            <w:tcBorders>
              <w:top w:val="nil"/>
              <w:left w:val="nil"/>
              <w:bottom w:val="single" w:sz="8" w:space="0" w:color="000000"/>
              <w:right w:val="single" w:sz="8" w:space="0" w:color="000000"/>
            </w:tcBorders>
            <w:shd w:val="clear" w:color="000000" w:fill="CCFFCC"/>
            <w:vAlign w:val="center"/>
            <w:hideMark/>
          </w:tcPr>
          <w:p w14:paraId="4EF3DB26" w14:textId="77777777" w:rsidR="003F3E53" w:rsidRPr="003F3E53" w:rsidRDefault="003F3E53" w:rsidP="003F3E53">
            <w:pPr>
              <w:jc w:val="right"/>
              <w:rPr>
                <w:rFonts w:cs="Arial"/>
                <w:sz w:val="16"/>
                <w:szCs w:val="16"/>
                <w:lang w:val="en-US"/>
              </w:rPr>
            </w:pPr>
            <w:r w:rsidRPr="003F3E53">
              <w:rPr>
                <w:rFonts w:cs="Arial"/>
                <w:sz w:val="16"/>
                <w:szCs w:val="16"/>
                <w:lang w:val="en-US"/>
              </w:rPr>
              <w:t>3,000</w:t>
            </w:r>
          </w:p>
        </w:tc>
        <w:tc>
          <w:tcPr>
            <w:tcW w:w="993" w:type="dxa"/>
            <w:tcBorders>
              <w:top w:val="nil"/>
              <w:left w:val="nil"/>
              <w:bottom w:val="single" w:sz="8" w:space="0" w:color="000000"/>
              <w:right w:val="single" w:sz="8" w:space="0" w:color="000000"/>
            </w:tcBorders>
            <w:shd w:val="clear" w:color="auto" w:fill="auto"/>
            <w:vAlign w:val="center"/>
            <w:hideMark/>
          </w:tcPr>
          <w:p w14:paraId="7C2B13D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1BA4696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0D6BA574"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75B7063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09774DB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40ED538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6BAB1B8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08A116EF"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775A1F05"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57650424" w14:textId="77777777" w:rsidR="003F3E53" w:rsidRPr="003F3E53" w:rsidRDefault="003F3E53" w:rsidP="003F3E53">
            <w:pPr>
              <w:jc w:val="left"/>
              <w:rPr>
                <w:rFonts w:cs="Arial"/>
                <w:color w:val="000000"/>
                <w:sz w:val="16"/>
                <w:szCs w:val="16"/>
                <w:lang w:val="en-US"/>
              </w:rPr>
            </w:pPr>
            <w:bookmarkStart w:id="63" w:name="RANGE!B28"/>
            <w:r w:rsidRPr="003F3E53">
              <w:rPr>
                <w:rFonts w:cs="Arial"/>
                <w:color w:val="000000"/>
                <w:sz w:val="16"/>
                <w:szCs w:val="16"/>
                <w:lang w:val="en-US"/>
              </w:rPr>
              <w:t>Misc (software license etc)</w:t>
            </w:r>
            <w:bookmarkEnd w:id="63"/>
          </w:p>
        </w:tc>
        <w:tc>
          <w:tcPr>
            <w:tcW w:w="992" w:type="dxa"/>
            <w:tcBorders>
              <w:top w:val="nil"/>
              <w:left w:val="nil"/>
              <w:bottom w:val="single" w:sz="8" w:space="0" w:color="000000"/>
              <w:right w:val="single" w:sz="8" w:space="0" w:color="000000"/>
            </w:tcBorders>
            <w:shd w:val="clear" w:color="auto" w:fill="auto"/>
            <w:vAlign w:val="center"/>
            <w:hideMark/>
          </w:tcPr>
          <w:p w14:paraId="595CC6B2" w14:textId="77777777" w:rsidR="003F3E53" w:rsidRPr="003F3E53" w:rsidRDefault="003F3E53" w:rsidP="003F3E53">
            <w:pPr>
              <w:jc w:val="right"/>
              <w:rPr>
                <w:rFonts w:cs="Arial"/>
                <w:sz w:val="16"/>
                <w:szCs w:val="16"/>
                <w:lang w:val="en-US"/>
              </w:rPr>
            </w:pPr>
            <w:r w:rsidRPr="003F3E53">
              <w:rPr>
                <w:rFonts w:cs="Arial"/>
                <w:sz w:val="16"/>
                <w:szCs w:val="16"/>
                <w:lang w:val="en-US"/>
              </w:rPr>
              <w:t>540</w:t>
            </w:r>
          </w:p>
        </w:tc>
        <w:tc>
          <w:tcPr>
            <w:tcW w:w="850" w:type="dxa"/>
            <w:tcBorders>
              <w:top w:val="nil"/>
              <w:left w:val="nil"/>
              <w:bottom w:val="single" w:sz="8" w:space="0" w:color="000000"/>
              <w:right w:val="single" w:sz="8" w:space="0" w:color="000000"/>
            </w:tcBorders>
            <w:shd w:val="clear" w:color="000000" w:fill="CCFFCC"/>
            <w:vAlign w:val="center"/>
            <w:hideMark/>
          </w:tcPr>
          <w:p w14:paraId="573F90E6" w14:textId="77777777" w:rsidR="003F3E53" w:rsidRPr="003F3E53" w:rsidRDefault="003F3E53" w:rsidP="003F3E53">
            <w:pPr>
              <w:jc w:val="right"/>
              <w:rPr>
                <w:rFonts w:cs="Arial"/>
                <w:sz w:val="16"/>
                <w:szCs w:val="16"/>
                <w:lang w:val="en-US"/>
              </w:rPr>
            </w:pPr>
            <w:r w:rsidRPr="003F3E53">
              <w:rPr>
                <w:rFonts w:cs="Arial"/>
                <w:sz w:val="16"/>
                <w:szCs w:val="16"/>
                <w:lang w:val="en-US"/>
              </w:rPr>
              <w:t>540</w:t>
            </w:r>
          </w:p>
        </w:tc>
        <w:tc>
          <w:tcPr>
            <w:tcW w:w="993" w:type="dxa"/>
            <w:tcBorders>
              <w:top w:val="nil"/>
              <w:left w:val="nil"/>
              <w:bottom w:val="single" w:sz="8" w:space="0" w:color="000000"/>
              <w:right w:val="single" w:sz="8" w:space="0" w:color="000000"/>
            </w:tcBorders>
            <w:shd w:val="clear" w:color="auto" w:fill="auto"/>
            <w:vAlign w:val="center"/>
            <w:hideMark/>
          </w:tcPr>
          <w:p w14:paraId="3CA6B98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632807B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11BD06F9"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1BC12BDE"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5CBC99F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4A6BB36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20CD8CD9"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28BC511D"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26F987D9"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4DDD4C13"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Participation in other meetings/ events</w:t>
            </w:r>
          </w:p>
        </w:tc>
        <w:tc>
          <w:tcPr>
            <w:tcW w:w="992" w:type="dxa"/>
            <w:tcBorders>
              <w:top w:val="nil"/>
              <w:left w:val="nil"/>
              <w:bottom w:val="single" w:sz="8" w:space="0" w:color="000000"/>
              <w:right w:val="single" w:sz="8" w:space="0" w:color="000000"/>
            </w:tcBorders>
            <w:shd w:val="clear" w:color="auto" w:fill="auto"/>
            <w:vAlign w:val="center"/>
            <w:hideMark/>
          </w:tcPr>
          <w:p w14:paraId="3DBC503E" w14:textId="77777777" w:rsidR="003F3E53" w:rsidRPr="003F3E53" w:rsidRDefault="003F3E53" w:rsidP="003F3E53">
            <w:pPr>
              <w:jc w:val="right"/>
              <w:rPr>
                <w:rFonts w:cs="Arial"/>
                <w:sz w:val="16"/>
                <w:szCs w:val="16"/>
                <w:lang w:val="en-US"/>
              </w:rPr>
            </w:pPr>
            <w:r w:rsidRPr="003F3E53">
              <w:rPr>
                <w:rFonts w:cs="Arial"/>
                <w:sz w:val="16"/>
                <w:szCs w:val="16"/>
                <w:lang w:val="en-US"/>
              </w:rPr>
              <w:t>60,000</w:t>
            </w:r>
          </w:p>
        </w:tc>
        <w:tc>
          <w:tcPr>
            <w:tcW w:w="850" w:type="dxa"/>
            <w:tcBorders>
              <w:top w:val="nil"/>
              <w:left w:val="nil"/>
              <w:bottom w:val="single" w:sz="8" w:space="0" w:color="000000"/>
              <w:right w:val="single" w:sz="8" w:space="0" w:color="000000"/>
            </w:tcBorders>
            <w:shd w:val="clear" w:color="auto" w:fill="auto"/>
            <w:vAlign w:val="center"/>
            <w:hideMark/>
          </w:tcPr>
          <w:p w14:paraId="7C5F1E1B"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6812EBD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38EF7971" w14:textId="77777777" w:rsidR="003F3E53" w:rsidRPr="003F3E53" w:rsidRDefault="003F3E53" w:rsidP="003F3E53">
            <w:pPr>
              <w:jc w:val="right"/>
              <w:rPr>
                <w:rFonts w:cs="Arial"/>
                <w:sz w:val="16"/>
                <w:szCs w:val="16"/>
                <w:lang w:val="en-US"/>
              </w:rPr>
            </w:pPr>
            <w:r w:rsidRPr="003F3E53">
              <w:rPr>
                <w:rFonts w:cs="Arial"/>
                <w:sz w:val="16"/>
                <w:szCs w:val="16"/>
                <w:lang w:val="en-US"/>
              </w:rPr>
              <w:t>60,000</w:t>
            </w:r>
          </w:p>
        </w:tc>
        <w:tc>
          <w:tcPr>
            <w:tcW w:w="265" w:type="dxa"/>
            <w:tcBorders>
              <w:top w:val="nil"/>
              <w:left w:val="nil"/>
              <w:bottom w:val="single" w:sz="8" w:space="0" w:color="000000"/>
              <w:right w:val="single" w:sz="8" w:space="0" w:color="000000"/>
            </w:tcBorders>
            <w:shd w:val="clear" w:color="000000" w:fill="E0E0E0"/>
            <w:vAlign w:val="center"/>
            <w:hideMark/>
          </w:tcPr>
          <w:p w14:paraId="5612BD11"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27EC06ED" w14:textId="77777777" w:rsidR="003F3E53" w:rsidRPr="003F3E53" w:rsidRDefault="003F3E53" w:rsidP="003F3E53">
            <w:pPr>
              <w:jc w:val="right"/>
              <w:rPr>
                <w:rFonts w:cs="Arial"/>
                <w:sz w:val="16"/>
                <w:szCs w:val="16"/>
                <w:lang w:val="en-US"/>
              </w:rPr>
            </w:pPr>
            <w:r w:rsidRPr="003F3E53">
              <w:rPr>
                <w:rFonts w:cs="Arial"/>
                <w:sz w:val="16"/>
                <w:szCs w:val="16"/>
                <w:lang w:val="en-US"/>
              </w:rPr>
              <w:t>60,000</w:t>
            </w:r>
          </w:p>
        </w:tc>
        <w:tc>
          <w:tcPr>
            <w:tcW w:w="709" w:type="dxa"/>
            <w:tcBorders>
              <w:top w:val="nil"/>
              <w:left w:val="nil"/>
              <w:bottom w:val="single" w:sz="8" w:space="0" w:color="000000"/>
              <w:right w:val="single" w:sz="8" w:space="0" w:color="000000"/>
            </w:tcBorders>
            <w:shd w:val="clear" w:color="auto" w:fill="auto"/>
            <w:vAlign w:val="center"/>
            <w:hideMark/>
          </w:tcPr>
          <w:p w14:paraId="24D26C1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37899ED3"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359ED0C8" w14:textId="77777777" w:rsidR="003F3E53" w:rsidRPr="003F3E53" w:rsidRDefault="003F3E53" w:rsidP="003F3E53">
            <w:pPr>
              <w:jc w:val="right"/>
              <w:rPr>
                <w:rFonts w:cs="Arial"/>
                <w:sz w:val="16"/>
                <w:szCs w:val="16"/>
                <w:lang w:val="en-US"/>
              </w:rPr>
            </w:pPr>
            <w:r w:rsidRPr="003F3E53">
              <w:rPr>
                <w:rFonts w:cs="Arial"/>
                <w:sz w:val="16"/>
                <w:szCs w:val="16"/>
                <w:lang w:val="en-US"/>
              </w:rPr>
              <w:t>60,000</w:t>
            </w:r>
          </w:p>
        </w:tc>
      </w:tr>
      <w:tr w:rsidR="003F3E53" w:rsidRPr="003F3E53" w14:paraId="25E2E5C4" w14:textId="77777777" w:rsidTr="00D30C2F">
        <w:trPr>
          <w:trHeight w:val="58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5B8091D0"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6E66AEF4" w14:textId="77777777" w:rsidR="003F3E53" w:rsidRPr="003F3E53" w:rsidRDefault="004D501B" w:rsidP="003F3E53">
            <w:pPr>
              <w:jc w:val="left"/>
              <w:rPr>
                <w:rFonts w:ascii="Calibri" w:hAnsi="Calibri"/>
                <w:color w:val="0000FF"/>
                <w:sz w:val="16"/>
                <w:szCs w:val="16"/>
                <w:u w:val="single"/>
                <w:lang w:val="en-US"/>
              </w:rPr>
            </w:pPr>
            <w:hyperlink w:anchor="RANGE!A90" w:history="1">
              <w:r w:rsidR="003F3E53" w:rsidRPr="003F3E53">
                <w:rPr>
                  <w:rFonts w:ascii="Calibri" w:hAnsi="Calibri"/>
                  <w:color w:val="0000FF"/>
                  <w:sz w:val="16"/>
                  <w:szCs w:val="16"/>
                  <w:u w:val="single"/>
                  <w:lang w:val="en-US"/>
                </w:rPr>
                <w:t>PROJECT: DIPS-4-Ocean Assessments[1]</w:t>
              </w:r>
            </w:hyperlink>
          </w:p>
        </w:tc>
        <w:tc>
          <w:tcPr>
            <w:tcW w:w="992" w:type="dxa"/>
            <w:tcBorders>
              <w:top w:val="nil"/>
              <w:left w:val="nil"/>
              <w:bottom w:val="single" w:sz="8" w:space="0" w:color="000000"/>
              <w:right w:val="single" w:sz="8" w:space="0" w:color="000000"/>
            </w:tcBorders>
            <w:shd w:val="clear" w:color="auto" w:fill="auto"/>
            <w:vAlign w:val="center"/>
            <w:hideMark/>
          </w:tcPr>
          <w:p w14:paraId="7452B109" w14:textId="77777777" w:rsidR="003F3E53" w:rsidRPr="003F3E53" w:rsidRDefault="003F3E53" w:rsidP="003F3E53">
            <w:pPr>
              <w:jc w:val="right"/>
              <w:rPr>
                <w:rFonts w:cs="Arial"/>
                <w:sz w:val="16"/>
                <w:szCs w:val="16"/>
                <w:lang w:val="en-US"/>
              </w:rPr>
            </w:pPr>
            <w:r w:rsidRPr="003F3E53">
              <w:rPr>
                <w:rFonts w:cs="Arial"/>
                <w:sz w:val="16"/>
                <w:szCs w:val="16"/>
                <w:lang w:val="en-US"/>
              </w:rPr>
              <w:t>115,159</w:t>
            </w:r>
          </w:p>
        </w:tc>
        <w:tc>
          <w:tcPr>
            <w:tcW w:w="850" w:type="dxa"/>
            <w:tcBorders>
              <w:top w:val="nil"/>
              <w:left w:val="nil"/>
              <w:bottom w:val="single" w:sz="8" w:space="0" w:color="000000"/>
              <w:right w:val="single" w:sz="8" w:space="0" w:color="000000"/>
            </w:tcBorders>
            <w:shd w:val="clear" w:color="auto" w:fill="auto"/>
            <w:vAlign w:val="center"/>
            <w:hideMark/>
          </w:tcPr>
          <w:p w14:paraId="235EA3C7"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CCFFCC"/>
            <w:vAlign w:val="center"/>
            <w:hideMark/>
          </w:tcPr>
          <w:p w14:paraId="00BDC65D" w14:textId="77777777" w:rsidR="003F3E53" w:rsidRPr="003F3E53" w:rsidRDefault="003F3E53" w:rsidP="003F3E53">
            <w:pPr>
              <w:jc w:val="right"/>
              <w:rPr>
                <w:rFonts w:cs="Arial"/>
                <w:sz w:val="16"/>
                <w:szCs w:val="16"/>
                <w:lang w:val="en-US"/>
              </w:rPr>
            </w:pPr>
            <w:r w:rsidRPr="003F3E53">
              <w:rPr>
                <w:rFonts w:cs="Arial"/>
                <w:sz w:val="16"/>
                <w:szCs w:val="16"/>
                <w:lang w:val="en-US"/>
              </w:rPr>
              <w:t>115,159</w:t>
            </w:r>
          </w:p>
        </w:tc>
        <w:tc>
          <w:tcPr>
            <w:tcW w:w="869" w:type="dxa"/>
            <w:tcBorders>
              <w:top w:val="nil"/>
              <w:left w:val="nil"/>
              <w:bottom w:val="single" w:sz="8" w:space="0" w:color="000000"/>
              <w:right w:val="single" w:sz="8" w:space="0" w:color="000000"/>
            </w:tcBorders>
            <w:shd w:val="clear" w:color="auto" w:fill="auto"/>
            <w:vAlign w:val="center"/>
            <w:hideMark/>
          </w:tcPr>
          <w:p w14:paraId="0B6F92B0"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525B268E"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0DE2F8E8" w14:textId="77777777" w:rsidR="003F3E53" w:rsidRPr="003F3E53" w:rsidRDefault="003F3E53" w:rsidP="003F3E53">
            <w:pPr>
              <w:jc w:val="right"/>
              <w:rPr>
                <w:rFonts w:cs="Arial"/>
                <w:sz w:val="16"/>
                <w:szCs w:val="16"/>
                <w:lang w:val="en-US"/>
              </w:rPr>
            </w:pPr>
            <w:r w:rsidRPr="003F3E53">
              <w:rPr>
                <w:rFonts w:cs="Arial"/>
                <w:sz w:val="16"/>
                <w:szCs w:val="16"/>
                <w:lang w:val="en-US"/>
              </w:rPr>
              <w:t>198,418</w:t>
            </w:r>
          </w:p>
        </w:tc>
        <w:tc>
          <w:tcPr>
            <w:tcW w:w="709" w:type="dxa"/>
            <w:tcBorders>
              <w:top w:val="nil"/>
              <w:left w:val="nil"/>
              <w:bottom w:val="single" w:sz="8" w:space="0" w:color="000000"/>
              <w:right w:val="single" w:sz="8" w:space="0" w:color="000000"/>
            </w:tcBorders>
            <w:shd w:val="clear" w:color="auto" w:fill="auto"/>
            <w:vAlign w:val="center"/>
            <w:hideMark/>
          </w:tcPr>
          <w:p w14:paraId="577399D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08E2E5B1" w14:textId="77777777" w:rsidR="003F3E53" w:rsidRPr="003F3E53" w:rsidRDefault="003F3E53" w:rsidP="003F3E53">
            <w:pPr>
              <w:jc w:val="right"/>
              <w:rPr>
                <w:rFonts w:cs="Arial"/>
                <w:sz w:val="16"/>
                <w:szCs w:val="16"/>
                <w:lang w:val="en-US"/>
              </w:rPr>
            </w:pPr>
            <w:r w:rsidRPr="003F3E53">
              <w:rPr>
                <w:rFonts w:cs="Arial"/>
                <w:sz w:val="16"/>
                <w:szCs w:val="16"/>
                <w:lang w:val="en-US"/>
              </w:rPr>
              <w:t>198,418</w:t>
            </w:r>
          </w:p>
        </w:tc>
        <w:tc>
          <w:tcPr>
            <w:tcW w:w="850" w:type="dxa"/>
            <w:tcBorders>
              <w:top w:val="nil"/>
              <w:left w:val="nil"/>
              <w:bottom w:val="single" w:sz="8" w:space="0" w:color="000000"/>
              <w:right w:val="single" w:sz="8" w:space="0" w:color="000000"/>
            </w:tcBorders>
            <w:shd w:val="clear" w:color="auto" w:fill="auto"/>
            <w:vAlign w:val="center"/>
            <w:hideMark/>
          </w:tcPr>
          <w:p w14:paraId="03927D70"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12497787"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0C954CE6"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ODSBP</w:t>
            </w:r>
          </w:p>
        </w:tc>
        <w:tc>
          <w:tcPr>
            <w:tcW w:w="1418" w:type="dxa"/>
            <w:tcBorders>
              <w:top w:val="nil"/>
              <w:left w:val="nil"/>
              <w:bottom w:val="single" w:sz="8" w:space="0" w:color="000000"/>
              <w:right w:val="single" w:sz="8" w:space="0" w:color="000000"/>
            </w:tcBorders>
            <w:shd w:val="clear" w:color="auto" w:fill="auto"/>
            <w:vAlign w:val="center"/>
            <w:hideMark/>
          </w:tcPr>
          <w:p w14:paraId="56B3CBFA"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NO WORK PLAN RECEIVED</w:t>
            </w:r>
          </w:p>
        </w:tc>
        <w:tc>
          <w:tcPr>
            <w:tcW w:w="992" w:type="dxa"/>
            <w:tcBorders>
              <w:top w:val="nil"/>
              <w:left w:val="nil"/>
              <w:bottom w:val="single" w:sz="8" w:space="0" w:color="000000"/>
              <w:right w:val="single" w:sz="8" w:space="0" w:color="000000"/>
            </w:tcBorders>
            <w:shd w:val="clear" w:color="auto" w:fill="auto"/>
            <w:vAlign w:val="center"/>
            <w:hideMark/>
          </w:tcPr>
          <w:p w14:paraId="4AA5070B"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380C06F1"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40730C24"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18A58A9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21C2573D"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37998239"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709" w:type="dxa"/>
            <w:tcBorders>
              <w:top w:val="nil"/>
              <w:left w:val="nil"/>
              <w:bottom w:val="single" w:sz="8" w:space="0" w:color="000000"/>
              <w:right w:val="single" w:sz="8" w:space="0" w:color="000000"/>
            </w:tcBorders>
            <w:shd w:val="clear" w:color="auto" w:fill="auto"/>
            <w:vAlign w:val="center"/>
            <w:hideMark/>
          </w:tcPr>
          <w:p w14:paraId="17258DF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16C4EF1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1C15FAF6"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r>
      <w:tr w:rsidR="003F3E53" w:rsidRPr="003F3E53" w14:paraId="260E6CC5" w14:textId="77777777" w:rsidTr="00D30C2F">
        <w:trPr>
          <w:trHeight w:val="74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277B2673"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lastRenderedPageBreak/>
              <w:t>ODP</w:t>
            </w:r>
          </w:p>
        </w:tc>
        <w:tc>
          <w:tcPr>
            <w:tcW w:w="1418" w:type="dxa"/>
            <w:tcBorders>
              <w:top w:val="nil"/>
              <w:left w:val="nil"/>
              <w:bottom w:val="single" w:sz="8" w:space="0" w:color="000000"/>
              <w:right w:val="single" w:sz="8" w:space="0" w:color="000000"/>
            </w:tcBorders>
            <w:shd w:val="clear" w:color="auto" w:fill="auto"/>
            <w:vAlign w:val="center"/>
            <w:hideMark/>
          </w:tcPr>
          <w:p w14:paraId="3A7ECA4B"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ODP Steering Group and Technical Planning Meetings</w:t>
            </w:r>
          </w:p>
        </w:tc>
        <w:tc>
          <w:tcPr>
            <w:tcW w:w="992" w:type="dxa"/>
            <w:tcBorders>
              <w:top w:val="nil"/>
              <w:left w:val="nil"/>
              <w:bottom w:val="single" w:sz="8" w:space="0" w:color="000000"/>
              <w:right w:val="single" w:sz="8" w:space="0" w:color="000000"/>
            </w:tcBorders>
            <w:shd w:val="clear" w:color="auto" w:fill="auto"/>
            <w:vAlign w:val="center"/>
            <w:hideMark/>
          </w:tcPr>
          <w:p w14:paraId="2D2361C9" w14:textId="77777777" w:rsidR="003F3E53" w:rsidRPr="003F3E53" w:rsidRDefault="003F3E53" w:rsidP="003F3E53">
            <w:pPr>
              <w:jc w:val="right"/>
              <w:rPr>
                <w:rFonts w:cs="Arial"/>
                <w:sz w:val="16"/>
                <w:szCs w:val="16"/>
                <w:lang w:val="en-US"/>
              </w:rPr>
            </w:pPr>
            <w:r w:rsidRPr="003F3E53">
              <w:rPr>
                <w:rFonts w:cs="Arial"/>
                <w:sz w:val="16"/>
                <w:szCs w:val="16"/>
                <w:lang w:val="en-US"/>
              </w:rPr>
              <w:t>30,000</w:t>
            </w:r>
          </w:p>
        </w:tc>
        <w:tc>
          <w:tcPr>
            <w:tcW w:w="850" w:type="dxa"/>
            <w:tcBorders>
              <w:top w:val="nil"/>
              <w:left w:val="nil"/>
              <w:bottom w:val="single" w:sz="8" w:space="0" w:color="000000"/>
              <w:right w:val="single" w:sz="8" w:space="0" w:color="000000"/>
            </w:tcBorders>
            <w:shd w:val="clear" w:color="000000" w:fill="CCFFCC"/>
            <w:vAlign w:val="center"/>
            <w:hideMark/>
          </w:tcPr>
          <w:p w14:paraId="416B1AE2"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993" w:type="dxa"/>
            <w:tcBorders>
              <w:top w:val="nil"/>
              <w:left w:val="nil"/>
              <w:bottom w:val="single" w:sz="8" w:space="0" w:color="000000"/>
              <w:right w:val="single" w:sz="8" w:space="0" w:color="000000"/>
            </w:tcBorders>
            <w:shd w:val="clear" w:color="auto" w:fill="auto"/>
            <w:vAlign w:val="center"/>
            <w:hideMark/>
          </w:tcPr>
          <w:p w14:paraId="44F33927"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000000" w:fill="FFFFFF"/>
            <w:vAlign w:val="center"/>
            <w:hideMark/>
          </w:tcPr>
          <w:p w14:paraId="41E459F8"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265" w:type="dxa"/>
            <w:tcBorders>
              <w:top w:val="nil"/>
              <w:left w:val="nil"/>
              <w:bottom w:val="single" w:sz="8" w:space="0" w:color="000000"/>
              <w:right w:val="single" w:sz="8" w:space="0" w:color="000000"/>
            </w:tcBorders>
            <w:shd w:val="clear" w:color="000000" w:fill="E0E0E0"/>
            <w:vAlign w:val="center"/>
            <w:hideMark/>
          </w:tcPr>
          <w:p w14:paraId="705C5FE6"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22D7EE79" w14:textId="77777777" w:rsidR="003F3E53" w:rsidRPr="003F3E53" w:rsidRDefault="003F3E53" w:rsidP="003F3E53">
            <w:pPr>
              <w:jc w:val="right"/>
              <w:rPr>
                <w:rFonts w:cs="Arial"/>
                <w:sz w:val="16"/>
                <w:szCs w:val="16"/>
                <w:lang w:val="en-US"/>
              </w:rPr>
            </w:pPr>
            <w:r w:rsidRPr="003F3E53">
              <w:rPr>
                <w:rFonts w:cs="Arial"/>
                <w:sz w:val="16"/>
                <w:szCs w:val="16"/>
                <w:lang w:val="en-US"/>
              </w:rPr>
              <w:t>30,000</w:t>
            </w:r>
          </w:p>
        </w:tc>
        <w:tc>
          <w:tcPr>
            <w:tcW w:w="709" w:type="dxa"/>
            <w:tcBorders>
              <w:top w:val="nil"/>
              <w:left w:val="nil"/>
              <w:bottom w:val="single" w:sz="8" w:space="0" w:color="000000"/>
              <w:right w:val="single" w:sz="8" w:space="0" w:color="000000"/>
            </w:tcBorders>
            <w:shd w:val="clear" w:color="000000" w:fill="CCFFCC"/>
            <w:vAlign w:val="center"/>
            <w:hideMark/>
          </w:tcPr>
          <w:p w14:paraId="50E44B6F"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992" w:type="dxa"/>
            <w:tcBorders>
              <w:top w:val="nil"/>
              <w:left w:val="nil"/>
              <w:bottom w:val="single" w:sz="8" w:space="0" w:color="000000"/>
              <w:right w:val="single" w:sz="8" w:space="0" w:color="000000"/>
            </w:tcBorders>
            <w:shd w:val="clear" w:color="auto" w:fill="auto"/>
            <w:vAlign w:val="center"/>
            <w:hideMark/>
          </w:tcPr>
          <w:p w14:paraId="612EB2F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000000" w:fill="FFFFFF"/>
            <w:vAlign w:val="center"/>
            <w:hideMark/>
          </w:tcPr>
          <w:p w14:paraId="5795BA06"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r>
      <w:tr w:rsidR="003F3E53" w:rsidRPr="003F3E53" w14:paraId="3F1F69C3" w14:textId="77777777" w:rsidTr="00D30C2F">
        <w:trPr>
          <w:trHeight w:val="98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126F8D52"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5C8D4EC4"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Outreach materials for conferences (leaflets, booklets, etc.)</w:t>
            </w:r>
          </w:p>
        </w:tc>
        <w:tc>
          <w:tcPr>
            <w:tcW w:w="992" w:type="dxa"/>
            <w:tcBorders>
              <w:top w:val="nil"/>
              <w:left w:val="nil"/>
              <w:bottom w:val="single" w:sz="8" w:space="0" w:color="000000"/>
              <w:right w:val="single" w:sz="8" w:space="0" w:color="000000"/>
            </w:tcBorders>
            <w:shd w:val="clear" w:color="auto" w:fill="auto"/>
            <w:vAlign w:val="center"/>
            <w:hideMark/>
          </w:tcPr>
          <w:p w14:paraId="34139616" w14:textId="77777777" w:rsidR="003F3E53" w:rsidRPr="003F3E53" w:rsidRDefault="003F3E53" w:rsidP="003F3E53">
            <w:pPr>
              <w:jc w:val="right"/>
              <w:rPr>
                <w:rFonts w:cs="Arial"/>
                <w:sz w:val="16"/>
                <w:szCs w:val="16"/>
                <w:lang w:val="en-US"/>
              </w:rPr>
            </w:pPr>
            <w:r w:rsidRPr="003F3E53">
              <w:rPr>
                <w:rFonts w:cs="Arial"/>
                <w:sz w:val="16"/>
                <w:szCs w:val="16"/>
                <w:lang w:val="en-US"/>
              </w:rPr>
              <w:t>1000</w:t>
            </w:r>
          </w:p>
        </w:tc>
        <w:tc>
          <w:tcPr>
            <w:tcW w:w="850" w:type="dxa"/>
            <w:tcBorders>
              <w:top w:val="nil"/>
              <w:left w:val="nil"/>
              <w:bottom w:val="single" w:sz="8" w:space="0" w:color="000000"/>
              <w:right w:val="single" w:sz="8" w:space="0" w:color="000000"/>
            </w:tcBorders>
            <w:shd w:val="clear" w:color="auto" w:fill="auto"/>
            <w:vAlign w:val="center"/>
            <w:hideMark/>
          </w:tcPr>
          <w:p w14:paraId="6E719E8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CCFFCC"/>
            <w:vAlign w:val="center"/>
            <w:hideMark/>
          </w:tcPr>
          <w:p w14:paraId="17DADD3C" w14:textId="77777777" w:rsidR="003F3E53" w:rsidRPr="003F3E53" w:rsidRDefault="003F3E53" w:rsidP="003F3E53">
            <w:pPr>
              <w:jc w:val="right"/>
              <w:rPr>
                <w:rFonts w:cs="Arial"/>
                <w:sz w:val="16"/>
                <w:szCs w:val="16"/>
                <w:lang w:val="en-US"/>
              </w:rPr>
            </w:pPr>
            <w:r w:rsidRPr="003F3E53">
              <w:rPr>
                <w:rFonts w:cs="Arial"/>
                <w:sz w:val="16"/>
                <w:szCs w:val="16"/>
                <w:lang w:val="en-US"/>
              </w:rPr>
              <w:t>1000</w:t>
            </w:r>
          </w:p>
        </w:tc>
        <w:tc>
          <w:tcPr>
            <w:tcW w:w="869" w:type="dxa"/>
            <w:tcBorders>
              <w:top w:val="nil"/>
              <w:left w:val="nil"/>
              <w:bottom w:val="single" w:sz="8" w:space="0" w:color="000000"/>
              <w:right w:val="single" w:sz="8" w:space="0" w:color="000000"/>
            </w:tcBorders>
            <w:shd w:val="clear" w:color="000000" w:fill="FFFFFF"/>
            <w:vAlign w:val="center"/>
            <w:hideMark/>
          </w:tcPr>
          <w:p w14:paraId="426611F3"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60CB783C"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78D07148" w14:textId="77777777" w:rsidR="003F3E53" w:rsidRPr="003F3E53" w:rsidRDefault="003F3E53" w:rsidP="003F3E53">
            <w:pPr>
              <w:jc w:val="right"/>
              <w:rPr>
                <w:rFonts w:cs="Arial"/>
                <w:sz w:val="16"/>
                <w:szCs w:val="16"/>
                <w:lang w:val="en-US"/>
              </w:rPr>
            </w:pPr>
            <w:r w:rsidRPr="003F3E53">
              <w:rPr>
                <w:rFonts w:cs="Arial"/>
                <w:sz w:val="16"/>
                <w:szCs w:val="16"/>
                <w:lang w:val="en-US"/>
              </w:rPr>
              <w:t>1000</w:t>
            </w:r>
          </w:p>
        </w:tc>
        <w:tc>
          <w:tcPr>
            <w:tcW w:w="709" w:type="dxa"/>
            <w:tcBorders>
              <w:top w:val="nil"/>
              <w:left w:val="nil"/>
              <w:bottom w:val="single" w:sz="8" w:space="0" w:color="000000"/>
              <w:right w:val="single" w:sz="8" w:space="0" w:color="000000"/>
            </w:tcBorders>
            <w:shd w:val="clear" w:color="000000" w:fill="FFFFFF"/>
            <w:vAlign w:val="center"/>
            <w:hideMark/>
          </w:tcPr>
          <w:p w14:paraId="6F96CF0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000000" w:fill="CCFFCC"/>
            <w:vAlign w:val="center"/>
            <w:hideMark/>
          </w:tcPr>
          <w:p w14:paraId="0791A474" w14:textId="77777777" w:rsidR="003F3E53" w:rsidRPr="003F3E53" w:rsidRDefault="003F3E53" w:rsidP="003F3E53">
            <w:pPr>
              <w:jc w:val="right"/>
              <w:rPr>
                <w:rFonts w:cs="Arial"/>
                <w:sz w:val="16"/>
                <w:szCs w:val="16"/>
                <w:lang w:val="en-US"/>
              </w:rPr>
            </w:pPr>
            <w:r w:rsidRPr="003F3E53">
              <w:rPr>
                <w:rFonts w:cs="Arial"/>
                <w:sz w:val="16"/>
                <w:szCs w:val="16"/>
                <w:lang w:val="en-US"/>
              </w:rPr>
              <w:t>1000</w:t>
            </w:r>
          </w:p>
        </w:tc>
        <w:tc>
          <w:tcPr>
            <w:tcW w:w="850" w:type="dxa"/>
            <w:tcBorders>
              <w:top w:val="nil"/>
              <w:left w:val="nil"/>
              <w:bottom w:val="single" w:sz="8" w:space="0" w:color="000000"/>
              <w:right w:val="single" w:sz="8" w:space="0" w:color="000000"/>
            </w:tcBorders>
            <w:shd w:val="clear" w:color="000000" w:fill="FFFFFF"/>
            <w:vAlign w:val="center"/>
            <w:hideMark/>
          </w:tcPr>
          <w:p w14:paraId="795EA651"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6CE2283E" w14:textId="77777777" w:rsidTr="00D30C2F">
        <w:trPr>
          <w:trHeight w:val="340"/>
        </w:trPr>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3292CE4"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DABF281"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Participation in meetings/events</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8832A3C" w14:textId="77777777" w:rsidR="003F3E53" w:rsidRPr="003F3E53" w:rsidRDefault="003F3E53" w:rsidP="003F3E53">
            <w:pPr>
              <w:jc w:val="right"/>
              <w:rPr>
                <w:rFonts w:cs="Arial"/>
                <w:sz w:val="16"/>
                <w:szCs w:val="16"/>
                <w:lang w:val="en-US"/>
              </w:rPr>
            </w:pPr>
            <w:r w:rsidRPr="003F3E53">
              <w:rPr>
                <w:rFonts w:cs="Arial"/>
                <w:sz w:val="16"/>
                <w:szCs w:val="16"/>
                <w:lang w:val="en-US"/>
              </w:rPr>
              <w:t>50,000</w:t>
            </w:r>
          </w:p>
        </w:tc>
        <w:tc>
          <w:tcPr>
            <w:tcW w:w="8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AF824C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vMerge w:val="restart"/>
            <w:tcBorders>
              <w:top w:val="nil"/>
              <w:left w:val="single" w:sz="8" w:space="0" w:color="000000"/>
              <w:bottom w:val="single" w:sz="8" w:space="0" w:color="000000"/>
              <w:right w:val="single" w:sz="8" w:space="0" w:color="000000"/>
            </w:tcBorders>
            <w:shd w:val="clear" w:color="000000" w:fill="CCFFCC"/>
            <w:vAlign w:val="center"/>
            <w:hideMark/>
          </w:tcPr>
          <w:p w14:paraId="5CA8A09E" w14:textId="77777777" w:rsidR="003F3E53" w:rsidRPr="003F3E53" w:rsidRDefault="003F3E53" w:rsidP="003F3E53">
            <w:pPr>
              <w:jc w:val="right"/>
              <w:rPr>
                <w:rFonts w:cs="Arial"/>
                <w:sz w:val="16"/>
                <w:szCs w:val="16"/>
                <w:lang w:val="en-US"/>
              </w:rPr>
            </w:pPr>
            <w:r w:rsidRPr="003F3E53">
              <w:rPr>
                <w:rFonts w:cs="Arial"/>
                <w:sz w:val="16"/>
                <w:szCs w:val="16"/>
                <w:lang w:val="en-US"/>
              </w:rPr>
              <w:t>10,000</w:t>
            </w:r>
          </w:p>
        </w:tc>
        <w:tc>
          <w:tcPr>
            <w:tcW w:w="869"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4C26A690" w14:textId="77777777" w:rsidR="003F3E53" w:rsidRPr="003F3E53" w:rsidRDefault="003F3E53" w:rsidP="003F3E53">
            <w:pPr>
              <w:jc w:val="right"/>
              <w:rPr>
                <w:rFonts w:cs="Arial"/>
                <w:sz w:val="16"/>
                <w:szCs w:val="16"/>
                <w:lang w:val="en-US"/>
              </w:rPr>
            </w:pPr>
            <w:r w:rsidRPr="003F3E53">
              <w:rPr>
                <w:rFonts w:cs="Arial"/>
                <w:sz w:val="16"/>
                <w:szCs w:val="16"/>
                <w:lang w:val="en-US"/>
              </w:rPr>
              <w:t>40000</w:t>
            </w:r>
          </w:p>
        </w:tc>
        <w:tc>
          <w:tcPr>
            <w:tcW w:w="265" w:type="dxa"/>
            <w:vMerge w:val="restart"/>
            <w:tcBorders>
              <w:top w:val="nil"/>
              <w:left w:val="single" w:sz="8" w:space="0" w:color="000000"/>
              <w:bottom w:val="single" w:sz="8" w:space="0" w:color="000000"/>
              <w:right w:val="single" w:sz="8" w:space="0" w:color="000000"/>
            </w:tcBorders>
            <w:shd w:val="clear" w:color="000000" w:fill="E0E0E0"/>
            <w:vAlign w:val="center"/>
            <w:hideMark/>
          </w:tcPr>
          <w:p w14:paraId="01D0C200"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0AF2BC1" w14:textId="77777777" w:rsidR="003F3E53" w:rsidRPr="003F3E53" w:rsidRDefault="003F3E53" w:rsidP="003F3E53">
            <w:pPr>
              <w:jc w:val="right"/>
              <w:rPr>
                <w:rFonts w:cs="Arial"/>
                <w:sz w:val="16"/>
                <w:szCs w:val="16"/>
                <w:lang w:val="en-US"/>
              </w:rPr>
            </w:pPr>
            <w:r w:rsidRPr="003F3E53">
              <w:rPr>
                <w:rFonts w:cs="Arial"/>
                <w:sz w:val="16"/>
                <w:szCs w:val="16"/>
                <w:lang w:val="en-US"/>
              </w:rPr>
              <w:t>50,000</w:t>
            </w:r>
          </w:p>
        </w:tc>
        <w:tc>
          <w:tcPr>
            <w:tcW w:w="70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B2E55F9"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vMerge w:val="restart"/>
            <w:tcBorders>
              <w:top w:val="nil"/>
              <w:left w:val="single" w:sz="8" w:space="0" w:color="000000"/>
              <w:bottom w:val="single" w:sz="8" w:space="0" w:color="000000"/>
              <w:right w:val="single" w:sz="8" w:space="0" w:color="000000"/>
            </w:tcBorders>
            <w:shd w:val="clear" w:color="000000" w:fill="CCFFCC"/>
            <w:vAlign w:val="center"/>
            <w:hideMark/>
          </w:tcPr>
          <w:p w14:paraId="5BA4E72E" w14:textId="77777777" w:rsidR="003F3E53" w:rsidRPr="003F3E53" w:rsidRDefault="003F3E53" w:rsidP="003F3E53">
            <w:pPr>
              <w:jc w:val="right"/>
              <w:rPr>
                <w:rFonts w:cs="Arial"/>
                <w:sz w:val="16"/>
                <w:szCs w:val="16"/>
                <w:lang w:val="en-US"/>
              </w:rPr>
            </w:pPr>
            <w:r w:rsidRPr="003F3E53">
              <w:rPr>
                <w:rFonts w:cs="Arial"/>
                <w:sz w:val="16"/>
                <w:szCs w:val="16"/>
                <w:lang w:val="en-US"/>
              </w:rPr>
              <w:t>5,000</w:t>
            </w:r>
          </w:p>
        </w:tc>
        <w:tc>
          <w:tcPr>
            <w:tcW w:w="850"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6045B29D" w14:textId="77777777" w:rsidR="003F3E53" w:rsidRPr="003F3E53" w:rsidRDefault="003F3E53" w:rsidP="003F3E53">
            <w:pPr>
              <w:jc w:val="right"/>
              <w:rPr>
                <w:rFonts w:cs="Arial"/>
                <w:sz w:val="16"/>
                <w:szCs w:val="16"/>
                <w:lang w:val="en-US"/>
              </w:rPr>
            </w:pPr>
            <w:r w:rsidRPr="003F3E53">
              <w:rPr>
                <w:rFonts w:cs="Arial"/>
                <w:sz w:val="16"/>
                <w:szCs w:val="16"/>
                <w:lang w:val="en-US"/>
              </w:rPr>
              <w:t>45000</w:t>
            </w:r>
          </w:p>
        </w:tc>
      </w:tr>
      <w:tr w:rsidR="003F3E53" w:rsidRPr="003F3E53" w14:paraId="391E51A9" w14:textId="77777777" w:rsidTr="00D30C2F">
        <w:trPr>
          <w:trHeight w:val="320"/>
        </w:trPr>
        <w:tc>
          <w:tcPr>
            <w:tcW w:w="1276" w:type="dxa"/>
            <w:vMerge/>
            <w:tcBorders>
              <w:top w:val="nil"/>
              <w:left w:val="single" w:sz="8" w:space="0" w:color="000000"/>
              <w:bottom w:val="single" w:sz="8" w:space="0" w:color="000000"/>
              <w:right w:val="single" w:sz="8" w:space="0" w:color="000000"/>
            </w:tcBorders>
            <w:vAlign w:val="center"/>
            <w:hideMark/>
          </w:tcPr>
          <w:p w14:paraId="3B2ED25A" w14:textId="77777777" w:rsidR="003F3E53" w:rsidRPr="003F3E53" w:rsidRDefault="003F3E53" w:rsidP="003F3E53">
            <w:pPr>
              <w:jc w:val="left"/>
              <w:rPr>
                <w:rFonts w:cs="Arial"/>
                <w:b/>
                <w:bCs/>
                <w:color w:val="000000"/>
                <w:sz w:val="16"/>
                <w:szCs w:val="16"/>
                <w:lang w:val="en-US"/>
              </w:rPr>
            </w:pPr>
          </w:p>
        </w:tc>
        <w:tc>
          <w:tcPr>
            <w:tcW w:w="1418" w:type="dxa"/>
            <w:vMerge/>
            <w:tcBorders>
              <w:top w:val="nil"/>
              <w:left w:val="single" w:sz="8" w:space="0" w:color="000000"/>
              <w:bottom w:val="single" w:sz="8" w:space="0" w:color="000000"/>
              <w:right w:val="single" w:sz="8" w:space="0" w:color="000000"/>
            </w:tcBorders>
            <w:vAlign w:val="center"/>
            <w:hideMark/>
          </w:tcPr>
          <w:p w14:paraId="0E489C0B" w14:textId="77777777" w:rsidR="003F3E53" w:rsidRPr="003F3E53" w:rsidRDefault="003F3E53" w:rsidP="003F3E53">
            <w:pPr>
              <w:jc w:val="left"/>
              <w:rPr>
                <w:rFonts w:cs="Arial"/>
                <w:color w:val="000000"/>
                <w:sz w:val="16"/>
                <w:szCs w:val="16"/>
                <w:lang w:val="en-US"/>
              </w:rPr>
            </w:pPr>
          </w:p>
        </w:tc>
        <w:tc>
          <w:tcPr>
            <w:tcW w:w="992" w:type="dxa"/>
            <w:vMerge/>
            <w:tcBorders>
              <w:top w:val="nil"/>
              <w:left w:val="single" w:sz="8" w:space="0" w:color="000000"/>
              <w:bottom w:val="single" w:sz="8" w:space="0" w:color="000000"/>
              <w:right w:val="single" w:sz="8" w:space="0" w:color="000000"/>
            </w:tcBorders>
            <w:vAlign w:val="center"/>
            <w:hideMark/>
          </w:tcPr>
          <w:p w14:paraId="12970134" w14:textId="77777777" w:rsidR="003F3E53" w:rsidRPr="003F3E53" w:rsidRDefault="003F3E53" w:rsidP="003F3E53">
            <w:pPr>
              <w:jc w:val="left"/>
              <w:rPr>
                <w:rFonts w:cs="Arial"/>
                <w:sz w:val="16"/>
                <w:szCs w:val="16"/>
                <w:lang w:val="en-US"/>
              </w:rPr>
            </w:pPr>
          </w:p>
        </w:tc>
        <w:tc>
          <w:tcPr>
            <w:tcW w:w="850" w:type="dxa"/>
            <w:vMerge/>
            <w:tcBorders>
              <w:top w:val="nil"/>
              <w:left w:val="single" w:sz="8" w:space="0" w:color="000000"/>
              <w:bottom w:val="single" w:sz="8" w:space="0" w:color="000000"/>
              <w:right w:val="single" w:sz="8" w:space="0" w:color="000000"/>
            </w:tcBorders>
            <w:vAlign w:val="center"/>
            <w:hideMark/>
          </w:tcPr>
          <w:p w14:paraId="4615EC00" w14:textId="77777777" w:rsidR="003F3E53" w:rsidRPr="003F3E53" w:rsidRDefault="003F3E53" w:rsidP="003F3E53">
            <w:pPr>
              <w:jc w:val="left"/>
              <w:rPr>
                <w:rFonts w:cs="Arial"/>
                <w:sz w:val="16"/>
                <w:szCs w:val="16"/>
                <w:lang w:val="en-US"/>
              </w:rPr>
            </w:pPr>
          </w:p>
        </w:tc>
        <w:tc>
          <w:tcPr>
            <w:tcW w:w="993" w:type="dxa"/>
            <w:vMerge/>
            <w:tcBorders>
              <w:top w:val="nil"/>
              <w:left w:val="single" w:sz="8" w:space="0" w:color="000000"/>
              <w:bottom w:val="single" w:sz="8" w:space="0" w:color="000000"/>
              <w:right w:val="single" w:sz="8" w:space="0" w:color="000000"/>
            </w:tcBorders>
            <w:vAlign w:val="center"/>
            <w:hideMark/>
          </w:tcPr>
          <w:p w14:paraId="520B9A1C" w14:textId="77777777" w:rsidR="003F3E53" w:rsidRPr="003F3E53" w:rsidRDefault="003F3E53" w:rsidP="003F3E53">
            <w:pPr>
              <w:jc w:val="left"/>
              <w:rPr>
                <w:rFonts w:cs="Arial"/>
                <w:sz w:val="16"/>
                <w:szCs w:val="16"/>
                <w:lang w:val="en-US"/>
              </w:rPr>
            </w:pPr>
          </w:p>
        </w:tc>
        <w:tc>
          <w:tcPr>
            <w:tcW w:w="869" w:type="dxa"/>
            <w:vMerge/>
            <w:tcBorders>
              <w:top w:val="nil"/>
              <w:left w:val="single" w:sz="8" w:space="0" w:color="000000"/>
              <w:bottom w:val="single" w:sz="8" w:space="0" w:color="000000"/>
              <w:right w:val="single" w:sz="8" w:space="0" w:color="000000"/>
            </w:tcBorders>
            <w:vAlign w:val="center"/>
            <w:hideMark/>
          </w:tcPr>
          <w:p w14:paraId="22240368" w14:textId="77777777" w:rsidR="003F3E53" w:rsidRPr="003F3E53" w:rsidRDefault="003F3E53" w:rsidP="003F3E53">
            <w:pPr>
              <w:jc w:val="left"/>
              <w:rPr>
                <w:rFonts w:cs="Arial"/>
                <w:sz w:val="16"/>
                <w:szCs w:val="16"/>
                <w:lang w:val="en-US"/>
              </w:rPr>
            </w:pPr>
          </w:p>
        </w:tc>
        <w:tc>
          <w:tcPr>
            <w:tcW w:w="265" w:type="dxa"/>
            <w:vMerge/>
            <w:tcBorders>
              <w:top w:val="nil"/>
              <w:left w:val="single" w:sz="8" w:space="0" w:color="000000"/>
              <w:bottom w:val="single" w:sz="8" w:space="0" w:color="000000"/>
              <w:right w:val="single" w:sz="8" w:space="0" w:color="000000"/>
            </w:tcBorders>
            <w:vAlign w:val="center"/>
            <w:hideMark/>
          </w:tcPr>
          <w:p w14:paraId="5AA38173" w14:textId="77777777" w:rsidR="003F3E53" w:rsidRPr="003F3E53" w:rsidRDefault="003F3E53" w:rsidP="003F3E53">
            <w:pPr>
              <w:jc w:val="left"/>
              <w:rPr>
                <w:rFonts w:cs="Arial"/>
                <w:sz w:val="16"/>
                <w:szCs w:val="16"/>
                <w:lang w:val="en-US"/>
              </w:rPr>
            </w:pPr>
          </w:p>
        </w:tc>
        <w:tc>
          <w:tcPr>
            <w:tcW w:w="992" w:type="dxa"/>
            <w:vMerge/>
            <w:tcBorders>
              <w:top w:val="nil"/>
              <w:left w:val="single" w:sz="8" w:space="0" w:color="000000"/>
              <w:bottom w:val="single" w:sz="8" w:space="0" w:color="000000"/>
              <w:right w:val="single" w:sz="8" w:space="0" w:color="000000"/>
            </w:tcBorders>
            <w:vAlign w:val="center"/>
            <w:hideMark/>
          </w:tcPr>
          <w:p w14:paraId="4DA9FC5B" w14:textId="77777777" w:rsidR="003F3E53" w:rsidRPr="003F3E53" w:rsidRDefault="003F3E53" w:rsidP="003F3E53">
            <w:pPr>
              <w:jc w:val="left"/>
              <w:rPr>
                <w:rFonts w:cs="Arial"/>
                <w:sz w:val="16"/>
                <w:szCs w:val="16"/>
                <w:lang w:val="en-US"/>
              </w:rPr>
            </w:pPr>
          </w:p>
        </w:tc>
        <w:tc>
          <w:tcPr>
            <w:tcW w:w="709" w:type="dxa"/>
            <w:vMerge/>
            <w:tcBorders>
              <w:top w:val="nil"/>
              <w:left w:val="single" w:sz="8" w:space="0" w:color="000000"/>
              <w:bottom w:val="single" w:sz="8" w:space="0" w:color="000000"/>
              <w:right w:val="single" w:sz="8" w:space="0" w:color="000000"/>
            </w:tcBorders>
            <w:vAlign w:val="center"/>
            <w:hideMark/>
          </w:tcPr>
          <w:p w14:paraId="0D431843" w14:textId="77777777" w:rsidR="003F3E53" w:rsidRPr="003F3E53" w:rsidRDefault="003F3E53" w:rsidP="003F3E53">
            <w:pPr>
              <w:jc w:val="left"/>
              <w:rPr>
                <w:rFonts w:cs="Arial"/>
                <w:sz w:val="16"/>
                <w:szCs w:val="16"/>
                <w:lang w:val="en-US"/>
              </w:rPr>
            </w:pPr>
          </w:p>
        </w:tc>
        <w:tc>
          <w:tcPr>
            <w:tcW w:w="992" w:type="dxa"/>
            <w:vMerge/>
            <w:tcBorders>
              <w:top w:val="nil"/>
              <w:left w:val="single" w:sz="8" w:space="0" w:color="000000"/>
              <w:bottom w:val="single" w:sz="8" w:space="0" w:color="000000"/>
              <w:right w:val="single" w:sz="8" w:space="0" w:color="000000"/>
            </w:tcBorders>
            <w:vAlign w:val="center"/>
            <w:hideMark/>
          </w:tcPr>
          <w:p w14:paraId="620676B7" w14:textId="77777777" w:rsidR="003F3E53" w:rsidRPr="003F3E53" w:rsidRDefault="003F3E53" w:rsidP="003F3E53">
            <w:pPr>
              <w:jc w:val="left"/>
              <w:rPr>
                <w:rFonts w:cs="Arial"/>
                <w:sz w:val="16"/>
                <w:szCs w:val="16"/>
                <w:lang w:val="en-US"/>
              </w:rPr>
            </w:pPr>
          </w:p>
        </w:tc>
        <w:tc>
          <w:tcPr>
            <w:tcW w:w="850" w:type="dxa"/>
            <w:vMerge/>
            <w:tcBorders>
              <w:top w:val="nil"/>
              <w:left w:val="single" w:sz="8" w:space="0" w:color="000000"/>
              <w:bottom w:val="single" w:sz="8" w:space="0" w:color="000000"/>
              <w:right w:val="single" w:sz="8" w:space="0" w:color="000000"/>
            </w:tcBorders>
            <w:vAlign w:val="center"/>
            <w:hideMark/>
          </w:tcPr>
          <w:p w14:paraId="2D05230C" w14:textId="77777777" w:rsidR="003F3E53" w:rsidRPr="003F3E53" w:rsidRDefault="003F3E53" w:rsidP="003F3E53">
            <w:pPr>
              <w:jc w:val="left"/>
              <w:rPr>
                <w:rFonts w:cs="Arial"/>
                <w:sz w:val="16"/>
                <w:szCs w:val="16"/>
                <w:lang w:val="en-US"/>
              </w:rPr>
            </w:pPr>
          </w:p>
        </w:tc>
      </w:tr>
      <w:tr w:rsidR="003F3E53" w:rsidRPr="003F3E53" w14:paraId="78EB939E" w14:textId="77777777" w:rsidTr="00D30C2F">
        <w:trPr>
          <w:trHeight w:val="98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5B2F931D"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4B2BADC1"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Training Events (Shared with OTA) – ODINAFRICA/ ODINWESTPAC</w:t>
            </w:r>
          </w:p>
        </w:tc>
        <w:tc>
          <w:tcPr>
            <w:tcW w:w="992" w:type="dxa"/>
            <w:tcBorders>
              <w:top w:val="nil"/>
              <w:left w:val="nil"/>
              <w:bottom w:val="single" w:sz="8" w:space="0" w:color="000000"/>
              <w:right w:val="single" w:sz="8" w:space="0" w:color="000000"/>
            </w:tcBorders>
            <w:shd w:val="clear" w:color="auto" w:fill="auto"/>
            <w:vAlign w:val="center"/>
            <w:hideMark/>
          </w:tcPr>
          <w:p w14:paraId="65B5A65E" w14:textId="77777777" w:rsidR="003F3E53" w:rsidRPr="003F3E53" w:rsidRDefault="003F3E53" w:rsidP="003F3E53">
            <w:pPr>
              <w:jc w:val="right"/>
              <w:rPr>
                <w:rFonts w:cs="Arial"/>
                <w:sz w:val="16"/>
                <w:szCs w:val="16"/>
                <w:lang w:val="en-US"/>
              </w:rPr>
            </w:pPr>
            <w:r w:rsidRPr="003F3E53">
              <w:rPr>
                <w:rFonts w:cs="Arial"/>
                <w:sz w:val="16"/>
                <w:szCs w:val="16"/>
                <w:lang w:val="en-US"/>
              </w:rPr>
              <w:t>50,000</w:t>
            </w:r>
          </w:p>
        </w:tc>
        <w:tc>
          <w:tcPr>
            <w:tcW w:w="850" w:type="dxa"/>
            <w:tcBorders>
              <w:top w:val="nil"/>
              <w:left w:val="nil"/>
              <w:bottom w:val="single" w:sz="8" w:space="0" w:color="000000"/>
              <w:right w:val="single" w:sz="8" w:space="0" w:color="000000"/>
            </w:tcBorders>
            <w:shd w:val="clear" w:color="auto" w:fill="auto"/>
            <w:vAlign w:val="center"/>
            <w:hideMark/>
          </w:tcPr>
          <w:p w14:paraId="04BC5B83"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CCFFCC"/>
            <w:vAlign w:val="center"/>
            <w:hideMark/>
          </w:tcPr>
          <w:p w14:paraId="490F71A1" w14:textId="77777777" w:rsidR="003F3E53" w:rsidRPr="003F3E53" w:rsidRDefault="003F3E53" w:rsidP="003F3E53">
            <w:pPr>
              <w:jc w:val="right"/>
              <w:rPr>
                <w:rFonts w:cs="Arial"/>
                <w:sz w:val="16"/>
                <w:szCs w:val="16"/>
                <w:lang w:val="en-US"/>
              </w:rPr>
            </w:pPr>
            <w:r w:rsidRPr="003F3E53">
              <w:rPr>
                <w:rFonts w:cs="Arial"/>
                <w:sz w:val="16"/>
                <w:szCs w:val="16"/>
                <w:lang w:val="en-US"/>
              </w:rPr>
              <w:t>10,000</w:t>
            </w:r>
          </w:p>
        </w:tc>
        <w:tc>
          <w:tcPr>
            <w:tcW w:w="869" w:type="dxa"/>
            <w:tcBorders>
              <w:top w:val="nil"/>
              <w:left w:val="nil"/>
              <w:bottom w:val="single" w:sz="8" w:space="0" w:color="000000"/>
              <w:right w:val="single" w:sz="8" w:space="0" w:color="000000"/>
            </w:tcBorders>
            <w:shd w:val="clear" w:color="000000" w:fill="FFFFFF"/>
            <w:vAlign w:val="center"/>
            <w:hideMark/>
          </w:tcPr>
          <w:p w14:paraId="7086FA70" w14:textId="77777777" w:rsidR="003F3E53" w:rsidRPr="003F3E53" w:rsidRDefault="003F3E53" w:rsidP="003F3E53">
            <w:pPr>
              <w:jc w:val="right"/>
              <w:rPr>
                <w:rFonts w:cs="Arial"/>
                <w:sz w:val="16"/>
                <w:szCs w:val="16"/>
                <w:lang w:val="en-US"/>
              </w:rPr>
            </w:pPr>
            <w:r w:rsidRPr="003F3E53">
              <w:rPr>
                <w:rFonts w:cs="Arial"/>
                <w:sz w:val="16"/>
                <w:szCs w:val="16"/>
                <w:lang w:val="en-US"/>
              </w:rPr>
              <w:t>40000</w:t>
            </w:r>
          </w:p>
        </w:tc>
        <w:tc>
          <w:tcPr>
            <w:tcW w:w="265" w:type="dxa"/>
            <w:tcBorders>
              <w:top w:val="nil"/>
              <w:left w:val="nil"/>
              <w:bottom w:val="single" w:sz="8" w:space="0" w:color="000000"/>
              <w:right w:val="single" w:sz="8" w:space="0" w:color="000000"/>
            </w:tcBorders>
            <w:shd w:val="clear" w:color="000000" w:fill="E0E0E0"/>
            <w:vAlign w:val="center"/>
            <w:hideMark/>
          </w:tcPr>
          <w:p w14:paraId="0542896F"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649F2CC8" w14:textId="77777777" w:rsidR="003F3E53" w:rsidRPr="003F3E53" w:rsidRDefault="003F3E53" w:rsidP="003F3E53">
            <w:pPr>
              <w:jc w:val="right"/>
              <w:rPr>
                <w:rFonts w:cs="Arial"/>
                <w:sz w:val="16"/>
                <w:szCs w:val="16"/>
                <w:lang w:val="en-US"/>
              </w:rPr>
            </w:pPr>
            <w:r w:rsidRPr="003F3E53">
              <w:rPr>
                <w:rFonts w:cs="Arial"/>
                <w:sz w:val="16"/>
                <w:szCs w:val="16"/>
                <w:lang w:val="en-US"/>
              </w:rPr>
              <w:t>50,000</w:t>
            </w:r>
          </w:p>
        </w:tc>
        <w:tc>
          <w:tcPr>
            <w:tcW w:w="709" w:type="dxa"/>
            <w:tcBorders>
              <w:top w:val="nil"/>
              <w:left w:val="nil"/>
              <w:bottom w:val="single" w:sz="8" w:space="0" w:color="000000"/>
              <w:right w:val="single" w:sz="8" w:space="0" w:color="000000"/>
            </w:tcBorders>
            <w:shd w:val="clear" w:color="auto" w:fill="auto"/>
            <w:vAlign w:val="center"/>
            <w:hideMark/>
          </w:tcPr>
          <w:p w14:paraId="4985DD1B"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000000" w:fill="CCFFCC"/>
            <w:vAlign w:val="center"/>
            <w:hideMark/>
          </w:tcPr>
          <w:p w14:paraId="2F803697" w14:textId="77777777" w:rsidR="003F3E53" w:rsidRPr="003F3E53" w:rsidRDefault="003F3E53" w:rsidP="003F3E53">
            <w:pPr>
              <w:jc w:val="right"/>
              <w:rPr>
                <w:rFonts w:cs="Arial"/>
                <w:sz w:val="16"/>
                <w:szCs w:val="16"/>
                <w:lang w:val="en-US"/>
              </w:rPr>
            </w:pPr>
            <w:r w:rsidRPr="003F3E53">
              <w:rPr>
                <w:rFonts w:cs="Arial"/>
                <w:sz w:val="16"/>
                <w:szCs w:val="16"/>
                <w:lang w:val="en-US"/>
              </w:rPr>
              <w:t>10,000</w:t>
            </w:r>
          </w:p>
        </w:tc>
        <w:tc>
          <w:tcPr>
            <w:tcW w:w="850" w:type="dxa"/>
            <w:tcBorders>
              <w:top w:val="nil"/>
              <w:left w:val="nil"/>
              <w:bottom w:val="single" w:sz="8" w:space="0" w:color="000000"/>
              <w:right w:val="single" w:sz="8" w:space="0" w:color="000000"/>
            </w:tcBorders>
            <w:shd w:val="clear" w:color="000000" w:fill="FFFFFF"/>
            <w:vAlign w:val="center"/>
            <w:hideMark/>
          </w:tcPr>
          <w:p w14:paraId="64BB1A44" w14:textId="77777777" w:rsidR="003F3E53" w:rsidRPr="003F3E53" w:rsidRDefault="003F3E53" w:rsidP="003F3E53">
            <w:pPr>
              <w:jc w:val="right"/>
              <w:rPr>
                <w:rFonts w:cs="Arial"/>
                <w:sz w:val="16"/>
                <w:szCs w:val="16"/>
                <w:lang w:val="en-US"/>
              </w:rPr>
            </w:pPr>
            <w:r w:rsidRPr="003F3E53">
              <w:rPr>
                <w:rFonts w:cs="Arial"/>
                <w:sz w:val="16"/>
                <w:szCs w:val="16"/>
                <w:lang w:val="en-US"/>
              </w:rPr>
              <w:t>40000</w:t>
            </w:r>
          </w:p>
        </w:tc>
      </w:tr>
      <w:tr w:rsidR="003F3E53" w:rsidRPr="003F3E53" w14:paraId="279CC606"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008B0A57"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Data citation</w:t>
            </w:r>
          </w:p>
        </w:tc>
        <w:tc>
          <w:tcPr>
            <w:tcW w:w="1418" w:type="dxa"/>
            <w:tcBorders>
              <w:top w:val="nil"/>
              <w:left w:val="nil"/>
              <w:bottom w:val="single" w:sz="8" w:space="0" w:color="000000"/>
              <w:right w:val="single" w:sz="8" w:space="0" w:color="000000"/>
            </w:tcBorders>
            <w:shd w:val="clear" w:color="auto" w:fill="auto"/>
            <w:vAlign w:val="center"/>
            <w:hideMark/>
          </w:tcPr>
          <w:p w14:paraId="71185B7B"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Courses</w:t>
            </w:r>
          </w:p>
        </w:tc>
        <w:tc>
          <w:tcPr>
            <w:tcW w:w="992" w:type="dxa"/>
            <w:tcBorders>
              <w:top w:val="nil"/>
              <w:left w:val="nil"/>
              <w:bottom w:val="single" w:sz="8" w:space="0" w:color="000000"/>
              <w:right w:val="single" w:sz="8" w:space="0" w:color="000000"/>
            </w:tcBorders>
            <w:shd w:val="clear" w:color="auto" w:fill="auto"/>
            <w:vAlign w:val="center"/>
            <w:hideMark/>
          </w:tcPr>
          <w:p w14:paraId="4E7A8082" w14:textId="77777777" w:rsidR="003F3E53" w:rsidRPr="003F3E53" w:rsidRDefault="003F3E53" w:rsidP="003F3E53">
            <w:pPr>
              <w:jc w:val="right"/>
              <w:rPr>
                <w:rFonts w:cs="Arial"/>
                <w:sz w:val="16"/>
                <w:szCs w:val="16"/>
                <w:lang w:val="en-US"/>
              </w:rPr>
            </w:pPr>
            <w:r w:rsidRPr="003F3E53">
              <w:rPr>
                <w:rFonts w:cs="Arial"/>
                <w:sz w:val="16"/>
                <w:szCs w:val="16"/>
                <w:lang w:val="en-US"/>
              </w:rPr>
              <w:t>8,000</w:t>
            </w:r>
          </w:p>
        </w:tc>
        <w:tc>
          <w:tcPr>
            <w:tcW w:w="850" w:type="dxa"/>
            <w:tcBorders>
              <w:top w:val="nil"/>
              <w:left w:val="nil"/>
              <w:bottom w:val="single" w:sz="8" w:space="0" w:color="000000"/>
              <w:right w:val="single" w:sz="8" w:space="0" w:color="000000"/>
            </w:tcBorders>
            <w:shd w:val="clear" w:color="auto" w:fill="auto"/>
            <w:vAlign w:val="center"/>
            <w:hideMark/>
          </w:tcPr>
          <w:p w14:paraId="4CA0E62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CCFFCC"/>
            <w:noWrap/>
            <w:vAlign w:val="bottom"/>
            <w:hideMark/>
          </w:tcPr>
          <w:p w14:paraId="53AA215C" w14:textId="77777777" w:rsidR="003F3E53" w:rsidRPr="003F3E53" w:rsidRDefault="003F3E53" w:rsidP="003F3E53">
            <w:pPr>
              <w:jc w:val="right"/>
              <w:rPr>
                <w:rFonts w:ascii="Calibri" w:hAnsi="Calibri"/>
                <w:color w:val="000000"/>
                <w:sz w:val="16"/>
                <w:szCs w:val="16"/>
                <w:lang w:val="en-US"/>
              </w:rPr>
            </w:pPr>
            <w:r w:rsidRPr="003F3E53">
              <w:rPr>
                <w:rFonts w:ascii="Calibri" w:hAnsi="Calibri"/>
                <w:color w:val="000000"/>
                <w:sz w:val="16"/>
                <w:szCs w:val="16"/>
                <w:lang w:val="en-US"/>
              </w:rPr>
              <w:t>8000</w:t>
            </w:r>
          </w:p>
        </w:tc>
        <w:tc>
          <w:tcPr>
            <w:tcW w:w="869" w:type="dxa"/>
            <w:tcBorders>
              <w:top w:val="nil"/>
              <w:left w:val="nil"/>
              <w:bottom w:val="single" w:sz="8" w:space="0" w:color="000000"/>
              <w:right w:val="single" w:sz="8" w:space="0" w:color="000000"/>
            </w:tcBorders>
            <w:shd w:val="clear" w:color="auto" w:fill="auto"/>
            <w:vAlign w:val="center"/>
            <w:hideMark/>
          </w:tcPr>
          <w:p w14:paraId="40CEB34B"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54C11B29"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0F3BE8B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085B486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30F5CA20"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6057E944"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26E54D19"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4465925F"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GODAR/WOD</w:t>
            </w:r>
          </w:p>
        </w:tc>
        <w:tc>
          <w:tcPr>
            <w:tcW w:w="1418" w:type="dxa"/>
            <w:tcBorders>
              <w:top w:val="nil"/>
              <w:left w:val="nil"/>
              <w:bottom w:val="single" w:sz="8" w:space="0" w:color="000000"/>
              <w:right w:val="single" w:sz="8" w:space="0" w:color="000000"/>
            </w:tcBorders>
            <w:shd w:val="clear" w:color="auto" w:fill="auto"/>
            <w:vAlign w:val="center"/>
            <w:hideMark/>
          </w:tcPr>
          <w:p w14:paraId="07AD1737"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Travel support</w:t>
            </w:r>
          </w:p>
        </w:tc>
        <w:tc>
          <w:tcPr>
            <w:tcW w:w="992" w:type="dxa"/>
            <w:tcBorders>
              <w:top w:val="nil"/>
              <w:left w:val="nil"/>
              <w:bottom w:val="single" w:sz="8" w:space="0" w:color="000000"/>
              <w:right w:val="single" w:sz="8" w:space="0" w:color="000000"/>
            </w:tcBorders>
            <w:shd w:val="clear" w:color="auto" w:fill="auto"/>
            <w:vAlign w:val="center"/>
            <w:hideMark/>
          </w:tcPr>
          <w:p w14:paraId="16603E26" w14:textId="77777777" w:rsidR="003F3E53" w:rsidRPr="003F3E53" w:rsidRDefault="003F3E53" w:rsidP="003F3E53">
            <w:pPr>
              <w:jc w:val="right"/>
              <w:rPr>
                <w:rFonts w:cs="Arial"/>
                <w:sz w:val="16"/>
                <w:szCs w:val="16"/>
                <w:lang w:val="en-US"/>
              </w:rPr>
            </w:pPr>
            <w:r w:rsidRPr="003F3E53">
              <w:rPr>
                <w:rFonts w:cs="Arial"/>
                <w:sz w:val="16"/>
                <w:szCs w:val="16"/>
                <w:lang w:val="en-US"/>
              </w:rPr>
              <w:t>5,000</w:t>
            </w:r>
          </w:p>
        </w:tc>
        <w:tc>
          <w:tcPr>
            <w:tcW w:w="850" w:type="dxa"/>
            <w:tcBorders>
              <w:top w:val="nil"/>
              <w:left w:val="nil"/>
              <w:bottom w:val="single" w:sz="8" w:space="0" w:color="000000"/>
              <w:right w:val="single" w:sz="8" w:space="0" w:color="000000"/>
            </w:tcBorders>
            <w:shd w:val="clear" w:color="000000" w:fill="CCFFCC"/>
            <w:vAlign w:val="center"/>
            <w:hideMark/>
          </w:tcPr>
          <w:p w14:paraId="053CEEE2" w14:textId="77777777" w:rsidR="003F3E53" w:rsidRPr="003F3E53" w:rsidRDefault="003F3E53" w:rsidP="003F3E53">
            <w:pPr>
              <w:jc w:val="right"/>
              <w:rPr>
                <w:rFonts w:cs="Arial"/>
                <w:sz w:val="16"/>
                <w:szCs w:val="16"/>
                <w:lang w:val="en-US"/>
              </w:rPr>
            </w:pPr>
            <w:r w:rsidRPr="003F3E53">
              <w:rPr>
                <w:rFonts w:cs="Arial"/>
                <w:sz w:val="16"/>
                <w:szCs w:val="16"/>
                <w:lang w:val="en-US"/>
              </w:rPr>
              <w:t>5000</w:t>
            </w:r>
          </w:p>
        </w:tc>
        <w:tc>
          <w:tcPr>
            <w:tcW w:w="993" w:type="dxa"/>
            <w:tcBorders>
              <w:top w:val="nil"/>
              <w:left w:val="nil"/>
              <w:bottom w:val="single" w:sz="8" w:space="0" w:color="000000"/>
              <w:right w:val="single" w:sz="8" w:space="0" w:color="000000"/>
            </w:tcBorders>
            <w:shd w:val="clear" w:color="auto" w:fill="auto"/>
            <w:vAlign w:val="center"/>
            <w:hideMark/>
          </w:tcPr>
          <w:p w14:paraId="0DA4F4A0"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0C494B29"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72D51DBD"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74E2BE30" w14:textId="77777777" w:rsidR="003F3E53" w:rsidRPr="003F3E53" w:rsidRDefault="003F3E53" w:rsidP="003F3E53">
            <w:pPr>
              <w:jc w:val="right"/>
              <w:rPr>
                <w:rFonts w:cs="Arial"/>
                <w:sz w:val="16"/>
                <w:szCs w:val="16"/>
                <w:lang w:val="en-US"/>
              </w:rPr>
            </w:pPr>
            <w:r w:rsidRPr="003F3E53">
              <w:rPr>
                <w:rFonts w:cs="Arial"/>
                <w:sz w:val="16"/>
                <w:szCs w:val="16"/>
                <w:lang w:val="en-US"/>
              </w:rPr>
              <w:t>5,000</w:t>
            </w:r>
          </w:p>
        </w:tc>
        <w:tc>
          <w:tcPr>
            <w:tcW w:w="709" w:type="dxa"/>
            <w:tcBorders>
              <w:top w:val="nil"/>
              <w:left w:val="nil"/>
              <w:bottom w:val="single" w:sz="8" w:space="0" w:color="000000"/>
              <w:right w:val="single" w:sz="8" w:space="0" w:color="000000"/>
            </w:tcBorders>
            <w:shd w:val="clear" w:color="000000" w:fill="CCFFCC"/>
            <w:vAlign w:val="center"/>
            <w:hideMark/>
          </w:tcPr>
          <w:p w14:paraId="39A7323F" w14:textId="77777777" w:rsidR="003F3E53" w:rsidRPr="003F3E53" w:rsidRDefault="003F3E53" w:rsidP="003F3E53">
            <w:pPr>
              <w:jc w:val="right"/>
              <w:rPr>
                <w:rFonts w:cs="Arial"/>
                <w:sz w:val="16"/>
                <w:szCs w:val="16"/>
                <w:lang w:val="en-US"/>
              </w:rPr>
            </w:pPr>
            <w:r w:rsidRPr="003F3E53">
              <w:rPr>
                <w:rFonts w:cs="Arial"/>
                <w:sz w:val="16"/>
                <w:szCs w:val="16"/>
                <w:lang w:val="en-US"/>
              </w:rPr>
              <w:t>5000</w:t>
            </w:r>
          </w:p>
        </w:tc>
        <w:tc>
          <w:tcPr>
            <w:tcW w:w="992" w:type="dxa"/>
            <w:tcBorders>
              <w:top w:val="nil"/>
              <w:left w:val="nil"/>
              <w:bottom w:val="single" w:sz="8" w:space="0" w:color="000000"/>
              <w:right w:val="single" w:sz="8" w:space="0" w:color="000000"/>
            </w:tcBorders>
            <w:shd w:val="clear" w:color="000000" w:fill="FFFFFF"/>
            <w:vAlign w:val="center"/>
            <w:hideMark/>
          </w:tcPr>
          <w:p w14:paraId="5E3F69A3"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41C4686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5247F2DE"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45CB7539"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GTSPP</w:t>
            </w:r>
          </w:p>
        </w:tc>
        <w:tc>
          <w:tcPr>
            <w:tcW w:w="1418" w:type="dxa"/>
            <w:tcBorders>
              <w:top w:val="nil"/>
              <w:left w:val="nil"/>
              <w:bottom w:val="single" w:sz="8" w:space="0" w:color="000000"/>
              <w:right w:val="single" w:sz="8" w:space="0" w:color="000000"/>
            </w:tcBorders>
            <w:shd w:val="clear" w:color="auto" w:fill="auto"/>
            <w:vAlign w:val="center"/>
            <w:hideMark/>
          </w:tcPr>
          <w:p w14:paraId="295CEDF1"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SG-GTSPP</w:t>
            </w:r>
          </w:p>
        </w:tc>
        <w:tc>
          <w:tcPr>
            <w:tcW w:w="992" w:type="dxa"/>
            <w:tcBorders>
              <w:top w:val="nil"/>
              <w:left w:val="nil"/>
              <w:bottom w:val="single" w:sz="8" w:space="0" w:color="000000"/>
              <w:right w:val="single" w:sz="8" w:space="0" w:color="000000"/>
            </w:tcBorders>
            <w:shd w:val="clear" w:color="auto" w:fill="auto"/>
            <w:vAlign w:val="center"/>
            <w:hideMark/>
          </w:tcPr>
          <w:p w14:paraId="6D20EF0B" w14:textId="77777777" w:rsidR="003F3E53" w:rsidRPr="003F3E53" w:rsidRDefault="003F3E53" w:rsidP="003F3E53">
            <w:pPr>
              <w:jc w:val="right"/>
              <w:rPr>
                <w:rFonts w:cs="Arial"/>
                <w:sz w:val="16"/>
                <w:szCs w:val="16"/>
                <w:lang w:val="en-US"/>
              </w:rPr>
            </w:pPr>
            <w:r w:rsidRPr="003F3E53">
              <w:rPr>
                <w:rFonts w:cs="Arial"/>
                <w:sz w:val="16"/>
                <w:szCs w:val="16"/>
                <w:lang w:val="en-US"/>
              </w:rPr>
              <w:t>20,000</w:t>
            </w:r>
          </w:p>
        </w:tc>
        <w:tc>
          <w:tcPr>
            <w:tcW w:w="850" w:type="dxa"/>
            <w:tcBorders>
              <w:top w:val="nil"/>
              <w:left w:val="nil"/>
              <w:bottom w:val="single" w:sz="8" w:space="0" w:color="000000"/>
              <w:right w:val="single" w:sz="8" w:space="0" w:color="000000"/>
            </w:tcBorders>
            <w:shd w:val="clear" w:color="auto" w:fill="auto"/>
            <w:vAlign w:val="center"/>
            <w:hideMark/>
          </w:tcPr>
          <w:p w14:paraId="237F778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CCFFCC"/>
            <w:vAlign w:val="center"/>
            <w:hideMark/>
          </w:tcPr>
          <w:p w14:paraId="6C1A2E1E"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869" w:type="dxa"/>
            <w:tcBorders>
              <w:top w:val="nil"/>
              <w:left w:val="nil"/>
              <w:bottom w:val="single" w:sz="8" w:space="0" w:color="000000"/>
              <w:right w:val="single" w:sz="8" w:space="0" w:color="000000"/>
            </w:tcBorders>
            <w:shd w:val="clear" w:color="000000" w:fill="FFFFFF"/>
            <w:vAlign w:val="center"/>
            <w:hideMark/>
          </w:tcPr>
          <w:p w14:paraId="43682331" w14:textId="77777777" w:rsidR="003F3E53" w:rsidRPr="003F3E53" w:rsidRDefault="003F3E53" w:rsidP="003F3E53">
            <w:pPr>
              <w:jc w:val="right"/>
              <w:rPr>
                <w:rFonts w:cs="Arial"/>
                <w:sz w:val="16"/>
                <w:szCs w:val="16"/>
                <w:lang w:val="en-US"/>
              </w:rPr>
            </w:pPr>
            <w:r w:rsidRPr="003F3E53">
              <w:rPr>
                <w:rFonts w:cs="Arial"/>
                <w:sz w:val="16"/>
                <w:szCs w:val="16"/>
                <w:lang w:val="en-US"/>
              </w:rPr>
              <w:t>5000</w:t>
            </w:r>
          </w:p>
        </w:tc>
        <w:tc>
          <w:tcPr>
            <w:tcW w:w="265" w:type="dxa"/>
            <w:tcBorders>
              <w:top w:val="nil"/>
              <w:left w:val="nil"/>
              <w:bottom w:val="single" w:sz="8" w:space="0" w:color="000000"/>
              <w:right w:val="single" w:sz="8" w:space="0" w:color="000000"/>
            </w:tcBorders>
            <w:shd w:val="clear" w:color="000000" w:fill="E0E0E0"/>
            <w:vAlign w:val="center"/>
            <w:hideMark/>
          </w:tcPr>
          <w:p w14:paraId="0D1AF708"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5E83946B"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78E1B4A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05DC0DB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6607BF6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0C7A7118"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2D3D1DEB"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1CB19019"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GTSPP training course</w:t>
            </w:r>
          </w:p>
        </w:tc>
        <w:tc>
          <w:tcPr>
            <w:tcW w:w="992" w:type="dxa"/>
            <w:tcBorders>
              <w:top w:val="nil"/>
              <w:left w:val="nil"/>
              <w:bottom w:val="single" w:sz="8" w:space="0" w:color="000000"/>
              <w:right w:val="single" w:sz="8" w:space="0" w:color="000000"/>
            </w:tcBorders>
            <w:shd w:val="clear" w:color="auto" w:fill="auto"/>
            <w:vAlign w:val="center"/>
            <w:hideMark/>
          </w:tcPr>
          <w:p w14:paraId="62F1CCBF" w14:textId="77777777" w:rsidR="003F3E53" w:rsidRPr="003F3E53" w:rsidRDefault="003F3E53" w:rsidP="003F3E53">
            <w:pPr>
              <w:jc w:val="right"/>
              <w:rPr>
                <w:rFonts w:cs="Arial"/>
                <w:sz w:val="16"/>
                <w:szCs w:val="16"/>
                <w:lang w:val="en-US"/>
              </w:rPr>
            </w:pPr>
            <w:r w:rsidRPr="003F3E53">
              <w:rPr>
                <w:rFonts w:cs="Arial"/>
                <w:sz w:val="16"/>
                <w:szCs w:val="16"/>
                <w:lang w:val="en-US"/>
              </w:rPr>
              <w:t>10,000</w:t>
            </w:r>
          </w:p>
        </w:tc>
        <w:tc>
          <w:tcPr>
            <w:tcW w:w="850" w:type="dxa"/>
            <w:tcBorders>
              <w:top w:val="nil"/>
              <w:left w:val="nil"/>
              <w:bottom w:val="single" w:sz="8" w:space="0" w:color="000000"/>
              <w:right w:val="single" w:sz="8" w:space="0" w:color="000000"/>
            </w:tcBorders>
            <w:shd w:val="clear" w:color="auto" w:fill="auto"/>
            <w:vAlign w:val="center"/>
            <w:hideMark/>
          </w:tcPr>
          <w:p w14:paraId="7148A80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CCFFCC"/>
            <w:vAlign w:val="center"/>
            <w:hideMark/>
          </w:tcPr>
          <w:p w14:paraId="0B632349" w14:textId="77777777" w:rsidR="003F3E53" w:rsidRPr="003F3E53" w:rsidRDefault="003F3E53" w:rsidP="003F3E53">
            <w:pPr>
              <w:jc w:val="right"/>
              <w:rPr>
                <w:rFonts w:cs="Arial"/>
                <w:sz w:val="16"/>
                <w:szCs w:val="16"/>
                <w:lang w:val="en-US"/>
              </w:rPr>
            </w:pPr>
            <w:r w:rsidRPr="003F3E53">
              <w:rPr>
                <w:rFonts w:cs="Arial"/>
                <w:sz w:val="16"/>
                <w:szCs w:val="16"/>
                <w:lang w:val="en-US"/>
              </w:rPr>
              <w:t>10,000</w:t>
            </w:r>
          </w:p>
        </w:tc>
        <w:tc>
          <w:tcPr>
            <w:tcW w:w="869" w:type="dxa"/>
            <w:tcBorders>
              <w:top w:val="nil"/>
              <w:left w:val="nil"/>
              <w:bottom w:val="single" w:sz="8" w:space="0" w:color="000000"/>
              <w:right w:val="single" w:sz="8" w:space="0" w:color="000000"/>
            </w:tcBorders>
            <w:shd w:val="clear" w:color="auto" w:fill="auto"/>
            <w:vAlign w:val="center"/>
            <w:hideMark/>
          </w:tcPr>
          <w:p w14:paraId="754D5C0B"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33D0F880"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72DA0C8E"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32209D6C"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2843F933"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52BBDF8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05B59081"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50516AA7"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GOSUD</w:t>
            </w:r>
          </w:p>
        </w:tc>
        <w:tc>
          <w:tcPr>
            <w:tcW w:w="1418" w:type="dxa"/>
            <w:tcBorders>
              <w:top w:val="nil"/>
              <w:left w:val="nil"/>
              <w:bottom w:val="single" w:sz="8" w:space="0" w:color="000000"/>
              <w:right w:val="single" w:sz="8" w:space="0" w:color="000000"/>
            </w:tcBorders>
            <w:shd w:val="clear" w:color="auto" w:fill="auto"/>
            <w:vAlign w:val="center"/>
            <w:hideMark/>
          </w:tcPr>
          <w:p w14:paraId="5E7566B4"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NO WORK PLAN RECEIVED</w:t>
            </w:r>
          </w:p>
        </w:tc>
        <w:tc>
          <w:tcPr>
            <w:tcW w:w="992" w:type="dxa"/>
            <w:tcBorders>
              <w:top w:val="nil"/>
              <w:left w:val="nil"/>
              <w:bottom w:val="single" w:sz="8" w:space="0" w:color="000000"/>
              <w:right w:val="single" w:sz="8" w:space="0" w:color="000000"/>
            </w:tcBorders>
            <w:shd w:val="clear" w:color="auto" w:fill="auto"/>
            <w:vAlign w:val="center"/>
            <w:hideMark/>
          </w:tcPr>
          <w:p w14:paraId="58F1DFA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521E08D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6545437E"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2D3B257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511A421E"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77674F9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516533C3"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327FACD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671758C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6F61F1F7"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21755FE9"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Ocean Docs etc</w:t>
            </w:r>
          </w:p>
        </w:tc>
        <w:tc>
          <w:tcPr>
            <w:tcW w:w="1418" w:type="dxa"/>
            <w:tcBorders>
              <w:top w:val="nil"/>
              <w:left w:val="nil"/>
              <w:bottom w:val="single" w:sz="8" w:space="0" w:color="000000"/>
              <w:right w:val="single" w:sz="8" w:space="0" w:color="000000"/>
            </w:tcBorders>
            <w:shd w:val="clear" w:color="auto" w:fill="auto"/>
            <w:vAlign w:val="center"/>
            <w:hideMark/>
          </w:tcPr>
          <w:p w14:paraId="2EED2637"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SG-OceanDocs</w:t>
            </w:r>
          </w:p>
        </w:tc>
        <w:tc>
          <w:tcPr>
            <w:tcW w:w="992" w:type="dxa"/>
            <w:tcBorders>
              <w:top w:val="nil"/>
              <w:left w:val="nil"/>
              <w:bottom w:val="single" w:sz="8" w:space="0" w:color="000000"/>
              <w:right w:val="single" w:sz="8" w:space="0" w:color="000000"/>
            </w:tcBorders>
            <w:shd w:val="clear" w:color="auto" w:fill="auto"/>
            <w:vAlign w:val="center"/>
            <w:hideMark/>
          </w:tcPr>
          <w:p w14:paraId="5ADFEB23" w14:textId="77777777" w:rsidR="003F3E53" w:rsidRPr="003F3E53" w:rsidRDefault="003F3E53" w:rsidP="003F3E53">
            <w:pPr>
              <w:jc w:val="right"/>
              <w:rPr>
                <w:rFonts w:cs="Arial"/>
                <w:sz w:val="16"/>
                <w:szCs w:val="16"/>
                <w:lang w:val="en-US"/>
              </w:rPr>
            </w:pPr>
            <w:r w:rsidRPr="003F3E53">
              <w:rPr>
                <w:rFonts w:cs="Arial"/>
                <w:sz w:val="16"/>
                <w:szCs w:val="16"/>
                <w:lang w:val="en-US"/>
              </w:rPr>
              <w:t>35,000</w:t>
            </w:r>
          </w:p>
        </w:tc>
        <w:tc>
          <w:tcPr>
            <w:tcW w:w="850" w:type="dxa"/>
            <w:tcBorders>
              <w:top w:val="nil"/>
              <w:left w:val="nil"/>
              <w:bottom w:val="single" w:sz="8" w:space="0" w:color="000000"/>
              <w:right w:val="single" w:sz="8" w:space="0" w:color="000000"/>
            </w:tcBorders>
            <w:shd w:val="clear" w:color="auto" w:fill="auto"/>
            <w:vAlign w:val="center"/>
            <w:hideMark/>
          </w:tcPr>
          <w:p w14:paraId="5B4C91C7"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CCFFCC"/>
            <w:vAlign w:val="center"/>
            <w:hideMark/>
          </w:tcPr>
          <w:p w14:paraId="238166FF"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869" w:type="dxa"/>
            <w:tcBorders>
              <w:top w:val="nil"/>
              <w:left w:val="nil"/>
              <w:bottom w:val="single" w:sz="8" w:space="0" w:color="000000"/>
              <w:right w:val="single" w:sz="8" w:space="0" w:color="000000"/>
            </w:tcBorders>
            <w:shd w:val="clear" w:color="000000" w:fill="FFFFFF"/>
            <w:vAlign w:val="center"/>
            <w:hideMark/>
          </w:tcPr>
          <w:p w14:paraId="36590719" w14:textId="77777777" w:rsidR="003F3E53" w:rsidRPr="003F3E53" w:rsidRDefault="003F3E53" w:rsidP="003F3E53">
            <w:pPr>
              <w:jc w:val="right"/>
              <w:rPr>
                <w:rFonts w:cs="Arial"/>
                <w:sz w:val="16"/>
                <w:szCs w:val="16"/>
                <w:lang w:val="en-US"/>
              </w:rPr>
            </w:pPr>
            <w:r w:rsidRPr="003F3E53">
              <w:rPr>
                <w:rFonts w:cs="Arial"/>
                <w:sz w:val="16"/>
                <w:szCs w:val="16"/>
                <w:lang w:val="en-US"/>
              </w:rPr>
              <w:t>20000</w:t>
            </w:r>
          </w:p>
        </w:tc>
        <w:tc>
          <w:tcPr>
            <w:tcW w:w="265" w:type="dxa"/>
            <w:tcBorders>
              <w:top w:val="nil"/>
              <w:left w:val="nil"/>
              <w:bottom w:val="single" w:sz="8" w:space="0" w:color="000000"/>
              <w:right w:val="single" w:sz="8" w:space="0" w:color="000000"/>
            </w:tcBorders>
            <w:shd w:val="clear" w:color="000000" w:fill="E0E0E0"/>
            <w:vAlign w:val="center"/>
            <w:hideMark/>
          </w:tcPr>
          <w:p w14:paraId="10722858"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06827EC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574664B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4292CB2C"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1489392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2682EDBE"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1B8C9368"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7AFFCE3A"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AgriOcean DSpace support</w:t>
            </w:r>
          </w:p>
        </w:tc>
        <w:tc>
          <w:tcPr>
            <w:tcW w:w="992" w:type="dxa"/>
            <w:tcBorders>
              <w:top w:val="nil"/>
              <w:left w:val="nil"/>
              <w:bottom w:val="single" w:sz="8" w:space="0" w:color="000000"/>
              <w:right w:val="single" w:sz="8" w:space="0" w:color="000000"/>
            </w:tcBorders>
            <w:shd w:val="clear" w:color="auto" w:fill="auto"/>
            <w:vAlign w:val="center"/>
            <w:hideMark/>
          </w:tcPr>
          <w:p w14:paraId="429771EB" w14:textId="77777777" w:rsidR="003F3E53" w:rsidRPr="003F3E53" w:rsidRDefault="003F3E53" w:rsidP="003F3E53">
            <w:pPr>
              <w:jc w:val="right"/>
              <w:rPr>
                <w:rFonts w:cs="Arial"/>
                <w:sz w:val="16"/>
                <w:szCs w:val="16"/>
                <w:lang w:val="en-US"/>
              </w:rPr>
            </w:pPr>
            <w:r w:rsidRPr="003F3E53">
              <w:rPr>
                <w:rFonts w:cs="Arial"/>
                <w:sz w:val="16"/>
                <w:szCs w:val="16"/>
                <w:lang w:val="en-US"/>
              </w:rPr>
              <w:t>3,000</w:t>
            </w:r>
          </w:p>
        </w:tc>
        <w:tc>
          <w:tcPr>
            <w:tcW w:w="850" w:type="dxa"/>
            <w:tcBorders>
              <w:top w:val="nil"/>
              <w:left w:val="nil"/>
              <w:bottom w:val="single" w:sz="8" w:space="0" w:color="000000"/>
              <w:right w:val="single" w:sz="8" w:space="0" w:color="000000"/>
            </w:tcBorders>
            <w:shd w:val="clear" w:color="auto" w:fill="auto"/>
            <w:vAlign w:val="center"/>
            <w:hideMark/>
          </w:tcPr>
          <w:p w14:paraId="46FA1F1C"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FDE9D9"/>
            <w:vAlign w:val="center"/>
            <w:hideMark/>
          </w:tcPr>
          <w:p w14:paraId="04884DBE" w14:textId="77777777" w:rsidR="003F3E53" w:rsidRPr="003F3E53" w:rsidRDefault="003F3E53" w:rsidP="003F3E53">
            <w:pPr>
              <w:jc w:val="right"/>
              <w:rPr>
                <w:rFonts w:cs="Arial"/>
                <w:sz w:val="16"/>
                <w:szCs w:val="16"/>
                <w:lang w:val="en-US"/>
              </w:rPr>
            </w:pPr>
            <w:r w:rsidRPr="003F3E53">
              <w:rPr>
                <w:rFonts w:cs="Arial"/>
                <w:sz w:val="16"/>
                <w:szCs w:val="16"/>
                <w:lang w:val="en-US"/>
              </w:rPr>
              <w:t>3,000</w:t>
            </w:r>
          </w:p>
        </w:tc>
        <w:tc>
          <w:tcPr>
            <w:tcW w:w="869" w:type="dxa"/>
            <w:tcBorders>
              <w:top w:val="nil"/>
              <w:left w:val="nil"/>
              <w:bottom w:val="single" w:sz="8" w:space="0" w:color="000000"/>
              <w:right w:val="single" w:sz="8" w:space="0" w:color="000000"/>
            </w:tcBorders>
            <w:shd w:val="clear" w:color="auto" w:fill="auto"/>
            <w:vAlign w:val="center"/>
            <w:hideMark/>
          </w:tcPr>
          <w:p w14:paraId="7C1B19F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36BFC517"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75F8CB35" w14:textId="77777777" w:rsidR="003F3E53" w:rsidRPr="003F3E53" w:rsidRDefault="003F3E53" w:rsidP="003F3E53">
            <w:pPr>
              <w:jc w:val="right"/>
              <w:rPr>
                <w:rFonts w:cs="Arial"/>
                <w:sz w:val="16"/>
                <w:szCs w:val="16"/>
                <w:lang w:val="en-US"/>
              </w:rPr>
            </w:pPr>
            <w:r w:rsidRPr="003F3E53">
              <w:rPr>
                <w:rFonts w:cs="Arial"/>
                <w:sz w:val="16"/>
                <w:szCs w:val="16"/>
                <w:lang w:val="en-US"/>
              </w:rPr>
              <w:t>3,000</w:t>
            </w:r>
          </w:p>
        </w:tc>
        <w:tc>
          <w:tcPr>
            <w:tcW w:w="709" w:type="dxa"/>
            <w:tcBorders>
              <w:top w:val="nil"/>
              <w:left w:val="nil"/>
              <w:bottom w:val="single" w:sz="8" w:space="0" w:color="000000"/>
              <w:right w:val="single" w:sz="8" w:space="0" w:color="000000"/>
            </w:tcBorders>
            <w:shd w:val="clear" w:color="auto" w:fill="auto"/>
            <w:vAlign w:val="center"/>
            <w:hideMark/>
          </w:tcPr>
          <w:p w14:paraId="6498B7D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000000" w:fill="FDE9D9"/>
            <w:vAlign w:val="center"/>
            <w:hideMark/>
          </w:tcPr>
          <w:p w14:paraId="51D2DD86" w14:textId="77777777" w:rsidR="003F3E53" w:rsidRPr="003F3E53" w:rsidRDefault="003F3E53" w:rsidP="003F3E53">
            <w:pPr>
              <w:jc w:val="right"/>
              <w:rPr>
                <w:rFonts w:cs="Arial"/>
                <w:sz w:val="16"/>
                <w:szCs w:val="16"/>
                <w:lang w:val="en-US"/>
              </w:rPr>
            </w:pPr>
            <w:r w:rsidRPr="003F3E53">
              <w:rPr>
                <w:rFonts w:cs="Arial"/>
                <w:sz w:val="16"/>
                <w:szCs w:val="16"/>
                <w:lang w:val="en-US"/>
              </w:rPr>
              <w:t>3,000</w:t>
            </w:r>
          </w:p>
        </w:tc>
        <w:tc>
          <w:tcPr>
            <w:tcW w:w="850" w:type="dxa"/>
            <w:tcBorders>
              <w:top w:val="nil"/>
              <w:left w:val="nil"/>
              <w:bottom w:val="single" w:sz="8" w:space="0" w:color="000000"/>
              <w:right w:val="single" w:sz="8" w:space="0" w:color="000000"/>
            </w:tcBorders>
            <w:shd w:val="clear" w:color="auto" w:fill="auto"/>
            <w:vAlign w:val="center"/>
            <w:hideMark/>
          </w:tcPr>
          <w:p w14:paraId="21892CA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101B1A48"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07E75B28"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51A0CBCC"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Advocacy materials creation</w:t>
            </w:r>
          </w:p>
        </w:tc>
        <w:tc>
          <w:tcPr>
            <w:tcW w:w="992" w:type="dxa"/>
            <w:tcBorders>
              <w:top w:val="nil"/>
              <w:left w:val="nil"/>
              <w:bottom w:val="single" w:sz="8" w:space="0" w:color="000000"/>
              <w:right w:val="single" w:sz="8" w:space="0" w:color="000000"/>
            </w:tcBorders>
            <w:shd w:val="clear" w:color="auto" w:fill="auto"/>
            <w:vAlign w:val="center"/>
            <w:hideMark/>
          </w:tcPr>
          <w:p w14:paraId="20B728C7" w14:textId="77777777" w:rsidR="003F3E53" w:rsidRPr="003F3E53" w:rsidRDefault="003F3E53" w:rsidP="003F3E53">
            <w:pPr>
              <w:jc w:val="right"/>
              <w:rPr>
                <w:rFonts w:cs="Arial"/>
                <w:sz w:val="16"/>
                <w:szCs w:val="16"/>
                <w:lang w:val="en-US"/>
              </w:rPr>
            </w:pPr>
            <w:r w:rsidRPr="003F3E53">
              <w:rPr>
                <w:rFonts w:cs="Arial"/>
                <w:sz w:val="16"/>
                <w:szCs w:val="16"/>
                <w:lang w:val="en-US"/>
              </w:rPr>
              <w:t>2,000</w:t>
            </w:r>
          </w:p>
        </w:tc>
        <w:tc>
          <w:tcPr>
            <w:tcW w:w="850" w:type="dxa"/>
            <w:tcBorders>
              <w:top w:val="nil"/>
              <w:left w:val="nil"/>
              <w:bottom w:val="single" w:sz="8" w:space="0" w:color="000000"/>
              <w:right w:val="single" w:sz="8" w:space="0" w:color="000000"/>
            </w:tcBorders>
            <w:shd w:val="clear" w:color="auto" w:fill="auto"/>
            <w:vAlign w:val="center"/>
            <w:hideMark/>
          </w:tcPr>
          <w:p w14:paraId="2DA421B3"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CCFFCC"/>
            <w:vAlign w:val="center"/>
            <w:hideMark/>
          </w:tcPr>
          <w:p w14:paraId="0CADADD7" w14:textId="77777777" w:rsidR="003F3E53" w:rsidRPr="003F3E53" w:rsidRDefault="003F3E53" w:rsidP="003F3E53">
            <w:pPr>
              <w:jc w:val="right"/>
              <w:rPr>
                <w:rFonts w:cs="Arial"/>
                <w:sz w:val="16"/>
                <w:szCs w:val="16"/>
                <w:lang w:val="en-US"/>
              </w:rPr>
            </w:pPr>
            <w:r w:rsidRPr="003F3E53">
              <w:rPr>
                <w:rFonts w:cs="Arial"/>
                <w:sz w:val="16"/>
                <w:szCs w:val="16"/>
                <w:lang w:val="en-US"/>
              </w:rPr>
              <w:t>2,000</w:t>
            </w:r>
          </w:p>
        </w:tc>
        <w:tc>
          <w:tcPr>
            <w:tcW w:w="869" w:type="dxa"/>
            <w:tcBorders>
              <w:top w:val="nil"/>
              <w:left w:val="nil"/>
              <w:bottom w:val="single" w:sz="8" w:space="0" w:color="000000"/>
              <w:right w:val="single" w:sz="8" w:space="0" w:color="000000"/>
            </w:tcBorders>
            <w:shd w:val="clear" w:color="auto" w:fill="auto"/>
            <w:vAlign w:val="center"/>
            <w:hideMark/>
          </w:tcPr>
          <w:p w14:paraId="7DF2D47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67CDBE62"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5B0D97D5" w14:textId="77777777" w:rsidR="003F3E53" w:rsidRPr="003F3E53" w:rsidRDefault="003F3E53" w:rsidP="003F3E53">
            <w:pPr>
              <w:jc w:val="right"/>
              <w:rPr>
                <w:rFonts w:cs="Arial"/>
                <w:sz w:val="16"/>
                <w:szCs w:val="16"/>
                <w:lang w:val="en-US"/>
              </w:rPr>
            </w:pPr>
            <w:r w:rsidRPr="003F3E53">
              <w:rPr>
                <w:rFonts w:cs="Arial"/>
                <w:sz w:val="16"/>
                <w:szCs w:val="16"/>
                <w:lang w:val="en-US"/>
              </w:rPr>
              <w:t>2,000</w:t>
            </w:r>
          </w:p>
        </w:tc>
        <w:tc>
          <w:tcPr>
            <w:tcW w:w="709" w:type="dxa"/>
            <w:tcBorders>
              <w:top w:val="nil"/>
              <w:left w:val="nil"/>
              <w:bottom w:val="single" w:sz="8" w:space="0" w:color="000000"/>
              <w:right w:val="single" w:sz="8" w:space="0" w:color="000000"/>
            </w:tcBorders>
            <w:shd w:val="clear" w:color="auto" w:fill="auto"/>
            <w:vAlign w:val="center"/>
            <w:hideMark/>
          </w:tcPr>
          <w:p w14:paraId="3386A53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000000" w:fill="CCFFCC"/>
            <w:vAlign w:val="center"/>
            <w:hideMark/>
          </w:tcPr>
          <w:p w14:paraId="4F7DED5A" w14:textId="77777777" w:rsidR="003F3E53" w:rsidRPr="003F3E53" w:rsidRDefault="003F3E53" w:rsidP="003F3E53">
            <w:pPr>
              <w:jc w:val="right"/>
              <w:rPr>
                <w:rFonts w:cs="Arial"/>
                <w:sz w:val="16"/>
                <w:szCs w:val="16"/>
                <w:lang w:val="en-US"/>
              </w:rPr>
            </w:pPr>
            <w:r w:rsidRPr="003F3E53">
              <w:rPr>
                <w:rFonts w:cs="Arial"/>
                <w:sz w:val="16"/>
                <w:szCs w:val="16"/>
                <w:lang w:val="en-US"/>
              </w:rPr>
              <w:t>2,000</w:t>
            </w:r>
          </w:p>
        </w:tc>
        <w:tc>
          <w:tcPr>
            <w:tcW w:w="850" w:type="dxa"/>
            <w:tcBorders>
              <w:top w:val="nil"/>
              <w:left w:val="nil"/>
              <w:bottom w:val="single" w:sz="8" w:space="0" w:color="000000"/>
              <w:right w:val="single" w:sz="8" w:space="0" w:color="000000"/>
            </w:tcBorders>
            <w:shd w:val="clear" w:color="auto" w:fill="auto"/>
            <w:vAlign w:val="center"/>
            <w:hideMark/>
          </w:tcPr>
          <w:p w14:paraId="2D07678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236A2347"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7ACC0223"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Ocean Expert</w:t>
            </w:r>
          </w:p>
        </w:tc>
        <w:tc>
          <w:tcPr>
            <w:tcW w:w="1418" w:type="dxa"/>
            <w:tcBorders>
              <w:top w:val="nil"/>
              <w:left w:val="nil"/>
              <w:bottom w:val="single" w:sz="8" w:space="0" w:color="000000"/>
              <w:right w:val="single" w:sz="8" w:space="0" w:color="000000"/>
            </w:tcBorders>
            <w:shd w:val="clear" w:color="auto" w:fill="auto"/>
            <w:vAlign w:val="center"/>
            <w:hideMark/>
          </w:tcPr>
          <w:p w14:paraId="7F7AEB94"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NO WORK PLAN RECEIVED</w:t>
            </w:r>
          </w:p>
        </w:tc>
        <w:tc>
          <w:tcPr>
            <w:tcW w:w="992" w:type="dxa"/>
            <w:tcBorders>
              <w:top w:val="nil"/>
              <w:left w:val="nil"/>
              <w:bottom w:val="single" w:sz="8" w:space="0" w:color="000000"/>
              <w:right w:val="single" w:sz="8" w:space="0" w:color="000000"/>
            </w:tcBorders>
            <w:shd w:val="clear" w:color="auto" w:fill="auto"/>
            <w:vAlign w:val="center"/>
            <w:hideMark/>
          </w:tcPr>
          <w:p w14:paraId="29AC7824"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5889BBCB"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36F635DC"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1E7D0DF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3E8D9CCA"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59C4C5F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6CEBE46E"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30A73D4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1AE6CD99"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48E650D6" w14:textId="77777777" w:rsidTr="00D30C2F">
        <w:trPr>
          <w:trHeight w:val="74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39D81337"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Ocean Knowledge</w:t>
            </w:r>
          </w:p>
        </w:tc>
        <w:tc>
          <w:tcPr>
            <w:tcW w:w="1418" w:type="dxa"/>
            <w:tcBorders>
              <w:top w:val="nil"/>
              <w:left w:val="nil"/>
              <w:bottom w:val="single" w:sz="8" w:space="0" w:color="000000"/>
              <w:right w:val="single" w:sz="8" w:space="0" w:color="000000"/>
            </w:tcBorders>
            <w:shd w:val="clear" w:color="auto" w:fill="auto"/>
            <w:vAlign w:val="center"/>
            <w:hideMark/>
          </w:tcPr>
          <w:p w14:paraId="3165F634"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SG-OceanKnowledge meeting</w:t>
            </w:r>
          </w:p>
        </w:tc>
        <w:tc>
          <w:tcPr>
            <w:tcW w:w="992" w:type="dxa"/>
            <w:tcBorders>
              <w:top w:val="nil"/>
              <w:left w:val="nil"/>
              <w:bottom w:val="single" w:sz="8" w:space="0" w:color="000000"/>
              <w:right w:val="single" w:sz="8" w:space="0" w:color="000000"/>
            </w:tcBorders>
            <w:shd w:val="clear" w:color="auto" w:fill="auto"/>
            <w:vAlign w:val="center"/>
            <w:hideMark/>
          </w:tcPr>
          <w:p w14:paraId="2FA2FED6" w14:textId="77777777" w:rsidR="003F3E53" w:rsidRPr="003F3E53" w:rsidRDefault="003F3E53" w:rsidP="003F3E53">
            <w:pPr>
              <w:jc w:val="right"/>
              <w:rPr>
                <w:rFonts w:cs="Arial"/>
                <w:sz w:val="16"/>
                <w:szCs w:val="16"/>
                <w:lang w:val="en-US"/>
              </w:rPr>
            </w:pPr>
            <w:r w:rsidRPr="003F3E53">
              <w:rPr>
                <w:rFonts w:cs="Arial"/>
                <w:sz w:val="16"/>
                <w:szCs w:val="16"/>
                <w:lang w:val="en-US"/>
              </w:rPr>
              <w:t>12,000</w:t>
            </w:r>
          </w:p>
        </w:tc>
        <w:tc>
          <w:tcPr>
            <w:tcW w:w="850" w:type="dxa"/>
            <w:tcBorders>
              <w:top w:val="nil"/>
              <w:left w:val="nil"/>
              <w:bottom w:val="single" w:sz="8" w:space="0" w:color="000000"/>
              <w:right w:val="single" w:sz="8" w:space="0" w:color="000000"/>
            </w:tcBorders>
            <w:shd w:val="clear" w:color="auto" w:fill="auto"/>
            <w:vAlign w:val="center"/>
            <w:hideMark/>
          </w:tcPr>
          <w:p w14:paraId="1B17185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600D3E6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000000" w:fill="FFFFFF"/>
            <w:vAlign w:val="center"/>
            <w:hideMark/>
          </w:tcPr>
          <w:p w14:paraId="771F16B5" w14:textId="77777777" w:rsidR="003F3E53" w:rsidRPr="003F3E53" w:rsidRDefault="003F3E53" w:rsidP="003F3E53">
            <w:pPr>
              <w:jc w:val="right"/>
              <w:rPr>
                <w:rFonts w:cs="Arial"/>
                <w:sz w:val="16"/>
                <w:szCs w:val="16"/>
                <w:lang w:val="en-US"/>
              </w:rPr>
            </w:pPr>
            <w:r w:rsidRPr="003F3E53">
              <w:rPr>
                <w:rFonts w:cs="Arial"/>
                <w:sz w:val="16"/>
                <w:szCs w:val="16"/>
                <w:lang w:val="en-US"/>
              </w:rPr>
              <w:t>12000</w:t>
            </w:r>
          </w:p>
        </w:tc>
        <w:tc>
          <w:tcPr>
            <w:tcW w:w="265" w:type="dxa"/>
            <w:tcBorders>
              <w:top w:val="nil"/>
              <w:left w:val="nil"/>
              <w:bottom w:val="single" w:sz="8" w:space="0" w:color="000000"/>
              <w:right w:val="single" w:sz="8" w:space="0" w:color="000000"/>
            </w:tcBorders>
            <w:shd w:val="clear" w:color="000000" w:fill="E0E0E0"/>
            <w:vAlign w:val="center"/>
            <w:hideMark/>
          </w:tcPr>
          <w:p w14:paraId="7EB7072D"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4E9B3911"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33E9146C"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0FC1458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049450A4"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0227C34E" w14:textId="77777777" w:rsidTr="00D30C2F">
        <w:trPr>
          <w:trHeight w:val="74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46B7F07E"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1991E7F2"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OceanKnowledge Tech subcom meeting</w:t>
            </w:r>
          </w:p>
        </w:tc>
        <w:tc>
          <w:tcPr>
            <w:tcW w:w="992" w:type="dxa"/>
            <w:tcBorders>
              <w:top w:val="nil"/>
              <w:left w:val="nil"/>
              <w:bottom w:val="single" w:sz="8" w:space="0" w:color="000000"/>
              <w:right w:val="single" w:sz="8" w:space="0" w:color="000000"/>
            </w:tcBorders>
            <w:shd w:val="clear" w:color="auto" w:fill="auto"/>
            <w:vAlign w:val="center"/>
            <w:hideMark/>
          </w:tcPr>
          <w:p w14:paraId="0D7BDE0C" w14:textId="77777777" w:rsidR="003F3E53" w:rsidRPr="003F3E53" w:rsidRDefault="003F3E53" w:rsidP="003F3E53">
            <w:pPr>
              <w:jc w:val="right"/>
              <w:rPr>
                <w:rFonts w:cs="Arial"/>
                <w:sz w:val="16"/>
                <w:szCs w:val="16"/>
                <w:lang w:val="en-US"/>
              </w:rPr>
            </w:pPr>
            <w:r w:rsidRPr="003F3E53">
              <w:rPr>
                <w:rFonts w:cs="Arial"/>
                <w:sz w:val="16"/>
                <w:szCs w:val="16"/>
                <w:lang w:val="en-US"/>
              </w:rPr>
              <w:t>3,000</w:t>
            </w:r>
          </w:p>
        </w:tc>
        <w:tc>
          <w:tcPr>
            <w:tcW w:w="850" w:type="dxa"/>
            <w:tcBorders>
              <w:top w:val="nil"/>
              <w:left w:val="nil"/>
              <w:bottom w:val="single" w:sz="8" w:space="0" w:color="000000"/>
              <w:right w:val="single" w:sz="8" w:space="0" w:color="000000"/>
            </w:tcBorders>
            <w:shd w:val="clear" w:color="auto" w:fill="auto"/>
            <w:vAlign w:val="center"/>
            <w:hideMark/>
          </w:tcPr>
          <w:p w14:paraId="64022F80"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CCFFCC"/>
            <w:vAlign w:val="center"/>
            <w:hideMark/>
          </w:tcPr>
          <w:p w14:paraId="42E523BB" w14:textId="77777777" w:rsidR="003F3E53" w:rsidRPr="003F3E53" w:rsidRDefault="003F3E53" w:rsidP="003F3E53">
            <w:pPr>
              <w:jc w:val="right"/>
              <w:rPr>
                <w:rFonts w:cs="Arial"/>
                <w:sz w:val="16"/>
                <w:szCs w:val="16"/>
                <w:lang w:val="en-US"/>
              </w:rPr>
            </w:pPr>
            <w:r w:rsidRPr="003F3E53">
              <w:rPr>
                <w:rFonts w:cs="Arial"/>
                <w:sz w:val="16"/>
                <w:szCs w:val="16"/>
                <w:lang w:val="en-US"/>
              </w:rPr>
              <w:t>3,000</w:t>
            </w:r>
          </w:p>
        </w:tc>
        <w:tc>
          <w:tcPr>
            <w:tcW w:w="869" w:type="dxa"/>
            <w:tcBorders>
              <w:top w:val="nil"/>
              <w:left w:val="nil"/>
              <w:bottom w:val="single" w:sz="8" w:space="0" w:color="000000"/>
              <w:right w:val="single" w:sz="8" w:space="0" w:color="000000"/>
            </w:tcBorders>
            <w:shd w:val="clear" w:color="auto" w:fill="auto"/>
            <w:vAlign w:val="center"/>
            <w:hideMark/>
          </w:tcPr>
          <w:p w14:paraId="6B989BC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589D92EF"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301AD316" w14:textId="77777777" w:rsidR="003F3E53" w:rsidRPr="003F3E53" w:rsidRDefault="003F3E53" w:rsidP="003F3E53">
            <w:pPr>
              <w:jc w:val="right"/>
              <w:rPr>
                <w:rFonts w:cs="Arial"/>
                <w:sz w:val="16"/>
                <w:szCs w:val="16"/>
                <w:lang w:val="en-US"/>
              </w:rPr>
            </w:pPr>
            <w:r w:rsidRPr="003F3E53">
              <w:rPr>
                <w:rFonts w:cs="Arial"/>
                <w:sz w:val="16"/>
                <w:szCs w:val="16"/>
                <w:lang w:val="en-US"/>
              </w:rPr>
              <w:t>3000</w:t>
            </w:r>
          </w:p>
        </w:tc>
        <w:tc>
          <w:tcPr>
            <w:tcW w:w="709" w:type="dxa"/>
            <w:tcBorders>
              <w:top w:val="nil"/>
              <w:left w:val="nil"/>
              <w:bottom w:val="single" w:sz="8" w:space="0" w:color="000000"/>
              <w:right w:val="single" w:sz="8" w:space="0" w:color="000000"/>
            </w:tcBorders>
            <w:shd w:val="clear" w:color="000000" w:fill="CCFFCC"/>
            <w:vAlign w:val="center"/>
            <w:hideMark/>
          </w:tcPr>
          <w:p w14:paraId="1020BAED" w14:textId="77777777" w:rsidR="003F3E53" w:rsidRPr="003F3E53" w:rsidRDefault="003F3E53" w:rsidP="003F3E53">
            <w:pPr>
              <w:jc w:val="right"/>
              <w:rPr>
                <w:rFonts w:cs="Arial"/>
                <w:sz w:val="16"/>
                <w:szCs w:val="16"/>
                <w:lang w:val="en-US"/>
              </w:rPr>
            </w:pPr>
            <w:r w:rsidRPr="003F3E53">
              <w:rPr>
                <w:rFonts w:cs="Arial"/>
                <w:sz w:val="16"/>
                <w:szCs w:val="16"/>
                <w:lang w:val="en-US"/>
              </w:rPr>
              <w:t>3000</w:t>
            </w:r>
          </w:p>
        </w:tc>
        <w:tc>
          <w:tcPr>
            <w:tcW w:w="992" w:type="dxa"/>
            <w:tcBorders>
              <w:top w:val="nil"/>
              <w:left w:val="nil"/>
              <w:bottom w:val="single" w:sz="8" w:space="0" w:color="000000"/>
              <w:right w:val="single" w:sz="8" w:space="0" w:color="000000"/>
            </w:tcBorders>
            <w:shd w:val="clear" w:color="auto" w:fill="auto"/>
            <w:vAlign w:val="center"/>
            <w:hideMark/>
          </w:tcPr>
          <w:p w14:paraId="52AFD7F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3EFCC53E"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0BD068A1"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4A7C2A67"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18738B90"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Software &amp; Hardware</w:t>
            </w:r>
          </w:p>
        </w:tc>
        <w:tc>
          <w:tcPr>
            <w:tcW w:w="992" w:type="dxa"/>
            <w:tcBorders>
              <w:top w:val="nil"/>
              <w:left w:val="nil"/>
              <w:bottom w:val="single" w:sz="8" w:space="0" w:color="000000"/>
              <w:right w:val="single" w:sz="8" w:space="0" w:color="000000"/>
            </w:tcBorders>
            <w:shd w:val="clear" w:color="auto" w:fill="auto"/>
            <w:vAlign w:val="center"/>
            <w:hideMark/>
          </w:tcPr>
          <w:p w14:paraId="23BDCB23" w14:textId="77777777" w:rsidR="003F3E53" w:rsidRPr="003F3E53" w:rsidRDefault="003F3E53" w:rsidP="003F3E53">
            <w:pPr>
              <w:jc w:val="right"/>
              <w:rPr>
                <w:rFonts w:cs="Arial"/>
                <w:sz w:val="16"/>
                <w:szCs w:val="16"/>
                <w:lang w:val="en-US"/>
              </w:rPr>
            </w:pPr>
            <w:r w:rsidRPr="003F3E53">
              <w:rPr>
                <w:rFonts w:cs="Arial"/>
                <w:sz w:val="16"/>
                <w:szCs w:val="16"/>
                <w:lang w:val="en-US"/>
              </w:rPr>
              <w:t>8,000</w:t>
            </w:r>
          </w:p>
        </w:tc>
        <w:tc>
          <w:tcPr>
            <w:tcW w:w="850" w:type="dxa"/>
            <w:tcBorders>
              <w:top w:val="nil"/>
              <w:left w:val="nil"/>
              <w:bottom w:val="single" w:sz="8" w:space="0" w:color="000000"/>
              <w:right w:val="single" w:sz="8" w:space="0" w:color="000000"/>
            </w:tcBorders>
            <w:shd w:val="clear" w:color="auto" w:fill="auto"/>
            <w:vAlign w:val="center"/>
            <w:hideMark/>
          </w:tcPr>
          <w:p w14:paraId="4326BD8E"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4042C12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000000" w:fill="FFFFFF"/>
            <w:vAlign w:val="center"/>
            <w:hideMark/>
          </w:tcPr>
          <w:p w14:paraId="5BF8194E" w14:textId="77777777" w:rsidR="003F3E53" w:rsidRPr="003F3E53" w:rsidRDefault="003F3E53" w:rsidP="003F3E53">
            <w:pPr>
              <w:jc w:val="right"/>
              <w:rPr>
                <w:rFonts w:cs="Arial"/>
                <w:sz w:val="16"/>
                <w:szCs w:val="16"/>
                <w:lang w:val="en-US"/>
              </w:rPr>
            </w:pPr>
            <w:r w:rsidRPr="003F3E53">
              <w:rPr>
                <w:rFonts w:cs="Arial"/>
                <w:sz w:val="16"/>
                <w:szCs w:val="16"/>
                <w:lang w:val="en-US"/>
              </w:rPr>
              <w:t>8000</w:t>
            </w:r>
          </w:p>
        </w:tc>
        <w:tc>
          <w:tcPr>
            <w:tcW w:w="265" w:type="dxa"/>
            <w:tcBorders>
              <w:top w:val="nil"/>
              <w:left w:val="nil"/>
              <w:bottom w:val="single" w:sz="8" w:space="0" w:color="000000"/>
              <w:right w:val="single" w:sz="8" w:space="0" w:color="000000"/>
            </w:tcBorders>
            <w:shd w:val="clear" w:color="000000" w:fill="E0E0E0"/>
            <w:vAlign w:val="center"/>
            <w:hideMark/>
          </w:tcPr>
          <w:p w14:paraId="57EFAB03"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20807E97"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7C851AE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1966FF8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1F6549E4"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4A9F4DA7"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554A8FD3"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ICAN</w:t>
            </w:r>
          </w:p>
        </w:tc>
        <w:tc>
          <w:tcPr>
            <w:tcW w:w="1418" w:type="dxa"/>
            <w:tcBorders>
              <w:top w:val="nil"/>
              <w:left w:val="nil"/>
              <w:bottom w:val="single" w:sz="8" w:space="0" w:color="000000"/>
              <w:right w:val="single" w:sz="8" w:space="0" w:color="000000"/>
            </w:tcBorders>
            <w:shd w:val="clear" w:color="auto" w:fill="auto"/>
            <w:vAlign w:val="center"/>
            <w:hideMark/>
          </w:tcPr>
          <w:p w14:paraId="287C795B"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Web site transition and update</w:t>
            </w:r>
          </w:p>
        </w:tc>
        <w:tc>
          <w:tcPr>
            <w:tcW w:w="992" w:type="dxa"/>
            <w:tcBorders>
              <w:top w:val="nil"/>
              <w:left w:val="nil"/>
              <w:bottom w:val="single" w:sz="8" w:space="0" w:color="000000"/>
              <w:right w:val="single" w:sz="8" w:space="0" w:color="000000"/>
            </w:tcBorders>
            <w:shd w:val="clear" w:color="auto" w:fill="auto"/>
            <w:vAlign w:val="center"/>
            <w:hideMark/>
          </w:tcPr>
          <w:p w14:paraId="4A485A85" w14:textId="77777777" w:rsidR="003F3E53" w:rsidRPr="003F3E53" w:rsidRDefault="003F3E53" w:rsidP="003F3E53">
            <w:pPr>
              <w:jc w:val="right"/>
              <w:rPr>
                <w:rFonts w:cs="Arial"/>
                <w:sz w:val="16"/>
                <w:szCs w:val="16"/>
                <w:lang w:val="en-US"/>
              </w:rPr>
            </w:pPr>
            <w:r w:rsidRPr="003F3E53">
              <w:rPr>
                <w:rFonts w:cs="Arial"/>
                <w:sz w:val="16"/>
                <w:szCs w:val="16"/>
                <w:lang w:val="en-US"/>
              </w:rPr>
              <w:t>2,000</w:t>
            </w:r>
          </w:p>
        </w:tc>
        <w:tc>
          <w:tcPr>
            <w:tcW w:w="850" w:type="dxa"/>
            <w:tcBorders>
              <w:top w:val="nil"/>
              <w:left w:val="nil"/>
              <w:bottom w:val="single" w:sz="8" w:space="0" w:color="000000"/>
              <w:right w:val="single" w:sz="8" w:space="0" w:color="000000"/>
            </w:tcBorders>
            <w:shd w:val="clear" w:color="auto" w:fill="auto"/>
            <w:vAlign w:val="center"/>
            <w:hideMark/>
          </w:tcPr>
          <w:p w14:paraId="54C57E93"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3795BA93"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062365D5" w14:textId="77777777" w:rsidR="003F3E53" w:rsidRPr="003F3E53" w:rsidRDefault="003F3E53" w:rsidP="003F3E53">
            <w:pPr>
              <w:jc w:val="right"/>
              <w:rPr>
                <w:rFonts w:cs="Arial"/>
                <w:sz w:val="16"/>
                <w:szCs w:val="16"/>
                <w:lang w:val="en-US"/>
              </w:rPr>
            </w:pPr>
            <w:r w:rsidRPr="003F3E53">
              <w:rPr>
                <w:rFonts w:cs="Arial"/>
                <w:sz w:val="16"/>
                <w:szCs w:val="16"/>
                <w:lang w:val="en-US"/>
              </w:rPr>
              <w:t>2000</w:t>
            </w:r>
          </w:p>
        </w:tc>
        <w:tc>
          <w:tcPr>
            <w:tcW w:w="265" w:type="dxa"/>
            <w:tcBorders>
              <w:top w:val="nil"/>
              <w:left w:val="nil"/>
              <w:bottom w:val="single" w:sz="8" w:space="0" w:color="000000"/>
              <w:right w:val="single" w:sz="8" w:space="0" w:color="000000"/>
            </w:tcBorders>
            <w:shd w:val="clear" w:color="000000" w:fill="E0E0E0"/>
            <w:vAlign w:val="center"/>
            <w:hideMark/>
          </w:tcPr>
          <w:p w14:paraId="17065A59"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69C4C41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3CA4D784"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1AECBF44"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07726527"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67999DE2"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5C72DA41"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3D2BE09B"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Expert travel</w:t>
            </w:r>
          </w:p>
        </w:tc>
        <w:tc>
          <w:tcPr>
            <w:tcW w:w="992" w:type="dxa"/>
            <w:tcBorders>
              <w:top w:val="nil"/>
              <w:left w:val="nil"/>
              <w:bottom w:val="single" w:sz="8" w:space="0" w:color="000000"/>
              <w:right w:val="single" w:sz="8" w:space="0" w:color="000000"/>
            </w:tcBorders>
            <w:shd w:val="clear" w:color="auto" w:fill="auto"/>
            <w:vAlign w:val="center"/>
            <w:hideMark/>
          </w:tcPr>
          <w:p w14:paraId="575470DA" w14:textId="77777777" w:rsidR="003F3E53" w:rsidRPr="003F3E53" w:rsidRDefault="003F3E53" w:rsidP="003F3E53">
            <w:pPr>
              <w:jc w:val="right"/>
              <w:rPr>
                <w:rFonts w:cs="Arial"/>
                <w:sz w:val="16"/>
                <w:szCs w:val="16"/>
                <w:lang w:val="en-US"/>
              </w:rPr>
            </w:pPr>
            <w:r w:rsidRPr="003F3E53">
              <w:rPr>
                <w:rFonts w:cs="Arial"/>
                <w:sz w:val="16"/>
                <w:szCs w:val="16"/>
                <w:lang w:val="en-US"/>
              </w:rPr>
              <w:t>3,500</w:t>
            </w:r>
          </w:p>
        </w:tc>
        <w:tc>
          <w:tcPr>
            <w:tcW w:w="850" w:type="dxa"/>
            <w:tcBorders>
              <w:top w:val="nil"/>
              <w:left w:val="nil"/>
              <w:bottom w:val="single" w:sz="8" w:space="0" w:color="000000"/>
              <w:right w:val="single" w:sz="8" w:space="0" w:color="000000"/>
            </w:tcBorders>
            <w:shd w:val="clear" w:color="auto" w:fill="auto"/>
            <w:vAlign w:val="center"/>
            <w:hideMark/>
          </w:tcPr>
          <w:p w14:paraId="5D7A2D2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CCFFCC"/>
            <w:vAlign w:val="center"/>
            <w:hideMark/>
          </w:tcPr>
          <w:p w14:paraId="33239986" w14:textId="77777777" w:rsidR="003F3E53" w:rsidRPr="003F3E53" w:rsidRDefault="003F3E53" w:rsidP="003F3E53">
            <w:pPr>
              <w:jc w:val="right"/>
              <w:rPr>
                <w:rFonts w:cs="Arial"/>
                <w:sz w:val="16"/>
                <w:szCs w:val="16"/>
                <w:lang w:val="en-US"/>
              </w:rPr>
            </w:pPr>
            <w:r w:rsidRPr="003F3E53">
              <w:rPr>
                <w:rFonts w:cs="Arial"/>
                <w:sz w:val="16"/>
                <w:szCs w:val="16"/>
                <w:lang w:val="en-US"/>
              </w:rPr>
              <w:t>3500</w:t>
            </w:r>
          </w:p>
        </w:tc>
        <w:tc>
          <w:tcPr>
            <w:tcW w:w="869" w:type="dxa"/>
            <w:tcBorders>
              <w:top w:val="nil"/>
              <w:left w:val="nil"/>
              <w:bottom w:val="single" w:sz="8" w:space="0" w:color="000000"/>
              <w:right w:val="single" w:sz="8" w:space="0" w:color="000000"/>
            </w:tcBorders>
            <w:shd w:val="clear" w:color="auto" w:fill="auto"/>
            <w:vAlign w:val="center"/>
            <w:hideMark/>
          </w:tcPr>
          <w:p w14:paraId="77C5676B"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6B1D677C"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6217E460" w14:textId="77777777" w:rsidR="003F3E53" w:rsidRPr="003F3E53" w:rsidRDefault="003F3E53" w:rsidP="003F3E53">
            <w:pPr>
              <w:jc w:val="right"/>
              <w:rPr>
                <w:rFonts w:cs="Arial"/>
                <w:sz w:val="16"/>
                <w:szCs w:val="16"/>
                <w:lang w:val="en-US"/>
              </w:rPr>
            </w:pPr>
            <w:r w:rsidRPr="003F3E53">
              <w:rPr>
                <w:rFonts w:cs="Arial"/>
                <w:sz w:val="16"/>
                <w:szCs w:val="16"/>
                <w:lang w:val="en-US"/>
              </w:rPr>
              <w:t>3,500</w:t>
            </w:r>
          </w:p>
        </w:tc>
        <w:tc>
          <w:tcPr>
            <w:tcW w:w="709" w:type="dxa"/>
            <w:tcBorders>
              <w:top w:val="nil"/>
              <w:left w:val="nil"/>
              <w:bottom w:val="single" w:sz="8" w:space="0" w:color="000000"/>
              <w:right w:val="single" w:sz="8" w:space="0" w:color="000000"/>
            </w:tcBorders>
            <w:shd w:val="clear" w:color="000000" w:fill="CCFFCC"/>
            <w:vAlign w:val="center"/>
            <w:hideMark/>
          </w:tcPr>
          <w:p w14:paraId="49A1191B" w14:textId="77777777" w:rsidR="003F3E53" w:rsidRPr="003F3E53" w:rsidRDefault="003F3E53" w:rsidP="003F3E53">
            <w:pPr>
              <w:jc w:val="right"/>
              <w:rPr>
                <w:rFonts w:cs="Arial"/>
                <w:sz w:val="16"/>
                <w:szCs w:val="16"/>
                <w:lang w:val="en-US"/>
              </w:rPr>
            </w:pPr>
            <w:r w:rsidRPr="003F3E53">
              <w:rPr>
                <w:rFonts w:cs="Arial"/>
                <w:sz w:val="16"/>
                <w:szCs w:val="16"/>
                <w:lang w:val="en-US"/>
              </w:rPr>
              <w:t>3500</w:t>
            </w:r>
          </w:p>
        </w:tc>
        <w:tc>
          <w:tcPr>
            <w:tcW w:w="992" w:type="dxa"/>
            <w:tcBorders>
              <w:top w:val="nil"/>
              <w:left w:val="nil"/>
              <w:bottom w:val="single" w:sz="8" w:space="0" w:color="000000"/>
              <w:right w:val="single" w:sz="8" w:space="0" w:color="000000"/>
            </w:tcBorders>
            <w:shd w:val="clear" w:color="auto" w:fill="auto"/>
            <w:vAlign w:val="center"/>
            <w:hideMark/>
          </w:tcPr>
          <w:p w14:paraId="444CFFAB"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58F91B4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018B6D89"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0B4ACE6E"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4FDE17F1"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Printing ICAN-6 reports</w:t>
            </w:r>
          </w:p>
        </w:tc>
        <w:tc>
          <w:tcPr>
            <w:tcW w:w="992" w:type="dxa"/>
            <w:tcBorders>
              <w:top w:val="nil"/>
              <w:left w:val="nil"/>
              <w:bottom w:val="single" w:sz="8" w:space="0" w:color="000000"/>
              <w:right w:val="single" w:sz="8" w:space="0" w:color="000000"/>
            </w:tcBorders>
            <w:shd w:val="clear" w:color="auto" w:fill="auto"/>
            <w:vAlign w:val="center"/>
            <w:hideMark/>
          </w:tcPr>
          <w:p w14:paraId="16496B6B" w14:textId="77777777" w:rsidR="003F3E53" w:rsidRPr="003F3E53" w:rsidRDefault="003F3E53" w:rsidP="003F3E53">
            <w:pPr>
              <w:jc w:val="right"/>
              <w:rPr>
                <w:rFonts w:cs="Arial"/>
                <w:sz w:val="16"/>
                <w:szCs w:val="16"/>
                <w:lang w:val="en-US"/>
              </w:rPr>
            </w:pPr>
            <w:r w:rsidRPr="003F3E53">
              <w:rPr>
                <w:rFonts w:cs="Arial"/>
                <w:sz w:val="16"/>
                <w:szCs w:val="16"/>
                <w:lang w:val="en-US"/>
              </w:rPr>
              <w:t>300</w:t>
            </w:r>
          </w:p>
        </w:tc>
        <w:tc>
          <w:tcPr>
            <w:tcW w:w="850" w:type="dxa"/>
            <w:tcBorders>
              <w:top w:val="nil"/>
              <w:left w:val="nil"/>
              <w:bottom w:val="single" w:sz="8" w:space="0" w:color="000000"/>
              <w:right w:val="single" w:sz="8" w:space="0" w:color="000000"/>
            </w:tcBorders>
            <w:shd w:val="clear" w:color="auto" w:fill="auto"/>
            <w:vAlign w:val="center"/>
            <w:hideMark/>
          </w:tcPr>
          <w:p w14:paraId="19AAACC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CCFFCC"/>
            <w:vAlign w:val="center"/>
            <w:hideMark/>
          </w:tcPr>
          <w:p w14:paraId="43B438DF" w14:textId="77777777" w:rsidR="003F3E53" w:rsidRPr="003F3E53" w:rsidRDefault="003F3E53" w:rsidP="003F3E53">
            <w:pPr>
              <w:jc w:val="right"/>
              <w:rPr>
                <w:rFonts w:cs="Arial"/>
                <w:sz w:val="16"/>
                <w:szCs w:val="16"/>
                <w:lang w:val="en-US"/>
              </w:rPr>
            </w:pPr>
            <w:r w:rsidRPr="003F3E53">
              <w:rPr>
                <w:rFonts w:cs="Arial"/>
                <w:sz w:val="16"/>
                <w:szCs w:val="16"/>
                <w:lang w:val="en-US"/>
              </w:rPr>
              <w:t>300</w:t>
            </w:r>
          </w:p>
        </w:tc>
        <w:tc>
          <w:tcPr>
            <w:tcW w:w="869" w:type="dxa"/>
            <w:tcBorders>
              <w:top w:val="nil"/>
              <w:left w:val="nil"/>
              <w:bottom w:val="single" w:sz="8" w:space="0" w:color="000000"/>
              <w:right w:val="single" w:sz="8" w:space="0" w:color="000000"/>
            </w:tcBorders>
            <w:shd w:val="clear" w:color="auto" w:fill="auto"/>
            <w:vAlign w:val="center"/>
            <w:hideMark/>
          </w:tcPr>
          <w:p w14:paraId="73F69B4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56AFCB95"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3121F669"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7EF6E77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611AD1D0"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5CF01611"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5D04B39F"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5CF5CEB3"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5D079021"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Training visits</w:t>
            </w:r>
          </w:p>
        </w:tc>
        <w:tc>
          <w:tcPr>
            <w:tcW w:w="992" w:type="dxa"/>
            <w:tcBorders>
              <w:top w:val="nil"/>
              <w:left w:val="nil"/>
              <w:bottom w:val="single" w:sz="8" w:space="0" w:color="000000"/>
              <w:right w:val="single" w:sz="8" w:space="0" w:color="000000"/>
            </w:tcBorders>
            <w:shd w:val="clear" w:color="auto" w:fill="auto"/>
            <w:vAlign w:val="center"/>
            <w:hideMark/>
          </w:tcPr>
          <w:p w14:paraId="063124E6" w14:textId="77777777" w:rsidR="003F3E53" w:rsidRPr="003F3E53" w:rsidRDefault="003F3E53" w:rsidP="003F3E53">
            <w:pPr>
              <w:jc w:val="right"/>
              <w:rPr>
                <w:rFonts w:cs="Arial"/>
                <w:sz w:val="16"/>
                <w:szCs w:val="16"/>
                <w:lang w:val="en-US"/>
              </w:rPr>
            </w:pPr>
            <w:r w:rsidRPr="003F3E53">
              <w:rPr>
                <w:rFonts w:cs="Arial"/>
                <w:sz w:val="16"/>
                <w:szCs w:val="16"/>
                <w:lang w:val="en-US"/>
              </w:rPr>
              <w:t>4,000</w:t>
            </w:r>
          </w:p>
        </w:tc>
        <w:tc>
          <w:tcPr>
            <w:tcW w:w="850" w:type="dxa"/>
            <w:tcBorders>
              <w:top w:val="nil"/>
              <w:left w:val="nil"/>
              <w:bottom w:val="single" w:sz="8" w:space="0" w:color="000000"/>
              <w:right w:val="single" w:sz="8" w:space="0" w:color="000000"/>
            </w:tcBorders>
            <w:shd w:val="clear" w:color="auto" w:fill="auto"/>
            <w:vAlign w:val="center"/>
            <w:hideMark/>
          </w:tcPr>
          <w:p w14:paraId="2661360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7A62F71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41AE4F47" w14:textId="77777777" w:rsidR="003F3E53" w:rsidRPr="003F3E53" w:rsidRDefault="003F3E53" w:rsidP="003F3E53">
            <w:pPr>
              <w:jc w:val="right"/>
              <w:rPr>
                <w:rFonts w:cs="Arial"/>
                <w:sz w:val="16"/>
                <w:szCs w:val="16"/>
                <w:lang w:val="en-US"/>
              </w:rPr>
            </w:pPr>
            <w:r w:rsidRPr="003F3E53">
              <w:rPr>
                <w:rFonts w:cs="Arial"/>
                <w:sz w:val="16"/>
                <w:szCs w:val="16"/>
                <w:lang w:val="en-US"/>
              </w:rPr>
              <w:t>4000</w:t>
            </w:r>
          </w:p>
        </w:tc>
        <w:tc>
          <w:tcPr>
            <w:tcW w:w="265" w:type="dxa"/>
            <w:tcBorders>
              <w:top w:val="nil"/>
              <w:left w:val="nil"/>
              <w:bottom w:val="single" w:sz="8" w:space="0" w:color="000000"/>
              <w:right w:val="single" w:sz="8" w:space="0" w:color="000000"/>
            </w:tcBorders>
            <w:shd w:val="clear" w:color="000000" w:fill="E0E0E0"/>
            <w:vAlign w:val="center"/>
            <w:hideMark/>
          </w:tcPr>
          <w:p w14:paraId="57241E80"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1FB2E7D3" w14:textId="77777777" w:rsidR="003F3E53" w:rsidRPr="003F3E53" w:rsidRDefault="003F3E53" w:rsidP="003F3E53">
            <w:pPr>
              <w:jc w:val="right"/>
              <w:rPr>
                <w:rFonts w:cs="Arial"/>
                <w:sz w:val="16"/>
                <w:szCs w:val="16"/>
                <w:lang w:val="en-US"/>
              </w:rPr>
            </w:pPr>
            <w:r w:rsidRPr="003F3E53">
              <w:rPr>
                <w:rFonts w:cs="Arial"/>
                <w:sz w:val="16"/>
                <w:szCs w:val="16"/>
                <w:lang w:val="en-US"/>
              </w:rPr>
              <w:t>4,000</w:t>
            </w:r>
          </w:p>
        </w:tc>
        <w:tc>
          <w:tcPr>
            <w:tcW w:w="709" w:type="dxa"/>
            <w:tcBorders>
              <w:top w:val="nil"/>
              <w:left w:val="nil"/>
              <w:bottom w:val="single" w:sz="8" w:space="0" w:color="000000"/>
              <w:right w:val="single" w:sz="8" w:space="0" w:color="000000"/>
            </w:tcBorders>
            <w:shd w:val="clear" w:color="auto" w:fill="auto"/>
            <w:vAlign w:val="center"/>
            <w:hideMark/>
          </w:tcPr>
          <w:p w14:paraId="2D743C8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5F42EDB1"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25A599A9" w14:textId="77777777" w:rsidR="003F3E53" w:rsidRPr="003F3E53" w:rsidRDefault="003F3E53" w:rsidP="003F3E53">
            <w:pPr>
              <w:jc w:val="right"/>
              <w:rPr>
                <w:rFonts w:cs="Arial"/>
                <w:sz w:val="16"/>
                <w:szCs w:val="16"/>
                <w:lang w:val="en-US"/>
              </w:rPr>
            </w:pPr>
            <w:r w:rsidRPr="003F3E53">
              <w:rPr>
                <w:rFonts w:cs="Arial"/>
                <w:sz w:val="16"/>
                <w:szCs w:val="16"/>
                <w:lang w:val="en-US"/>
              </w:rPr>
              <w:t>4000</w:t>
            </w:r>
          </w:p>
        </w:tc>
      </w:tr>
      <w:tr w:rsidR="003F3E53" w:rsidRPr="003F3E53" w14:paraId="0451590F"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186BC2B1"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7918B14D"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Atlas in-a-box scoping study</w:t>
            </w:r>
          </w:p>
        </w:tc>
        <w:tc>
          <w:tcPr>
            <w:tcW w:w="992" w:type="dxa"/>
            <w:tcBorders>
              <w:top w:val="nil"/>
              <w:left w:val="nil"/>
              <w:bottom w:val="single" w:sz="8" w:space="0" w:color="000000"/>
              <w:right w:val="single" w:sz="8" w:space="0" w:color="000000"/>
            </w:tcBorders>
            <w:shd w:val="clear" w:color="auto" w:fill="auto"/>
            <w:vAlign w:val="center"/>
            <w:hideMark/>
          </w:tcPr>
          <w:p w14:paraId="4356CF3C" w14:textId="77777777" w:rsidR="003F3E53" w:rsidRPr="003F3E53" w:rsidRDefault="003F3E53" w:rsidP="003F3E53">
            <w:pPr>
              <w:jc w:val="right"/>
              <w:rPr>
                <w:rFonts w:cs="Arial"/>
                <w:sz w:val="16"/>
                <w:szCs w:val="16"/>
                <w:lang w:val="en-US"/>
              </w:rPr>
            </w:pPr>
            <w:r w:rsidRPr="003F3E53">
              <w:rPr>
                <w:rFonts w:cs="Arial"/>
                <w:sz w:val="16"/>
                <w:szCs w:val="16"/>
                <w:lang w:val="en-US"/>
              </w:rPr>
              <w:t>3,000</w:t>
            </w:r>
          </w:p>
        </w:tc>
        <w:tc>
          <w:tcPr>
            <w:tcW w:w="850" w:type="dxa"/>
            <w:tcBorders>
              <w:top w:val="nil"/>
              <w:left w:val="nil"/>
              <w:bottom w:val="single" w:sz="8" w:space="0" w:color="000000"/>
              <w:right w:val="single" w:sz="8" w:space="0" w:color="000000"/>
            </w:tcBorders>
            <w:shd w:val="clear" w:color="auto" w:fill="auto"/>
            <w:vAlign w:val="center"/>
            <w:hideMark/>
          </w:tcPr>
          <w:p w14:paraId="7458F8C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144DBFAB"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05BECBE1" w14:textId="77777777" w:rsidR="003F3E53" w:rsidRPr="003F3E53" w:rsidRDefault="003F3E53" w:rsidP="003F3E53">
            <w:pPr>
              <w:jc w:val="right"/>
              <w:rPr>
                <w:rFonts w:cs="Arial"/>
                <w:sz w:val="16"/>
                <w:szCs w:val="16"/>
                <w:lang w:val="en-US"/>
              </w:rPr>
            </w:pPr>
            <w:r w:rsidRPr="003F3E53">
              <w:rPr>
                <w:rFonts w:cs="Arial"/>
                <w:sz w:val="16"/>
                <w:szCs w:val="16"/>
                <w:lang w:val="en-US"/>
              </w:rPr>
              <w:t>3000</w:t>
            </w:r>
          </w:p>
        </w:tc>
        <w:tc>
          <w:tcPr>
            <w:tcW w:w="265" w:type="dxa"/>
            <w:tcBorders>
              <w:top w:val="nil"/>
              <w:left w:val="nil"/>
              <w:bottom w:val="single" w:sz="8" w:space="0" w:color="000000"/>
              <w:right w:val="single" w:sz="8" w:space="0" w:color="000000"/>
            </w:tcBorders>
            <w:shd w:val="clear" w:color="000000" w:fill="E0E0E0"/>
            <w:vAlign w:val="center"/>
            <w:hideMark/>
          </w:tcPr>
          <w:p w14:paraId="03A03888"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34A558F4"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46524E2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5E8DDD67"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0373961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36DF96D9"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3FD2351E"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7E4CA13A"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Update coastal web atlas inventory</w:t>
            </w:r>
          </w:p>
        </w:tc>
        <w:tc>
          <w:tcPr>
            <w:tcW w:w="992" w:type="dxa"/>
            <w:tcBorders>
              <w:top w:val="nil"/>
              <w:left w:val="nil"/>
              <w:bottom w:val="single" w:sz="8" w:space="0" w:color="000000"/>
              <w:right w:val="single" w:sz="8" w:space="0" w:color="000000"/>
            </w:tcBorders>
            <w:shd w:val="clear" w:color="auto" w:fill="auto"/>
            <w:vAlign w:val="center"/>
            <w:hideMark/>
          </w:tcPr>
          <w:p w14:paraId="5CD22C66" w14:textId="77777777" w:rsidR="003F3E53" w:rsidRPr="003F3E53" w:rsidRDefault="003F3E53" w:rsidP="003F3E53">
            <w:pPr>
              <w:jc w:val="right"/>
              <w:rPr>
                <w:rFonts w:cs="Arial"/>
                <w:sz w:val="16"/>
                <w:szCs w:val="16"/>
                <w:lang w:val="en-US"/>
              </w:rPr>
            </w:pPr>
            <w:r w:rsidRPr="003F3E53">
              <w:rPr>
                <w:rFonts w:cs="Arial"/>
                <w:sz w:val="16"/>
                <w:szCs w:val="16"/>
                <w:lang w:val="en-US"/>
              </w:rPr>
              <w:t>3,000</w:t>
            </w:r>
          </w:p>
        </w:tc>
        <w:tc>
          <w:tcPr>
            <w:tcW w:w="850" w:type="dxa"/>
            <w:tcBorders>
              <w:top w:val="nil"/>
              <w:left w:val="nil"/>
              <w:bottom w:val="single" w:sz="8" w:space="0" w:color="000000"/>
              <w:right w:val="single" w:sz="8" w:space="0" w:color="000000"/>
            </w:tcBorders>
            <w:shd w:val="clear" w:color="auto" w:fill="auto"/>
            <w:vAlign w:val="center"/>
            <w:hideMark/>
          </w:tcPr>
          <w:p w14:paraId="05FE287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FFFFFF"/>
            <w:vAlign w:val="center"/>
            <w:hideMark/>
          </w:tcPr>
          <w:p w14:paraId="0263F850"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5039D1AE" w14:textId="77777777" w:rsidR="003F3E53" w:rsidRPr="003F3E53" w:rsidRDefault="003F3E53" w:rsidP="003F3E53">
            <w:pPr>
              <w:jc w:val="right"/>
              <w:rPr>
                <w:rFonts w:cs="Arial"/>
                <w:sz w:val="16"/>
                <w:szCs w:val="16"/>
                <w:lang w:val="en-US"/>
              </w:rPr>
            </w:pPr>
            <w:r w:rsidRPr="003F3E53">
              <w:rPr>
                <w:rFonts w:cs="Arial"/>
                <w:sz w:val="16"/>
                <w:szCs w:val="16"/>
                <w:lang w:val="en-US"/>
              </w:rPr>
              <w:t>2000</w:t>
            </w:r>
          </w:p>
        </w:tc>
        <w:tc>
          <w:tcPr>
            <w:tcW w:w="265" w:type="dxa"/>
            <w:tcBorders>
              <w:top w:val="nil"/>
              <w:left w:val="nil"/>
              <w:bottom w:val="single" w:sz="8" w:space="0" w:color="000000"/>
              <w:right w:val="single" w:sz="8" w:space="0" w:color="000000"/>
            </w:tcBorders>
            <w:shd w:val="clear" w:color="000000" w:fill="E0E0E0"/>
            <w:vAlign w:val="center"/>
            <w:hideMark/>
          </w:tcPr>
          <w:p w14:paraId="552DD807"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5AC570E3"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6388A754"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0C882CD1"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5F2C0599"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5E3CC9C4"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3AAADB9F"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47B845F7"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Guide on interacting with users</w:t>
            </w:r>
          </w:p>
        </w:tc>
        <w:tc>
          <w:tcPr>
            <w:tcW w:w="992" w:type="dxa"/>
            <w:tcBorders>
              <w:top w:val="nil"/>
              <w:left w:val="nil"/>
              <w:bottom w:val="single" w:sz="8" w:space="0" w:color="000000"/>
              <w:right w:val="single" w:sz="8" w:space="0" w:color="000000"/>
            </w:tcBorders>
            <w:shd w:val="clear" w:color="auto" w:fill="auto"/>
            <w:vAlign w:val="center"/>
            <w:hideMark/>
          </w:tcPr>
          <w:p w14:paraId="03610175" w14:textId="77777777" w:rsidR="003F3E53" w:rsidRPr="003F3E53" w:rsidRDefault="003F3E53" w:rsidP="003F3E53">
            <w:pPr>
              <w:jc w:val="right"/>
              <w:rPr>
                <w:rFonts w:cs="Arial"/>
                <w:sz w:val="16"/>
                <w:szCs w:val="16"/>
                <w:lang w:val="en-US"/>
              </w:rPr>
            </w:pPr>
            <w:r w:rsidRPr="003F3E53">
              <w:rPr>
                <w:rFonts w:cs="Arial"/>
                <w:sz w:val="16"/>
                <w:szCs w:val="16"/>
                <w:lang w:val="en-US"/>
              </w:rPr>
              <w:t>3,000</w:t>
            </w:r>
          </w:p>
        </w:tc>
        <w:tc>
          <w:tcPr>
            <w:tcW w:w="850" w:type="dxa"/>
            <w:tcBorders>
              <w:top w:val="nil"/>
              <w:left w:val="nil"/>
              <w:bottom w:val="single" w:sz="8" w:space="0" w:color="000000"/>
              <w:right w:val="single" w:sz="8" w:space="0" w:color="000000"/>
            </w:tcBorders>
            <w:shd w:val="clear" w:color="auto" w:fill="auto"/>
            <w:vAlign w:val="center"/>
            <w:hideMark/>
          </w:tcPr>
          <w:p w14:paraId="3B81881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CCFFCC"/>
            <w:vAlign w:val="center"/>
            <w:hideMark/>
          </w:tcPr>
          <w:p w14:paraId="734FE3F3" w14:textId="77777777" w:rsidR="003F3E53" w:rsidRPr="003F3E53" w:rsidRDefault="003F3E53" w:rsidP="003F3E53">
            <w:pPr>
              <w:jc w:val="right"/>
              <w:rPr>
                <w:rFonts w:cs="Arial"/>
                <w:sz w:val="16"/>
                <w:szCs w:val="16"/>
                <w:lang w:val="en-US"/>
              </w:rPr>
            </w:pPr>
            <w:r w:rsidRPr="003F3E53">
              <w:rPr>
                <w:rFonts w:cs="Arial"/>
                <w:sz w:val="16"/>
                <w:szCs w:val="16"/>
                <w:lang w:val="en-US"/>
              </w:rPr>
              <w:t>3000</w:t>
            </w:r>
          </w:p>
        </w:tc>
        <w:tc>
          <w:tcPr>
            <w:tcW w:w="869" w:type="dxa"/>
            <w:tcBorders>
              <w:top w:val="nil"/>
              <w:left w:val="nil"/>
              <w:bottom w:val="single" w:sz="8" w:space="0" w:color="000000"/>
              <w:right w:val="single" w:sz="8" w:space="0" w:color="000000"/>
            </w:tcBorders>
            <w:shd w:val="clear" w:color="auto" w:fill="auto"/>
            <w:vAlign w:val="center"/>
            <w:hideMark/>
          </w:tcPr>
          <w:p w14:paraId="5AE8E78C" w14:textId="77777777" w:rsidR="003F3E53" w:rsidRPr="003F3E53" w:rsidRDefault="003F3E53" w:rsidP="003F3E53">
            <w:pPr>
              <w:jc w:val="right"/>
              <w:rPr>
                <w:rFonts w:cs="Arial"/>
                <w:sz w:val="16"/>
                <w:szCs w:val="16"/>
                <w:lang w:val="en-US"/>
              </w:rPr>
            </w:pPr>
            <w:r w:rsidRPr="003F3E53">
              <w:rPr>
                <w:rFonts w:cs="Arial"/>
                <w:sz w:val="16"/>
                <w:szCs w:val="16"/>
                <w:lang w:val="en-US"/>
              </w:rPr>
              <w:t>3000</w:t>
            </w:r>
          </w:p>
        </w:tc>
        <w:tc>
          <w:tcPr>
            <w:tcW w:w="265" w:type="dxa"/>
            <w:tcBorders>
              <w:top w:val="nil"/>
              <w:left w:val="nil"/>
              <w:bottom w:val="single" w:sz="8" w:space="0" w:color="000000"/>
              <w:right w:val="single" w:sz="8" w:space="0" w:color="000000"/>
            </w:tcBorders>
            <w:shd w:val="clear" w:color="000000" w:fill="E0E0E0"/>
            <w:vAlign w:val="center"/>
            <w:hideMark/>
          </w:tcPr>
          <w:p w14:paraId="3407D2E2"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2B31E69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34681B6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18F1060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7180334B"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64A97BC6"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5D15586A"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16EDD026"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ICAN-7 workshop</w:t>
            </w:r>
          </w:p>
        </w:tc>
        <w:tc>
          <w:tcPr>
            <w:tcW w:w="992" w:type="dxa"/>
            <w:tcBorders>
              <w:top w:val="nil"/>
              <w:left w:val="nil"/>
              <w:bottom w:val="single" w:sz="8" w:space="0" w:color="000000"/>
              <w:right w:val="single" w:sz="8" w:space="0" w:color="000000"/>
            </w:tcBorders>
            <w:shd w:val="clear" w:color="auto" w:fill="auto"/>
            <w:vAlign w:val="center"/>
            <w:hideMark/>
          </w:tcPr>
          <w:p w14:paraId="3C56FC0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700F5130"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16AA8491"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26AC785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41911D8F"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7727D821" w14:textId="77777777" w:rsidR="003F3E53" w:rsidRPr="003F3E53" w:rsidRDefault="003F3E53" w:rsidP="003F3E53">
            <w:pPr>
              <w:jc w:val="right"/>
              <w:rPr>
                <w:rFonts w:cs="Arial"/>
                <w:sz w:val="16"/>
                <w:szCs w:val="16"/>
                <w:lang w:val="en-US"/>
              </w:rPr>
            </w:pPr>
            <w:r w:rsidRPr="003F3E53">
              <w:rPr>
                <w:rFonts w:cs="Arial"/>
                <w:sz w:val="16"/>
                <w:szCs w:val="16"/>
                <w:lang w:val="en-US"/>
              </w:rPr>
              <w:t>2,000</w:t>
            </w:r>
          </w:p>
        </w:tc>
        <w:tc>
          <w:tcPr>
            <w:tcW w:w="709" w:type="dxa"/>
            <w:tcBorders>
              <w:top w:val="nil"/>
              <w:left w:val="nil"/>
              <w:bottom w:val="single" w:sz="8" w:space="0" w:color="000000"/>
              <w:right w:val="single" w:sz="8" w:space="0" w:color="000000"/>
            </w:tcBorders>
            <w:shd w:val="clear" w:color="auto" w:fill="auto"/>
            <w:vAlign w:val="center"/>
            <w:hideMark/>
          </w:tcPr>
          <w:p w14:paraId="4E9B5A61"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000000" w:fill="CCFFCC"/>
            <w:vAlign w:val="center"/>
            <w:hideMark/>
          </w:tcPr>
          <w:p w14:paraId="38E726C3" w14:textId="77777777" w:rsidR="003F3E53" w:rsidRPr="003F3E53" w:rsidRDefault="003F3E53" w:rsidP="003F3E53">
            <w:pPr>
              <w:jc w:val="right"/>
              <w:rPr>
                <w:rFonts w:cs="Arial"/>
                <w:sz w:val="16"/>
                <w:szCs w:val="16"/>
                <w:lang w:val="en-US"/>
              </w:rPr>
            </w:pPr>
            <w:r w:rsidRPr="003F3E53">
              <w:rPr>
                <w:rFonts w:cs="Arial"/>
                <w:sz w:val="16"/>
                <w:szCs w:val="16"/>
                <w:lang w:val="en-US"/>
              </w:rPr>
              <w:t>2000</w:t>
            </w:r>
          </w:p>
        </w:tc>
        <w:tc>
          <w:tcPr>
            <w:tcW w:w="850" w:type="dxa"/>
            <w:tcBorders>
              <w:top w:val="nil"/>
              <w:left w:val="nil"/>
              <w:bottom w:val="single" w:sz="8" w:space="0" w:color="000000"/>
              <w:right w:val="single" w:sz="8" w:space="0" w:color="000000"/>
            </w:tcBorders>
            <w:shd w:val="clear" w:color="auto" w:fill="auto"/>
            <w:vAlign w:val="center"/>
            <w:hideMark/>
          </w:tcPr>
          <w:p w14:paraId="16C6D36B"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4EAE544A"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54FE34D8"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lastRenderedPageBreak/>
              <w:t> </w:t>
            </w:r>
          </w:p>
        </w:tc>
        <w:tc>
          <w:tcPr>
            <w:tcW w:w="1418" w:type="dxa"/>
            <w:tcBorders>
              <w:top w:val="nil"/>
              <w:left w:val="nil"/>
              <w:bottom w:val="single" w:sz="8" w:space="0" w:color="000000"/>
              <w:right w:val="single" w:sz="8" w:space="0" w:color="000000"/>
            </w:tcBorders>
            <w:shd w:val="clear" w:color="auto" w:fill="auto"/>
            <w:vAlign w:val="center"/>
            <w:hideMark/>
          </w:tcPr>
          <w:p w14:paraId="373E1B1C" w14:textId="77777777" w:rsidR="003F3E53" w:rsidRPr="003F3E53" w:rsidRDefault="003F3E53" w:rsidP="003F3E53">
            <w:pPr>
              <w:jc w:val="left"/>
              <w:rPr>
                <w:rFonts w:cs="Arial"/>
                <w:color w:val="000000"/>
                <w:sz w:val="16"/>
                <w:szCs w:val="16"/>
                <w:lang w:val="en-US"/>
              </w:rPr>
            </w:pPr>
            <w:bookmarkStart w:id="64" w:name="RANGE!E35"/>
            <w:bookmarkStart w:id="65" w:name="RANGE!B57"/>
            <w:bookmarkEnd w:id="64"/>
            <w:r w:rsidRPr="003F3E53">
              <w:rPr>
                <w:rFonts w:cs="Arial"/>
                <w:color w:val="000000"/>
                <w:sz w:val="16"/>
                <w:szCs w:val="16"/>
                <w:lang w:val="en-US"/>
              </w:rPr>
              <w:t>SG-ICAN</w:t>
            </w:r>
            <w:bookmarkEnd w:id="65"/>
          </w:p>
        </w:tc>
        <w:tc>
          <w:tcPr>
            <w:tcW w:w="992" w:type="dxa"/>
            <w:tcBorders>
              <w:top w:val="nil"/>
              <w:left w:val="nil"/>
              <w:bottom w:val="single" w:sz="8" w:space="0" w:color="000000"/>
              <w:right w:val="single" w:sz="8" w:space="0" w:color="000000"/>
            </w:tcBorders>
            <w:shd w:val="clear" w:color="auto" w:fill="auto"/>
            <w:vAlign w:val="center"/>
            <w:hideMark/>
          </w:tcPr>
          <w:p w14:paraId="64A2D670"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56097BA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44D97DE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66BFBE4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64F3FFA3"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7FA2F97C"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709" w:type="dxa"/>
            <w:tcBorders>
              <w:top w:val="nil"/>
              <w:left w:val="nil"/>
              <w:bottom w:val="single" w:sz="8" w:space="0" w:color="000000"/>
              <w:right w:val="single" w:sz="8" w:space="0" w:color="000000"/>
            </w:tcBorders>
            <w:shd w:val="clear" w:color="auto" w:fill="auto"/>
            <w:vAlign w:val="center"/>
            <w:hideMark/>
          </w:tcPr>
          <w:p w14:paraId="2A4A121E"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000000" w:fill="CCFFCC"/>
            <w:vAlign w:val="center"/>
            <w:hideMark/>
          </w:tcPr>
          <w:p w14:paraId="76A5DD57"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850" w:type="dxa"/>
            <w:tcBorders>
              <w:top w:val="nil"/>
              <w:left w:val="nil"/>
              <w:bottom w:val="single" w:sz="8" w:space="0" w:color="000000"/>
              <w:right w:val="single" w:sz="8" w:space="0" w:color="000000"/>
            </w:tcBorders>
            <w:shd w:val="clear" w:color="auto" w:fill="auto"/>
            <w:vAlign w:val="center"/>
            <w:hideMark/>
          </w:tcPr>
          <w:p w14:paraId="542947A4"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622F0E6D" w14:textId="77777777" w:rsidTr="00D30C2F">
        <w:trPr>
          <w:trHeight w:val="74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10E48270"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296CB737"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Review and compilation of data sharing agreements</w:t>
            </w:r>
          </w:p>
        </w:tc>
        <w:tc>
          <w:tcPr>
            <w:tcW w:w="992" w:type="dxa"/>
            <w:tcBorders>
              <w:top w:val="nil"/>
              <w:left w:val="nil"/>
              <w:bottom w:val="single" w:sz="8" w:space="0" w:color="000000"/>
              <w:right w:val="single" w:sz="8" w:space="0" w:color="000000"/>
            </w:tcBorders>
            <w:shd w:val="clear" w:color="auto" w:fill="auto"/>
            <w:vAlign w:val="center"/>
            <w:hideMark/>
          </w:tcPr>
          <w:p w14:paraId="4ABD791E"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61DC6051"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5E67FD4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566BB427"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7CEB1A93"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62677482" w14:textId="77777777" w:rsidR="003F3E53" w:rsidRPr="003F3E53" w:rsidRDefault="003F3E53" w:rsidP="003F3E53">
            <w:pPr>
              <w:jc w:val="right"/>
              <w:rPr>
                <w:rFonts w:cs="Arial"/>
                <w:sz w:val="16"/>
                <w:szCs w:val="16"/>
                <w:lang w:val="en-US"/>
              </w:rPr>
            </w:pPr>
            <w:r w:rsidRPr="003F3E53">
              <w:rPr>
                <w:rFonts w:cs="Arial"/>
                <w:sz w:val="16"/>
                <w:szCs w:val="16"/>
                <w:lang w:val="en-US"/>
              </w:rPr>
              <w:t>2,500</w:t>
            </w:r>
          </w:p>
        </w:tc>
        <w:tc>
          <w:tcPr>
            <w:tcW w:w="709" w:type="dxa"/>
            <w:tcBorders>
              <w:top w:val="nil"/>
              <w:left w:val="nil"/>
              <w:bottom w:val="single" w:sz="8" w:space="0" w:color="000000"/>
              <w:right w:val="single" w:sz="8" w:space="0" w:color="000000"/>
            </w:tcBorders>
            <w:shd w:val="clear" w:color="auto" w:fill="auto"/>
            <w:vAlign w:val="center"/>
            <w:hideMark/>
          </w:tcPr>
          <w:p w14:paraId="35ED89D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74CE35E0"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25F5CFBB" w14:textId="77777777" w:rsidR="003F3E53" w:rsidRPr="003F3E53" w:rsidRDefault="003F3E53" w:rsidP="003F3E53">
            <w:pPr>
              <w:jc w:val="right"/>
              <w:rPr>
                <w:rFonts w:cs="Arial"/>
                <w:sz w:val="16"/>
                <w:szCs w:val="16"/>
                <w:lang w:val="en-US"/>
              </w:rPr>
            </w:pPr>
            <w:r w:rsidRPr="003F3E53">
              <w:rPr>
                <w:rFonts w:cs="Arial"/>
                <w:sz w:val="16"/>
                <w:szCs w:val="16"/>
                <w:lang w:val="en-US"/>
              </w:rPr>
              <w:t>2500</w:t>
            </w:r>
          </w:p>
        </w:tc>
      </w:tr>
      <w:tr w:rsidR="003F3E53" w:rsidRPr="003F3E53" w14:paraId="6BCEA95F"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42494F1A"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bookmarkStart w:id="66" w:name="RANGE!B59"/>
        <w:tc>
          <w:tcPr>
            <w:tcW w:w="1418" w:type="dxa"/>
            <w:tcBorders>
              <w:top w:val="nil"/>
              <w:left w:val="nil"/>
              <w:bottom w:val="single" w:sz="8" w:space="0" w:color="000000"/>
              <w:right w:val="single" w:sz="8" w:space="0" w:color="000000"/>
            </w:tcBorders>
            <w:shd w:val="clear" w:color="auto" w:fill="auto"/>
            <w:vAlign w:val="center"/>
            <w:hideMark/>
          </w:tcPr>
          <w:p w14:paraId="116C7AAE" w14:textId="77777777" w:rsidR="003F3E53" w:rsidRPr="003F3E53" w:rsidRDefault="003F3E53" w:rsidP="003F3E53">
            <w:pPr>
              <w:jc w:val="left"/>
              <w:rPr>
                <w:rFonts w:ascii="Calibri" w:hAnsi="Calibri"/>
                <w:color w:val="0000FF"/>
                <w:sz w:val="16"/>
                <w:szCs w:val="16"/>
                <w:u w:val="single"/>
                <w:lang w:val="en-US"/>
              </w:rPr>
            </w:pPr>
            <w:r w:rsidRPr="003F3E53">
              <w:rPr>
                <w:rFonts w:ascii="Calibri" w:hAnsi="Calibri"/>
                <w:color w:val="0000FF"/>
                <w:sz w:val="16"/>
                <w:szCs w:val="16"/>
                <w:u w:val="single"/>
                <w:lang w:val="en-US"/>
              </w:rPr>
              <w:fldChar w:fldCharType="begin"/>
            </w:r>
            <w:r w:rsidRPr="003F3E53">
              <w:rPr>
                <w:rFonts w:ascii="Calibri" w:hAnsi="Calibri"/>
                <w:color w:val="0000FF"/>
                <w:sz w:val="16"/>
                <w:szCs w:val="16"/>
                <w:u w:val="single"/>
                <w:lang w:val="en-US"/>
              </w:rPr>
              <w:instrText xml:space="preserve"> HYPERLINK "" \l "RANGE!A92" </w:instrText>
            </w:r>
            <w:r w:rsidRPr="003F3E53">
              <w:rPr>
                <w:rFonts w:ascii="Calibri" w:hAnsi="Calibri"/>
                <w:color w:val="0000FF"/>
                <w:sz w:val="16"/>
                <w:szCs w:val="16"/>
                <w:u w:val="single"/>
                <w:lang w:val="en-US"/>
              </w:rPr>
              <w:fldChar w:fldCharType="separate"/>
            </w:r>
            <w:r w:rsidRPr="003F3E53">
              <w:rPr>
                <w:rFonts w:ascii="Calibri" w:hAnsi="Calibri"/>
                <w:color w:val="0000FF"/>
                <w:sz w:val="16"/>
                <w:szCs w:val="16"/>
                <w:u w:val="single"/>
                <w:lang w:val="en-US"/>
              </w:rPr>
              <w:t>CMA2[3]</w:t>
            </w:r>
            <w:r w:rsidRPr="003F3E53">
              <w:rPr>
                <w:rFonts w:ascii="Calibri" w:hAnsi="Calibri"/>
                <w:color w:val="0000FF"/>
                <w:sz w:val="16"/>
                <w:szCs w:val="16"/>
                <w:u w:val="single"/>
                <w:lang w:val="en-US"/>
              </w:rPr>
              <w:fldChar w:fldCharType="end"/>
            </w:r>
            <w:bookmarkEnd w:id="66"/>
          </w:p>
        </w:tc>
        <w:tc>
          <w:tcPr>
            <w:tcW w:w="992" w:type="dxa"/>
            <w:tcBorders>
              <w:top w:val="nil"/>
              <w:left w:val="nil"/>
              <w:bottom w:val="single" w:sz="8" w:space="0" w:color="000000"/>
              <w:right w:val="single" w:sz="8" w:space="0" w:color="000000"/>
            </w:tcBorders>
            <w:shd w:val="clear" w:color="auto" w:fill="auto"/>
            <w:vAlign w:val="center"/>
            <w:hideMark/>
          </w:tcPr>
          <w:p w14:paraId="09AB1DB6" w14:textId="77777777" w:rsidR="003F3E53" w:rsidRPr="003F3E53" w:rsidRDefault="003F3E53" w:rsidP="003F3E53">
            <w:pPr>
              <w:jc w:val="right"/>
              <w:rPr>
                <w:rFonts w:cs="Arial"/>
                <w:sz w:val="16"/>
                <w:szCs w:val="16"/>
                <w:lang w:val="en-US"/>
              </w:rPr>
            </w:pPr>
            <w:r w:rsidRPr="003F3E53">
              <w:rPr>
                <w:rFonts w:cs="Arial"/>
                <w:sz w:val="16"/>
                <w:szCs w:val="16"/>
                <w:lang w:val="en-US"/>
              </w:rPr>
              <w:t>219,391</w:t>
            </w:r>
          </w:p>
        </w:tc>
        <w:tc>
          <w:tcPr>
            <w:tcW w:w="850" w:type="dxa"/>
            <w:tcBorders>
              <w:top w:val="nil"/>
              <w:left w:val="nil"/>
              <w:bottom w:val="single" w:sz="8" w:space="0" w:color="000000"/>
              <w:right w:val="single" w:sz="8" w:space="0" w:color="000000"/>
            </w:tcBorders>
            <w:shd w:val="clear" w:color="auto" w:fill="auto"/>
            <w:vAlign w:val="center"/>
            <w:hideMark/>
          </w:tcPr>
          <w:p w14:paraId="049F80F3"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762295BC" w14:textId="77777777" w:rsidR="003F3E53" w:rsidRPr="003F3E53" w:rsidRDefault="003F3E53" w:rsidP="003F3E53">
            <w:pPr>
              <w:jc w:val="right"/>
              <w:rPr>
                <w:rFonts w:cs="Arial"/>
                <w:sz w:val="16"/>
                <w:szCs w:val="16"/>
                <w:lang w:val="en-US"/>
              </w:rPr>
            </w:pPr>
            <w:r w:rsidRPr="003F3E53">
              <w:rPr>
                <w:rFonts w:cs="Arial"/>
                <w:sz w:val="16"/>
                <w:szCs w:val="16"/>
                <w:lang w:val="en-US"/>
              </w:rPr>
              <w:t>219,391</w:t>
            </w:r>
          </w:p>
        </w:tc>
        <w:tc>
          <w:tcPr>
            <w:tcW w:w="869" w:type="dxa"/>
            <w:tcBorders>
              <w:top w:val="nil"/>
              <w:left w:val="nil"/>
              <w:bottom w:val="single" w:sz="8" w:space="0" w:color="000000"/>
              <w:right w:val="single" w:sz="8" w:space="0" w:color="000000"/>
            </w:tcBorders>
            <w:shd w:val="clear" w:color="auto" w:fill="auto"/>
            <w:vAlign w:val="center"/>
            <w:hideMark/>
          </w:tcPr>
          <w:p w14:paraId="27D734A0"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060AA430"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6149728B" w14:textId="77777777" w:rsidR="003F3E53" w:rsidRPr="003F3E53" w:rsidRDefault="003F3E53" w:rsidP="003F3E53">
            <w:pPr>
              <w:jc w:val="right"/>
              <w:rPr>
                <w:rFonts w:cs="Arial"/>
                <w:sz w:val="16"/>
                <w:szCs w:val="16"/>
                <w:lang w:val="en-US"/>
              </w:rPr>
            </w:pPr>
            <w:r w:rsidRPr="003F3E53">
              <w:rPr>
                <w:rFonts w:cs="Arial"/>
                <w:sz w:val="16"/>
                <w:szCs w:val="16"/>
                <w:lang w:val="en-US"/>
              </w:rPr>
              <w:t>209,491</w:t>
            </w:r>
          </w:p>
        </w:tc>
        <w:tc>
          <w:tcPr>
            <w:tcW w:w="709" w:type="dxa"/>
            <w:tcBorders>
              <w:top w:val="nil"/>
              <w:left w:val="nil"/>
              <w:bottom w:val="single" w:sz="8" w:space="0" w:color="000000"/>
              <w:right w:val="single" w:sz="8" w:space="0" w:color="000000"/>
            </w:tcBorders>
            <w:shd w:val="clear" w:color="auto" w:fill="auto"/>
            <w:vAlign w:val="center"/>
            <w:hideMark/>
          </w:tcPr>
          <w:p w14:paraId="59BC25AC"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21FE15E5" w14:textId="77777777" w:rsidR="003F3E53" w:rsidRPr="003F3E53" w:rsidRDefault="003F3E53" w:rsidP="003F3E53">
            <w:pPr>
              <w:jc w:val="right"/>
              <w:rPr>
                <w:rFonts w:cs="Arial"/>
                <w:sz w:val="16"/>
                <w:szCs w:val="16"/>
                <w:lang w:val="en-US"/>
              </w:rPr>
            </w:pPr>
            <w:r w:rsidRPr="003F3E53">
              <w:rPr>
                <w:rFonts w:cs="Arial"/>
                <w:sz w:val="16"/>
                <w:szCs w:val="16"/>
                <w:lang w:val="en-US"/>
              </w:rPr>
              <w:t>209,491</w:t>
            </w:r>
          </w:p>
        </w:tc>
        <w:tc>
          <w:tcPr>
            <w:tcW w:w="850" w:type="dxa"/>
            <w:tcBorders>
              <w:top w:val="nil"/>
              <w:left w:val="nil"/>
              <w:bottom w:val="single" w:sz="8" w:space="0" w:color="000000"/>
              <w:right w:val="single" w:sz="8" w:space="0" w:color="000000"/>
            </w:tcBorders>
            <w:shd w:val="clear" w:color="auto" w:fill="auto"/>
            <w:vAlign w:val="center"/>
            <w:hideMark/>
          </w:tcPr>
          <w:p w14:paraId="2B9AC6F0"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2649006F"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72448696"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IODE Clearing House service</w:t>
            </w:r>
          </w:p>
        </w:tc>
        <w:tc>
          <w:tcPr>
            <w:tcW w:w="1418" w:type="dxa"/>
            <w:tcBorders>
              <w:top w:val="nil"/>
              <w:left w:val="nil"/>
              <w:bottom w:val="single" w:sz="8" w:space="0" w:color="000000"/>
              <w:right w:val="single" w:sz="8" w:space="0" w:color="000000"/>
            </w:tcBorders>
            <w:shd w:val="clear" w:color="auto" w:fill="auto"/>
            <w:vAlign w:val="center"/>
            <w:hideMark/>
          </w:tcPr>
          <w:p w14:paraId="49EC2A0B"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NO WORK PLAN RECEIVED</w:t>
            </w:r>
          </w:p>
        </w:tc>
        <w:tc>
          <w:tcPr>
            <w:tcW w:w="992" w:type="dxa"/>
            <w:tcBorders>
              <w:top w:val="nil"/>
              <w:left w:val="nil"/>
              <w:bottom w:val="single" w:sz="8" w:space="0" w:color="000000"/>
              <w:right w:val="single" w:sz="8" w:space="0" w:color="000000"/>
            </w:tcBorders>
            <w:shd w:val="clear" w:color="auto" w:fill="auto"/>
            <w:vAlign w:val="center"/>
            <w:hideMark/>
          </w:tcPr>
          <w:p w14:paraId="0415C41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52103C89"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53EF249E"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185C9ADE"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33ADE57B"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31496751"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680D5AC7"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636061A7"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038F29F3"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25007441" w14:textId="77777777" w:rsidTr="00D30C2F">
        <w:trPr>
          <w:trHeight w:val="58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59A25BCB"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OCEAN TEACHER</w:t>
            </w:r>
          </w:p>
        </w:tc>
        <w:tc>
          <w:tcPr>
            <w:tcW w:w="1418" w:type="dxa"/>
            <w:tcBorders>
              <w:top w:val="nil"/>
              <w:left w:val="nil"/>
              <w:bottom w:val="single" w:sz="8" w:space="0" w:color="000000"/>
              <w:right w:val="single" w:sz="8" w:space="0" w:color="000000"/>
            </w:tcBorders>
            <w:shd w:val="clear" w:color="auto" w:fill="auto"/>
            <w:vAlign w:val="center"/>
            <w:hideMark/>
          </w:tcPr>
          <w:p w14:paraId="44A860CC" w14:textId="0D679658" w:rsidR="003F3E53" w:rsidRPr="003F3E53" w:rsidRDefault="003F3E53" w:rsidP="003F3E53">
            <w:pPr>
              <w:jc w:val="left"/>
              <w:rPr>
                <w:rFonts w:ascii="Calibri" w:hAnsi="Calibri"/>
                <w:sz w:val="16"/>
                <w:szCs w:val="16"/>
                <w:lang w:val="en-US"/>
              </w:rPr>
            </w:pPr>
            <w:r w:rsidRPr="003F3E53">
              <w:rPr>
                <w:rFonts w:ascii="Calibri" w:hAnsi="Calibri"/>
                <w:sz w:val="16"/>
                <w:szCs w:val="16"/>
                <w:lang w:val="en-US"/>
              </w:rPr>
              <w:t>OceanTeacher Global Academy</w:t>
            </w:r>
          </w:p>
        </w:tc>
        <w:tc>
          <w:tcPr>
            <w:tcW w:w="992" w:type="dxa"/>
            <w:tcBorders>
              <w:top w:val="nil"/>
              <w:left w:val="nil"/>
              <w:bottom w:val="single" w:sz="8" w:space="0" w:color="000000"/>
              <w:right w:val="single" w:sz="8" w:space="0" w:color="000000"/>
            </w:tcBorders>
            <w:shd w:val="clear" w:color="auto" w:fill="auto"/>
            <w:vAlign w:val="center"/>
            <w:hideMark/>
          </w:tcPr>
          <w:p w14:paraId="0A965B16" w14:textId="77777777" w:rsidR="003F3E53" w:rsidRPr="003F3E53" w:rsidRDefault="003F3E53" w:rsidP="003F3E53">
            <w:pPr>
              <w:jc w:val="right"/>
              <w:rPr>
                <w:rFonts w:cs="Arial"/>
                <w:sz w:val="16"/>
                <w:szCs w:val="16"/>
                <w:lang w:val="en-US"/>
              </w:rPr>
            </w:pPr>
            <w:r w:rsidRPr="003F3E53">
              <w:rPr>
                <w:rFonts w:cs="Arial"/>
                <w:sz w:val="16"/>
                <w:szCs w:val="16"/>
                <w:lang w:val="en-US"/>
              </w:rPr>
              <w:t>780,460</w:t>
            </w:r>
          </w:p>
        </w:tc>
        <w:tc>
          <w:tcPr>
            <w:tcW w:w="850" w:type="dxa"/>
            <w:tcBorders>
              <w:top w:val="nil"/>
              <w:left w:val="nil"/>
              <w:bottom w:val="single" w:sz="8" w:space="0" w:color="000000"/>
              <w:right w:val="single" w:sz="8" w:space="0" w:color="000000"/>
            </w:tcBorders>
            <w:shd w:val="clear" w:color="auto" w:fill="auto"/>
            <w:vAlign w:val="center"/>
            <w:hideMark/>
          </w:tcPr>
          <w:p w14:paraId="453120D3"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08C52396" w14:textId="77777777" w:rsidR="003F3E53" w:rsidRPr="003F3E53" w:rsidRDefault="003F3E53" w:rsidP="003F3E53">
            <w:pPr>
              <w:jc w:val="right"/>
              <w:rPr>
                <w:rFonts w:cs="Arial"/>
                <w:sz w:val="16"/>
                <w:szCs w:val="16"/>
                <w:lang w:val="en-US"/>
              </w:rPr>
            </w:pPr>
            <w:r w:rsidRPr="003F3E53">
              <w:rPr>
                <w:rFonts w:cs="Arial"/>
                <w:sz w:val="16"/>
                <w:szCs w:val="16"/>
                <w:lang w:val="en-US"/>
              </w:rPr>
              <w:t>780,460</w:t>
            </w:r>
          </w:p>
        </w:tc>
        <w:tc>
          <w:tcPr>
            <w:tcW w:w="869" w:type="dxa"/>
            <w:tcBorders>
              <w:top w:val="nil"/>
              <w:left w:val="nil"/>
              <w:bottom w:val="single" w:sz="8" w:space="0" w:color="000000"/>
              <w:right w:val="single" w:sz="8" w:space="0" w:color="000000"/>
            </w:tcBorders>
            <w:shd w:val="clear" w:color="auto" w:fill="auto"/>
            <w:vAlign w:val="center"/>
            <w:hideMark/>
          </w:tcPr>
          <w:p w14:paraId="0DF2D84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3861059F"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7D218411" w14:textId="77777777" w:rsidR="003F3E53" w:rsidRPr="003F3E53" w:rsidRDefault="003F3E53" w:rsidP="003F3E53">
            <w:pPr>
              <w:jc w:val="right"/>
              <w:rPr>
                <w:rFonts w:cs="Arial"/>
                <w:sz w:val="16"/>
                <w:szCs w:val="16"/>
                <w:lang w:val="en-US"/>
              </w:rPr>
            </w:pPr>
            <w:r w:rsidRPr="003F3E53">
              <w:rPr>
                <w:rFonts w:cs="Arial"/>
                <w:sz w:val="16"/>
                <w:szCs w:val="16"/>
                <w:lang w:val="en-US"/>
              </w:rPr>
              <w:t>626,218</w:t>
            </w:r>
          </w:p>
        </w:tc>
        <w:tc>
          <w:tcPr>
            <w:tcW w:w="709" w:type="dxa"/>
            <w:tcBorders>
              <w:top w:val="nil"/>
              <w:left w:val="nil"/>
              <w:bottom w:val="single" w:sz="8" w:space="0" w:color="000000"/>
              <w:right w:val="single" w:sz="8" w:space="0" w:color="000000"/>
            </w:tcBorders>
            <w:shd w:val="clear" w:color="auto" w:fill="auto"/>
            <w:vAlign w:val="center"/>
            <w:hideMark/>
          </w:tcPr>
          <w:p w14:paraId="09D4822E"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3892D7E2" w14:textId="77777777" w:rsidR="003F3E53" w:rsidRPr="003F3E53" w:rsidRDefault="003F3E53" w:rsidP="003F3E53">
            <w:pPr>
              <w:jc w:val="right"/>
              <w:rPr>
                <w:rFonts w:cs="Arial"/>
                <w:sz w:val="16"/>
                <w:szCs w:val="16"/>
                <w:lang w:val="en-US"/>
              </w:rPr>
            </w:pPr>
            <w:r w:rsidRPr="003F3E53">
              <w:rPr>
                <w:rFonts w:cs="Arial"/>
                <w:sz w:val="16"/>
                <w:szCs w:val="16"/>
                <w:lang w:val="en-US"/>
              </w:rPr>
              <w:t>626,218</w:t>
            </w:r>
          </w:p>
        </w:tc>
        <w:tc>
          <w:tcPr>
            <w:tcW w:w="850" w:type="dxa"/>
            <w:tcBorders>
              <w:top w:val="nil"/>
              <w:left w:val="nil"/>
              <w:bottom w:val="single" w:sz="8" w:space="0" w:color="000000"/>
              <w:right w:val="single" w:sz="8" w:space="0" w:color="000000"/>
            </w:tcBorders>
            <w:shd w:val="clear" w:color="auto" w:fill="auto"/>
            <w:vAlign w:val="center"/>
            <w:hideMark/>
          </w:tcPr>
          <w:p w14:paraId="7470C347"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79A0FEBB" w14:textId="77777777" w:rsidTr="00D30C2F">
        <w:trPr>
          <w:trHeight w:val="58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1D78A606"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000000" w:fill="FFFFFF"/>
            <w:vAlign w:val="center"/>
            <w:hideMark/>
          </w:tcPr>
          <w:p w14:paraId="388607CD" w14:textId="77777777" w:rsidR="003F3E53" w:rsidRPr="003F3E53" w:rsidRDefault="003F3E53" w:rsidP="003F3E53">
            <w:pPr>
              <w:jc w:val="left"/>
              <w:rPr>
                <w:rFonts w:ascii="Calibri" w:hAnsi="Calibri"/>
                <w:sz w:val="16"/>
                <w:szCs w:val="16"/>
                <w:lang w:val="en-US"/>
              </w:rPr>
            </w:pPr>
            <w:r w:rsidRPr="003F3E53">
              <w:rPr>
                <w:rFonts w:ascii="Calibri" w:hAnsi="Calibri"/>
                <w:sz w:val="16"/>
                <w:szCs w:val="16"/>
                <w:lang w:val="en-US"/>
              </w:rPr>
              <w:t>OceanTeacher courses Oostende</w:t>
            </w:r>
          </w:p>
        </w:tc>
        <w:tc>
          <w:tcPr>
            <w:tcW w:w="992" w:type="dxa"/>
            <w:tcBorders>
              <w:top w:val="nil"/>
              <w:left w:val="nil"/>
              <w:bottom w:val="single" w:sz="8" w:space="0" w:color="000000"/>
              <w:right w:val="single" w:sz="8" w:space="0" w:color="000000"/>
            </w:tcBorders>
            <w:shd w:val="clear" w:color="000000" w:fill="FFFFFF"/>
            <w:vAlign w:val="center"/>
            <w:hideMark/>
          </w:tcPr>
          <w:p w14:paraId="08E6123A" w14:textId="77777777" w:rsidR="003F3E53" w:rsidRPr="003F3E53" w:rsidRDefault="003F3E53" w:rsidP="003F3E53">
            <w:pPr>
              <w:jc w:val="right"/>
              <w:rPr>
                <w:rFonts w:cs="Arial"/>
                <w:sz w:val="16"/>
                <w:szCs w:val="16"/>
                <w:lang w:val="en-US"/>
              </w:rPr>
            </w:pPr>
            <w:r w:rsidRPr="003F3E53">
              <w:rPr>
                <w:rFonts w:cs="Arial"/>
                <w:sz w:val="16"/>
                <w:szCs w:val="16"/>
                <w:lang w:val="en-US"/>
              </w:rPr>
              <w:t>60,000</w:t>
            </w:r>
          </w:p>
        </w:tc>
        <w:tc>
          <w:tcPr>
            <w:tcW w:w="850" w:type="dxa"/>
            <w:tcBorders>
              <w:top w:val="nil"/>
              <w:left w:val="nil"/>
              <w:bottom w:val="single" w:sz="8" w:space="0" w:color="000000"/>
              <w:right w:val="single" w:sz="8" w:space="0" w:color="000000"/>
            </w:tcBorders>
            <w:shd w:val="clear" w:color="000000" w:fill="FFFFFF"/>
            <w:vAlign w:val="center"/>
            <w:hideMark/>
          </w:tcPr>
          <w:p w14:paraId="7D55EAD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FFFFFF"/>
            <w:vAlign w:val="center"/>
            <w:hideMark/>
          </w:tcPr>
          <w:p w14:paraId="642068DE" w14:textId="77777777" w:rsidR="003F3E53" w:rsidRPr="003F3E53" w:rsidRDefault="003F3E53" w:rsidP="003F3E53">
            <w:pPr>
              <w:jc w:val="right"/>
              <w:rPr>
                <w:rFonts w:cs="Arial"/>
                <w:sz w:val="16"/>
                <w:szCs w:val="16"/>
                <w:lang w:val="en-US"/>
              </w:rPr>
            </w:pPr>
            <w:r w:rsidRPr="003F3E53">
              <w:rPr>
                <w:rFonts w:cs="Arial"/>
                <w:sz w:val="16"/>
                <w:szCs w:val="16"/>
                <w:lang w:val="en-US"/>
              </w:rPr>
              <w:t>60,000</w:t>
            </w:r>
          </w:p>
        </w:tc>
        <w:tc>
          <w:tcPr>
            <w:tcW w:w="869" w:type="dxa"/>
            <w:tcBorders>
              <w:top w:val="nil"/>
              <w:left w:val="nil"/>
              <w:bottom w:val="single" w:sz="8" w:space="0" w:color="000000"/>
              <w:right w:val="single" w:sz="8" w:space="0" w:color="000000"/>
            </w:tcBorders>
            <w:shd w:val="clear" w:color="000000" w:fill="FFFFFF"/>
            <w:vAlign w:val="center"/>
            <w:hideMark/>
          </w:tcPr>
          <w:p w14:paraId="4A63F03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FFFFFF"/>
            <w:vAlign w:val="center"/>
            <w:hideMark/>
          </w:tcPr>
          <w:p w14:paraId="7703CA44"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000000" w:fill="FFFFFF"/>
            <w:vAlign w:val="center"/>
            <w:hideMark/>
          </w:tcPr>
          <w:p w14:paraId="677393CD" w14:textId="77777777" w:rsidR="003F3E53" w:rsidRPr="003F3E53" w:rsidRDefault="003F3E53" w:rsidP="003F3E53">
            <w:pPr>
              <w:jc w:val="right"/>
              <w:rPr>
                <w:rFonts w:cs="Arial"/>
                <w:sz w:val="16"/>
                <w:szCs w:val="16"/>
                <w:lang w:val="en-US"/>
              </w:rPr>
            </w:pPr>
            <w:r w:rsidRPr="003F3E53">
              <w:rPr>
                <w:rFonts w:cs="Arial"/>
                <w:sz w:val="16"/>
                <w:szCs w:val="16"/>
                <w:lang w:val="en-US"/>
              </w:rPr>
              <w:t>50,000</w:t>
            </w:r>
          </w:p>
        </w:tc>
        <w:tc>
          <w:tcPr>
            <w:tcW w:w="709" w:type="dxa"/>
            <w:tcBorders>
              <w:top w:val="nil"/>
              <w:left w:val="nil"/>
              <w:bottom w:val="single" w:sz="8" w:space="0" w:color="000000"/>
              <w:right w:val="single" w:sz="8" w:space="0" w:color="000000"/>
            </w:tcBorders>
            <w:shd w:val="clear" w:color="000000" w:fill="FFFFFF"/>
            <w:vAlign w:val="center"/>
            <w:hideMark/>
          </w:tcPr>
          <w:p w14:paraId="57FA1E7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000000" w:fill="FFFFFF"/>
            <w:vAlign w:val="center"/>
            <w:hideMark/>
          </w:tcPr>
          <w:p w14:paraId="31700397" w14:textId="77777777" w:rsidR="003F3E53" w:rsidRPr="003F3E53" w:rsidRDefault="003F3E53" w:rsidP="003F3E53">
            <w:pPr>
              <w:jc w:val="right"/>
              <w:rPr>
                <w:rFonts w:cs="Arial"/>
                <w:sz w:val="16"/>
                <w:szCs w:val="16"/>
                <w:lang w:val="en-US"/>
              </w:rPr>
            </w:pPr>
            <w:r w:rsidRPr="003F3E53">
              <w:rPr>
                <w:rFonts w:cs="Arial"/>
                <w:sz w:val="16"/>
                <w:szCs w:val="16"/>
                <w:lang w:val="en-US"/>
              </w:rPr>
              <w:t>50,000</w:t>
            </w:r>
          </w:p>
        </w:tc>
        <w:tc>
          <w:tcPr>
            <w:tcW w:w="850" w:type="dxa"/>
            <w:tcBorders>
              <w:top w:val="nil"/>
              <w:left w:val="nil"/>
              <w:bottom w:val="single" w:sz="8" w:space="0" w:color="000000"/>
              <w:right w:val="single" w:sz="8" w:space="0" w:color="000000"/>
            </w:tcBorders>
            <w:shd w:val="clear" w:color="000000" w:fill="FFFFFF"/>
            <w:vAlign w:val="center"/>
            <w:hideMark/>
          </w:tcPr>
          <w:p w14:paraId="3146867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1F8BE683" w14:textId="77777777" w:rsidTr="00D30C2F">
        <w:trPr>
          <w:trHeight w:val="74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30595009"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ODINAFRICA</w:t>
            </w:r>
          </w:p>
        </w:tc>
        <w:tc>
          <w:tcPr>
            <w:tcW w:w="1418" w:type="dxa"/>
            <w:tcBorders>
              <w:top w:val="nil"/>
              <w:left w:val="nil"/>
              <w:bottom w:val="single" w:sz="8" w:space="0" w:color="000000"/>
              <w:right w:val="single" w:sz="8" w:space="0" w:color="000000"/>
            </w:tcBorders>
            <w:shd w:val="clear" w:color="auto" w:fill="auto"/>
            <w:vAlign w:val="center"/>
            <w:hideMark/>
          </w:tcPr>
          <w:p w14:paraId="6D6025BC"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Will be covered entirely from Exb when identified</w:t>
            </w:r>
          </w:p>
        </w:tc>
        <w:tc>
          <w:tcPr>
            <w:tcW w:w="992" w:type="dxa"/>
            <w:tcBorders>
              <w:top w:val="nil"/>
              <w:left w:val="nil"/>
              <w:bottom w:val="single" w:sz="8" w:space="0" w:color="000000"/>
              <w:right w:val="single" w:sz="8" w:space="0" w:color="000000"/>
            </w:tcBorders>
            <w:shd w:val="clear" w:color="auto" w:fill="auto"/>
            <w:vAlign w:val="center"/>
            <w:hideMark/>
          </w:tcPr>
          <w:p w14:paraId="1C948D8B"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0A06C4D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40BB5B67"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6EAE67B1"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33CCD302"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53C7C82B"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32570EA9"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50DA389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5EB9F8D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2E485C3C" w14:textId="77777777" w:rsidTr="00D30C2F">
        <w:trPr>
          <w:trHeight w:val="74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5516EEFA"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ODINCARSA-LA</w:t>
            </w:r>
          </w:p>
        </w:tc>
        <w:tc>
          <w:tcPr>
            <w:tcW w:w="1418" w:type="dxa"/>
            <w:tcBorders>
              <w:top w:val="nil"/>
              <w:left w:val="nil"/>
              <w:bottom w:val="single" w:sz="8" w:space="0" w:color="000000"/>
              <w:right w:val="single" w:sz="8" w:space="0" w:color="000000"/>
            </w:tcBorders>
            <w:shd w:val="clear" w:color="auto" w:fill="auto"/>
            <w:vAlign w:val="center"/>
            <w:hideMark/>
          </w:tcPr>
          <w:p w14:paraId="6BDAE048" w14:textId="346CCE0C" w:rsidR="003F3E53" w:rsidRPr="003F3E53" w:rsidRDefault="003F3E53" w:rsidP="003F3E53">
            <w:pPr>
              <w:jc w:val="left"/>
              <w:rPr>
                <w:rFonts w:cs="Arial"/>
                <w:color w:val="000000"/>
                <w:sz w:val="16"/>
                <w:szCs w:val="16"/>
                <w:lang w:val="en-US"/>
              </w:rPr>
            </w:pPr>
            <w:r>
              <w:rPr>
                <w:rFonts w:cs="Arial"/>
                <w:color w:val="000000"/>
                <w:sz w:val="16"/>
                <w:szCs w:val="16"/>
                <w:lang w:val="en-US"/>
              </w:rPr>
              <w:t>W</w:t>
            </w:r>
            <w:r w:rsidRPr="003F3E53">
              <w:rPr>
                <w:rFonts w:cs="Arial"/>
                <w:color w:val="000000"/>
                <w:sz w:val="16"/>
                <w:szCs w:val="16"/>
                <w:lang w:val="en-US"/>
              </w:rPr>
              <w:t>ork plan (to be detailed by 28/2/2014)</w:t>
            </w:r>
          </w:p>
        </w:tc>
        <w:tc>
          <w:tcPr>
            <w:tcW w:w="992" w:type="dxa"/>
            <w:tcBorders>
              <w:top w:val="nil"/>
              <w:left w:val="nil"/>
              <w:bottom w:val="single" w:sz="8" w:space="0" w:color="000000"/>
              <w:right w:val="single" w:sz="8" w:space="0" w:color="000000"/>
            </w:tcBorders>
            <w:shd w:val="clear" w:color="auto" w:fill="auto"/>
            <w:vAlign w:val="center"/>
            <w:hideMark/>
          </w:tcPr>
          <w:p w14:paraId="46DB26D6" w14:textId="77777777" w:rsidR="003F3E53" w:rsidRPr="003F3E53" w:rsidRDefault="003F3E53" w:rsidP="003F3E53">
            <w:pPr>
              <w:jc w:val="right"/>
              <w:rPr>
                <w:rFonts w:cs="Arial"/>
                <w:sz w:val="16"/>
                <w:szCs w:val="16"/>
                <w:lang w:val="en-US"/>
              </w:rPr>
            </w:pPr>
            <w:r w:rsidRPr="003F3E53">
              <w:rPr>
                <w:rFonts w:cs="Arial"/>
                <w:sz w:val="16"/>
                <w:szCs w:val="16"/>
                <w:lang w:val="en-US"/>
              </w:rPr>
              <w:t>20,000</w:t>
            </w:r>
          </w:p>
        </w:tc>
        <w:tc>
          <w:tcPr>
            <w:tcW w:w="850" w:type="dxa"/>
            <w:tcBorders>
              <w:top w:val="nil"/>
              <w:left w:val="nil"/>
              <w:bottom w:val="single" w:sz="8" w:space="0" w:color="000000"/>
              <w:right w:val="single" w:sz="8" w:space="0" w:color="000000"/>
            </w:tcBorders>
            <w:shd w:val="clear" w:color="000000" w:fill="CCFFCC"/>
            <w:vAlign w:val="center"/>
            <w:hideMark/>
          </w:tcPr>
          <w:p w14:paraId="606DC32C" w14:textId="77777777" w:rsidR="003F3E53" w:rsidRPr="003F3E53" w:rsidRDefault="003F3E53" w:rsidP="003F3E53">
            <w:pPr>
              <w:jc w:val="right"/>
              <w:rPr>
                <w:rFonts w:cs="Arial"/>
                <w:sz w:val="16"/>
                <w:szCs w:val="16"/>
                <w:lang w:val="en-US"/>
              </w:rPr>
            </w:pPr>
            <w:r w:rsidRPr="003F3E53">
              <w:rPr>
                <w:rFonts w:cs="Arial"/>
                <w:sz w:val="16"/>
                <w:szCs w:val="16"/>
                <w:lang w:val="en-US"/>
              </w:rPr>
              <w:t>7,000</w:t>
            </w:r>
          </w:p>
        </w:tc>
        <w:tc>
          <w:tcPr>
            <w:tcW w:w="993" w:type="dxa"/>
            <w:tcBorders>
              <w:top w:val="nil"/>
              <w:left w:val="nil"/>
              <w:bottom w:val="single" w:sz="8" w:space="0" w:color="000000"/>
              <w:right w:val="single" w:sz="8" w:space="0" w:color="000000"/>
            </w:tcBorders>
            <w:shd w:val="clear" w:color="000000" w:fill="CCFFCC"/>
            <w:vAlign w:val="center"/>
            <w:hideMark/>
          </w:tcPr>
          <w:p w14:paraId="6DE54A3F" w14:textId="77777777" w:rsidR="003F3E53" w:rsidRPr="003F3E53" w:rsidRDefault="003F3E53" w:rsidP="003F3E53">
            <w:pPr>
              <w:jc w:val="right"/>
              <w:rPr>
                <w:rFonts w:cs="Arial"/>
                <w:sz w:val="16"/>
                <w:szCs w:val="16"/>
                <w:lang w:val="en-US"/>
              </w:rPr>
            </w:pPr>
            <w:r w:rsidRPr="003F3E53">
              <w:rPr>
                <w:rFonts w:cs="Arial"/>
                <w:sz w:val="16"/>
                <w:szCs w:val="16"/>
                <w:lang w:val="en-US"/>
              </w:rPr>
              <w:t>13000</w:t>
            </w:r>
          </w:p>
        </w:tc>
        <w:tc>
          <w:tcPr>
            <w:tcW w:w="869" w:type="dxa"/>
            <w:tcBorders>
              <w:top w:val="nil"/>
              <w:left w:val="nil"/>
              <w:bottom w:val="single" w:sz="8" w:space="0" w:color="000000"/>
              <w:right w:val="single" w:sz="8" w:space="0" w:color="000000"/>
            </w:tcBorders>
            <w:shd w:val="clear" w:color="000000" w:fill="FFFFFF"/>
            <w:vAlign w:val="center"/>
            <w:hideMark/>
          </w:tcPr>
          <w:p w14:paraId="105E35D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09455D8B"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45225372" w14:textId="77777777" w:rsidR="003F3E53" w:rsidRPr="003F3E53" w:rsidRDefault="003F3E53" w:rsidP="003F3E53">
            <w:pPr>
              <w:jc w:val="right"/>
              <w:rPr>
                <w:rFonts w:cs="Arial"/>
                <w:sz w:val="16"/>
                <w:szCs w:val="16"/>
                <w:lang w:val="en-US"/>
              </w:rPr>
            </w:pPr>
            <w:r w:rsidRPr="003F3E53">
              <w:rPr>
                <w:rFonts w:cs="Arial"/>
                <w:sz w:val="16"/>
                <w:szCs w:val="16"/>
                <w:lang w:val="en-US"/>
              </w:rPr>
              <w:t>10,000</w:t>
            </w:r>
          </w:p>
        </w:tc>
        <w:tc>
          <w:tcPr>
            <w:tcW w:w="709" w:type="dxa"/>
            <w:tcBorders>
              <w:top w:val="nil"/>
              <w:left w:val="nil"/>
              <w:bottom w:val="single" w:sz="8" w:space="0" w:color="000000"/>
              <w:right w:val="single" w:sz="8" w:space="0" w:color="000000"/>
            </w:tcBorders>
            <w:shd w:val="clear" w:color="auto" w:fill="auto"/>
            <w:vAlign w:val="center"/>
            <w:hideMark/>
          </w:tcPr>
          <w:p w14:paraId="50E80DDC"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000000" w:fill="CCFFCC"/>
            <w:vAlign w:val="center"/>
            <w:hideMark/>
          </w:tcPr>
          <w:p w14:paraId="71689BC4" w14:textId="77777777" w:rsidR="003F3E53" w:rsidRPr="003F3E53" w:rsidRDefault="003F3E53" w:rsidP="003F3E53">
            <w:pPr>
              <w:jc w:val="right"/>
              <w:rPr>
                <w:rFonts w:cs="Arial"/>
                <w:sz w:val="16"/>
                <w:szCs w:val="16"/>
                <w:lang w:val="en-US"/>
              </w:rPr>
            </w:pPr>
            <w:r w:rsidRPr="003F3E53">
              <w:rPr>
                <w:rFonts w:cs="Arial"/>
                <w:sz w:val="16"/>
                <w:szCs w:val="16"/>
                <w:lang w:val="en-US"/>
              </w:rPr>
              <w:t>10,000</w:t>
            </w:r>
          </w:p>
        </w:tc>
        <w:tc>
          <w:tcPr>
            <w:tcW w:w="850" w:type="dxa"/>
            <w:tcBorders>
              <w:top w:val="nil"/>
              <w:left w:val="nil"/>
              <w:bottom w:val="single" w:sz="8" w:space="0" w:color="000000"/>
              <w:right w:val="single" w:sz="8" w:space="0" w:color="000000"/>
            </w:tcBorders>
            <w:shd w:val="clear" w:color="000000" w:fill="FFFFFF"/>
            <w:vAlign w:val="center"/>
            <w:hideMark/>
          </w:tcPr>
          <w:p w14:paraId="552CAF27"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43115375"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2907474F"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ODINECET</w:t>
            </w:r>
          </w:p>
        </w:tc>
        <w:tc>
          <w:tcPr>
            <w:tcW w:w="1418" w:type="dxa"/>
            <w:tcBorders>
              <w:top w:val="nil"/>
              <w:left w:val="nil"/>
              <w:bottom w:val="single" w:sz="8" w:space="0" w:color="000000"/>
              <w:right w:val="single" w:sz="8" w:space="0" w:color="000000"/>
            </w:tcBorders>
            <w:shd w:val="clear" w:color="auto" w:fill="auto"/>
            <w:vAlign w:val="center"/>
            <w:hideMark/>
          </w:tcPr>
          <w:p w14:paraId="17476F8D"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ODINECET/Russia meeting</w:t>
            </w:r>
          </w:p>
        </w:tc>
        <w:tc>
          <w:tcPr>
            <w:tcW w:w="992" w:type="dxa"/>
            <w:tcBorders>
              <w:top w:val="nil"/>
              <w:left w:val="nil"/>
              <w:bottom w:val="single" w:sz="8" w:space="0" w:color="000000"/>
              <w:right w:val="single" w:sz="8" w:space="0" w:color="000000"/>
            </w:tcBorders>
            <w:shd w:val="clear" w:color="auto" w:fill="auto"/>
            <w:vAlign w:val="center"/>
            <w:hideMark/>
          </w:tcPr>
          <w:p w14:paraId="2A8F4380" w14:textId="77777777" w:rsidR="003F3E53" w:rsidRPr="003F3E53" w:rsidRDefault="003F3E53" w:rsidP="003F3E53">
            <w:pPr>
              <w:jc w:val="right"/>
              <w:rPr>
                <w:rFonts w:cs="Arial"/>
                <w:sz w:val="16"/>
                <w:szCs w:val="16"/>
                <w:lang w:val="en-US"/>
              </w:rPr>
            </w:pPr>
            <w:r w:rsidRPr="003F3E53">
              <w:rPr>
                <w:rFonts w:cs="Arial"/>
                <w:sz w:val="16"/>
                <w:szCs w:val="16"/>
                <w:lang w:val="en-US"/>
              </w:rPr>
              <w:t>20,000</w:t>
            </w:r>
          </w:p>
        </w:tc>
        <w:tc>
          <w:tcPr>
            <w:tcW w:w="850" w:type="dxa"/>
            <w:tcBorders>
              <w:top w:val="nil"/>
              <w:left w:val="nil"/>
              <w:bottom w:val="single" w:sz="8" w:space="0" w:color="000000"/>
              <w:right w:val="single" w:sz="8" w:space="0" w:color="000000"/>
            </w:tcBorders>
            <w:shd w:val="clear" w:color="auto" w:fill="auto"/>
            <w:vAlign w:val="center"/>
            <w:hideMark/>
          </w:tcPr>
          <w:p w14:paraId="551D3FB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5E2254D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661E1552" w14:textId="77777777" w:rsidR="003F3E53" w:rsidRPr="003F3E53" w:rsidRDefault="003F3E53" w:rsidP="003F3E53">
            <w:pPr>
              <w:jc w:val="right"/>
              <w:rPr>
                <w:rFonts w:cs="Arial"/>
                <w:sz w:val="16"/>
                <w:szCs w:val="16"/>
                <w:lang w:val="en-US"/>
              </w:rPr>
            </w:pPr>
            <w:r w:rsidRPr="003F3E53">
              <w:rPr>
                <w:rFonts w:cs="Arial"/>
                <w:sz w:val="16"/>
                <w:szCs w:val="16"/>
                <w:lang w:val="en-US"/>
              </w:rPr>
              <w:t>20,000</w:t>
            </w:r>
          </w:p>
        </w:tc>
        <w:tc>
          <w:tcPr>
            <w:tcW w:w="265" w:type="dxa"/>
            <w:tcBorders>
              <w:top w:val="nil"/>
              <w:left w:val="nil"/>
              <w:bottom w:val="single" w:sz="8" w:space="0" w:color="000000"/>
              <w:right w:val="single" w:sz="8" w:space="0" w:color="000000"/>
            </w:tcBorders>
            <w:shd w:val="clear" w:color="000000" w:fill="E0E0E0"/>
            <w:vAlign w:val="center"/>
            <w:hideMark/>
          </w:tcPr>
          <w:p w14:paraId="2B24DABC"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3FE8200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4720D20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5126468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446DCAFE"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0DE26E39"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0ABB7989"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553241ED"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SG-ODINECET</w:t>
            </w:r>
          </w:p>
        </w:tc>
        <w:tc>
          <w:tcPr>
            <w:tcW w:w="992" w:type="dxa"/>
            <w:tcBorders>
              <w:top w:val="nil"/>
              <w:left w:val="nil"/>
              <w:bottom w:val="single" w:sz="8" w:space="0" w:color="000000"/>
              <w:right w:val="single" w:sz="8" w:space="0" w:color="000000"/>
            </w:tcBorders>
            <w:shd w:val="clear" w:color="auto" w:fill="auto"/>
            <w:vAlign w:val="center"/>
            <w:hideMark/>
          </w:tcPr>
          <w:p w14:paraId="0418140B"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2AC58F89"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782054AE"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0B5D963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20589153"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00CBF2BA"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709" w:type="dxa"/>
            <w:tcBorders>
              <w:top w:val="nil"/>
              <w:left w:val="nil"/>
              <w:bottom w:val="single" w:sz="8" w:space="0" w:color="000000"/>
              <w:right w:val="single" w:sz="8" w:space="0" w:color="000000"/>
            </w:tcBorders>
            <w:shd w:val="clear" w:color="auto" w:fill="auto"/>
            <w:vAlign w:val="center"/>
            <w:hideMark/>
          </w:tcPr>
          <w:p w14:paraId="2B2B675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000000" w:fill="CCFFCC"/>
            <w:vAlign w:val="center"/>
            <w:hideMark/>
          </w:tcPr>
          <w:p w14:paraId="3B276C8A"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850" w:type="dxa"/>
            <w:tcBorders>
              <w:top w:val="nil"/>
              <w:left w:val="nil"/>
              <w:bottom w:val="single" w:sz="8" w:space="0" w:color="000000"/>
              <w:right w:val="single" w:sz="8" w:space="0" w:color="000000"/>
            </w:tcBorders>
            <w:shd w:val="clear" w:color="auto" w:fill="auto"/>
            <w:vAlign w:val="center"/>
            <w:hideMark/>
          </w:tcPr>
          <w:p w14:paraId="727BAE81"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r>
      <w:tr w:rsidR="003F3E53" w:rsidRPr="003F3E53" w14:paraId="08330C4E"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42AB2ECA"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3C2ECA0F"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Installation KOHA software</w:t>
            </w:r>
          </w:p>
        </w:tc>
        <w:tc>
          <w:tcPr>
            <w:tcW w:w="992" w:type="dxa"/>
            <w:tcBorders>
              <w:top w:val="nil"/>
              <w:left w:val="nil"/>
              <w:bottom w:val="single" w:sz="8" w:space="0" w:color="000000"/>
              <w:right w:val="single" w:sz="8" w:space="0" w:color="000000"/>
            </w:tcBorders>
            <w:shd w:val="clear" w:color="auto" w:fill="auto"/>
            <w:vAlign w:val="center"/>
            <w:hideMark/>
          </w:tcPr>
          <w:p w14:paraId="6A0A70A5" w14:textId="77777777" w:rsidR="003F3E53" w:rsidRPr="003F3E53" w:rsidRDefault="003F3E53" w:rsidP="003F3E53">
            <w:pPr>
              <w:jc w:val="right"/>
              <w:rPr>
                <w:rFonts w:cs="Arial"/>
                <w:sz w:val="16"/>
                <w:szCs w:val="16"/>
                <w:lang w:val="en-US"/>
              </w:rPr>
            </w:pPr>
            <w:r w:rsidRPr="003F3E53">
              <w:rPr>
                <w:rFonts w:cs="Arial"/>
                <w:sz w:val="16"/>
                <w:szCs w:val="16"/>
                <w:lang w:val="en-US"/>
              </w:rPr>
              <w:t>5,000</w:t>
            </w:r>
          </w:p>
        </w:tc>
        <w:tc>
          <w:tcPr>
            <w:tcW w:w="850" w:type="dxa"/>
            <w:tcBorders>
              <w:top w:val="nil"/>
              <w:left w:val="nil"/>
              <w:bottom w:val="single" w:sz="8" w:space="0" w:color="000000"/>
              <w:right w:val="single" w:sz="8" w:space="0" w:color="000000"/>
            </w:tcBorders>
            <w:shd w:val="clear" w:color="auto" w:fill="auto"/>
            <w:vAlign w:val="center"/>
            <w:hideMark/>
          </w:tcPr>
          <w:p w14:paraId="2D9069EC"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CCFFCC"/>
            <w:vAlign w:val="center"/>
            <w:hideMark/>
          </w:tcPr>
          <w:p w14:paraId="183C3F81" w14:textId="77777777" w:rsidR="003F3E53" w:rsidRPr="003F3E53" w:rsidRDefault="003F3E53" w:rsidP="003F3E53">
            <w:pPr>
              <w:jc w:val="right"/>
              <w:rPr>
                <w:rFonts w:cs="Arial"/>
                <w:sz w:val="16"/>
                <w:szCs w:val="16"/>
                <w:lang w:val="en-US"/>
              </w:rPr>
            </w:pPr>
            <w:r w:rsidRPr="003F3E53">
              <w:rPr>
                <w:rFonts w:cs="Arial"/>
                <w:sz w:val="16"/>
                <w:szCs w:val="16"/>
                <w:lang w:val="en-US"/>
              </w:rPr>
              <w:t>4000</w:t>
            </w:r>
          </w:p>
        </w:tc>
        <w:tc>
          <w:tcPr>
            <w:tcW w:w="869" w:type="dxa"/>
            <w:tcBorders>
              <w:top w:val="nil"/>
              <w:left w:val="nil"/>
              <w:bottom w:val="single" w:sz="8" w:space="0" w:color="000000"/>
              <w:right w:val="single" w:sz="8" w:space="0" w:color="000000"/>
            </w:tcBorders>
            <w:shd w:val="clear" w:color="000000" w:fill="FFFFFF"/>
            <w:vAlign w:val="center"/>
            <w:hideMark/>
          </w:tcPr>
          <w:p w14:paraId="5A5CF740" w14:textId="77777777" w:rsidR="003F3E53" w:rsidRPr="003F3E53" w:rsidRDefault="003F3E53" w:rsidP="003F3E53">
            <w:pPr>
              <w:jc w:val="right"/>
              <w:rPr>
                <w:rFonts w:cs="Arial"/>
                <w:sz w:val="16"/>
                <w:szCs w:val="16"/>
                <w:lang w:val="en-US"/>
              </w:rPr>
            </w:pPr>
            <w:r w:rsidRPr="003F3E53">
              <w:rPr>
                <w:rFonts w:cs="Arial"/>
                <w:sz w:val="16"/>
                <w:szCs w:val="16"/>
                <w:lang w:val="en-US"/>
              </w:rPr>
              <w:t>1,000</w:t>
            </w:r>
          </w:p>
        </w:tc>
        <w:tc>
          <w:tcPr>
            <w:tcW w:w="265" w:type="dxa"/>
            <w:tcBorders>
              <w:top w:val="nil"/>
              <w:left w:val="nil"/>
              <w:bottom w:val="single" w:sz="8" w:space="0" w:color="000000"/>
              <w:right w:val="single" w:sz="8" w:space="0" w:color="000000"/>
            </w:tcBorders>
            <w:shd w:val="clear" w:color="000000" w:fill="E0E0E0"/>
            <w:vAlign w:val="center"/>
            <w:hideMark/>
          </w:tcPr>
          <w:p w14:paraId="3B8645B7"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292D53C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4AF49C8A"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2526356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45DB46AC"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39FEED61"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296BBB51"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ODINBLACKSEA</w:t>
            </w:r>
          </w:p>
        </w:tc>
        <w:tc>
          <w:tcPr>
            <w:tcW w:w="1418" w:type="dxa"/>
            <w:tcBorders>
              <w:top w:val="nil"/>
              <w:left w:val="nil"/>
              <w:bottom w:val="single" w:sz="8" w:space="0" w:color="000000"/>
              <w:right w:val="single" w:sz="8" w:space="0" w:color="000000"/>
            </w:tcBorders>
            <w:shd w:val="clear" w:color="auto" w:fill="auto"/>
            <w:vAlign w:val="center"/>
            <w:hideMark/>
          </w:tcPr>
          <w:p w14:paraId="24FDE7FF"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Nothing received</w:t>
            </w:r>
          </w:p>
        </w:tc>
        <w:tc>
          <w:tcPr>
            <w:tcW w:w="992" w:type="dxa"/>
            <w:tcBorders>
              <w:top w:val="nil"/>
              <w:left w:val="nil"/>
              <w:bottom w:val="single" w:sz="8" w:space="0" w:color="000000"/>
              <w:right w:val="single" w:sz="8" w:space="0" w:color="000000"/>
            </w:tcBorders>
            <w:shd w:val="clear" w:color="auto" w:fill="auto"/>
            <w:vAlign w:val="center"/>
            <w:hideMark/>
          </w:tcPr>
          <w:p w14:paraId="3BB9E5B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65AFAE7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1FC61D5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0E619A2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5164BA4A"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204B921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0E300A5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640A90B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045E8AC9"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6E49C218"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03E56A19"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ODINWESTPAC</w:t>
            </w:r>
          </w:p>
        </w:tc>
        <w:tc>
          <w:tcPr>
            <w:tcW w:w="1418" w:type="dxa"/>
            <w:tcBorders>
              <w:top w:val="nil"/>
              <w:left w:val="nil"/>
              <w:bottom w:val="single" w:sz="8" w:space="0" w:color="000000"/>
              <w:right w:val="single" w:sz="8" w:space="0" w:color="000000"/>
            </w:tcBorders>
            <w:shd w:val="clear" w:color="auto" w:fill="auto"/>
            <w:vAlign w:val="center"/>
            <w:hideMark/>
          </w:tcPr>
          <w:p w14:paraId="1323FBFB"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Regional workshop</w:t>
            </w:r>
          </w:p>
        </w:tc>
        <w:tc>
          <w:tcPr>
            <w:tcW w:w="992" w:type="dxa"/>
            <w:tcBorders>
              <w:top w:val="nil"/>
              <w:left w:val="nil"/>
              <w:bottom w:val="single" w:sz="8" w:space="0" w:color="000000"/>
              <w:right w:val="single" w:sz="8" w:space="0" w:color="000000"/>
            </w:tcBorders>
            <w:shd w:val="clear" w:color="auto" w:fill="auto"/>
            <w:vAlign w:val="center"/>
            <w:hideMark/>
          </w:tcPr>
          <w:p w14:paraId="668676D1" w14:textId="77777777" w:rsidR="003F3E53" w:rsidRPr="003F3E53" w:rsidRDefault="003F3E53" w:rsidP="003F3E53">
            <w:pPr>
              <w:jc w:val="right"/>
              <w:rPr>
                <w:rFonts w:cs="Arial"/>
                <w:sz w:val="16"/>
                <w:szCs w:val="16"/>
                <w:lang w:val="en-US"/>
              </w:rPr>
            </w:pPr>
            <w:r w:rsidRPr="003F3E53">
              <w:rPr>
                <w:rFonts w:cs="Arial"/>
                <w:sz w:val="16"/>
                <w:szCs w:val="16"/>
                <w:lang w:val="en-US"/>
              </w:rPr>
              <w:t>25,000</w:t>
            </w:r>
          </w:p>
        </w:tc>
        <w:tc>
          <w:tcPr>
            <w:tcW w:w="850" w:type="dxa"/>
            <w:tcBorders>
              <w:top w:val="nil"/>
              <w:left w:val="nil"/>
              <w:bottom w:val="single" w:sz="8" w:space="0" w:color="000000"/>
              <w:right w:val="single" w:sz="8" w:space="0" w:color="000000"/>
            </w:tcBorders>
            <w:shd w:val="clear" w:color="auto" w:fill="auto"/>
            <w:vAlign w:val="center"/>
            <w:hideMark/>
          </w:tcPr>
          <w:p w14:paraId="4F891754"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CCFFCC"/>
            <w:vAlign w:val="center"/>
            <w:hideMark/>
          </w:tcPr>
          <w:p w14:paraId="5950BE77" w14:textId="77777777" w:rsidR="003F3E53" w:rsidRPr="003F3E53" w:rsidRDefault="003F3E53" w:rsidP="003F3E53">
            <w:pPr>
              <w:jc w:val="right"/>
              <w:rPr>
                <w:rFonts w:cs="Arial"/>
                <w:sz w:val="16"/>
                <w:szCs w:val="16"/>
                <w:lang w:val="en-US"/>
              </w:rPr>
            </w:pPr>
            <w:r w:rsidRPr="003F3E53">
              <w:rPr>
                <w:rFonts w:cs="Arial"/>
                <w:sz w:val="16"/>
                <w:szCs w:val="16"/>
                <w:lang w:val="en-US"/>
              </w:rPr>
              <w:t>10,000</w:t>
            </w:r>
          </w:p>
        </w:tc>
        <w:tc>
          <w:tcPr>
            <w:tcW w:w="869" w:type="dxa"/>
            <w:tcBorders>
              <w:top w:val="nil"/>
              <w:left w:val="nil"/>
              <w:bottom w:val="single" w:sz="8" w:space="0" w:color="000000"/>
              <w:right w:val="single" w:sz="8" w:space="0" w:color="000000"/>
            </w:tcBorders>
            <w:shd w:val="clear" w:color="000000" w:fill="FFFFFF"/>
            <w:vAlign w:val="center"/>
            <w:hideMark/>
          </w:tcPr>
          <w:p w14:paraId="09A7C9FA"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265" w:type="dxa"/>
            <w:tcBorders>
              <w:top w:val="nil"/>
              <w:left w:val="nil"/>
              <w:bottom w:val="single" w:sz="8" w:space="0" w:color="000000"/>
              <w:right w:val="single" w:sz="8" w:space="0" w:color="000000"/>
            </w:tcBorders>
            <w:shd w:val="clear" w:color="000000" w:fill="E0E0E0"/>
            <w:vAlign w:val="center"/>
            <w:hideMark/>
          </w:tcPr>
          <w:p w14:paraId="04FC4122"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000000" w:fill="FFFFFF"/>
            <w:vAlign w:val="center"/>
            <w:hideMark/>
          </w:tcPr>
          <w:p w14:paraId="5C5B6980" w14:textId="77777777" w:rsidR="003F3E53" w:rsidRPr="003F3E53" w:rsidRDefault="003F3E53" w:rsidP="003F3E53">
            <w:pPr>
              <w:jc w:val="right"/>
              <w:rPr>
                <w:rFonts w:cs="Arial"/>
                <w:sz w:val="16"/>
                <w:szCs w:val="16"/>
                <w:lang w:val="en-US"/>
              </w:rPr>
            </w:pPr>
            <w:r w:rsidRPr="003F3E53">
              <w:rPr>
                <w:rFonts w:cs="Arial"/>
                <w:sz w:val="16"/>
                <w:szCs w:val="16"/>
                <w:lang w:val="en-US"/>
              </w:rPr>
              <w:t>5000</w:t>
            </w:r>
          </w:p>
        </w:tc>
        <w:tc>
          <w:tcPr>
            <w:tcW w:w="709" w:type="dxa"/>
            <w:tcBorders>
              <w:top w:val="nil"/>
              <w:left w:val="nil"/>
              <w:bottom w:val="single" w:sz="8" w:space="0" w:color="000000"/>
              <w:right w:val="single" w:sz="8" w:space="0" w:color="000000"/>
            </w:tcBorders>
            <w:shd w:val="clear" w:color="auto" w:fill="auto"/>
            <w:vAlign w:val="center"/>
            <w:hideMark/>
          </w:tcPr>
          <w:p w14:paraId="39EB3D86"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000000" w:fill="CCFFCC"/>
            <w:vAlign w:val="center"/>
            <w:hideMark/>
          </w:tcPr>
          <w:p w14:paraId="10A41859" w14:textId="77777777" w:rsidR="003F3E53" w:rsidRPr="003F3E53" w:rsidRDefault="003F3E53" w:rsidP="003F3E53">
            <w:pPr>
              <w:jc w:val="right"/>
              <w:rPr>
                <w:rFonts w:cs="Arial"/>
                <w:sz w:val="16"/>
                <w:szCs w:val="16"/>
                <w:lang w:val="en-US"/>
              </w:rPr>
            </w:pPr>
            <w:r w:rsidRPr="003F3E53">
              <w:rPr>
                <w:rFonts w:cs="Arial"/>
                <w:sz w:val="16"/>
                <w:szCs w:val="16"/>
                <w:lang w:val="en-US"/>
              </w:rPr>
              <w:t>5000</w:t>
            </w:r>
          </w:p>
        </w:tc>
        <w:tc>
          <w:tcPr>
            <w:tcW w:w="850" w:type="dxa"/>
            <w:tcBorders>
              <w:top w:val="nil"/>
              <w:left w:val="nil"/>
              <w:bottom w:val="single" w:sz="8" w:space="0" w:color="000000"/>
              <w:right w:val="single" w:sz="8" w:space="0" w:color="000000"/>
            </w:tcBorders>
            <w:shd w:val="clear" w:color="auto" w:fill="auto"/>
            <w:vAlign w:val="center"/>
            <w:hideMark/>
          </w:tcPr>
          <w:p w14:paraId="0246B992"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521D4C9E" w14:textId="77777777" w:rsidTr="00D30C2F">
        <w:trPr>
          <w:trHeight w:val="74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1EA80B6F"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ODIN-PIMRIS</w:t>
            </w:r>
          </w:p>
        </w:tc>
        <w:tc>
          <w:tcPr>
            <w:tcW w:w="1418" w:type="dxa"/>
            <w:tcBorders>
              <w:top w:val="nil"/>
              <w:left w:val="nil"/>
              <w:bottom w:val="single" w:sz="8" w:space="0" w:color="000000"/>
              <w:right w:val="single" w:sz="8" w:space="0" w:color="000000"/>
            </w:tcBorders>
            <w:shd w:val="clear" w:color="auto" w:fill="auto"/>
            <w:vAlign w:val="center"/>
            <w:hideMark/>
          </w:tcPr>
          <w:p w14:paraId="2FCB5D58"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Workshop on preservation of collections</w:t>
            </w:r>
          </w:p>
        </w:tc>
        <w:tc>
          <w:tcPr>
            <w:tcW w:w="992" w:type="dxa"/>
            <w:tcBorders>
              <w:top w:val="nil"/>
              <w:left w:val="nil"/>
              <w:bottom w:val="single" w:sz="8" w:space="0" w:color="000000"/>
              <w:right w:val="single" w:sz="8" w:space="0" w:color="000000"/>
            </w:tcBorders>
            <w:shd w:val="clear" w:color="auto" w:fill="auto"/>
            <w:vAlign w:val="center"/>
            <w:hideMark/>
          </w:tcPr>
          <w:p w14:paraId="27C8BF67" w14:textId="77777777" w:rsidR="003F3E53" w:rsidRPr="003F3E53" w:rsidRDefault="003F3E53" w:rsidP="003F3E53">
            <w:pPr>
              <w:jc w:val="right"/>
              <w:rPr>
                <w:rFonts w:cs="Arial"/>
                <w:sz w:val="16"/>
                <w:szCs w:val="16"/>
                <w:lang w:val="en-US"/>
              </w:rPr>
            </w:pPr>
            <w:r w:rsidRPr="003F3E53">
              <w:rPr>
                <w:rFonts w:cs="Arial"/>
                <w:sz w:val="16"/>
                <w:szCs w:val="16"/>
                <w:lang w:val="en-US"/>
              </w:rPr>
              <w:t>5,000</w:t>
            </w:r>
          </w:p>
        </w:tc>
        <w:tc>
          <w:tcPr>
            <w:tcW w:w="850" w:type="dxa"/>
            <w:tcBorders>
              <w:top w:val="nil"/>
              <w:left w:val="nil"/>
              <w:bottom w:val="single" w:sz="8" w:space="0" w:color="000000"/>
              <w:right w:val="single" w:sz="8" w:space="0" w:color="000000"/>
            </w:tcBorders>
            <w:shd w:val="clear" w:color="auto" w:fill="auto"/>
            <w:vAlign w:val="center"/>
            <w:hideMark/>
          </w:tcPr>
          <w:p w14:paraId="5B63A25D"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000000" w:fill="CCFFCC"/>
            <w:vAlign w:val="center"/>
            <w:hideMark/>
          </w:tcPr>
          <w:p w14:paraId="1858C2B9" w14:textId="77777777" w:rsidR="003F3E53" w:rsidRPr="003F3E53" w:rsidRDefault="003F3E53" w:rsidP="003F3E53">
            <w:pPr>
              <w:jc w:val="right"/>
              <w:rPr>
                <w:rFonts w:cs="Arial"/>
                <w:sz w:val="16"/>
                <w:szCs w:val="16"/>
                <w:lang w:val="en-US"/>
              </w:rPr>
            </w:pPr>
            <w:r w:rsidRPr="003F3E53">
              <w:rPr>
                <w:rFonts w:cs="Arial"/>
                <w:sz w:val="16"/>
                <w:szCs w:val="16"/>
                <w:lang w:val="en-US"/>
              </w:rPr>
              <w:t>5000</w:t>
            </w:r>
          </w:p>
        </w:tc>
        <w:tc>
          <w:tcPr>
            <w:tcW w:w="869" w:type="dxa"/>
            <w:tcBorders>
              <w:top w:val="nil"/>
              <w:left w:val="nil"/>
              <w:bottom w:val="single" w:sz="8" w:space="0" w:color="000000"/>
              <w:right w:val="single" w:sz="8" w:space="0" w:color="000000"/>
            </w:tcBorders>
            <w:shd w:val="clear" w:color="auto" w:fill="auto"/>
            <w:vAlign w:val="center"/>
            <w:hideMark/>
          </w:tcPr>
          <w:p w14:paraId="2032ED21"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5CBFCE1F"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455371E0"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709" w:type="dxa"/>
            <w:tcBorders>
              <w:top w:val="nil"/>
              <w:left w:val="nil"/>
              <w:bottom w:val="single" w:sz="8" w:space="0" w:color="000000"/>
              <w:right w:val="single" w:sz="8" w:space="0" w:color="000000"/>
            </w:tcBorders>
            <w:shd w:val="clear" w:color="auto" w:fill="auto"/>
            <w:vAlign w:val="center"/>
            <w:hideMark/>
          </w:tcPr>
          <w:p w14:paraId="2D44667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341B664E"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1A3082F9"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41077840" w14:textId="77777777" w:rsidTr="00D30C2F">
        <w:trPr>
          <w:trHeight w:val="74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49113226"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IODE-XXIII</w:t>
            </w:r>
          </w:p>
        </w:tc>
        <w:tc>
          <w:tcPr>
            <w:tcW w:w="1418" w:type="dxa"/>
            <w:tcBorders>
              <w:top w:val="nil"/>
              <w:left w:val="nil"/>
              <w:bottom w:val="single" w:sz="8" w:space="0" w:color="000000"/>
              <w:right w:val="single" w:sz="8" w:space="0" w:color="000000"/>
            </w:tcBorders>
            <w:shd w:val="clear" w:color="auto" w:fill="auto"/>
            <w:vAlign w:val="center"/>
            <w:hideMark/>
          </w:tcPr>
          <w:p w14:paraId="33BDB319"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IODE-XXIII Session and IODE PO 10</w:t>
            </w:r>
            <w:r w:rsidRPr="003F3E53">
              <w:rPr>
                <w:rFonts w:cs="Arial"/>
                <w:color w:val="000000"/>
                <w:sz w:val="16"/>
                <w:szCs w:val="16"/>
                <w:vertAlign w:val="superscript"/>
                <w:lang w:val="en-US"/>
              </w:rPr>
              <w:t>th</w:t>
            </w:r>
            <w:r w:rsidRPr="003F3E53">
              <w:rPr>
                <w:rFonts w:cs="Arial"/>
                <w:color w:val="000000"/>
                <w:sz w:val="16"/>
                <w:szCs w:val="16"/>
                <w:lang w:val="en-US"/>
              </w:rPr>
              <w:t xml:space="preserve"> anniversary</w:t>
            </w:r>
          </w:p>
        </w:tc>
        <w:tc>
          <w:tcPr>
            <w:tcW w:w="992" w:type="dxa"/>
            <w:tcBorders>
              <w:top w:val="nil"/>
              <w:left w:val="nil"/>
              <w:bottom w:val="single" w:sz="8" w:space="0" w:color="000000"/>
              <w:right w:val="single" w:sz="8" w:space="0" w:color="000000"/>
            </w:tcBorders>
            <w:shd w:val="clear" w:color="auto" w:fill="auto"/>
            <w:vAlign w:val="center"/>
            <w:hideMark/>
          </w:tcPr>
          <w:p w14:paraId="0F8C9103"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1EA3EC25"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3" w:type="dxa"/>
            <w:tcBorders>
              <w:top w:val="nil"/>
              <w:left w:val="nil"/>
              <w:bottom w:val="single" w:sz="8" w:space="0" w:color="000000"/>
              <w:right w:val="single" w:sz="8" w:space="0" w:color="000000"/>
            </w:tcBorders>
            <w:shd w:val="clear" w:color="auto" w:fill="auto"/>
            <w:vAlign w:val="center"/>
            <w:hideMark/>
          </w:tcPr>
          <w:p w14:paraId="11A708EF"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869" w:type="dxa"/>
            <w:tcBorders>
              <w:top w:val="nil"/>
              <w:left w:val="nil"/>
              <w:bottom w:val="single" w:sz="8" w:space="0" w:color="000000"/>
              <w:right w:val="single" w:sz="8" w:space="0" w:color="000000"/>
            </w:tcBorders>
            <w:shd w:val="clear" w:color="auto" w:fill="auto"/>
            <w:vAlign w:val="center"/>
            <w:hideMark/>
          </w:tcPr>
          <w:p w14:paraId="500E62DC"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265" w:type="dxa"/>
            <w:tcBorders>
              <w:top w:val="nil"/>
              <w:left w:val="nil"/>
              <w:bottom w:val="single" w:sz="8" w:space="0" w:color="000000"/>
              <w:right w:val="single" w:sz="8" w:space="0" w:color="000000"/>
            </w:tcBorders>
            <w:shd w:val="clear" w:color="000000" w:fill="E0E0E0"/>
            <w:vAlign w:val="center"/>
            <w:hideMark/>
          </w:tcPr>
          <w:p w14:paraId="52F367F0"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5EE7501B" w14:textId="77777777" w:rsidR="003F3E53" w:rsidRPr="003F3E53" w:rsidRDefault="003F3E53" w:rsidP="003F3E53">
            <w:pPr>
              <w:jc w:val="right"/>
              <w:rPr>
                <w:rFonts w:cs="Arial"/>
                <w:sz w:val="16"/>
                <w:szCs w:val="16"/>
                <w:lang w:val="en-US"/>
              </w:rPr>
            </w:pPr>
            <w:r w:rsidRPr="003F3E53">
              <w:rPr>
                <w:rFonts w:cs="Arial"/>
                <w:sz w:val="16"/>
                <w:szCs w:val="16"/>
                <w:lang w:val="en-US"/>
              </w:rPr>
              <w:t>100,000</w:t>
            </w:r>
          </w:p>
        </w:tc>
        <w:tc>
          <w:tcPr>
            <w:tcW w:w="709" w:type="dxa"/>
            <w:tcBorders>
              <w:top w:val="nil"/>
              <w:left w:val="nil"/>
              <w:bottom w:val="single" w:sz="8" w:space="0" w:color="000000"/>
              <w:right w:val="single" w:sz="8" w:space="0" w:color="000000"/>
            </w:tcBorders>
            <w:shd w:val="clear" w:color="auto" w:fill="auto"/>
            <w:vAlign w:val="center"/>
            <w:hideMark/>
          </w:tcPr>
          <w:p w14:paraId="6AF9078E"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c>
          <w:tcPr>
            <w:tcW w:w="992" w:type="dxa"/>
            <w:tcBorders>
              <w:top w:val="nil"/>
              <w:left w:val="nil"/>
              <w:bottom w:val="single" w:sz="8" w:space="0" w:color="000000"/>
              <w:right w:val="single" w:sz="8" w:space="0" w:color="000000"/>
            </w:tcBorders>
            <w:shd w:val="clear" w:color="auto" w:fill="auto"/>
            <w:vAlign w:val="center"/>
            <w:hideMark/>
          </w:tcPr>
          <w:p w14:paraId="6EA3B411" w14:textId="77777777" w:rsidR="003F3E53" w:rsidRPr="003F3E53" w:rsidRDefault="003F3E53" w:rsidP="003F3E53">
            <w:pPr>
              <w:jc w:val="right"/>
              <w:rPr>
                <w:rFonts w:cs="Arial"/>
                <w:sz w:val="16"/>
                <w:szCs w:val="16"/>
                <w:lang w:val="en-US"/>
              </w:rPr>
            </w:pPr>
            <w:r w:rsidRPr="003F3E53">
              <w:rPr>
                <w:rFonts w:cs="Arial"/>
                <w:sz w:val="16"/>
                <w:szCs w:val="16"/>
                <w:lang w:val="en-US"/>
              </w:rPr>
              <w:t>100,000</w:t>
            </w:r>
          </w:p>
        </w:tc>
        <w:tc>
          <w:tcPr>
            <w:tcW w:w="850" w:type="dxa"/>
            <w:tcBorders>
              <w:top w:val="nil"/>
              <w:left w:val="nil"/>
              <w:bottom w:val="single" w:sz="8" w:space="0" w:color="000000"/>
              <w:right w:val="single" w:sz="8" w:space="0" w:color="000000"/>
            </w:tcBorders>
            <w:shd w:val="clear" w:color="auto" w:fill="auto"/>
            <w:vAlign w:val="center"/>
            <w:hideMark/>
          </w:tcPr>
          <w:p w14:paraId="193FD628" w14:textId="77777777" w:rsidR="003F3E53" w:rsidRPr="003F3E53" w:rsidRDefault="003F3E53" w:rsidP="003F3E53">
            <w:pPr>
              <w:jc w:val="right"/>
              <w:rPr>
                <w:rFonts w:cs="Arial"/>
                <w:sz w:val="16"/>
                <w:szCs w:val="16"/>
                <w:lang w:val="en-US"/>
              </w:rPr>
            </w:pPr>
            <w:r w:rsidRPr="003F3E53">
              <w:rPr>
                <w:rFonts w:cs="Arial"/>
                <w:sz w:val="16"/>
                <w:szCs w:val="16"/>
                <w:lang w:val="en-US"/>
              </w:rPr>
              <w:t>0</w:t>
            </w:r>
          </w:p>
        </w:tc>
      </w:tr>
      <w:tr w:rsidR="003F3E53" w:rsidRPr="003F3E53" w14:paraId="2C47DBEC"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000000" w:fill="FCD5B4"/>
            <w:vAlign w:val="center"/>
            <w:hideMark/>
          </w:tcPr>
          <w:p w14:paraId="569D002C"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TOTALS</w:t>
            </w:r>
          </w:p>
        </w:tc>
        <w:tc>
          <w:tcPr>
            <w:tcW w:w="1418" w:type="dxa"/>
            <w:tcBorders>
              <w:top w:val="nil"/>
              <w:left w:val="nil"/>
              <w:bottom w:val="single" w:sz="8" w:space="0" w:color="000000"/>
              <w:right w:val="single" w:sz="8" w:space="0" w:color="000000"/>
            </w:tcBorders>
            <w:shd w:val="clear" w:color="000000" w:fill="FCD5B4"/>
            <w:vAlign w:val="center"/>
            <w:hideMark/>
          </w:tcPr>
          <w:p w14:paraId="601C786A"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 </w:t>
            </w:r>
          </w:p>
        </w:tc>
        <w:tc>
          <w:tcPr>
            <w:tcW w:w="992" w:type="dxa"/>
            <w:tcBorders>
              <w:top w:val="nil"/>
              <w:left w:val="nil"/>
              <w:bottom w:val="single" w:sz="8" w:space="0" w:color="000000"/>
              <w:right w:val="single" w:sz="8" w:space="0" w:color="000000"/>
            </w:tcBorders>
            <w:shd w:val="clear" w:color="000000" w:fill="FCD5B4"/>
            <w:vAlign w:val="center"/>
            <w:hideMark/>
          </w:tcPr>
          <w:p w14:paraId="3F4471F2" w14:textId="77777777" w:rsidR="003F3E53" w:rsidRPr="003F3E53" w:rsidRDefault="003F3E53" w:rsidP="003F3E53">
            <w:pPr>
              <w:jc w:val="right"/>
              <w:rPr>
                <w:rFonts w:cs="Arial"/>
                <w:b/>
                <w:bCs/>
                <w:sz w:val="16"/>
                <w:szCs w:val="16"/>
                <w:lang w:val="en-US"/>
              </w:rPr>
            </w:pPr>
            <w:r w:rsidRPr="003F3E53">
              <w:rPr>
                <w:rFonts w:cs="Arial"/>
                <w:b/>
                <w:bCs/>
                <w:sz w:val="16"/>
                <w:szCs w:val="16"/>
                <w:lang w:val="en-US"/>
              </w:rPr>
              <w:t>2,064,350</w:t>
            </w:r>
          </w:p>
        </w:tc>
        <w:tc>
          <w:tcPr>
            <w:tcW w:w="850" w:type="dxa"/>
            <w:tcBorders>
              <w:top w:val="nil"/>
              <w:left w:val="nil"/>
              <w:bottom w:val="single" w:sz="8" w:space="0" w:color="000000"/>
              <w:right w:val="single" w:sz="8" w:space="0" w:color="000000"/>
            </w:tcBorders>
            <w:shd w:val="clear" w:color="000000" w:fill="FCD5B4"/>
            <w:vAlign w:val="center"/>
            <w:hideMark/>
          </w:tcPr>
          <w:p w14:paraId="3FD418EC" w14:textId="77777777" w:rsidR="003F3E53" w:rsidRPr="003F3E53" w:rsidRDefault="003F3E53" w:rsidP="003F3E53">
            <w:pPr>
              <w:jc w:val="right"/>
              <w:rPr>
                <w:rFonts w:cs="Arial"/>
                <w:b/>
                <w:bCs/>
                <w:sz w:val="16"/>
                <w:szCs w:val="16"/>
                <w:lang w:val="en-US"/>
              </w:rPr>
            </w:pPr>
            <w:r w:rsidRPr="003F3E53">
              <w:rPr>
                <w:rFonts w:cs="Arial"/>
                <w:b/>
                <w:bCs/>
                <w:sz w:val="16"/>
                <w:szCs w:val="16"/>
                <w:lang w:val="en-US"/>
              </w:rPr>
              <w:t>80,540</w:t>
            </w:r>
          </w:p>
        </w:tc>
        <w:tc>
          <w:tcPr>
            <w:tcW w:w="993" w:type="dxa"/>
            <w:tcBorders>
              <w:top w:val="nil"/>
              <w:left w:val="nil"/>
              <w:bottom w:val="single" w:sz="8" w:space="0" w:color="000000"/>
              <w:right w:val="single" w:sz="8" w:space="0" w:color="000000"/>
            </w:tcBorders>
            <w:shd w:val="clear" w:color="000000" w:fill="FCD5B4"/>
            <w:vAlign w:val="center"/>
            <w:hideMark/>
          </w:tcPr>
          <w:p w14:paraId="46CCDE91" w14:textId="77777777" w:rsidR="003F3E53" w:rsidRPr="003F3E53" w:rsidRDefault="003F3E53" w:rsidP="003F3E53">
            <w:pPr>
              <w:jc w:val="right"/>
              <w:rPr>
                <w:rFonts w:cs="Arial"/>
                <w:b/>
                <w:bCs/>
                <w:sz w:val="16"/>
                <w:szCs w:val="16"/>
                <w:lang w:val="en-US"/>
              </w:rPr>
            </w:pPr>
            <w:r w:rsidRPr="003F3E53">
              <w:rPr>
                <w:rFonts w:cs="Arial"/>
                <w:b/>
                <w:bCs/>
                <w:sz w:val="16"/>
                <w:szCs w:val="16"/>
                <w:lang w:val="en-US"/>
              </w:rPr>
              <w:t>1,549,810</w:t>
            </w:r>
          </w:p>
        </w:tc>
        <w:tc>
          <w:tcPr>
            <w:tcW w:w="869" w:type="dxa"/>
            <w:tcBorders>
              <w:top w:val="nil"/>
              <w:left w:val="nil"/>
              <w:bottom w:val="single" w:sz="8" w:space="0" w:color="000000"/>
              <w:right w:val="single" w:sz="8" w:space="0" w:color="000000"/>
            </w:tcBorders>
            <w:shd w:val="clear" w:color="000000" w:fill="FCD5B4"/>
            <w:vAlign w:val="center"/>
            <w:hideMark/>
          </w:tcPr>
          <w:p w14:paraId="3C83296F" w14:textId="77777777" w:rsidR="003F3E53" w:rsidRPr="003F3E53" w:rsidRDefault="003F3E53" w:rsidP="003F3E53">
            <w:pPr>
              <w:jc w:val="right"/>
              <w:rPr>
                <w:rFonts w:cs="Arial"/>
                <w:b/>
                <w:bCs/>
                <w:sz w:val="16"/>
                <w:szCs w:val="16"/>
                <w:lang w:val="en-US"/>
              </w:rPr>
            </w:pPr>
            <w:r w:rsidRPr="003F3E53">
              <w:rPr>
                <w:rFonts w:cs="Arial"/>
                <w:b/>
                <w:bCs/>
                <w:sz w:val="16"/>
                <w:szCs w:val="16"/>
                <w:lang w:val="en-US"/>
              </w:rPr>
              <w:t>436,000</w:t>
            </w:r>
          </w:p>
        </w:tc>
        <w:tc>
          <w:tcPr>
            <w:tcW w:w="265" w:type="dxa"/>
            <w:tcBorders>
              <w:top w:val="nil"/>
              <w:left w:val="nil"/>
              <w:bottom w:val="single" w:sz="8" w:space="0" w:color="000000"/>
              <w:right w:val="single" w:sz="8" w:space="0" w:color="000000"/>
            </w:tcBorders>
            <w:shd w:val="clear" w:color="000000" w:fill="FCD5B4"/>
            <w:vAlign w:val="center"/>
            <w:hideMark/>
          </w:tcPr>
          <w:p w14:paraId="0ED9491D" w14:textId="4D295FCD" w:rsidR="003F3E53" w:rsidRPr="003F3E53" w:rsidRDefault="003F3E53" w:rsidP="003F3E53">
            <w:pPr>
              <w:jc w:val="right"/>
              <w:rPr>
                <w:rFonts w:cs="Arial"/>
                <w:b/>
                <w:bCs/>
                <w:sz w:val="16"/>
                <w:szCs w:val="16"/>
                <w:lang w:val="en-US"/>
              </w:rPr>
            </w:pPr>
          </w:p>
        </w:tc>
        <w:tc>
          <w:tcPr>
            <w:tcW w:w="992" w:type="dxa"/>
            <w:tcBorders>
              <w:top w:val="nil"/>
              <w:left w:val="nil"/>
              <w:bottom w:val="single" w:sz="8" w:space="0" w:color="000000"/>
              <w:right w:val="single" w:sz="8" w:space="0" w:color="000000"/>
            </w:tcBorders>
            <w:shd w:val="clear" w:color="000000" w:fill="FCD5B4"/>
            <w:vAlign w:val="center"/>
            <w:hideMark/>
          </w:tcPr>
          <w:p w14:paraId="40D6A372" w14:textId="77777777" w:rsidR="003F3E53" w:rsidRPr="003F3E53" w:rsidRDefault="003F3E53" w:rsidP="003F3E53">
            <w:pPr>
              <w:jc w:val="right"/>
              <w:rPr>
                <w:rFonts w:cs="Arial"/>
                <w:b/>
                <w:bCs/>
                <w:sz w:val="16"/>
                <w:szCs w:val="16"/>
                <w:lang w:val="en-US"/>
              </w:rPr>
            </w:pPr>
            <w:r w:rsidRPr="003F3E53">
              <w:rPr>
                <w:rFonts w:cs="Arial"/>
                <w:b/>
                <w:bCs/>
                <w:sz w:val="16"/>
                <w:szCs w:val="16"/>
                <w:lang w:val="en-US"/>
              </w:rPr>
              <w:t>1,975,127</w:t>
            </w:r>
          </w:p>
        </w:tc>
        <w:tc>
          <w:tcPr>
            <w:tcW w:w="709" w:type="dxa"/>
            <w:tcBorders>
              <w:top w:val="nil"/>
              <w:left w:val="nil"/>
              <w:bottom w:val="single" w:sz="8" w:space="0" w:color="000000"/>
              <w:right w:val="single" w:sz="8" w:space="0" w:color="000000"/>
            </w:tcBorders>
            <w:shd w:val="clear" w:color="000000" w:fill="FCD5B4"/>
            <w:vAlign w:val="center"/>
            <w:hideMark/>
          </w:tcPr>
          <w:p w14:paraId="054911F4" w14:textId="77777777" w:rsidR="003F3E53" w:rsidRPr="003F3E53" w:rsidRDefault="003F3E53" w:rsidP="003F3E53">
            <w:pPr>
              <w:jc w:val="right"/>
              <w:rPr>
                <w:rFonts w:cs="Arial"/>
                <w:b/>
                <w:bCs/>
                <w:sz w:val="16"/>
                <w:szCs w:val="16"/>
                <w:lang w:val="en-US"/>
              </w:rPr>
            </w:pPr>
            <w:r w:rsidRPr="003F3E53">
              <w:rPr>
                <w:rFonts w:cs="Arial"/>
                <w:b/>
                <w:bCs/>
                <w:sz w:val="16"/>
                <w:szCs w:val="16"/>
                <w:lang w:val="en-US"/>
              </w:rPr>
              <w:t>79,500</w:t>
            </w:r>
          </w:p>
        </w:tc>
        <w:tc>
          <w:tcPr>
            <w:tcW w:w="992" w:type="dxa"/>
            <w:tcBorders>
              <w:top w:val="nil"/>
              <w:left w:val="nil"/>
              <w:bottom w:val="single" w:sz="8" w:space="0" w:color="000000"/>
              <w:right w:val="single" w:sz="8" w:space="0" w:color="000000"/>
            </w:tcBorders>
            <w:shd w:val="clear" w:color="000000" w:fill="FCD5B4"/>
            <w:vAlign w:val="center"/>
            <w:hideMark/>
          </w:tcPr>
          <w:p w14:paraId="5F426055" w14:textId="77777777" w:rsidR="003F3E53" w:rsidRPr="003F3E53" w:rsidRDefault="003F3E53" w:rsidP="003F3E53">
            <w:pPr>
              <w:jc w:val="right"/>
              <w:rPr>
                <w:rFonts w:cs="Arial"/>
                <w:b/>
                <w:bCs/>
                <w:sz w:val="16"/>
                <w:szCs w:val="16"/>
                <w:lang w:val="en-US"/>
              </w:rPr>
            </w:pPr>
            <w:r w:rsidRPr="003F3E53">
              <w:rPr>
                <w:rFonts w:cs="Arial"/>
                <w:b/>
                <w:bCs/>
                <w:sz w:val="16"/>
                <w:szCs w:val="16"/>
                <w:lang w:val="en-US"/>
              </w:rPr>
              <w:t>1,294,127</w:t>
            </w:r>
          </w:p>
        </w:tc>
        <w:tc>
          <w:tcPr>
            <w:tcW w:w="850" w:type="dxa"/>
            <w:tcBorders>
              <w:top w:val="nil"/>
              <w:left w:val="nil"/>
              <w:bottom w:val="single" w:sz="8" w:space="0" w:color="000000"/>
              <w:right w:val="single" w:sz="8" w:space="0" w:color="000000"/>
            </w:tcBorders>
            <w:shd w:val="clear" w:color="000000" w:fill="FCD5B4"/>
            <w:vAlign w:val="center"/>
            <w:hideMark/>
          </w:tcPr>
          <w:p w14:paraId="10767A8B" w14:textId="77777777" w:rsidR="003F3E53" w:rsidRPr="003F3E53" w:rsidRDefault="003F3E53" w:rsidP="003F3E53">
            <w:pPr>
              <w:jc w:val="right"/>
              <w:rPr>
                <w:rFonts w:cs="Arial"/>
                <w:b/>
                <w:bCs/>
                <w:sz w:val="16"/>
                <w:szCs w:val="16"/>
                <w:lang w:val="en-US"/>
              </w:rPr>
            </w:pPr>
            <w:r w:rsidRPr="003F3E53">
              <w:rPr>
                <w:rFonts w:cs="Arial"/>
                <w:b/>
                <w:bCs/>
                <w:sz w:val="16"/>
                <w:szCs w:val="16"/>
                <w:lang w:val="en-US"/>
              </w:rPr>
              <w:t>616,500</w:t>
            </w:r>
          </w:p>
        </w:tc>
      </w:tr>
      <w:tr w:rsidR="003F3E53" w:rsidRPr="003F3E53" w14:paraId="078711FD"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5BCCB3C4"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OBIS staff cost revenue</w:t>
            </w:r>
          </w:p>
        </w:tc>
        <w:tc>
          <w:tcPr>
            <w:tcW w:w="1418" w:type="dxa"/>
            <w:tcBorders>
              <w:top w:val="nil"/>
              <w:left w:val="nil"/>
              <w:bottom w:val="single" w:sz="8" w:space="0" w:color="000000"/>
              <w:right w:val="single" w:sz="8" w:space="0" w:color="000000"/>
            </w:tcBorders>
            <w:shd w:val="clear" w:color="auto" w:fill="auto"/>
            <w:vAlign w:val="center"/>
            <w:hideMark/>
          </w:tcPr>
          <w:p w14:paraId="57194789"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7FDA2ABB"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6FA65193"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14:paraId="5A94682A" w14:textId="77777777" w:rsidR="003F3E53" w:rsidRPr="003F3E53" w:rsidRDefault="003F3E53" w:rsidP="003F3E53">
            <w:pPr>
              <w:jc w:val="right"/>
              <w:rPr>
                <w:rFonts w:cs="Arial"/>
                <w:sz w:val="16"/>
                <w:szCs w:val="16"/>
                <w:lang w:val="en-US"/>
              </w:rPr>
            </w:pPr>
            <w:r w:rsidRPr="003F3E53">
              <w:rPr>
                <w:rFonts w:cs="Arial"/>
                <w:sz w:val="16"/>
                <w:szCs w:val="16"/>
                <w:lang w:val="en-US"/>
              </w:rPr>
              <w:t>-209,000</w:t>
            </w:r>
          </w:p>
        </w:tc>
        <w:tc>
          <w:tcPr>
            <w:tcW w:w="869" w:type="dxa"/>
            <w:tcBorders>
              <w:top w:val="nil"/>
              <w:left w:val="nil"/>
              <w:bottom w:val="single" w:sz="8" w:space="0" w:color="000000"/>
              <w:right w:val="single" w:sz="8" w:space="0" w:color="000000"/>
            </w:tcBorders>
            <w:shd w:val="clear" w:color="auto" w:fill="auto"/>
            <w:vAlign w:val="center"/>
            <w:hideMark/>
          </w:tcPr>
          <w:p w14:paraId="0A6D0587"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265" w:type="dxa"/>
            <w:tcBorders>
              <w:top w:val="nil"/>
              <w:left w:val="nil"/>
              <w:bottom w:val="single" w:sz="8" w:space="0" w:color="000000"/>
              <w:right w:val="single" w:sz="8" w:space="0" w:color="000000"/>
            </w:tcBorders>
            <w:shd w:val="clear" w:color="auto" w:fill="auto"/>
            <w:vAlign w:val="center"/>
            <w:hideMark/>
          </w:tcPr>
          <w:p w14:paraId="1379BF99"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40B802DC"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709" w:type="dxa"/>
            <w:tcBorders>
              <w:top w:val="nil"/>
              <w:left w:val="nil"/>
              <w:bottom w:val="single" w:sz="8" w:space="0" w:color="000000"/>
              <w:right w:val="single" w:sz="8" w:space="0" w:color="000000"/>
            </w:tcBorders>
            <w:shd w:val="clear" w:color="auto" w:fill="auto"/>
            <w:vAlign w:val="center"/>
            <w:hideMark/>
          </w:tcPr>
          <w:p w14:paraId="6E528730"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6F193166"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348904BA"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r>
      <w:tr w:rsidR="003F3E53" w:rsidRPr="003F3E53" w14:paraId="67BC5B78"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63C9D626"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FUST OTGA</w:t>
            </w:r>
          </w:p>
        </w:tc>
        <w:tc>
          <w:tcPr>
            <w:tcW w:w="1418" w:type="dxa"/>
            <w:tcBorders>
              <w:top w:val="nil"/>
              <w:left w:val="nil"/>
              <w:bottom w:val="single" w:sz="8" w:space="0" w:color="000000"/>
              <w:right w:val="single" w:sz="8" w:space="0" w:color="000000"/>
            </w:tcBorders>
            <w:shd w:val="clear" w:color="auto" w:fill="auto"/>
            <w:vAlign w:val="center"/>
            <w:hideMark/>
          </w:tcPr>
          <w:p w14:paraId="51295555"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39BB7C70"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68A1B75E"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14:paraId="1F047375" w14:textId="77777777" w:rsidR="003F3E53" w:rsidRPr="003F3E53" w:rsidRDefault="003F3E53" w:rsidP="003F3E53">
            <w:pPr>
              <w:jc w:val="right"/>
              <w:rPr>
                <w:rFonts w:cs="Arial"/>
                <w:sz w:val="16"/>
                <w:szCs w:val="16"/>
                <w:lang w:val="en-US"/>
              </w:rPr>
            </w:pPr>
            <w:r w:rsidRPr="003F3E53">
              <w:rPr>
                <w:rFonts w:cs="Arial"/>
                <w:sz w:val="16"/>
                <w:szCs w:val="16"/>
                <w:lang w:val="en-US"/>
              </w:rPr>
              <w:t>-780,460</w:t>
            </w:r>
          </w:p>
        </w:tc>
        <w:tc>
          <w:tcPr>
            <w:tcW w:w="869" w:type="dxa"/>
            <w:tcBorders>
              <w:top w:val="nil"/>
              <w:left w:val="nil"/>
              <w:bottom w:val="single" w:sz="8" w:space="0" w:color="000000"/>
              <w:right w:val="single" w:sz="8" w:space="0" w:color="000000"/>
            </w:tcBorders>
            <w:shd w:val="clear" w:color="auto" w:fill="auto"/>
            <w:vAlign w:val="center"/>
            <w:hideMark/>
          </w:tcPr>
          <w:p w14:paraId="08CE0EF9"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265" w:type="dxa"/>
            <w:tcBorders>
              <w:top w:val="nil"/>
              <w:left w:val="nil"/>
              <w:bottom w:val="single" w:sz="8" w:space="0" w:color="000000"/>
              <w:right w:val="single" w:sz="8" w:space="0" w:color="000000"/>
            </w:tcBorders>
            <w:shd w:val="clear" w:color="000000" w:fill="E0E0E0"/>
            <w:vAlign w:val="center"/>
            <w:hideMark/>
          </w:tcPr>
          <w:p w14:paraId="64211429"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640F6174"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709" w:type="dxa"/>
            <w:tcBorders>
              <w:top w:val="nil"/>
              <w:left w:val="nil"/>
              <w:bottom w:val="single" w:sz="8" w:space="0" w:color="000000"/>
              <w:right w:val="single" w:sz="8" w:space="0" w:color="000000"/>
            </w:tcBorders>
            <w:shd w:val="clear" w:color="auto" w:fill="auto"/>
            <w:vAlign w:val="center"/>
            <w:hideMark/>
          </w:tcPr>
          <w:p w14:paraId="3D1A82F2"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3D1E55A8" w14:textId="77777777" w:rsidR="003F3E53" w:rsidRPr="003F3E53" w:rsidRDefault="003F3E53" w:rsidP="003F3E53">
            <w:pPr>
              <w:jc w:val="right"/>
              <w:rPr>
                <w:rFonts w:cs="Arial"/>
                <w:sz w:val="16"/>
                <w:szCs w:val="16"/>
                <w:lang w:val="en-US"/>
              </w:rPr>
            </w:pPr>
            <w:r w:rsidRPr="003F3E53">
              <w:rPr>
                <w:rFonts w:cs="Arial"/>
                <w:sz w:val="16"/>
                <w:szCs w:val="16"/>
                <w:lang w:val="en-US"/>
              </w:rPr>
              <w:t>-626,218</w:t>
            </w:r>
          </w:p>
        </w:tc>
        <w:tc>
          <w:tcPr>
            <w:tcW w:w="850" w:type="dxa"/>
            <w:tcBorders>
              <w:top w:val="nil"/>
              <w:left w:val="nil"/>
              <w:bottom w:val="single" w:sz="8" w:space="0" w:color="000000"/>
              <w:right w:val="single" w:sz="8" w:space="0" w:color="000000"/>
            </w:tcBorders>
            <w:shd w:val="clear" w:color="auto" w:fill="auto"/>
            <w:vAlign w:val="center"/>
            <w:hideMark/>
          </w:tcPr>
          <w:p w14:paraId="4FC8DC68"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r>
      <w:tr w:rsidR="003F3E53" w:rsidRPr="003F3E53" w14:paraId="2DF1CAC3"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400DF4B1"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FUST CMA2</w:t>
            </w:r>
          </w:p>
        </w:tc>
        <w:tc>
          <w:tcPr>
            <w:tcW w:w="1418" w:type="dxa"/>
            <w:tcBorders>
              <w:top w:val="nil"/>
              <w:left w:val="nil"/>
              <w:bottom w:val="single" w:sz="8" w:space="0" w:color="000000"/>
              <w:right w:val="single" w:sz="8" w:space="0" w:color="000000"/>
            </w:tcBorders>
            <w:shd w:val="clear" w:color="auto" w:fill="auto"/>
            <w:vAlign w:val="center"/>
            <w:hideMark/>
          </w:tcPr>
          <w:p w14:paraId="72710BEE"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75E39D4C"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381665EB"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14:paraId="4E50C535" w14:textId="77777777" w:rsidR="003F3E53" w:rsidRPr="003F3E53" w:rsidRDefault="003F3E53" w:rsidP="003F3E53">
            <w:pPr>
              <w:jc w:val="right"/>
              <w:rPr>
                <w:rFonts w:cs="Arial"/>
                <w:sz w:val="16"/>
                <w:szCs w:val="16"/>
                <w:lang w:val="en-US"/>
              </w:rPr>
            </w:pPr>
            <w:r w:rsidRPr="003F3E53">
              <w:rPr>
                <w:rFonts w:cs="Arial"/>
                <w:sz w:val="16"/>
                <w:szCs w:val="16"/>
                <w:lang w:val="en-US"/>
              </w:rPr>
              <w:t>-219,391</w:t>
            </w:r>
          </w:p>
        </w:tc>
        <w:tc>
          <w:tcPr>
            <w:tcW w:w="869" w:type="dxa"/>
            <w:tcBorders>
              <w:top w:val="nil"/>
              <w:left w:val="nil"/>
              <w:bottom w:val="single" w:sz="8" w:space="0" w:color="000000"/>
              <w:right w:val="single" w:sz="8" w:space="0" w:color="000000"/>
            </w:tcBorders>
            <w:shd w:val="clear" w:color="auto" w:fill="auto"/>
            <w:vAlign w:val="center"/>
            <w:hideMark/>
          </w:tcPr>
          <w:p w14:paraId="0BAA5E1F"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265" w:type="dxa"/>
            <w:tcBorders>
              <w:top w:val="nil"/>
              <w:left w:val="nil"/>
              <w:bottom w:val="single" w:sz="8" w:space="0" w:color="000000"/>
              <w:right w:val="single" w:sz="8" w:space="0" w:color="000000"/>
            </w:tcBorders>
            <w:shd w:val="clear" w:color="000000" w:fill="E0E0E0"/>
            <w:vAlign w:val="center"/>
            <w:hideMark/>
          </w:tcPr>
          <w:p w14:paraId="21E972E7"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13E9BEC5"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709" w:type="dxa"/>
            <w:tcBorders>
              <w:top w:val="nil"/>
              <w:left w:val="nil"/>
              <w:bottom w:val="single" w:sz="8" w:space="0" w:color="000000"/>
              <w:right w:val="single" w:sz="8" w:space="0" w:color="000000"/>
            </w:tcBorders>
            <w:shd w:val="clear" w:color="auto" w:fill="auto"/>
            <w:vAlign w:val="center"/>
            <w:hideMark/>
          </w:tcPr>
          <w:p w14:paraId="09483D8C"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336DDD41" w14:textId="77777777" w:rsidR="003F3E53" w:rsidRPr="003F3E53" w:rsidRDefault="003F3E53" w:rsidP="003F3E53">
            <w:pPr>
              <w:jc w:val="right"/>
              <w:rPr>
                <w:rFonts w:cs="Arial"/>
                <w:sz w:val="16"/>
                <w:szCs w:val="16"/>
                <w:lang w:val="en-US"/>
              </w:rPr>
            </w:pPr>
            <w:r w:rsidRPr="003F3E53">
              <w:rPr>
                <w:rFonts w:cs="Arial"/>
                <w:sz w:val="16"/>
                <w:szCs w:val="16"/>
                <w:lang w:val="en-US"/>
              </w:rPr>
              <w:t>-209,491</w:t>
            </w:r>
          </w:p>
        </w:tc>
        <w:tc>
          <w:tcPr>
            <w:tcW w:w="850" w:type="dxa"/>
            <w:tcBorders>
              <w:top w:val="nil"/>
              <w:left w:val="nil"/>
              <w:bottom w:val="single" w:sz="8" w:space="0" w:color="000000"/>
              <w:right w:val="single" w:sz="8" w:space="0" w:color="000000"/>
            </w:tcBorders>
            <w:shd w:val="clear" w:color="auto" w:fill="auto"/>
            <w:vAlign w:val="center"/>
            <w:hideMark/>
          </w:tcPr>
          <w:p w14:paraId="18CDE5B3"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r>
      <w:tr w:rsidR="003F3E53" w:rsidRPr="003F3E53" w14:paraId="7952AE18"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2FFC604D"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FUST DIPS</w:t>
            </w:r>
          </w:p>
        </w:tc>
        <w:tc>
          <w:tcPr>
            <w:tcW w:w="1418" w:type="dxa"/>
            <w:tcBorders>
              <w:top w:val="nil"/>
              <w:left w:val="nil"/>
              <w:bottom w:val="single" w:sz="8" w:space="0" w:color="000000"/>
              <w:right w:val="single" w:sz="8" w:space="0" w:color="000000"/>
            </w:tcBorders>
            <w:shd w:val="clear" w:color="auto" w:fill="auto"/>
            <w:vAlign w:val="center"/>
            <w:hideMark/>
          </w:tcPr>
          <w:p w14:paraId="00072C10"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2E321D3B" w14:textId="77777777" w:rsidR="003F3E53" w:rsidRPr="003F3E53" w:rsidRDefault="003F3E53" w:rsidP="003F3E53">
            <w:pPr>
              <w:jc w:val="lef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53983BD9" w14:textId="77777777" w:rsidR="003F3E53" w:rsidRPr="003F3E53" w:rsidRDefault="003F3E53" w:rsidP="003F3E53">
            <w:pPr>
              <w:jc w:val="left"/>
              <w:rPr>
                <w:rFonts w:cs="Arial"/>
                <w:sz w:val="16"/>
                <w:szCs w:val="16"/>
                <w:lang w:val="en-US"/>
              </w:rPr>
            </w:pPr>
            <w:r w:rsidRPr="003F3E53">
              <w:rPr>
                <w:rFonts w:cs="Arial"/>
                <w:sz w:val="16"/>
                <w:szCs w:val="16"/>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14:paraId="123CCC07" w14:textId="77777777" w:rsidR="003F3E53" w:rsidRPr="003F3E53" w:rsidRDefault="003F3E53" w:rsidP="003F3E53">
            <w:pPr>
              <w:jc w:val="right"/>
              <w:rPr>
                <w:rFonts w:cs="Arial"/>
                <w:sz w:val="16"/>
                <w:szCs w:val="16"/>
                <w:lang w:val="en-US"/>
              </w:rPr>
            </w:pPr>
            <w:r w:rsidRPr="003F3E53">
              <w:rPr>
                <w:rFonts w:cs="Arial"/>
                <w:sz w:val="16"/>
                <w:szCs w:val="16"/>
                <w:lang w:val="en-US"/>
              </w:rPr>
              <w:t>-115,159</w:t>
            </w:r>
          </w:p>
        </w:tc>
        <w:tc>
          <w:tcPr>
            <w:tcW w:w="869" w:type="dxa"/>
            <w:tcBorders>
              <w:top w:val="nil"/>
              <w:left w:val="nil"/>
              <w:bottom w:val="single" w:sz="8" w:space="0" w:color="000000"/>
              <w:right w:val="single" w:sz="8" w:space="0" w:color="000000"/>
            </w:tcBorders>
            <w:shd w:val="clear" w:color="auto" w:fill="auto"/>
            <w:vAlign w:val="center"/>
            <w:hideMark/>
          </w:tcPr>
          <w:p w14:paraId="416BD400" w14:textId="77777777" w:rsidR="003F3E53" w:rsidRPr="003F3E53" w:rsidRDefault="003F3E53" w:rsidP="003F3E53">
            <w:pPr>
              <w:jc w:val="left"/>
              <w:rPr>
                <w:rFonts w:cs="Arial"/>
                <w:sz w:val="16"/>
                <w:szCs w:val="16"/>
                <w:lang w:val="en-US"/>
              </w:rPr>
            </w:pPr>
            <w:r w:rsidRPr="003F3E53">
              <w:rPr>
                <w:rFonts w:cs="Arial"/>
                <w:sz w:val="16"/>
                <w:szCs w:val="16"/>
                <w:lang w:val="en-US"/>
              </w:rPr>
              <w:t> </w:t>
            </w:r>
          </w:p>
        </w:tc>
        <w:tc>
          <w:tcPr>
            <w:tcW w:w="265" w:type="dxa"/>
            <w:tcBorders>
              <w:top w:val="nil"/>
              <w:left w:val="nil"/>
              <w:bottom w:val="single" w:sz="8" w:space="0" w:color="000000"/>
              <w:right w:val="single" w:sz="8" w:space="0" w:color="000000"/>
            </w:tcBorders>
            <w:shd w:val="clear" w:color="000000" w:fill="E0E0E0"/>
            <w:vAlign w:val="center"/>
            <w:hideMark/>
          </w:tcPr>
          <w:p w14:paraId="60B0EB53" w14:textId="77777777" w:rsidR="003F3E53" w:rsidRPr="003F3E53" w:rsidRDefault="003F3E53" w:rsidP="003F3E53">
            <w:pPr>
              <w:jc w:val="lef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7E40BB7F" w14:textId="77777777" w:rsidR="003F3E53" w:rsidRPr="003F3E53" w:rsidRDefault="003F3E53" w:rsidP="003F3E53">
            <w:pPr>
              <w:jc w:val="left"/>
              <w:rPr>
                <w:rFonts w:cs="Arial"/>
                <w:sz w:val="16"/>
                <w:szCs w:val="16"/>
                <w:lang w:val="en-US"/>
              </w:rPr>
            </w:pPr>
            <w:r w:rsidRPr="003F3E53">
              <w:rPr>
                <w:rFonts w:cs="Arial"/>
                <w:sz w:val="16"/>
                <w:szCs w:val="16"/>
                <w:lang w:val="en-US"/>
              </w:rPr>
              <w:t> </w:t>
            </w:r>
          </w:p>
        </w:tc>
        <w:tc>
          <w:tcPr>
            <w:tcW w:w="709" w:type="dxa"/>
            <w:tcBorders>
              <w:top w:val="nil"/>
              <w:left w:val="nil"/>
              <w:bottom w:val="single" w:sz="8" w:space="0" w:color="000000"/>
              <w:right w:val="single" w:sz="8" w:space="0" w:color="000000"/>
            </w:tcBorders>
            <w:shd w:val="clear" w:color="auto" w:fill="auto"/>
            <w:vAlign w:val="center"/>
            <w:hideMark/>
          </w:tcPr>
          <w:p w14:paraId="1465EA01" w14:textId="77777777" w:rsidR="003F3E53" w:rsidRPr="003F3E53" w:rsidRDefault="003F3E53" w:rsidP="003F3E53">
            <w:pPr>
              <w:jc w:val="lef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24CEED60" w14:textId="77777777" w:rsidR="003F3E53" w:rsidRPr="003F3E53" w:rsidRDefault="003F3E53" w:rsidP="003F3E53">
            <w:pPr>
              <w:jc w:val="right"/>
              <w:rPr>
                <w:rFonts w:cs="Arial"/>
                <w:sz w:val="16"/>
                <w:szCs w:val="16"/>
                <w:lang w:val="en-US"/>
              </w:rPr>
            </w:pPr>
            <w:r w:rsidRPr="003F3E53">
              <w:rPr>
                <w:rFonts w:cs="Arial"/>
                <w:sz w:val="16"/>
                <w:szCs w:val="16"/>
                <w:lang w:val="en-US"/>
              </w:rPr>
              <w:t>-198,418</w:t>
            </w:r>
          </w:p>
        </w:tc>
        <w:tc>
          <w:tcPr>
            <w:tcW w:w="850" w:type="dxa"/>
            <w:tcBorders>
              <w:top w:val="nil"/>
              <w:left w:val="nil"/>
              <w:bottom w:val="single" w:sz="8" w:space="0" w:color="000000"/>
              <w:right w:val="single" w:sz="8" w:space="0" w:color="000000"/>
            </w:tcBorders>
            <w:shd w:val="clear" w:color="auto" w:fill="auto"/>
            <w:vAlign w:val="center"/>
            <w:hideMark/>
          </w:tcPr>
          <w:p w14:paraId="31753A84" w14:textId="77777777" w:rsidR="003F3E53" w:rsidRPr="003F3E53" w:rsidRDefault="003F3E53" w:rsidP="003F3E53">
            <w:pPr>
              <w:jc w:val="left"/>
              <w:rPr>
                <w:rFonts w:cs="Arial"/>
                <w:sz w:val="16"/>
                <w:szCs w:val="16"/>
                <w:lang w:val="en-US"/>
              </w:rPr>
            </w:pPr>
            <w:r w:rsidRPr="003F3E53">
              <w:rPr>
                <w:rFonts w:cs="Arial"/>
                <w:sz w:val="16"/>
                <w:szCs w:val="16"/>
                <w:lang w:val="en-US"/>
              </w:rPr>
              <w:t> </w:t>
            </w:r>
          </w:p>
        </w:tc>
      </w:tr>
      <w:tr w:rsidR="003F3E53" w:rsidRPr="003F3E53" w14:paraId="20D6E218"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73EDCE3E"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SCOR training</w:t>
            </w:r>
          </w:p>
        </w:tc>
        <w:tc>
          <w:tcPr>
            <w:tcW w:w="1418" w:type="dxa"/>
            <w:tcBorders>
              <w:top w:val="nil"/>
              <w:left w:val="nil"/>
              <w:bottom w:val="single" w:sz="8" w:space="0" w:color="000000"/>
              <w:right w:val="single" w:sz="8" w:space="0" w:color="000000"/>
            </w:tcBorders>
            <w:shd w:val="clear" w:color="auto" w:fill="auto"/>
            <w:vAlign w:val="center"/>
            <w:hideMark/>
          </w:tcPr>
          <w:p w14:paraId="050E26B9"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0AF046F9" w14:textId="77777777" w:rsidR="003F3E53" w:rsidRPr="003F3E53" w:rsidRDefault="003F3E53" w:rsidP="003F3E53">
            <w:pPr>
              <w:jc w:val="lef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3EDF8809" w14:textId="77777777" w:rsidR="003F3E53" w:rsidRPr="003F3E53" w:rsidRDefault="003F3E53" w:rsidP="003F3E53">
            <w:pPr>
              <w:jc w:val="left"/>
              <w:rPr>
                <w:rFonts w:cs="Arial"/>
                <w:sz w:val="16"/>
                <w:szCs w:val="16"/>
                <w:lang w:val="en-US"/>
              </w:rPr>
            </w:pPr>
            <w:r w:rsidRPr="003F3E53">
              <w:rPr>
                <w:rFonts w:cs="Arial"/>
                <w:sz w:val="16"/>
                <w:szCs w:val="16"/>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14:paraId="2072A959" w14:textId="77777777" w:rsidR="003F3E53" w:rsidRPr="003F3E53" w:rsidRDefault="003F3E53" w:rsidP="003F3E53">
            <w:pPr>
              <w:jc w:val="right"/>
              <w:rPr>
                <w:rFonts w:cs="Arial"/>
                <w:sz w:val="16"/>
                <w:szCs w:val="16"/>
                <w:lang w:val="en-US"/>
              </w:rPr>
            </w:pPr>
            <w:r w:rsidRPr="003F3E53">
              <w:rPr>
                <w:rFonts w:cs="Arial"/>
                <w:sz w:val="16"/>
                <w:szCs w:val="16"/>
                <w:lang w:val="en-US"/>
              </w:rPr>
              <w:t>-4,000</w:t>
            </w:r>
          </w:p>
        </w:tc>
        <w:tc>
          <w:tcPr>
            <w:tcW w:w="869" w:type="dxa"/>
            <w:tcBorders>
              <w:top w:val="nil"/>
              <w:left w:val="nil"/>
              <w:bottom w:val="single" w:sz="8" w:space="0" w:color="000000"/>
              <w:right w:val="single" w:sz="8" w:space="0" w:color="000000"/>
            </w:tcBorders>
            <w:shd w:val="clear" w:color="auto" w:fill="auto"/>
            <w:vAlign w:val="center"/>
            <w:hideMark/>
          </w:tcPr>
          <w:p w14:paraId="69D77A45" w14:textId="77777777" w:rsidR="003F3E53" w:rsidRPr="003F3E53" w:rsidRDefault="003F3E53" w:rsidP="003F3E53">
            <w:pPr>
              <w:jc w:val="left"/>
              <w:rPr>
                <w:rFonts w:cs="Arial"/>
                <w:sz w:val="16"/>
                <w:szCs w:val="16"/>
                <w:lang w:val="en-US"/>
              </w:rPr>
            </w:pPr>
            <w:r w:rsidRPr="003F3E53">
              <w:rPr>
                <w:rFonts w:cs="Arial"/>
                <w:sz w:val="16"/>
                <w:szCs w:val="16"/>
                <w:lang w:val="en-US"/>
              </w:rPr>
              <w:t> </w:t>
            </w:r>
          </w:p>
        </w:tc>
        <w:tc>
          <w:tcPr>
            <w:tcW w:w="265" w:type="dxa"/>
            <w:tcBorders>
              <w:top w:val="nil"/>
              <w:left w:val="nil"/>
              <w:bottom w:val="single" w:sz="8" w:space="0" w:color="000000"/>
              <w:right w:val="single" w:sz="8" w:space="0" w:color="000000"/>
            </w:tcBorders>
            <w:shd w:val="clear" w:color="000000" w:fill="E0E0E0"/>
            <w:vAlign w:val="center"/>
            <w:hideMark/>
          </w:tcPr>
          <w:p w14:paraId="0A7A9916" w14:textId="77777777" w:rsidR="003F3E53" w:rsidRPr="003F3E53" w:rsidRDefault="003F3E53" w:rsidP="003F3E53">
            <w:pPr>
              <w:jc w:val="lef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1C4FA9AD" w14:textId="77777777" w:rsidR="003F3E53" w:rsidRPr="003F3E53" w:rsidRDefault="003F3E53" w:rsidP="003F3E53">
            <w:pPr>
              <w:jc w:val="left"/>
              <w:rPr>
                <w:rFonts w:cs="Arial"/>
                <w:sz w:val="16"/>
                <w:szCs w:val="16"/>
                <w:lang w:val="en-US"/>
              </w:rPr>
            </w:pPr>
            <w:r w:rsidRPr="003F3E53">
              <w:rPr>
                <w:rFonts w:cs="Arial"/>
                <w:sz w:val="16"/>
                <w:szCs w:val="16"/>
                <w:lang w:val="en-US"/>
              </w:rPr>
              <w:t> </w:t>
            </w:r>
          </w:p>
        </w:tc>
        <w:tc>
          <w:tcPr>
            <w:tcW w:w="709" w:type="dxa"/>
            <w:tcBorders>
              <w:top w:val="nil"/>
              <w:left w:val="nil"/>
              <w:bottom w:val="single" w:sz="8" w:space="0" w:color="000000"/>
              <w:right w:val="single" w:sz="8" w:space="0" w:color="000000"/>
            </w:tcBorders>
            <w:shd w:val="clear" w:color="auto" w:fill="auto"/>
            <w:vAlign w:val="center"/>
            <w:hideMark/>
          </w:tcPr>
          <w:p w14:paraId="372D0CAB" w14:textId="77777777" w:rsidR="003F3E53" w:rsidRPr="003F3E53" w:rsidRDefault="003F3E53" w:rsidP="003F3E53">
            <w:pPr>
              <w:jc w:val="lef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564BC626"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33FD8B54" w14:textId="77777777" w:rsidR="003F3E53" w:rsidRPr="003F3E53" w:rsidRDefault="003F3E53" w:rsidP="003F3E53">
            <w:pPr>
              <w:jc w:val="left"/>
              <w:rPr>
                <w:rFonts w:cs="Arial"/>
                <w:sz w:val="16"/>
                <w:szCs w:val="16"/>
                <w:lang w:val="en-US"/>
              </w:rPr>
            </w:pPr>
            <w:r w:rsidRPr="003F3E53">
              <w:rPr>
                <w:rFonts w:cs="Arial"/>
                <w:sz w:val="16"/>
                <w:szCs w:val="16"/>
                <w:lang w:val="en-US"/>
              </w:rPr>
              <w:t> </w:t>
            </w:r>
          </w:p>
        </w:tc>
      </w:tr>
      <w:tr w:rsidR="003F3E53" w:rsidRPr="003F3E53" w14:paraId="3B97FC29"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6EAC7E9E"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Sub-total</w:t>
            </w:r>
          </w:p>
        </w:tc>
        <w:tc>
          <w:tcPr>
            <w:tcW w:w="1418" w:type="dxa"/>
            <w:tcBorders>
              <w:top w:val="nil"/>
              <w:left w:val="nil"/>
              <w:bottom w:val="single" w:sz="8" w:space="0" w:color="000000"/>
              <w:right w:val="single" w:sz="8" w:space="0" w:color="000000"/>
            </w:tcBorders>
            <w:shd w:val="clear" w:color="auto" w:fill="auto"/>
            <w:vAlign w:val="center"/>
            <w:hideMark/>
          </w:tcPr>
          <w:p w14:paraId="6A8273AC"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299C8C7D"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75C66CAD"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14:paraId="58441DCF" w14:textId="77777777" w:rsidR="003F3E53" w:rsidRPr="003F3E53" w:rsidRDefault="003F3E53" w:rsidP="003F3E53">
            <w:pPr>
              <w:jc w:val="right"/>
              <w:rPr>
                <w:rFonts w:cs="Arial"/>
                <w:sz w:val="16"/>
                <w:szCs w:val="16"/>
                <w:lang w:val="en-US"/>
              </w:rPr>
            </w:pPr>
            <w:r w:rsidRPr="003F3E53">
              <w:rPr>
                <w:rFonts w:cs="Arial"/>
                <w:sz w:val="16"/>
                <w:szCs w:val="16"/>
                <w:lang w:val="en-US"/>
              </w:rPr>
              <w:t>221,800</w:t>
            </w:r>
          </w:p>
        </w:tc>
        <w:tc>
          <w:tcPr>
            <w:tcW w:w="869" w:type="dxa"/>
            <w:tcBorders>
              <w:top w:val="nil"/>
              <w:left w:val="nil"/>
              <w:bottom w:val="single" w:sz="8" w:space="0" w:color="000000"/>
              <w:right w:val="single" w:sz="8" w:space="0" w:color="000000"/>
            </w:tcBorders>
            <w:shd w:val="clear" w:color="auto" w:fill="auto"/>
            <w:vAlign w:val="center"/>
            <w:hideMark/>
          </w:tcPr>
          <w:p w14:paraId="48387CDE"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265" w:type="dxa"/>
            <w:tcBorders>
              <w:top w:val="nil"/>
              <w:left w:val="nil"/>
              <w:bottom w:val="single" w:sz="8" w:space="0" w:color="000000"/>
              <w:right w:val="single" w:sz="8" w:space="0" w:color="000000"/>
            </w:tcBorders>
            <w:shd w:val="clear" w:color="auto" w:fill="auto"/>
            <w:vAlign w:val="center"/>
            <w:hideMark/>
          </w:tcPr>
          <w:p w14:paraId="3A1B355A"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40DA9C54"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709" w:type="dxa"/>
            <w:tcBorders>
              <w:top w:val="nil"/>
              <w:left w:val="nil"/>
              <w:bottom w:val="single" w:sz="8" w:space="0" w:color="000000"/>
              <w:right w:val="single" w:sz="8" w:space="0" w:color="000000"/>
            </w:tcBorders>
            <w:shd w:val="clear" w:color="auto" w:fill="auto"/>
            <w:vAlign w:val="center"/>
            <w:hideMark/>
          </w:tcPr>
          <w:p w14:paraId="1DAC2C2B"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71272571" w14:textId="77777777" w:rsidR="003F3E53" w:rsidRPr="003F3E53" w:rsidRDefault="003F3E53" w:rsidP="003F3E53">
            <w:pPr>
              <w:jc w:val="right"/>
              <w:rPr>
                <w:rFonts w:cs="Arial"/>
                <w:sz w:val="16"/>
                <w:szCs w:val="16"/>
                <w:lang w:val="en-US"/>
              </w:rPr>
            </w:pPr>
            <w:r w:rsidRPr="003F3E53">
              <w:rPr>
                <w:rFonts w:cs="Arial"/>
                <w:sz w:val="16"/>
                <w:szCs w:val="16"/>
                <w:lang w:val="en-US"/>
              </w:rPr>
              <w:t>260,000</w:t>
            </w:r>
          </w:p>
        </w:tc>
        <w:tc>
          <w:tcPr>
            <w:tcW w:w="850" w:type="dxa"/>
            <w:tcBorders>
              <w:top w:val="nil"/>
              <w:left w:val="nil"/>
              <w:bottom w:val="single" w:sz="8" w:space="0" w:color="000000"/>
              <w:right w:val="single" w:sz="8" w:space="0" w:color="000000"/>
            </w:tcBorders>
            <w:shd w:val="clear" w:color="auto" w:fill="auto"/>
            <w:vAlign w:val="center"/>
            <w:hideMark/>
          </w:tcPr>
          <w:p w14:paraId="05D44642"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r>
      <w:tr w:rsidR="003F3E53" w:rsidRPr="003F3E53" w14:paraId="1553B65B"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50B194D9"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47A82E82"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1A0D1DBA"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043A1CA6"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14:paraId="4469C8FF"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69" w:type="dxa"/>
            <w:tcBorders>
              <w:top w:val="nil"/>
              <w:left w:val="nil"/>
              <w:bottom w:val="single" w:sz="8" w:space="0" w:color="000000"/>
              <w:right w:val="single" w:sz="8" w:space="0" w:color="000000"/>
            </w:tcBorders>
            <w:shd w:val="clear" w:color="auto" w:fill="auto"/>
            <w:vAlign w:val="center"/>
            <w:hideMark/>
          </w:tcPr>
          <w:p w14:paraId="2950BD6C"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265" w:type="dxa"/>
            <w:tcBorders>
              <w:top w:val="nil"/>
              <w:left w:val="nil"/>
              <w:bottom w:val="single" w:sz="8" w:space="0" w:color="000000"/>
              <w:right w:val="single" w:sz="8" w:space="0" w:color="000000"/>
            </w:tcBorders>
            <w:shd w:val="clear" w:color="auto" w:fill="auto"/>
            <w:vAlign w:val="center"/>
            <w:hideMark/>
          </w:tcPr>
          <w:p w14:paraId="197FA976"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5194C372"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709" w:type="dxa"/>
            <w:tcBorders>
              <w:top w:val="nil"/>
              <w:left w:val="nil"/>
              <w:bottom w:val="single" w:sz="8" w:space="0" w:color="000000"/>
              <w:right w:val="single" w:sz="8" w:space="0" w:color="000000"/>
            </w:tcBorders>
            <w:shd w:val="clear" w:color="auto" w:fill="auto"/>
            <w:vAlign w:val="center"/>
            <w:hideMark/>
          </w:tcPr>
          <w:p w14:paraId="531AD35D"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472B86A7"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6BD995C6"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r>
      <w:tr w:rsidR="003F3E53" w:rsidRPr="003F3E53" w14:paraId="766806CA" w14:textId="77777777" w:rsidTr="00D30C2F">
        <w:trPr>
          <w:trHeight w:val="50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47878A6A"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FLANDERS: project office revenue</w:t>
            </w:r>
          </w:p>
        </w:tc>
        <w:tc>
          <w:tcPr>
            <w:tcW w:w="1418" w:type="dxa"/>
            <w:tcBorders>
              <w:top w:val="nil"/>
              <w:left w:val="nil"/>
              <w:bottom w:val="single" w:sz="8" w:space="0" w:color="000000"/>
              <w:right w:val="single" w:sz="8" w:space="0" w:color="000000"/>
            </w:tcBorders>
            <w:shd w:val="clear" w:color="auto" w:fill="auto"/>
            <w:vAlign w:val="center"/>
            <w:hideMark/>
          </w:tcPr>
          <w:p w14:paraId="35D5D7AE"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67BFF983"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4AD4057C"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14:paraId="42E3394B" w14:textId="77777777" w:rsidR="003F3E53" w:rsidRPr="003F3E53" w:rsidRDefault="003F3E53" w:rsidP="003F3E53">
            <w:pPr>
              <w:jc w:val="right"/>
              <w:rPr>
                <w:rFonts w:cs="Arial"/>
                <w:sz w:val="16"/>
                <w:szCs w:val="16"/>
                <w:lang w:val="en-US"/>
              </w:rPr>
            </w:pPr>
            <w:r w:rsidRPr="003F3E53">
              <w:rPr>
                <w:rFonts w:cs="Arial"/>
                <w:sz w:val="16"/>
                <w:szCs w:val="16"/>
                <w:lang w:val="en-US"/>
              </w:rPr>
              <w:t>-222,000</w:t>
            </w:r>
          </w:p>
        </w:tc>
        <w:tc>
          <w:tcPr>
            <w:tcW w:w="869" w:type="dxa"/>
            <w:tcBorders>
              <w:top w:val="nil"/>
              <w:left w:val="nil"/>
              <w:bottom w:val="single" w:sz="8" w:space="0" w:color="000000"/>
              <w:right w:val="single" w:sz="8" w:space="0" w:color="000000"/>
            </w:tcBorders>
            <w:shd w:val="clear" w:color="auto" w:fill="auto"/>
            <w:vAlign w:val="center"/>
            <w:hideMark/>
          </w:tcPr>
          <w:p w14:paraId="2219C485"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265" w:type="dxa"/>
            <w:tcBorders>
              <w:top w:val="nil"/>
              <w:left w:val="nil"/>
              <w:bottom w:val="single" w:sz="8" w:space="0" w:color="000000"/>
              <w:right w:val="single" w:sz="8" w:space="0" w:color="000000"/>
            </w:tcBorders>
            <w:shd w:val="clear" w:color="000000" w:fill="E0E0E0"/>
            <w:vAlign w:val="center"/>
            <w:hideMark/>
          </w:tcPr>
          <w:p w14:paraId="5194E6BA"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58644130"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709" w:type="dxa"/>
            <w:tcBorders>
              <w:top w:val="nil"/>
              <w:left w:val="nil"/>
              <w:bottom w:val="single" w:sz="8" w:space="0" w:color="000000"/>
              <w:right w:val="single" w:sz="8" w:space="0" w:color="000000"/>
            </w:tcBorders>
            <w:shd w:val="clear" w:color="auto" w:fill="auto"/>
            <w:vAlign w:val="center"/>
            <w:hideMark/>
          </w:tcPr>
          <w:p w14:paraId="1925C38E"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58CBCE64" w14:textId="77777777" w:rsidR="003F3E53" w:rsidRPr="003F3E53" w:rsidRDefault="003F3E53" w:rsidP="003F3E53">
            <w:pPr>
              <w:jc w:val="right"/>
              <w:rPr>
                <w:rFonts w:cs="Arial"/>
                <w:sz w:val="16"/>
                <w:szCs w:val="16"/>
                <w:lang w:val="en-US"/>
              </w:rPr>
            </w:pPr>
            <w:r w:rsidRPr="003F3E53">
              <w:rPr>
                <w:rFonts w:cs="Arial"/>
                <w:sz w:val="16"/>
                <w:szCs w:val="16"/>
                <w:lang w:val="en-US"/>
              </w:rPr>
              <w:t>-260,000</w:t>
            </w:r>
          </w:p>
        </w:tc>
        <w:tc>
          <w:tcPr>
            <w:tcW w:w="850" w:type="dxa"/>
            <w:tcBorders>
              <w:top w:val="nil"/>
              <w:left w:val="nil"/>
              <w:bottom w:val="single" w:sz="8" w:space="0" w:color="000000"/>
              <w:right w:val="single" w:sz="8" w:space="0" w:color="000000"/>
            </w:tcBorders>
            <w:shd w:val="clear" w:color="auto" w:fill="auto"/>
            <w:vAlign w:val="center"/>
            <w:hideMark/>
          </w:tcPr>
          <w:p w14:paraId="1DB9A7D3"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r>
      <w:tr w:rsidR="003F3E53" w:rsidRPr="003F3E53" w14:paraId="40B23692"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0FD97BFB"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BALANCE</w:t>
            </w:r>
          </w:p>
        </w:tc>
        <w:tc>
          <w:tcPr>
            <w:tcW w:w="1418" w:type="dxa"/>
            <w:tcBorders>
              <w:top w:val="nil"/>
              <w:left w:val="nil"/>
              <w:bottom w:val="single" w:sz="8" w:space="0" w:color="000000"/>
              <w:right w:val="single" w:sz="8" w:space="0" w:color="000000"/>
            </w:tcBorders>
            <w:shd w:val="clear" w:color="auto" w:fill="auto"/>
            <w:vAlign w:val="center"/>
            <w:hideMark/>
          </w:tcPr>
          <w:p w14:paraId="257604C2"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3BA13F46"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34052E22"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14:paraId="45C78FB0" w14:textId="77777777" w:rsidR="003F3E53" w:rsidRPr="003F3E53" w:rsidRDefault="003F3E53" w:rsidP="003F3E53">
            <w:pPr>
              <w:jc w:val="right"/>
              <w:rPr>
                <w:rFonts w:cs="Arial"/>
                <w:b/>
                <w:bCs/>
                <w:color w:val="FF0000"/>
                <w:sz w:val="16"/>
                <w:szCs w:val="16"/>
                <w:lang w:val="en-US"/>
              </w:rPr>
            </w:pPr>
            <w:r w:rsidRPr="003F3E53">
              <w:rPr>
                <w:rFonts w:cs="Arial"/>
                <w:b/>
                <w:bCs/>
                <w:color w:val="FF0000"/>
                <w:sz w:val="16"/>
                <w:szCs w:val="16"/>
                <w:lang w:val="en-US"/>
              </w:rPr>
              <w:t>-200</w:t>
            </w:r>
          </w:p>
        </w:tc>
        <w:tc>
          <w:tcPr>
            <w:tcW w:w="869" w:type="dxa"/>
            <w:tcBorders>
              <w:top w:val="nil"/>
              <w:left w:val="nil"/>
              <w:bottom w:val="single" w:sz="8" w:space="0" w:color="000000"/>
              <w:right w:val="single" w:sz="8" w:space="0" w:color="000000"/>
            </w:tcBorders>
            <w:shd w:val="clear" w:color="auto" w:fill="auto"/>
            <w:vAlign w:val="center"/>
            <w:hideMark/>
          </w:tcPr>
          <w:p w14:paraId="13E03BC4"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265" w:type="dxa"/>
            <w:tcBorders>
              <w:top w:val="nil"/>
              <w:left w:val="nil"/>
              <w:bottom w:val="single" w:sz="8" w:space="0" w:color="000000"/>
              <w:right w:val="single" w:sz="8" w:space="0" w:color="000000"/>
            </w:tcBorders>
            <w:shd w:val="clear" w:color="auto" w:fill="auto"/>
            <w:vAlign w:val="center"/>
            <w:hideMark/>
          </w:tcPr>
          <w:p w14:paraId="1C61861A"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64625A40"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709" w:type="dxa"/>
            <w:tcBorders>
              <w:top w:val="nil"/>
              <w:left w:val="nil"/>
              <w:bottom w:val="single" w:sz="8" w:space="0" w:color="000000"/>
              <w:right w:val="single" w:sz="8" w:space="0" w:color="000000"/>
            </w:tcBorders>
            <w:shd w:val="clear" w:color="auto" w:fill="auto"/>
            <w:vAlign w:val="center"/>
            <w:hideMark/>
          </w:tcPr>
          <w:p w14:paraId="2C2D3C0B"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5E652FF6" w14:textId="77777777" w:rsidR="003F3E53" w:rsidRPr="003F3E53" w:rsidRDefault="003F3E53" w:rsidP="003F3E53">
            <w:pPr>
              <w:jc w:val="right"/>
              <w:rPr>
                <w:rFonts w:cs="Arial"/>
                <w:b/>
                <w:bCs/>
                <w:color w:val="FF0000"/>
                <w:sz w:val="16"/>
                <w:szCs w:val="16"/>
                <w:lang w:val="en-US"/>
              </w:rPr>
            </w:pPr>
            <w:r w:rsidRPr="003F3E53">
              <w:rPr>
                <w:rFonts w:cs="Arial"/>
                <w:b/>
                <w:bCs/>
                <w:color w:val="FF0000"/>
                <w:sz w:val="16"/>
                <w:szCs w:val="16"/>
                <w:lang w:val="en-US"/>
              </w:rPr>
              <w:t>0</w:t>
            </w:r>
          </w:p>
        </w:tc>
        <w:tc>
          <w:tcPr>
            <w:tcW w:w="850" w:type="dxa"/>
            <w:tcBorders>
              <w:top w:val="nil"/>
              <w:left w:val="nil"/>
              <w:bottom w:val="single" w:sz="8" w:space="0" w:color="000000"/>
              <w:right w:val="single" w:sz="8" w:space="0" w:color="000000"/>
            </w:tcBorders>
            <w:shd w:val="clear" w:color="auto" w:fill="auto"/>
            <w:vAlign w:val="center"/>
            <w:hideMark/>
          </w:tcPr>
          <w:p w14:paraId="6AEDD285"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r>
      <w:tr w:rsidR="003F3E53" w:rsidRPr="003F3E53" w14:paraId="470952E6"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0FE45B6E"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46943D03"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3FF582D1"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48A866E3"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14:paraId="7F7FFFEE"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69" w:type="dxa"/>
            <w:tcBorders>
              <w:top w:val="nil"/>
              <w:left w:val="nil"/>
              <w:bottom w:val="single" w:sz="8" w:space="0" w:color="000000"/>
              <w:right w:val="single" w:sz="8" w:space="0" w:color="000000"/>
            </w:tcBorders>
            <w:shd w:val="clear" w:color="auto" w:fill="auto"/>
            <w:vAlign w:val="center"/>
            <w:hideMark/>
          </w:tcPr>
          <w:p w14:paraId="6C8A5C1F"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265" w:type="dxa"/>
            <w:tcBorders>
              <w:top w:val="nil"/>
              <w:left w:val="nil"/>
              <w:bottom w:val="single" w:sz="8" w:space="0" w:color="000000"/>
              <w:right w:val="single" w:sz="8" w:space="0" w:color="000000"/>
            </w:tcBorders>
            <w:shd w:val="clear" w:color="auto" w:fill="auto"/>
            <w:vAlign w:val="center"/>
            <w:hideMark/>
          </w:tcPr>
          <w:p w14:paraId="12FD0B79"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10ADDE54"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709" w:type="dxa"/>
            <w:tcBorders>
              <w:top w:val="nil"/>
              <w:left w:val="nil"/>
              <w:bottom w:val="single" w:sz="8" w:space="0" w:color="000000"/>
              <w:right w:val="single" w:sz="8" w:space="0" w:color="000000"/>
            </w:tcBorders>
            <w:shd w:val="clear" w:color="auto" w:fill="auto"/>
            <w:vAlign w:val="center"/>
            <w:hideMark/>
          </w:tcPr>
          <w:p w14:paraId="7936E6EC"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4A45E498"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765F749B"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r>
      <w:tr w:rsidR="003F3E53" w:rsidRPr="003F3E53" w14:paraId="3210AA58"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4BBE0D4F" w14:textId="77777777" w:rsidR="003F3E53" w:rsidRPr="003F3E53" w:rsidRDefault="003F3E53" w:rsidP="003F3E53">
            <w:pPr>
              <w:jc w:val="left"/>
              <w:rPr>
                <w:rFonts w:cs="Arial"/>
                <w:b/>
                <w:bCs/>
                <w:color w:val="000000"/>
                <w:sz w:val="16"/>
                <w:szCs w:val="16"/>
                <w:lang w:val="en-US"/>
              </w:rPr>
            </w:pPr>
            <w:r w:rsidRPr="003F3E53">
              <w:rPr>
                <w:rFonts w:cs="Arial"/>
                <w:b/>
                <w:bCs/>
                <w:color w:val="000000"/>
                <w:sz w:val="16"/>
                <w:szCs w:val="16"/>
                <w:lang w:val="en-US"/>
              </w:rPr>
              <w:t>REVENUE</w:t>
            </w:r>
          </w:p>
        </w:tc>
        <w:tc>
          <w:tcPr>
            <w:tcW w:w="1418" w:type="dxa"/>
            <w:tcBorders>
              <w:top w:val="nil"/>
              <w:left w:val="nil"/>
              <w:bottom w:val="single" w:sz="8" w:space="0" w:color="000000"/>
              <w:right w:val="single" w:sz="8" w:space="0" w:color="000000"/>
            </w:tcBorders>
            <w:shd w:val="clear" w:color="auto" w:fill="auto"/>
            <w:vAlign w:val="center"/>
            <w:hideMark/>
          </w:tcPr>
          <w:p w14:paraId="55115BAD"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15F6DCBC"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3A7EC674"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14:paraId="2C9025C9"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69" w:type="dxa"/>
            <w:tcBorders>
              <w:top w:val="nil"/>
              <w:left w:val="nil"/>
              <w:bottom w:val="single" w:sz="8" w:space="0" w:color="000000"/>
              <w:right w:val="single" w:sz="8" w:space="0" w:color="000000"/>
            </w:tcBorders>
            <w:shd w:val="clear" w:color="auto" w:fill="auto"/>
            <w:vAlign w:val="center"/>
            <w:hideMark/>
          </w:tcPr>
          <w:p w14:paraId="31065B19"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265" w:type="dxa"/>
            <w:tcBorders>
              <w:top w:val="nil"/>
              <w:left w:val="nil"/>
              <w:bottom w:val="single" w:sz="8" w:space="0" w:color="000000"/>
              <w:right w:val="single" w:sz="8" w:space="0" w:color="000000"/>
            </w:tcBorders>
            <w:shd w:val="clear" w:color="000000" w:fill="E0E0E0"/>
            <w:vAlign w:val="center"/>
            <w:hideMark/>
          </w:tcPr>
          <w:p w14:paraId="5BE1A812"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7AF99A25"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709" w:type="dxa"/>
            <w:tcBorders>
              <w:top w:val="nil"/>
              <w:left w:val="nil"/>
              <w:bottom w:val="single" w:sz="8" w:space="0" w:color="000000"/>
              <w:right w:val="single" w:sz="8" w:space="0" w:color="000000"/>
            </w:tcBorders>
            <w:shd w:val="clear" w:color="auto" w:fill="auto"/>
            <w:vAlign w:val="center"/>
            <w:hideMark/>
          </w:tcPr>
          <w:p w14:paraId="549B74F3"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6AE283B0"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0EE2E8FB"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r>
      <w:tr w:rsidR="003F3E53" w:rsidRPr="003F3E53" w14:paraId="08073C1E"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4463BE8C"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RP ER4</w:t>
            </w:r>
          </w:p>
        </w:tc>
        <w:tc>
          <w:tcPr>
            <w:tcW w:w="1418" w:type="dxa"/>
            <w:tcBorders>
              <w:top w:val="nil"/>
              <w:left w:val="nil"/>
              <w:bottom w:val="single" w:sz="8" w:space="0" w:color="000000"/>
              <w:right w:val="single" w:sz="8" w:space="0" w:color="000000"/>
            </w:tcBorders>
            <w:shd w:val="clear" w:color="auto" w:fill="auto"/>
            <w:vAlign w:val="center"/>
            <w:hideMark/>
          </w:tcPr>
          <w:p w14:paraId="4191CCC3"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11692EC2"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0B337AC2" w14:textId="77777777" w:rsidR="003F3E53" w:rsidRPr="003F3E53" w:rsidRDefault="003F3E53" w:rsidP="003F3E53">
            <w:pPr>
              <w:jc w:val="right"/>
              <w:rPr>
                <w:rFonts w:cs="Arial"/>
                <w:sz w:val="16"/>
                <w:szCs w:val="16"/>
                <w:lang w:val="en-US"/>
              </w:rPr>
            </w:pPr>
            <w:r w:rsidRPr="003F3E53">
              <w:rPr>
                <w:rFonts w:cs="Arial"/>
                <w:sz w:val="16"/>
                <w:szCs w:val="16"/>
                <w:lang w:val="en-US"/>
              </w:rPr>
              <w:t>-32,500</w:t>
            </w:r>
          </w:p>
        </w:tc>
        <w:tc>
          <w:tcPr>
            <w:tcW w:w="993" w:type="dxa"/>
            <w:tcBorders>
              <w:top w:val="nil"/>
              <w:left w:val="nil"/>
              <w:bottom w:val="single" w:sz="8" w:space="0" w:color="000000"/>
              <w:right w:val="single" w:sz="8" w:space="0" w:color="000000"/>
            </w:tcBorders>
            <w:shd w:val="clear" w:color="auto" w:fill="auto"/>
            <w:vAlign w:val="center"/>
            <w:hideMark/>
          </w:tcPr>
          <w:p w14:paraId="50F91362"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69" w:type="dxa"/>
            <w:tcBorders>
              <w:top w:val="nil"/>
              <w:left w:val="nil"/>
              <w:bottom w:val="single" w:sz="8" w:space="0" w:color="000000"/>
              <w:right w:val="single" w:sz="8" w:space="0" w:color="000000"/>
            </w:tcBorders>
            <w:shd w:val="clear" w:color="auto" w:fill="auto"/>
            <w:vAlign w:val="center"/>
            <w:hideMark/>
          </w:tcPr>
          <w:p w14:paraId="7E696533"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265" w:type="dxa"/>
            <w:tcBorders>
              <w:top w:val="nil"/>
              <w:left w:val="nil"/>
              <w:bottom w:val="single" w:sz="8" w:space="0" w:color="000000"/>
              <w:right w:val="single" w:sz="8" w:space="0" w:color="000000"/>
            </w:tcBorders>
            <w:shd w:val="clear" w:color="000000" w:fill="E0E0E0"/>
            <w:vAlign w:val="center"/>
            <w:hideMark/>
          </w:tcPr>
          <w:p w14:paraId="2C5C441F"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6AAE36FF"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709" w:type="dxa"/>
            <w:tcBorders>
              <w:top w:val="nil"/>
              <w:left w:val="nil"/>
              <w:bottom w:val="single" w:sz="8" w:space="0" w:color="000000"/>
              <w:right w:val="single" w:sz="8" w:space="0" w:color="000000"/>
            </w:tcBorders>
            <w:shd w:val="clear" w:color="auto" w:fill="auto"/>
            <w:vAlign w:val="center"/>
            <w:hideMark/>
          </w:tcPr>
          <w:p w14:paraId="3880B765" w14:textId="77777777" w:rsidR="003F3E53" w:rsidRPr="003F3E53" w:rsidRDefault="003F3E53" w:rsidP="003F3E53">
            <w:pPr>
              <w:jc w:val="right"/>
              <w:rPr>
                <w:rFonts w:cs="Arial"/>
                <w:sz w:val="16"/>
                <w:szCs w:val="16"/>
                <w:lang w:val="en-US"/>
              </w:rPr>
            </w:pPr>
            <w:r w:rsidRPr="003F3E53">
              <w:rPr>
                <w:rFonts w:cs="Arial"/>
                <w:sz w:val="16"/>
                <w:szCs w:val="16"/>
                <w:lang w:val="en-US"/>
              </w:rPr>
              <w:t>-32,500</w:t>
            </w:r>
          </w:p>
        </w:tc>
        <w:tc>
          <w:tcPr>
            <w:tcW w:w="992" w:type="dxa"/>
            <w:tcBorders>
              <w:top w:val="nil"/>
              <w:left w:val="nil"/>
              <w:bottom w:val="single" w:sz="8" w:space="0" w:color="000000"/>
              <w:right w:val="single" w:sz="8" w:space="0" w:color="000000"/>
            </w:tcBorders>
            <w:shd w:val="clear" w:color="auto" w:fill="auto"/>
            <w:vAlign w:val="center"/>
            <w:hideMark/>
          </w:tcPr>
          <w:p w14:paraId="3D08609A"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056ED5A8"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r>
      <w:tr w:rsidR="003F3E53" w:rsidRPr="003F3E53" w14:paraId="6D8222F3"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1899F336"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RP ER5</w:t>
            </w:r>
          </w:p>
        </w:tc>
        <w:tc>
          <w:tcPr>
            <w:tcW w:w="1418" w:type="dxa"/>
            <w:tcBorders>
              <w:top w:val="nil"/>
              <w:left w:val="nil"/>
              <w:bottom w:val="single" w:sz="8" w:space="0" w:color="000000"/>
              <w:right w:val="single" w:sz="8" w:space="0" w:color="000000"/>
            </w:tcBorders>
            <w:shd w:val="clear" w:color="auto" w:fill="auto"/>
            <w:vAlign w:val="center"/>
            <w:hideMark/>
          </w:tcPr>
          <w:p w14:paraId="65142DD1"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522E848A"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5D9F8543"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993" w:type="dxa"/>
            <w:tcBorders>
              <w:top w:val="nil"/>
              <w:left w:val="nil"/>
              <w:bottom w:val="single" w:sz="8" w:space="0" w:color="000000"/>
              <w:right w:val="single" w:sz="8" w:space="0" w:color="000000"/>
            </w:tcBorders>
            <w:shd w:val="clear" w:color="auto" w:fill="auto"/>
            <w:vAlign w:val="center"/>
            <w:hideMark/>
          </w:tcPr>
          <w:p w14:paraId="4BC84118"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69" w:type="dxa"/>
            <w:tcBorders>
              <w:top w:val="nil"/>
              <w:left w:val="nil"/>
              <w:bottom w:val="single" w:sz="8" w:space="0" w:color="000000"/>
              <w:right w:val="single" w:sz="8" w:space="0" w:color="000000"/>
            </w:tcBorders>
            <w:shd w:val="clear" w:color="auto" w:fill="auto"/>
            <w:vAlign w:val="center"/>
            <w:hideMark/>
          </w:tcPr>
          <w:p w14:paraId="5C7602D2"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265" w:type="dxa"/>
            <w:tcBorders>
              <w:top w:val="nil"/>
              <w:left w:val="nil"/>
              <w:bottom w:val="single" w:sz="8" w:space="0" w:color="000000"/>
              <w:right w:val="single" w:sz="8" w:space="0" w:color="000000"/>
            </w:tcBorders>
            <w:shd w:val="clear" w:color="000000" w:fill="E0E0E0"/>
            <w:vAlign w:val="center"/>
            <w:hideMark/>
          </w:tcPr>
          <w:p w14:paraId="3657089B"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43F205BD"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709" w:type="dxa"/>
            <w:tcBorders>
              <w:top w:val="nil"/>
              <w:left w:val="nil"/>
              <w:bottom w:val="single" w:sz="8" w:space="0" w:color="000000"/>
              <w:right w:val="single" w:sz="8" w:space="0" w:color="000000"/>
            </w:tcBorders>
            <w:shd w:val="clear" w:color="auto" w:fill="auto"/>
            <w:vAlign w:val="center"/>
            <w:hideMark/>
          </w:tcPr>
          <w:p w14:paraId="36D2FEEC"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992" w:type="dxa"/>
            <w:tcBorders>
              <w:top w:val="nil"/>
              <w:left w:val="nil"/>
              <w:bottom w:val="single" w:sz="8" w:space="0" w:color="000000"/>
              <w:right w:val="single" w:sz="8" w:space="0" w:color="000000"/>
            </w:tcBorders>
            <w:shd w:val="clear" w:color="auto" w:fill="auto"/>
            <w:vAlign w:val="center"/>
            <w:hideMark/>
          </w:tcPr>
          <w:p w14:paraId="578A86B7"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785EF24B"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r>
      <w:tr w:rsidR="003F3E53" w:rsidRPr="003F3E53" w14:paraId="18153985"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3483C049"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lastRenderedPageBreak/>
              <w:t>RP ER6 glo</w:t>
            </w:r>
          </w:p>
        </w:tc>
        <w:tc>
          <w:tcPr>
            <w:tcW w:w="1418" w:type="dxa"/>
            <w:tcBorders>
              <w:top w:val="nil"/>
              <w:left w:val="nil"/>
              <w:bottom w:val="single" w:sz="8" w:space="0" w:color="000000"/>
              <w:right w:val="single" w:sz="8" w:space="0" w:color="000000"/>
            </w:tcBorders>
            <w:shd w:val="clear" w:color="auto" w:fill="auto"/>
            <w:vAlign w:val="center"/>
            <w:hideMark/>
          </w:tcPr>
          <w:p w14:paraId="3D747BAC"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38B95671"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3936088A" w14:textId="77777777" w:rsidR="003F3E53" w:rsidRPr="003F3E53" w:rsidRDefault="003F3E53" w:rsidP="003F3E53">
            <w:pPr>
              <w:jc w:val="right"/>
              <w:rPr>
                <w:rFonts w:cs="Arial"/>
                <w:sz w:val="16"/>
                <w:szCs w:val="16"/>
                <w:lang w:val="en-US"/>
              </w:rPr>
            </w:pPr>
            <w:r w:rsidRPr="003F3E53">
              <w:rPr>
                <w:rFonts w:cs="Arial"/>
                <w:sz w:val="16"/>
                <w:szCs w:val="16"/>
                <w:lang w:val="en-US"/>
              </w:rPr>
              <w:t>-17,534</w:t>
            </w:r>
          </w:p>
        </w:tc>
        <w:tc>
          <w:tcPr>
            <w:tcW w:w="993" w:type="dxa"/>
            <w:tcBorders>
              <w:top w:val="nil"/>
              <w:left w:val="nil"/>
              <w:bottom w:val="single" w:sz="8" w:space="0" w:color="000000"/>
              <w:right w:val="single" w:sz="8" w:space="0" w:color="000000"/>
            </w:tcBorders>
            <w:shd w:val="clear" w:color="auto" w:fill="auto"/>
            <w:vAlign w:val="center"/>
            <w:hideMark/>
          </w:tcPr>
          <w:p w14:paraId="68F267A7"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69" w:type="dxa"/>
            <w:tcBorders>
              <w:top w:val="nil"/>
              <w:left w:val="nil"/>
              <w:bottom w:val="single" w:sz="8" w:space="0" w:color="000000"/>
              <w:right w:val="single" w:sz="8" w:space="0" w:color="000000"/>
            </w:tcBorders>
            <w:shd w:val="clear" w:color="auto" w:fill="auto"/>
            <w:vAlign w:val="center"/>
            <w:hideMark/>
          </w:tcPr>
          <w:p w14:paraId="367F637C"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265" w:type="dxa"/>
            <w:tcBorders>
              <w:top w:val="nil"/>
              <w:left w:val="nil"/>
              <w:bottom w:val="single" w:sz="8" w:space="0" w:color="000000"/>
              <w:right w:val="single" w:sz="8" w:space="0" w:color="000000"/>
            </w:tcBorders>
            <w:shd w:val="clear" w:color="000000" w:fill="E0E0E0"/>
            <w:vAlign w:val="center"/>
            <w:hideMark/>
          </w:tcPr>
          <w:p w14:paraId="50186283"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52882CF5"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709" w:type="dxa"/>
            <w:tcBorders>
              <w:top w:val="nil"/>
              <w:left w:val="nil"/>
              <w:bottom w:val="single" w:sz="8" w:space="0" w:color="000000"/>
              <w:right w:val="single" w:sz="8" w:space="0" w:color="000000"/>
            </w:tcBorders>
            <w:shd w:val="clear" w:color="auto" w:fill="auto"/>
            <w:vAlign w:val="center"/>
            <w:hideMark/>
          </w:tcPr>
          <w:p w14:paraId="4D318606" w14:textId="77777777" w:rsidR="003F3E53" w:rsidRPr="003F3E53" w:rsidRDefault="003F3E53" w:rsidP="003F3E53">
            <w:pPr>
              <w:jc w:val="right"/>
              <w:rPr>
                <w:rFonts w:cs="Arial"/>
                <w:sz w:val="16"/>
                <w:szCs w:val="16"/>
                <w:lang w:val="en-US"/>
              </w:rPr>
            </w:pPr>
            <w:r w:rsidRPr="003F3E53">
              <w:rPr>
                <w:rFonts w:cs="Arial"/>
                <w:sz w:val="16"/>
                <w:szCs w:val="16"/>
                <w:lang w:val="en-US"/>
              </w:rPr>
              <w:t>-17,534</w:t>
            </w:r>
          </w:p>
        </w:tc>
        <w:tc>
          <w:tcPr>
            <w:tcW w:w="992" w:type="dxa"/>
            <w:tcBorders>
              <w:top w:val="nil"/>
              <w:left w:val="nil"/>
              <w:bottom w:val="single" w:sz="8" w:space="0" w:color="000000"/>
              <w:right w:val="single" w:sz="8" w:space="0" w:color="000000"/>
            </w:tcBorders>
            <w:shd w:val="clear" w:color="auto" w:fill="auto"/>
            <w:vAlign w:val="center"/>
            <w:hideMark/>
          </w:tcPr>
          <w:p w14:paraId="7FEF77E8"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20D7F66B"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r>
      <w:tr w:rsidR="003F3E53" w:rsidRPr="003F3E53" w14:paraId="4E1FB28C"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014C6435"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RP ER6 afr</w:t>
            </w:r>
          </w:p>
        </w:tc>
        <w:tc>
          <w:tcPr>
            <w:tcW w:w="1418" w:type="dxa"/>
            <w:tcBorders>
              <w:top w:val="nil"/>
              <w:left w:val="nil"/>
              <w:bottom w:val="single" w:sz="8" w:space="0" w:color="000000"/>
              <w:right w:val="single" w:sz="8" w:space="0" w:color="000000"/>
            </w:tcBorders>
            <w:shd w:val="clear" w:color="auto" w:fill="auto"/>
            <w:vAlign w:val="center"/>
            <w:hideMark/>
          </w:tcPr>
          <w:p w14:paraId="6AAD0444"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0A899BB2"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5C26A553"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993" w:type="dxa"/>
            <w:tcBorders>
              <w:top w:val="nil"/>
              <w:left w:val="nil"/>
              <w:bottom w:val="single" w:sz="8" w:space="0" w:color="000000"/>
              <w:right w:val="single" w:sz="8" w:space="0" w:color="000000"/>
            </w:tcBorders>
            <w:shd w:val="clear" w:color="auto" w:fill="auto"/>
            <w:vAlign w:val="center"/>
            <w:hideMark/>
          </w:tcPr>
          <w:p w14:paraId="51A13AB1"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69" w:type="dxa"/>
            <w:tcBorders>
              <w:top w:val="nil"/>
              <w:left w:val="nil"/>
              <w:bottom w:val="single" w:sz="8" w:space="0" w:color="000000"/>
              <w:right w:val="single" w:sz="8" w:space="0" w:color="000000"/>
            </w:tcBorders>
            <w:shd w:val="clear" w:color="auto" w:fill="auto"/>
            <w:vAlign w:val="center"/>
            <w:hideMark/>
          </w:tcPr>
          <w:p w14:paraId="31557477"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265" w:type="dxa"/>
            <w:tcBorders>
              <w:top w:val="nil"/>
              <w:left w:val="nil"/>
              <w:bottom w:val="single" w:sz="8" w:space="0" w:color="000000"/>
              <w:right w:val="single" w:sz="8" w:space="0" w:color="000000"/>
            </w:tcBorders>
            <w:shd w:val="clear" w:color="000000" w:fill="E0E0E0"/>
            <w:vAlign w:val="center"/>
            <w:hideMark/>
          </w:tcPr>
          <w:p w14:paraId="3661BCBE"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5E9291C0"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709" w:type="dxa"/>
            <w:tcBorders>
              <w:top w:val="nil"/>
              <w:left w:val="nil"/>
              <w:bottom w:val="single" w:sz="8" w:space="0" w:color="000000"/>
              <w:right w:val="single" w:sz="8" w:space="0" w:color="000000"/>
            </w:tcBorders>
            <w:shd w:val="clear" w:color="auto" w:fill="auto"/>
            <w:vAlign w:val="center"/>
            <w:hideMark/>
          </w:tcPr>
          <w:p w14:paraId="37EE4C97" w14:textId="77777777" w:rsidR="003F3E53" w:rsidRPr="003F3E53" w:rsidRDefault="003F3E53" w:rsidP="003F3E53">
            <w:pPr>
              <w:jc w:val="right"/>
              <w:rPr>
                <w:rFonts w:cs="Arial"/>
                <w:sz w:val="16"/>
                <w:szCs w:val="16"/>
                <w:lang w:val="en-US"/>
              </w:rPr>
            </w:pPr>
            <w:r w:rsidRPr="003F3E53">
              <w:rPr>
                <w:rFonts w:cs="Arial"/>
                <w:sz w:val="16"/>
                <w:szCs w:val="16"/>
                <w:lang w:val="en-US"/>
              </w:rPr>
              <w:t>-15,000</w:t>
            </w:r>
          </w:p>
        </w:tc>
        <w:tc>
          <w:tcPr>
            <w:tcW w:w="992" w:type="dxa"/>
            <w:tcBorders>
              <w:top w:val="nil"/>
              <w:left w:val="nil"/>
              <w:bottom w:val="single" w:sz="8" w:space="0" w:color="000000"/>
              <w:right w:val="single" w:sz="8" w:space="0" w:color="000000"/>
            </w:tcBorders>
            <w:shd w:val="clear" w:color="auto" w:fill="auto"/>
            <w:vAlign w:val="center"/>
            <w:hideMark/>
          </w:tcPr>
          <w:p w14:paraId="4BFD0E87"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46232A6F" w14:textId="77777777" w:rsidR="003F3E53" w:rsidRPr="003F3E53" w:rsidRDefault="003F3E53" w:rsidP="003F3E53">
            <w:pPr>
              <w:jc w:val="right"/>
              <w:rPr>
                <w:rFonts w:cs="Arial"/>
                <w:sz w:val="16"/>
                <w:szCs w:val="16"/>
                <w:lang w:val="en-US"/>
              </w:rPr>
            </w:pPr>
            <w:r w:rsidRPr="003F3E53">
              <w:rPr>
                <w:rFonts w:cs="Arial"/>
                <w:sz w:val="16"/>
                <w:szCs w:val="16"/>
                <w:lang w:val="en-US"/>
              </w:rPr>
              <w:t> </w:t>
            </w:r>
          </w:p>
        </w:tc>
      </w:tr>
      <w:tr w:rsidR="003F3E53" w:rsidRPr="003F3E53" w14:paraId="3974E72C" w14:textId="77777777" w:rsidTr="00D30C2F">
        <w:trPr>
          <w:trHeight w:val="300"/>
        </w:trPr>
        <w:tc>
          <w:tcPr>
            <w:tcW w:w="1276" w:type="dxa"/>
            <w:tcBorders>
              <w:top w:val="nil"/>
              <w:left w:val="single" w:sz="8" w:space="0" w:color="000000"/>
              <w:bottom w:val="nil"/>
              <w:right w:val="single" w:sz="8" w:space="0" w:color="000000"/>
            </w:tcBorders>
            <w:shd w:val="clear" w:color="auto" w:fill="auto"/>
            <w:vAlign w:val="center"/>
            <w:hideMark/>
          </w:tcPr>
          <w:p w14:paraId="311196FA"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BALANCE</w:t>
            </w:r>
          </w:p>
        </w:tc>
        <w:tc>
          <w:tcPr>
            <w:tcW w:w="1418" w:type="dxa"/>
            <w:tcBorders>
              <w:top w:val="nil"/>
              <w:left w:val="nil"/>
              <w:bottom w:val="nil"/>
              <w:right w:val="nil"/>
            </w:tcBorders>
            <w:shd w:val="clear" w:color="auto" w:fill="auto"/>
            <w:noWrap/>
            <w:vAlign w:val="bottom"/>
            <w:hideMark/>
          </w:tcPr>
          <w:p w14:paraId="0AD9C0CD" w14:textId="77777777" w:rsidR="003F3E53" w:rsidRPr="003F3E53" w:rsidRDefault="003F3E53" w:rsidP="003F3E53">
            <w:pPr>
              <w:jc w:val="left"/>
              <w:rPr>
                <w:rFonts w:ascii="Calibri" w:hAnsi="Calibri"/>
                <w:color w:val="000000"/>
                <w:sz w:val="16"/>
                <w:szCs w:val="16"/>
                <w:lang w:val="en-US"/>
              </w:rPr>
            </w:pPr>
          </w:p>
        </w:tc>
        <w:tc>
          <w:tcPr>
            <w:tcW w:w="992" w:type="dxa"/>
            <w:tcBorders>
              <w:top w:val="nil"/>
              <w:left w:val="nil"/>
              <w:bottom w:val="nil"/>
              <w:right w:val="nil"/>
            </w:tcBorders>
            <w:shd w:val="clear" w:color="auto" w:fill="auto"/>
            <w:noWrap/>
            <w:vAlign w:val="bottom"/>
            <w:hideMark/>
          </w:tcPr>
          <w:p w14:paraId="5EC632FD" w14:textId="77777777" w:rsidR="003F3E53" w:rsidRPr="003F3E53" w:rsidRDefault="003F3E53" w:rsidP="003F3E53">
            <w:pPr>
              <w:jc w:val="left"/>
              <w:rPr>
                <w:rFonts w:ascii="Calibri" w:hAnsi="Calibri"/>
                <w:color w:val="000000"/>
                <w:sz w:val="16"/>
                <w:szCs w:val="16"/>
                <w:lang w:val="en-US"/>
              </w:rPr>
            </w:pPr>
          </w:p>
        </w:tc>
        <w:tc>
          <w:tcPr>
            <w:tcW w:w="850" w:type="dxa"/>
            <w:tcBorders>
              <w:top w:val="nil"/>
              <w:left w:val="nil"/>
              <w:bottom w:val="nil"/>
              <w:right w:val="nil"/>
            </w:tcBorders>
            <w:shd w:val="clear" w:color="auto" w:fill="auto"/>
            <w:noWrap/>
            <w:vAlign w:val="bottom"/>
            <w:hideMark/>
          </w:tcPr>
          <w:p w14:paraId="749F0ECA" w14:textId="77777777" w:rsidR="003F3E53" w:rsidRPr="003F3E53" w:rsidRDefault="003F3E53" w:rsidP="003F3E53">
            <w:pPr>
              <w:jc w:val="right"/>
              <w:rPr>
                <w:rFonts w:ascii="Calibri" w:hAnsi="Calibri"/>
                <w:b/>
                <w:bCs/>
                <w:color w:val="FF0000"/>
                <w:sz w:val="16"/>
                <w:szCs w:val="16"/>
                <w:lang w:val="en-US"/>
              </w:rPr>
            </w:pPr>
            <w:r w:rsidRPr="003F3E53">
              <w:rPr>
                <w:rFonts w:ascii="Calibri" w:hAnsi="Calibri"/>
                <w:b/>
                <w:bCs/>
                <w:color w:val="FF0000"/>
                <w:sz w:val="16"/>
                <w:szCs w:val="16"/>
                <w:lang w:val="en-US"/>
              </w:rPr>
              <w:t>506</w:t>
            </w:r>
          </w:p>
        </w:tc>
        <w:tc>
          <w:tcPr>
            <w:tcW w:w="993" w:type="dxa"/>
            <w:tcBorders>
              <w:top w:val="nil"/>
              <w:left w:val="nil"/>
              <w:bottom w:val="nil"/>
              <w:right w:val="nil"/>
            </w:tcBorders>
            <w:shd w:val="clear" w:color="auto" w:fill="auto"/>
            <w:noWrap/>
            <w:vAlign w:val="bottom"/>
            <w:hideMark/>
          </w:tcPr>
          <w:p w14:paraId="15075764" w14:textId="77777777" w:rsidR="003F3E53" w:rsidRPr="003F3E53" w:rsidRDefault="003F3E53" w:rsidP="003F3E53">
            <w:pPr>
              <w:jc w:val="left"/>
              <w:rPr>
                <w:rFonts w:ascii="Calibri" w:hAnsi="Calibri"/>
                <w:color w:val="000000"/>
                <w:sz w:val="16"/>
                <w:szCs w:val="16"/>
                <w:lang w:val="en-US"/>
              </w:rPr>
            </w:pPr>
          </w:p>
        </w:tc>
        <w:tc>
          <w:tcPr>
            <w:tcW w:w="869" w:type="dxa"/>
            <w:tcBorders>
              <w:top w:val="nil"/>
              <w:left w:val="nil"/>
              <w:bottom w:val="nil"/>
              <w:right w:val="nil"/>
            </w:tcBorders>
            <w:shd w:val="clear" w:color="auto" w:fill="auto"/>
            <w:noWrap/>
            <w:vAlign w:val="bottom"/>
            <w:hideMark/>
          </w:tcPr>
          <w:p w14:paraId="55B0627B" w14:textId="77777777" w:rsidR="003F3E53" w:rsidRPr="003F3E53" w:rsidRDefault="003F3E53" w:rsidP="003F3E53">
            <w:pPr>
              <w:jc w:val="right"/>
              <w:rPr>
                <w:rFonts w:ascii="Calibri" w:hAnsi="Calibri"/>
                <w:b/>
                <w:bCs/>
                <w:color w:val="FF0000"/>
                <w:sz w:val="16"/>
                <w:szCs w:val="16"/>
                <w:lang w:val="en-US"/>
              </w:rPr>
            </w:pPr>
            <w:r w:rsidRPr="003F3E53">
              <w:rPr>
                <w:rFonts w:ascii="Calibri" w:hAnsi="Calibri"/>
                <w:b/>
                <w:bCs/>
                <w:color w:val="FF0000"/>
                <w:sz w:val="16"/>
                <w:szCs w:val="16"/>
                <w:lang w:val="en-US"/>
              </w:rPr>
              <w:t>436,000</w:t>
            </w:r>
          </w:p>
        </w:tc>
        <w:tc>
          <w:tcPr>
            <w:tcW w:w="265" w:type="dxa"/>
            <w:tcBorders>
              <w:top w:val="nil"/>
              <w:left w:val="nil"/>
              <w:bottom w:val="nil"/>
              <w:right w:val="nil"/>
            </w:tcBorders>
            <w:shd w:val="clear" w:color="auto" w:fill="auto"/>
            <w:noWrap/>
            <w:vAlign w:val="bottom"/>
            <w:hideMark/>
          </w:tcPr>
          <w:p w14:paraId="6ABEE9A3" w14:textId="77777777" w:rsidR="003F3E53" w:rsidRPr="003F3E53" w:rsidRDefault="003F3E53" w:rsidP="003F3E53">
            <w:pPr>
              <w:jc w:val="left"/>
              <w:rPr>
                <w:rFonts w:ascii="Calibri" w:hAnsi="Calibri"/>
                <w:color w:val="000000"/>
                <w:sz w:val="16"/>
                <w:szCs w:val="16"/>
                <w:lang w:val="en-US"/>
              </w:rPr>
            </w:pPr>
          </w:p>
        </w:tc>
        <w:tc>
          <w:tcPr>
            <w:tcW w:w="992" w:type="dxa"/>
            <w:tcBorders>
              <w:top w:val="nil"/>
              <w:left w:val="nil"/>
              <w:bottom w:val="nil"/>
              <w:right w:val="nil"/>
            </w:tcBorders>
            <w:shd w:val="clear" w:color="auto" w:fill="auto"/>
            <w:noWrap/>
            <w:vAlign w:val="bottom"/>
            <w:hideMark/>
          </w:tcPr>
          <w:p w14:paraId="39161411" w14:textId="77777777" w:rsidR="003F3E53" w:rsidRPr="003F3E53" w:rsidRDefault="003F3E53" w:rsidP="003F3E53">
            <w:pPr>
              <w:jc w:val="left"/>
              <w:rPr>
                <w:rFonts w:ascii="Calibri" w:hAnsi="Calibri"/>
                <w:color w:val="000000"/>
                <w:sz w:val="16"/>
                <w:szCs w:val="16"/>
                <w:lang w:val="en-US"/>
              </w:rPr>
            </w:pPr>
          </w:p>
        </w:tc>
        <w:tc>
          <w:tcPr>
            <w:tcW w:w="709" w:type="dxa"/>
            <w:tcBorders>
              <w:top w:val="nil"/>
              <w:left w:val="nil"/>
              <w:bottom w:val="nil"/>
              <w:right w:val="nil"/>
            </w:tcBorders>
            <w:shd w:val="clear" w:color="auto" w:fill="auto"/>
            <w:noWrap/>
            <w:vAlign w:val="bottom"/>
            <w:hideMark/>
          </w:tcPr>
          <w:p w14:paraId="1F0CA1B3" w14:textId="77777777" w:rsidR="003F3E53" w:rsidRPr="003F3E53" w:rsidRDefault="003F3E53" w:rsidP="003F3E53">
            <w:pPr>
              <w:jc w:val="right"/>
              <w:rPr>
                <w:rFonts w:ascii="Calibri" w:hAnsi="Calibri"/>
                <w:b/>
                <w:bCs/>
                <w:color w:val="FF0000"/>
                <w:sz w:val="16"/>
                <w:szCs w:val="16"/>
                <w:lang w:val="en-US"/>
              </w:rPr>
            </w:pPr>
            <w:r w:rsidRPr="003F3E53">
              <w:rPr>
                <w:rFonts w:ascii="Calibri" w:hAnsi="Calibri"/>
                <w:b/>
                <w:bCs/>
                <w:color w:val="FF0000"/>
                <w:sz w:val="16"/>
                <w:szCs w:val="16"/>
                <w:lang w:val="en-US"/>
              </w:rPr>
              <w:t>-534</w:t>
            </w:r>
          </w:p>
        </w:tc>
        <w:tc>
          <w:tcPr>
            <w:tcW w:w="992" w:type="dxa"/>
            <w:tcBorders>
              <w:top w:val="nil"/>
              <w:left w:val="nil"/>
              <w:bottom w:val="nil"/>
              <w:right w:val="nil"/>
            </w:tcBorders>
            <w:shd w:val="clear" w:color="auto" w:fill="auto"/>
            <w:noWrap/>
            <w:vAlign w:val="bottom"/>
            <w:hideMark/>
          </w:tcPr>
          <w:p w14:paraId="42A41B7B" w14:textId="77777777" w:rsidR="003F3E53" w:rsidRPr="003F3E53" w:rsidRDefault="003F3E53" w:rsidP="003F3E53">
            <w:pPr>
              <w:jc w:val="left"/>
              <w:rPr>
                <w:rFonts w:ascii="Calibri" w:hAnsi="Calibri"/>
                <w:color w:val="000000"/>
                <w:sz w:val="16"/>
                <w:szCs w:val="16"/>
                <w:lang w:val="en-US"/>
              </w:rPr>
            </w:pPr>
          </w:p>
        </w:tc>
        <w:tc>
          <w:tcPr>
            <w:tcW w:w="850" w:type="dxa"/>
            <w:tcBorders>
              <w:top w:val="nil"/>
              <w:left w:val="nil"/>
              <w:bottom w:val="nil"/>
              <w:right w:val="nil"/>
            </w:tcBorders>
            <w:shd w:val="clear" w:color="auto" w:fill="auto"/>
            <w:noWrap/>
            <w:vAlign w:val="bottom"/>
            <w:hideMark/>
          </w:tcPr>
          <w:p w14:paraId="2CBF1427" w14:textId="77777777" w:rsidR="003F3E53" w:rsidRPr="003F3E53" w:rsidRDefault="003F3E53" w:rsidP="003F3E53">
            <w:pPr>
              <w:jc w:val="right"/>
              <w:rPr>
                <w:rFonts w:ascii="Calibri" w:hAnsi="Calibri"/>
                <w:b/>
                <w:bCs/>
                <w:color w:val="FF0000"/>
                <w:sz w:val="16"/>
                <w:szCs w:val="16"/>
                <w:lang w:val="en-US"/>
              </w:rPr>
            </w:pPr>
            <w:r w:rsidRPr="003F3E53">
              <w:rPr>
                <w:rFonts w:ascii="Calibri" w:hAnsi="Calibri"/>
                <w:b/>
                <w:bCs/>
                <w:color w:val="FF0000"/>
                <w:sz w:val="16"/>
                <w:szCs w:val="16"/>
                <w:lang w:val="en-US"/>
              </w:rPr>
              <w:t>616,500</w:t>
            </w:r>
          </w:p>
        </w:tc>
      </w:tr>
      <w:tr w:rsidR="003F3E53" w:rsidRPr="003F3E53" w14:paraId="5FA75F2D" w14:textId="77777777" w:rsidTr="00D30C2F">
        <w:trPr>
          <w:trHeight w:val="3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14:paraId="54D55601"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14:paraId="17514818"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2447917E"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68A56144"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3" w:type="dxa"/>
            <w:tcBorders>
              <w:top w:val="nil"/>
              <w:left w:val="nil"/>
              <w:bottom w:val="single" w:sz="8" w:space="0" w:color="000000"/>
              <w:right w:val="single" w:sz="8" w:space="0" w:color="000000"/>
            </w:tcBorders>
            <w:shd w:val="clear" w:color="auto" w:fill="auto"/>
            <w:vAlign w:val="center"/>
            <w:hideMark/>
          </w:tcPr>
          <w:p w14:paraId="2B916D62"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869" w:type="dxa"/>
            <w:tcBorders>
              <w:top w:val="nil"/>
              <w:left w:val="nil"/>
              <w:bottom w:val="single" w:sz="8" w:space="0" w:color="000000"/>
              <w:right w:val="single" w:sz="8" w:space="0" w:color="000000"/>
            </w:tcBorders>
            <w:shd w:val="clear" w:color="auto" w:fill="auto"/>
            <w:vAlign w:val="center"/>
            <w:hideMark/>
          </w:tcPr>
          <w:p w14:paraId="051E0FDD"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265" w:type="dxa"/>
            <w:tcBorders>
              <w:top w:val="nil"/>
              <w:left w:val="nil"/>
              <w:bottom w:val="single" w:sz="8" w:space="0" w:color="000000"/>
              <w:right w:val="single" w:sz="8" w:space="0" w:color="000000"/>
            </w:tcBorders>
            <w:shd w:val="clear" w:color="000000" w:fill="E0E0E0"/>
            <w:vAlign w:val="center"/>
            <w:hideMark/>
          </w:tcPr>
          <w:p w14:paraId="6D533ACB"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2D036FB7"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709" w:type="dxa"/>
            <w:tcBorders>
              <w:top w:val="nil"/>
              <w:left w:val="nil"/>
              <w:bottom w:val="single" w:sz="8" w:space="0" w:color="000000"/>
              <w:right w:val="single" w:sz="8" w:space="0" w:color="000000"/>
            </w:tcBorders>
            <w:shd w:val="clear" w:color="auto" w:fill="auto"/>
            <w:vAlign w:val="center"/>
            <w:hideMark/>
          </w:tcPr>
          <w:p w14:paraId="77E17D98"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992" w:type="dxa"/>
            <w:tcBorders>
              <w:top w:val="nil"/>
              <w:left w:val="nil"/>
              <w:bottom w:val="single" w:sz="8" w:space="0" w:color="000000"/>
              <w:right w:val="single" w:sz="8" w:space="0" w:color="000000"/>
            </w:tcBorders>
            <w:shd w:val="clear" w:color="auto" w:fill="auto"/>
            <w:vAlign w:val="center"/>
            <w:hideMark/>
          </w:tcPr>
          <w:p w14:paraId="209C2050"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c>
          <w:tcPr>
            <w:tcW w:w="850" w:type="dxa"/>
            <w:tcBorders>
              <w:top w:val="nil"/>
              <w:left w:val="nil"/>
              <w:bottom w:val="single" w:sz="8" w:space="0" w:color="000000"/>
              <w:right w:val="single" w:sz="8" w:space="0" w:color="000000"/>
            </w:tcBorders>
            <w:shd w:val="clear" w:color="auto" w:fill="auto"/>
            <w:vAlign w:val="center"/>
            <w:hideMark/>
          </w:tcPr>
          <w:p w14:paraId="20906CB7" w14:textId="77777777" w:rsidR="003F3E53" w:rsidRPr="003F3E53" w:rsidRDefault="003F3E53" w:rsidP="003F3E53">
            <w:pPr>
              <w:jc w:val="left"/>
              <w:rPr>
                <w:rFonts w:cs="Arial"/>
                <w:color w:val="000000"/>
                <w:sz w:val="16"/>
                <w:szCs w:val="16"/>
                <w:lang w:val="en-US"/>
              </w:rPr>
            </w:pPr>
            <w:r w:rsidRPr="003F3E53">
              <w:rPr>
                <w:rFonts w:cs="Arial"/>
                <w:color w:val="000000"/>
                <w:sz w:val="16"/>
                <w:szCs w:val="16"/>
                <w:lang w:val="en-US"/>
              </w:rPr>
              <w:t> </w:t>
            </w:r>
          </w:p>
        </w:tc>
      </w:tr>
      <w:tr w:rsidR="003F3E53" w:rsidRPr="003F3E53" w14:paraId="3FA20BBF" w14:textId="77777777" w:rsidTr="00D30C2F">
        <w:trPr>
          <w:trHeight w:val="300"/>
        </w:trPr>
        <w:tc>
          <w:tcPr>
            <w:tcW w:w="1276" w:type="dxa"/>
            <w:tcBorders>
              <w:top w:val="nil"/>
              <w:left w:val="nil"/>
              <w:bottom w:val="nil"/>
              <w:right w:val="nil"/>
            </w:tcBorders>
            <w:shd w:val="clear" w:color="auto" w:fill="auto"/>
            <w:noWrap/>
            <w:vAlign w:val="bottom"/>
            <w:hideMark/>
          </w:tcPr>
          <w:p w14:paraId="32FB321E" w14:textId="77777777" w:rsidR="003F3E53" w:rsidRPr="003F3E53" w:rsidRDefault="003F3E53" w:rsidP="003F3E53">
            <w:pPr>
              <w:jc w:val="left"/>
              <w:rPr>
                <w:rFonts w:ascii="Calibri" w:hAnsi="Calibri"/>
                <w:color w:val="000000"/>
                <w:sz w:val="16"/>
                <w:szCs w:val="16"/>
                <w:lang w:val="en-US"/>
              </w:rPr>
            </w:pPr>
            <w:bookmarkStart w:id="67" w:name="RANGE!A90"/>
            <w:bookmarkEnd w:id="67"/>
          </w:p>
        </w:tc>
        <w:tc>
          <w:tcPr>
            <w:tcW w:w="1418" w:type="dxa"/>
            <w:tcBorders>
              <w:top w:val="nil"/>
              <w:left w:val="nil"/>
              <w:bottom w:val="nil"/>
              <w:right w:val="nil"/>
            </w:tcBorders>
            <w:shd w:val="clear" w:color="auto" w:fill="auto"/>
            <w:noWrap/>
            <w:vAlign w:val="bottom"/>
            <w:hideMark/>
          </w:tcPr>
          <w:p w14:paraId="69BE6A89" w14:textId="77777777" w:rsidR="003F3E53" w:rsidRPr="003F3E53" w:rsidRDefault="003F3E53" w:rsidP="003F3E53">
            <w:pPr>
              <w:jc w:val="left"/>
              <w:rPr>
                <w:rFonts w:ascii="Calibri" w:hAnsi="Calibri"/>
                <w:color w:val="000000"/>
                <w:sz w:val="16"/>
                <w:szCs w:val="16"/>
                <w:lang w:val="en-US"/>
              </w:rPr>
            </w:pPr>
          </w:p>
        </w:tc>
        <w:tc>
          <w:tcPr>
            <w:tcW w:w="3704" w:type="dxa"/>
            <w:gridSpan w:val="4"/>
            <w:tcBorders>
              <w:top w:val="nil"/>
              <w:left w:val="nil"/>
              <w:bottom w:val="nil"/>
              <w:right w:val="nil"/>
            </w:tcBorders>
            <w:shd w:val="clear" w:color="000000" w:fill="FF0000"/>
            <w:noWrap/>
            <w:vAlign w:val="bottom"/>
            <w:hideMark/>
          </w:tcPr>
          <w:p w14:paraId="4909E81B" w14:textId="77777777" w:rsidR="003F3E53" w:rsidRPr="003F3E53" w:rsidRDefault="003F3E53" w:rsidP="003F3E53">
            <w:pPr>
              <w:jc w:val="left"/>
              <w:rPr>
                <w:rFonts w:ascii="Calibri" w:hAnsi="Calibri"/>
                <w:color w:val="000000"/>
                <w:sz w:val="16"/>
                <w:szCs w:val="16"/>
                <w:lang w:val="en-US"/>
              </w:rPr>
            </w:pPr>
            <w:r w:rsidRPr="003F3E53">
              <w:rPr>
                <w:rFonts w:ascii="Calibri" w:hAnsi="Calibri"/>
                <w:color w:val="000000"/>
                <w:sz w:val="16"/>
                <w:szCs w:val="16"/>
                <w:lang w:val="en-US"/>
              </w:rPr>
              <w:t>NOTE THAT POSITIVE BALANCES INDICATE DEFICIT!!</w:t>
            </w:r>
          </w:p>
        </w:tc>
        <w:tc>
          <w:tcPr>
            <w:tcW w:w="265" w:type="dxa"/>
            <w:tcBorders>
              <w:top w:val="nil"/>
              <w:left w:val="nil"/>
              <w:bottom w:val="nil"/>
              <w:right w:val="nil"/>
            </w:tcBorders>
            <w:shd w:val="clear" w:color="auto" w:fill="auto"/>
            <w:noWrap/>
            <w:vAlign w:val="bottom"/>
            <w:hideMark/>
          </w:tcPr>
          <w:p w14:paraId="1C1A2196" w14:textId="77777777" w:rsidR="003F3E53" w:rsidRPr="003F3E53" w:rsidRDefault="003F3E53" w:rsidP="003F3E53">
            <w:pPr>
              <w:jc w:val="left"/>
              <w:rPr>
                <w:rFonts w:ascii="Calibri" w:hAnsi="Calibri"/>
                <w:color w:val="000000"/>
                <w:sz w:val="16"/>
                <w:szCs w:val="16"/>
                <w:lang w:val="en-US"/>
              </w:rPr>
            </w:pPr>
          </w:p>
        </w:tc>
        <w:tc>
          <w:tcPr>
            <w:tcW w:w="992" w:type="dxa"/>
            <w:tcBorders>
              <w:top w:val="nil"/>
              <w:left w:val="nil"/>
              <w:bottom w:val="nil"/>
              <w:right w:val="nil"/>
            </w:tcBorders>
            <w:shd w:val="clear" w:color="auto" w:fill="auto"/>
            <w:noWrap/>
            <w:vAlign w:val="bottom"/>
            <w:hideMark/>
          </w:tcPr>
          <w:p w14:paraId="31873FCD" w14:textId="77777777" w:rsidR="003F3E53" w:rsidRPr="003F3E53" w:rsidRDefault="003F3E53" w:rsidP="003F3E53">
            <w:pPr>
              <w:jc w:val="left"/>
              <w:rPr>
                <w:rFonts w:ascii="Calibri" w:hAnsi="Calibri"/>
                <w:color w:val="000000"/>
                <w:sz w:val="16"/>
                <w:szCs w:val="16"/>
                <w:lang w:val="en-US"/>
              </w:rPr>
            </w:pPr>
          </w:p>
        </w:tc>
        <w:tc>
          <w:tcPr>
            <w:tcW w:w="709" w:type="dxa"/>
            <w:tcBorders>
              <w:top w:val="nil"/>
              <w:left w:val="nil"/>
              <w:bottom w:val="nil"/>
              <w:right w:val="nil"/>
            </w:tcBorders>
            <w:shd w:val="clear" w:color="auto" w:fill="auto"/>
            <w:noWrap/>
            <w:vAlign w:val="bottom"/>
            <w:hideMark/>
          </w:tcPr>
          <w:p w14:paraId="2CA759D1" w14:textId="77777777" w:rsidR="003F3E53" w:rsidRPr="003F3E53" w:rsidRDefault="003F3E53" w:rsidP="003F3E53">
            <w:pPr>
              <w:jc w:val="left"/>
              <w:rPr>
                <w:rFonts w:ascii="Calibri" w:hAnsi="Calibri"/>
                <w:color w:val="000000"/>
                <w:sz w:val="16"/>
                <w:szCs w:val="16"/>
                <w:lang w:val="en-US"/>
              </w:rPr>
            </w:pPr>
          </w:p>
        </w:tc>
        <w:tc>
          <w:tcPr>
            <w:tcW w:w="992" w:type="dxa"/>
            <w:tcBorders>
              <w:top w:val="nil"/>
              <w:left w:val="nil"/>
              <w:bottom w:val="nil"/>
              <w:right w:val="nil"/>
            </w:tcBorders>
            <w:shd w:val="clear" w:color="auto" w:fill="auto"/>
            <w:noWrap/>
            <w:vAlign w:val="bottom"/>
            <w:hideMark/>
          </w:tcPr>
          <w:p w14:paraId="2B2D5F33" w14:textId="77777777" w:rsidR="003F3E53" w:rsidRPr="003F3E53" w:rsidRDefault="003F3E53" w:rsidP="003F3E53">
            <w:pPr>
              <w:jc w:val="left"/>
              <w:rPr>
                <w:rFonts w:ascii="Calibri" w:hAnsi="Calibri"/>
                <w:color w:val="000000"/>
                <w:sz w:val="16"/>
                <w:szCs w:val="16"/>
                <w:lang w:val="en-US"/>
              </w:rPr>
            </w:pPr>
          </w:p>
        </w:tc>
        <w:tc>
          <w:tcPr>
            <w:tcW w:w="850" w:type="dxa"/>
            <w:tcBorders>
              <w:top w:val="nil"/>
              <w:left w:val="nil"/>
              <w:bottom w:val="nil"/>
              <w:right w:val="nil"/>
            </w:tcBorders>
            <w:shd w:val="clear" w:color="auto" w:fill="auto"/>
            <w:noWrap/>
            <w:vAlign w:val="bottom"/>
            <w:hideMark/>
          </w:tcPr>
          <w:p w14:paraId="06A9EAD1" w14:textId="77777777" w:rsidR="003F3E53" w:rsidRPr="003F3E53" w:rsidRDefault="003F3E53" w:rsidP="003F3E53">
            <w:pPr>
              <w:jc w:val="left"/>
              <w:rPr>
                <w:rFonts w:ascii="Calibri" w:hAnsi="Calibri"/>
                <w:color w:val="000000"/>
                <w:sz w:val="16"/>
                <w:szCs w:val="16"/>
                <w:lang w:val="en-US"/>
              </w:rPr>
            </w:pPr>
          </w:p>
        </w:tc>
      </w:tr>
    </w:tbl>
    <w:p w14:paraId="57BFFAD7" w14:textId="77777777" w:rsidR="007F2305" w:rsidRDefault="007F2305" w:rsidP="00B02766"/>
    <w:p w14:paraId="46548159" w14:textId="77777777" w:rsidR="007F2305" w:rsidRDefault="007F2305" w:rsidP="00B02766"/>
    <w:p w14:paraId="11915FB1" w14:textId="77777777" w:rsidR="00030AD9" w:rsidRDefault="00030AD9" w:rsidP="00B02766"/>
    <w:p w14:paraId="5B56911B" w14:textId="18236649" w:rsidR="00B02766" w:rsidRPr="00B955B5" w:rsidRDefault="00B02766" w:rsidP="00B02766">
      <w:r w:rsidRPr="00B955B5">
        <w:t>[end of document]</w:t>
      </w:r>
    </w:p>
    <w:sectPr w:rsidR="00B02766" w:rsidRPr="00B955B5" w:rsidSect="00B02766">
      <w:headerReference w:type="even" r:id="rId72"/>
      <w:pgSz w:w="11899" w:h="16840"/>
      <w:pgMar w:top="1440" w:right="1094" w:bottom="1440" w:left="16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4F4F2" w14:textId="77777777" w:rsidR="003F3E53" w:rsidRDefault="003F3E53">
      <w:r>
        <w:separator/>
      </w:r>
    </w:p>
  </w:endnote>
  <w:endnote w:type="continuationSeparator" w:id="0">
    <w:p w14:paraId="280083B6" w14:textId="77777777" w:rsidR="003F3E53" w:rsidRDefault="003F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SimSun">
    <w:altName w:val="宋体"/>
    <w:charset w:val="86"/>
    <w:family w:val="auto"/>
    <w:pitch w:val="variable"/>
    <w:sig w:usb0="00000003" w:usb1="288F0000"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Angsana New">
    <w:panose1 w:val="00000000000000000000"/>
    <w:charset w:val="DE"/>
    <w:family w:val="roman"/>
    <w:notTrueType/>
    <w:pitch w:val="variable"/>
    <w:sig w:usb0="01000001" w:usb1="00000000" w:usb2="00000000" w:usb3="00000000" w:csb0="00010000" w:csb1="00000000"/>
  </w:font>
  <w:font w:name="Lucida Sans Unicode">
    <w:panose1 w:val="020B0602030504020204"/>
    <w:charset w:val="00"/>
    <w:family w:val="auto"/>
    <w:pitch w:val="variable"/>
    <w:sig w:usb0="80000AFF" w:usb1="0000396B" w:usb2="00000000" w:usb3="00000000" w:csb0="000000BF" w:csb1="00000000"/>
  </w:font>
  <w:font w:name="Verdana">
    <w:panose1 w:val="020B0604030504040204"/>
    <w:charset w:val="00"/>
    <w:family w:val="auto"/>
    <w:pitch w:val="variable"/>
    <w:sig w:usb0="A10006FF" w:usb1="4000205B" w:usb2="00000010" w:usb3="00000000" w:csb0="0000019F" w:csb1="00000000"/>
  </w:font>
  <w:font w:name="Minion">
    <w:panose1 w:val="00000000000000000000"/>
    <w:charset w:val="00"/>
    <w:family w:val="roman"/>
    <w:notTrueType/>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69738" w14:textId="77777777" w:rsidR="00211B4A" w:rsidRDefault="00211B4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E733D" w14:textId="77777777" w:rsidR="00211B4A" w:rsidRDefault="00211B4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218BF" w14:textId="77777777" w:rsidR="00211B4A" w:rsidRDefault="00211B4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18175" w14:textId="77777777" w:rsidR="003F3E53" w:rsidRDefault="003F3E53">
      <w:r>
        <w:separator/>
      </w:r>
    </w:p>
  </w:footnote>
  <w:footnote w:type="continuationSeparator" w:id="0">
    <w:p w14:paraId="61874E3A" w14:textId="77777777" w:rsidR="003F3E53" w:rsidRDefault="003F3E5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217CE" w14:textId="3D4FCC2E" w:rsidR="003F3E53" w:rsidRPr="003D32B2" w:rsidRDefault="003F3E53" w:rsidP="00B02766">
    <w:pPr>
      <w:pStyle w:val="Header"/>
      <w:jc w:val="right"/>
    </w:pPr>
    <w:r w:rsidRPr="003D32B2">
      <w:t>IOC/</w:t>
    </w:r>
    <w:r w:rsidR="00211B4A">
      <w:t>IODE-Off-2014/3</w:t>
    </w:r>
    <w:r>
      <w:br/>
    </w:r>
    <w:r w:rsidRPr="003D32B2">
      <w:t xml:space="preserve">Page  </w:t>
    </w:r>
    <w:r>
      <w:rPr>
        <w:rStyle w:val="PageNumber"/>
      </w:rPr>
      <w:t>(i)</w:t>
    </w:r>
  </w:p>
  <w:p w14:paraId="52780849" w14:textId="77777777" w:rsidR="003F3E53" w:rsidRDefault="003F3E5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C2729" w14:textId="1D97A97F" w:rsidR="003F3E53" w:rsidRPr="003D32B2" w:rsidRDefault="003F3E53">
    <w:pPr>
      <w:pStyle w:val="Header"/>
    </w:pPr>
    <w:r w:rsidRPr="003D32B2">
      <w:t>IOC/</w:t>
    </w:r>
    <w:r w:rsidR="00211B4A">
      <w:t>IODE-Off-2014/3</w:t>
    </w:r>
    <w:r>
      <w:br/>
    </w:r>
    <w:r w:rsidRPr="003D32B2">
      <w:t xml:space="preserve">Page </w:t>
    </w:r>
    <w:r>
      <w:rPr>
        <w:rStyle w:val="PageNumber"/>
      </w:rPr>
      <w:fldChar w:fldCharType="begin"/>
    </w:r>
    <w:r>
      <w:rPr>
        <w:rStyle w:val="PageNumber"/>
      </w:rPr>
      <w:instrText xml:space="preserve"> PAGE </w:instrText>
    </w:r>
    <w:r>
      <w:rPr>
        <w:rStyle w:val="PageNumber"/>
      </w:rPr>
      <w:fldChar w:fldCharType="separate"/>
    </w:r>
    <w:r w:rsidR="004D501B">
      <w:rPr>
        <w:rStyle w:val="PageNumber"/>
        <w:noProof/>
      </w:rPr>
      <w:t>55</w:t>
    </w:r>
    <w:r>
      <w:rPr>
        <w:rStyle w:val="PageNumber"/>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64D01" w14:textId="77777777" w:rsidR="00211B4A" w:rsidRDefault="00211B4A">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3E3AE" w14:textId="7881FEF8" w:rsidR="003F3E53" w:rsidRPr="003D32B2" w:rsidRDefault="003F3E53" w:rsidP="00B02766">
    <w:pPr>
      <w:pStyle w:val="Header"/>
    </w:pPr>
    <w:r w:rsidRPr="003D32B2">
      <w:t>IOC/</w:t>
    </w:r>
    <w:r w:rsidR="00211B4A">
      <w:t>IODE-Off-2014/3</w:t>
    </w:r>
    <w:r>
      <w:br/>
    </w:r>
    <w:r w:rsidRPr="003D32B2">
      <w:t xml:space="preserve">Page  </w:t>
    </w:r>
    <w:r>
      <w:rPr>
        <w:rStyle w:val="PageNumber"/>
      </w:rPr>
      <w:fldChar w:fldCharType="begin"/>
    </w:r>
    <w:r>
      <w:rPr>
        <w:rStyle w:val="PageNumber"/>
      </w:rPr>
      <w:instrText xml:space="preserve"> PAGE </w:instrText>
    </w:r>
    <w:r>
      <w:rPr>
        <w:rStyle w:val="PageNumber"/>
      </w:rPr>
      <w:fldChar w:fldCharType="separate"/>
    </w:r>
    <w:r w:rsidR="004D501B">
      <w:rPr>
        <w:rStyle w:val="PageNumber"/>
        <w:noProof/>
      </w:rPr>
      <w:t>54</w:t>
    </w:r>
    <w:r>
      <w:rPr>
        <w:rStyle w:val="PageNumber"/>
      </w:rPr>
      <w:fldChar w:fldCharType="end"/>
    </w:r>
  </w:p>
  <w:p w14:paraId="598261A7" w14:textId="77777777" w:rsidR="003F3E53" w:rsidRDefault="003F3E5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CDEA870"/>
    <w:lvl w:ilvl="0">
      <w:start w:val="1"/>
      <w:numFmt w:val="decimal"/>
      <w:pStyle w:val="List5"/>
      <w:lvlText w:val="%1."/>
      <w:lvlJc w:val="left"/>
      <w:pPr>
        <w:tabs>
          <w:tab w:val="num" w:pos="1209"/>
        </w:tabs>
        <w:ind w:left="1209" w:hanging="360"/>
      </w:pPr>
    </w:lvl>
  </w:abstractNum>
  <w:abstractNum w:abstractNumId="1">
    <w:nsid w:val="FFFFFF7E"/>
    <w:multiLevelType w:val="singleLevel"/>
    <w:tmpl w:val="DC089F16"/>
    <w:lvl w:ilvl="0">
      <w:start w:val="1"/>
      <w:numFmt w:val="decimal"/>
      <w:pStyle w:val="List4"/>
      <w:lvlText w:val="%1."/>
      <w:lvlJc w:val="left"/>
      <w:pPr>
        <w:tabs>
          <w:tab w:val="num" w:pos="926"/>
        </w:tabs>
        <w:ind w:left="926" w:hanging="360"/>
      </w:pPr>
    </w:lvl>
  </w:abstractNum>
  <w:abstractNum w:abstractNumId="2">
    <w:nsid w:val="FFFFFF7F"/>
    <w:multiLevelType w:val="singleLevel"/>
    <w:tmpl w:val="5A86526E"/>
    <w:lvl w:ilvl="0">
      <w:start w:val="1"/>
      <w:numFmt w:val="decimal"/>
      <w:pStyle w:val="List3"/>
      <w:lvlText w:val="%1."/>
      <w:lvlJc w:val="left"/>
      <w:pPr>
        <w:tabs>
          <w:tab w:val="num" w:pos="643"/>
        </w:tabs>
        <w:ind w:left="643" w:hanging="360"/>
      </w:pPr>
    </w:lvl>
  </w:abstractNum>
  <w:abstractNum w:abstractNumId="3">
    <w:nsid w:val="FFFFFF80"/>
    <w:multiLevelType w:val="singleLevel"/>
    <w:tmpl w:val="530A3E24"/>
    <w:lvl w:ilvl="0">
      <w:start w:val="1"/>
      <w:numFmt w:val="bullet"/>
      <w:pStyle w:val="ListBullet2"/>
      <w:lvlText w:val=""/>
      <w:lvlJc w:val="left"/>
      <w:pPr>
        <w:tabs>
          <w:tab w:val="num" w:pos="1492"/>
        </w:tabs>
        <w:ind w:left="1492" w:hanging="360"/>
      </w:pPr>
      <w:rPr>
        <w:rFonts w:ascii="Symbol" w:hAnsi="Symbol" w:hint="default"/>
      </w:rPr>
    </w:lvl>
  </w:abstractNum>
  <w:abstractNum w:abstractNumId="4">
    <w:nsid w:val="FFFFFF82"/>
    <w:multiLevelType w:val="singleLevel"/>
    <w:tmpl w:val="CD70BF80"/>
    <w:lvl w:ilvl="0">
      <w:start w:val="1"/>
      <w:numFmt w:val="bullet"/>
      <w:pStyle w:val="ListNumber4"/>
      <w:lvlText w:val=""/>
      <w:lvlJc w:val="left"/>
      <w:pPr>
        <w:tabs>
          <w:tab w:val="num" w:pos="926"/>
        </w:tabs>
        <w:ind w:left="926" w:hanging="360"/>
      </w:pPr>
      <w:rPr>
        <w:rFonts w:ascii="Symbol" w:hAnsi="Symbol" w:hint="default"/>
      </w:rPr>
    </w:lvl>
  </w:abstractNum>
  <w:abstractNum w:abstractNumId="5">
    <w:nsid w:val="FFFFFF83"/>
    <w:multiLevelType w:val="singleLevel"/>
    <w:tmpl w:val="7A72F3BA"/>
    <w:lvl w:ilvl="0">
      <w:start w:val="1"/>
      <w:numFmt w:val="bullet"/>
      <w:pStyle w:val="ListNumber3"/>
      <w:lvlText w:val=""/>
      <w:lvlJc w:val="left"/>
      <w:pPr>
        <w:tabs>
          <w:tab w:val="num" w:pos="643"/>
        </w:tabs>
        <w:ind w:left="643" w:hanging="360"/>
      </w:pPr>
      <w:rPr>
        <w:rFonts w:ascii="Symbol" w:hAnsi="Symbol" w:hint="default"/>
      </w:rPr>
    </w:lvl>
  </w:abstractNum>
  <w:abstractNum w:abstractNumId="6">
    <w:nsid w:val="FFFFFF89"/>
    <w:multiLevelType w:val="singleLevel"/>
    <w:tmpl w:val="F628201A"/>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28B4718"/>
    <w:multiLevelType w:val="hybridMultilevel"/>
    <w:tmpl w:val="19227DE6"/>
    <w:lvl w:ilvl="0" w:tplc="4798F6C2">
      <w:start w:val="2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0D35A9"/>
    <w:multiLevelType w:val="hybridMultilevel"/>
    <w:tmpl w:val="B314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5A7ABD"/>
    <w:multiLevelType w:val="multilevel"/>
    <w:tmpl w:val="EE2CBB54"/>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095B1D2C"/>
    <w:multiLevelType w:val="hybridMultilevel"/>
    <w:tmpl w:val="9DB48914"/>
    <w:lvl w:ilvl="0" w:tplc="4798F6C2">
      <w:start w:val="27"/>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B0C0838"/>
    <w:multiLevelType w:val="multilevel"/>
    <w:tmpl w:val="5E5A05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0B946F57"/>
    <w:multiLevelType w:val="singleLevel"/>
    <w:tmpl w:val="FA4E1024"/>
    <w:lvl w:ilvl="0">
      <w:start w:val="1"/>
      <w:numFmt w:val="decimal"/>
      <w:pStyle w:val="Heading10"/>
      <w:lvlText w:val="%1."/>
      <w:lvlJc w:val="left"/>
      <w:pPr>
        <w:tabs>
          <w:tab w:val="num" w:pos="454"/>
        </w:tabs>
        <w:ind w:left="454" w:hanging="454"/>
      </w:pPr>
      <w:rPr>
        <w:rFonts w:ascii="Arial" w:hAnsi="Arial" w:hint="default"/>
        <w:b/>
        <w:i w:val="0"/>
        <w:sz w:val="24"/>
      </w:rPr>
    </w:lvl>
  </w:abstractNum>
  <w:abstractNum w:abstractNumId="13">
    <w:nsid w:val="0DBF055B"/>
    <w:multiLevelType w:val="hybridMultilevel"/>
    <w:tmpl w:val="7FA68EF8"/>
    <w:lvl w:ilvl="0" w:tplc="CF3816A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183395"/>
    <w:multiLevelType w:val="hybridMultilevel"/>
    <w:tmpl w:val="FFF64DD4"/>
    <w:lvl w:ilvl="0" w:tplc="C4B286F0">
      <w:start w:val="3"/>
      <w:numFmt w:val="bullet"/>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12283AFE"/>
    <w:multiLevelType w:val="hybridMultilevel"/>
    <w:tmpl w:val="A3C0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333D8B"/>
    <w:multiLevelType w:val="hybridMultilevel"/>
    <w:tmpl w:val="AE0A23BE"/>
    <w:lvl w:ilvl="0" w:tplc="956E12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736441"/>
    <w:multiLevelType w:val="hybridMultilevel"/>
    <w:tmpl w:val="59D4A6AE"/>
    <w:lvl w:ilvl="0" w:tplc="E292B8A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673525"/>
    <w:multiLevelType w:val="multilevel"/>
    <w:tmpl w:val="19D0AAB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254501E9"/>
    <w:multiLevelType w:val="hybridMultilevel"/>
    <w:tmpl w:val="ECD69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8F09A0"/>
    <w:multiLevelType w:val="hybridMultilevel"/>
    <w:tmpl w:val="FC98D686"/>
    <w:name w:val="WW8Num23"/>
    <w:lvl w:ilvl="0" w:tplc="956E121A">
      <w:start w:val="1"/>
      <w:numFmt w:val="bullet"/>
      <w:pStyle w:val="paranumberedChar"/>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1">
    <w:nsid w:val="27B03C77"/>
    <w:multiLevelType w:val="hybridMultilevel"/>
    <w:tmpl w:val="BB2072D8"/>
    <w:lvl w:ilvl="0" w:tplc="956E121A">
      <w:start w:val="1"/>
      <w:numFmt w:val="lowerRoman"/>
      <w:lvlText w:val="(%1)"/>
      <w:lvlJc w:val="left"/>
      <w:pPr>
        <w:ind w:left="1295" w:hanging="720"/>
      </w:pPr>
      <w:rPr>
        <w:rFonts w:hint="default"/>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22">
    <w:nsid w:val="282D117E"/>
    <w:multiLevelType w:val="multilevel"/>
    <w:tmpl w:val="0CF4617A"/>
    <w:lvl w:ilvl="0">
      <w:start w:val="1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292471D1"/>
    <w:multiLevelType w:val="hybridMultilevel"/>
    <w:tmpl w:val="57DABC2E"/>
    <w:lvl w:ilvl="0" w:tplc="709C9816">
      <w:start w:val="1"/>
      <w:numFmt w:val="decimal"/>
      <w:lvlText w:val="%1."/>
      <w:lvlJc w:val="left"/>
      <w:pPr>
        <w:tabs>
          <w:tab w:val="num" w:pos="360"/>
        </w:tabs>
        <w:ind w:left="360" w:hanging="360"/>
      </w:pPr>
    </w:lvl>
    <w:lvl w:ilvl="1" w:tplc="07360FDC" w:tentative="1">
      <w:start w:val="1"/>
      <w:numFmt w:val="lowerLetter"/>
      <w:lvlText w:val="%2."/>
      <w:lvlJc w:val="left"/>
      <w:pPr>
        <w:tabs>
          <w:tab w:val="num" w:pos="1080"/>
        </w:tabs>
        <w:ind w:left="1080" w:hanging="360"/>
      </w:pPr>
    </w:lvl>
    <w:lvl w:ilvl="2" w:tplc="D68AF564" w:tentative="1">
      <w:start w:val="1"/>
      <w:numFmt w:val="lowerRoman"/>
      <w:lvlText w:val="%3."/>
      <w:lvlJc w:val="right"/>
      <w:pPr>
        <w:tabs>
          <w:tab w:val="num" w:pos="1800"/>
        </w:tabs>
        <w:ind w:left="1800" w:hanging="180"/>
      </w:pPr>
    </w:lvl>
    <w:lvl w:ilvl="3" w:tplc="83EC68D6" w:tentative="1">
      <w:start w:val="1"/>
      <w:numFmt w:val="decimal"/>
      <w:lvlText w:val="%4."/>
      <w:lvlJc w:val="left"/>
      <w:pPr>
        <w:tabs>
          <w:tab w:val="num" w:pos="2520"/>
        </w:tabs>
        <w:ind w:left="2520" w:hanging="360"/>
      </w:pPr>
    </w:lvl>
    <w:lvl w:ilvl="4" w:tplc="72B2B76A" w:tentative="1">
      <w:start w:val="1"/>
      <w:numFmt w:val="lowerLetter"/>
      <w:lvlText w:val="%5."/>
      <w:lvlJc w:val="left"/>
      <w:pPr>
        <w:tabs>
          <w:tab w:val="num" w:pos="3240"/>
        </w:tabs>
        <w:ind w:left="3240" w:hanging="360"/>
      </w:pPr>
    </w:lvl>
    <w:lvl w:ilvl="5" w:tplc="F8DEE138" w:tentative="1">
      <w:start w:val="1"/>
      <w:numFmt w:val="lowerRoman"/>
      <w:lvlText w:val="%6."/>
      <w:lvlJc w:val="right"/>
      <w:pPr>
        <w:tabs>
          <w:tab w:val="num" w:pos="3960"/>
        </w:tabs>
        <w:ind w:left="3960" w:hanging="180"/>
      </w:pPr>
    </w:lvl>
    <w:lvl w:ilvl="6" w:tplc="ABA08E52" w:tentative="1">
      <w:start w:val="1"/>
      <w:numFmt w:val="decimal"/>
      <w:lvlText w:val="%7."/>
      <w:lvlJc w:val="left"/>
      <w:pPr>
        <w:tabs>
          <w:tab w:val="num" w:pos="4680"/>
        </w:tabs>
        <w:ind w:left="4680" w:hanging="360"/>
      </w:pPr>
    </w:lvl>
    <w:lvl w:ilvl="7" w:tplc="69D699D0" w:tentative="1">
      <w:start w:val="1"/>
      <w:numFmt w:val="lowerLetter"/>
      <w:lvlText w:val="%8."/>
      <w:lvlJc w:val="left"/>
      <w:pPr>
        <w:tabs>
          <w:tab w:val="num" w:pos="5400"/>
        </w:tabs>
        <w:ind w:left="5400" w:hanging="360"/>
      </w:pPr>
    </w:lvl>
    <w:lvl w:ilvl="8" w:tplc="6290B94C" w:tentative="1">
      <w:start w:val="1"/>
      <w:numFmt w:val="lowerRoman"/>
      <w:lvlText w:val="%9."/>
      <w:lvlJc w:val="right"/>
      <w:pPr>
        <w:tabs>
          <w:tab w:val="num" w:pos="6120"/>
        </w:tabs>
        <w:ind w:left="6120" w:hanging="180"/>
      </w:pPr>
    </w:lvl>
  </w:abstractNum>
  <w:abstractNum w:abstractNumId="24">
    <w:nsid w:val="2B686FCA"/>
    <w:multiLevelType w:val="hybridMultilevel"/>
    <w:tmpl w:val="CA58454C"/>
    <w:lvl w:ilvl="0" w:tplc="CDF26574">
      <w:start w:val="1"/>
      <w:numFmt w:val="decimal"/>
      <w:lvlText w:val="%1."/>
      <w:lvlJc w:val="left"/>
      <w:pPr>
        <w:tabs>
          <w:tab w:val="num" w:pos="360"/>
        </w:tabs>
        <w:ind w:left="360" w:hanging="360"/>
      </w:pPr>
    </w:lvl>
    <w:lvl w:ilvl="1" w:tplc="9E967B5C" w:tentative="1">
      <w:start w:val="1"/>
      <w:numFmt w:val="lowerLetter"/>
      <w:lvlText w:val="%2."/>
      <w:lvlJc w:val="left"/>
      <w:pPr>
        <w:tabs>
          <w:tab w:val="num" w:pos="1080"/>
        </w:tabs>
        <w:ind w:left="1080" w:hanging="360"/>
      </w:pPr>
    </w:lvl>
    <w:lvl w:ilvl="2" w:tplc="0A720CC6" w:tentative="1">
      <w:start w:val="1"/>
      <w:numFmt w:val="lowerRoman"/>
      <w:lvlText w:val="%3."/>
      <w:lvlJc w:val="right"/>
      <w:pPr>
        <w:tabs>
          <w:tab w:val="num" w:pos="1800"/>
        </w:tabs>
        <w:ind w:left="1800" w:hanging="180"/>
      </w:pPr>
    </w:lvl>
    <w:lvl w:ilvl="3" w:tplc="4F32B578" w:tentative="1">
      <w:start w:val="1"/>
      <w:numFmt w:val="decimal"/>
      <w:lvlText w:val="%4."/>
      <w:lvlJc w:val="left"/>
      <w:pPr>
        <w:tabs>
          <w:tab w:val="num" w:pos="2520"/>
        </w:tabs>
        <w:ind w:left="2520" w:hanging="360"/>
      </w:pPr>
    </w:lvl>
    <w:lvl w:ilvl="4" w:tplc="3CDE9204" w:tentative="1">
      <w:start w:val="1"/>
      <w:numFmt w:val="lowerLetter"/>
      <w:lvlText w:val="%5."/>
      <w:lvlJc w:val="left"/>
      <w:pPr>
        <w:tabs>
          <w:tab w:val="num" w:pos="3240"/>
        </w:tabs>
        <w:ind w:left="3240" w:hanging="360"/>
      </w:pPr>
    </w:lvl>
    <w:lvl w:ilvl="5" w:tplc="353ED982" w:tentative="1">
      <w:start w:val="1"/>
      <w:numFmt w:val="lowerRoman"/>
      <w:lvlText w:val="%6."/>
      <w:lvlJc w:val="right"/>
      <w:pPr>
        <w:tabs>
          <w:tab w:val="num" w:pos="3960"/>
        </w:tabs>
        <w:ind w:left="3960" w:hanging="180"/>
      </w:pPr>
    </w:lvl>
    <w:lvl w:ilvl="6" w:tplc="F3385804" w:tentative="1">
      <w:start w:val="1"/>
      <w:numFmt w:val="decimal"/>
      <w:lvlText w:val="%7."/>
      <w:lvlJc w:val="left"/>
      <w:pPr>
        <w:tabs>
          <w:tab w:val="num" w:pos="4680"/>
        </w:tabs>
        <w:ind w:left="4680" w:hanging="360"/>
      </w:pPr>
    </w:lvl>
    <w:lvl w:ilvl="7" w:tplc="E612C306" w:tentative="1">
      <w:start w:val="1"/>
      <w:numFmt w:val="lowerLetter"/>
      <w:lvlText w:val="%8."/>
      <w:lvlJc w:val="left"/>
      <w:pPr>
        <w:tabs>
          <w:tab w:val="num" w:pos="5400"/>
        </w:tabs>
        <w:ind w:left="5400" w:hanging="360"/>
      </w:pPr>
    </w:lvl>
    <w:lvl w:ilvl="8" w:tplc="4C061342" w:tentative="1">
      <w:start w:val="1"/>
      <w:numFmt w:val="lowerRoman"/>
      <w:lvlText w:val="%9."/>
      <w:lvlJc w:val="right"/>
      <w:pPr>
        <w:tabs>
          <w:tab w:val="num" w:pos="6120"/>
        </w:tabs>
        <w:ind w:left="6120" w:hanging="180"/>
      </w:pPr>
    </w:lvl>
  </w:abstractNum>
  <w:abstractNum w:abstractNumId="25">
    <w:nsid w:val="2EAF3B8E"/>
    <w:multiLevelType w:val="hybridMultilevel"/>
    <w:tmpl w:val="061E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3A6539"/>
    <w:multiLevelType w:val="hybridMultilevel"/>
    <w:tmpl w:val="1046A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AA5FB6"/>
    <w:multiLevelType w:val="hybridMultilevel"/>
    <w:tmpl w:val="6BA05D8E"/>
    <w:lvl w:ilvl="0" w:tplc="E6F2623E">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33E15EC"/>
    <w:multiLevelType w:val="hybridMultilevel"/>
    <w:tmpl w:val="5DD4FDC8"/>
    <w:lvl w:ilvl="0" w:tplc="0409000F">
      <w:start w:val="3"/>
      <w:numFmt w:val="bullet"/>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nsid w:val="346C540A"/>
    <w:multiLevelType w:val="multilevel"/>
    <w:tmpl w:val="2C24E41A"/>
    <w:lvl w:ilvl="0">
      <w:start w:val="1"/>
      <w:numFmt w:val="decimal"/>
      <w:pStyle w:val="encapsulatortable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35472F57"/>
    <w:multiLevelType w:val="hybridMultilevel"/>
    <w:tmpl w:val="9412DF2E"/>
    <w:lvl w:ilvl="0" w:tplc="4798F6C2">
      <w:start w:val="27"/>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3A1039"/>
    <w:multiLevelType w:val="multilevel"/>
    <w:tmpl w:val="FFC6EE20"/>
    <w:lvl w:ilvl="0">
      <w:start w:val="1"/>
      <w:numFmt w:val="upperRoman"/>
      <w:lvlText w:val="%1."/>
      <w:lvlJc w:val="left"/>
      <w:pPr>
        <w:ind w:left="724" w:hanging="720"/>
      </w:pPr>
      <w:rPr>
        <w:rFonts w:hint="default"/>
      </w:rPr>
    </w:lvl>
    <w:lvl w:ilvl="1">
      <w:start w:val="3"/>
      <w:numFmt w:val="decimal"/>
      <w:isLgl/>
      <w:lvlText w:val="%1.%2"/>
      <w:lvlJc w:val="left"/>
      <w:pPr>
        <w:ind w:left="836"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0" w:hanging="720"/>
      </w:pPr>
      <w:rPr>
        <w:rFonts w:hint="default"/>
      </w:rPr>
    </w:lvl>
    <w:lvl w:ilvl="4">
      <w:start w:val="1"/>
      <w:numFmt w:val="decimal"/>
      <w:isLgl/>
      <w:lvlText w:val="%1.%2.%3.%4.%5"/>
      <w:lvlJc w:val="left"/>
      <w:pPr>
        <w:ind w:left="2492" w:hanging="1080"/>
      </w:pPr>
      <w:rPr>
        <w:rFonts w:hint="default"/>
      </w:rPr>
    </w:lvl>
    <w:lvl w:ilvl="5">
      <w:start w:val="1"/>
      <w:numFmt w:val="decimal"/>
      <w:isLgl/>
      <w:lvlText w:val="%1.%2.%3.%4.%5.%6"/>
      <w:lvlJc w:val="left"/>
      <w:pPr>
        <w:ind w:left="2844" w:hanging="1080"/>
      </w:pPr>
      <w:rPr>
        <w:rFonts w:hint="default"/>
      </w:rPr>
    </w:lvl>
    <w:lvl w:ilvl="6">
      <w:start w:val="1"/>
      <w:numFmt w:val="decimal"/>
      <w:isLgl/>
      <w:lvlText w:val="%1.%2.%3.%4.%5.%6.%7"/>
      <w:lvlJc w:val="left"/>
      <w:pPr>
        <w:ind w:left="3556" w:hanging="1440"/>
      </w:pPr>
      <w:rPr>
        <w:rFonts w:hint="default"/>
      </w:rPr>
    </w:lvl>
    <w:lvl w:ilvl="7">
      <w:start w:val="1"/>
      <w:numFmt w:val="decimal"/>
      <w:isLgl/>
      <w:lvlText w:val="%1.%2.%3.%4.%5.%6.%7.%8"/>
      <w:lvlJc w:val="left"/>
      <w:pPr>
        <w:ind w:left="3908" w:hanging="1440"/>
      </w:pPr>
      <w:rPr>
        <w:rFonts w:hint="default"/>
      </w:rPr>
    </w:lvl>
    <w:lvl w:ilvl="8">
      <w:start w:val="1"/>
      <w:numFmt w:val="decimal"/>
      <w:isLgl/>
      <w:lvlText w:val="%1.%2.%3.%4.%5.%6.%7.%8.%9"/>
      <w:lvlJc w:val="left"/>
      <w:pPr>
        <w:ind w:left="4620" w:hanging="1800"/>
      </w:pPr>
      <w:rPr>
        <w:rFonts w:hint="default"/>
      </w:rPr>
    </w:lvl>
  </w:abstractNum>
  <w:abstractNum w:abstractNumId="32">
    <w:nsid w:val="42FB4D71"/>
    <w:multiLevelType w:val="hybridMultilevel"/>
    <w:tmpl w:val="3D9E41E2"/>
    <w:lvl w:ilvl="0" w:tplc="04090001">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5423798"/>
    <w:multiLevelType w:val="hybridMultilevel"/>
    <w:tmpl w:val="26D081CA"/>
    <w:lvl w:ilvl="0" w:tplc="FFFFFFFF">
      <w:start w:val="1"/>
      <w:numFmt w:val="bullet"/>
      <w:lvlText w:val=""/>
      <w:lvlJc w:val="left"/>
      <w:pPr>
        <w:tabs>
          <w:tab w:val="num" w:pos="360"/>
        </w:tabs>
        <w:ind w:left="360" w:hanging="360"/>
      </w:pPr>
      <w:rPr>
        <w:rFonts w:ascii="Symbol" w:hAnsi="Symbol" w:hint="default"/>
        <w:b w:val="0"/>
        <w:i/>
        <w:sz w:val="22"/>
        <w:szCs w:val="22"/>
      </w:rPr>
    </w:lvl>
    <w:lvl w:ilvl="1" w:tplc="00030409">
      <w:start w:val="1"/>
      <w:numFmt w:val="lowerLetter"/>
      <w:lvlText w:val="%2."/>
      <w:lvlJc w:val="left"/>
      <w:pPr>
        <w:tabs>
          <w:tab w:val="num" w:pos="1440"/>
        </w:tabs>
        <w:ind w:left="1440" w:hanging="360"/>
      </w:pPr>
      <w:rPr>
        <w:rFonts w:hint="default"/>
        <w:b w:val="0"/>
        <w:i/>
        <w:sz w:val="22"/>
        <w:szCs w:val="22"/>
      </w:r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34">
    <w:nsid w:val="48331B48"/>
    <w:multiLevelType w:val="multilevel"/>
    <w:tmpl w:val="8126FFE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48B16CCB"/>
    <w:multiLevelType w:val="hybridMultilevel"/>
    <w:tmpl w:val="721AE81A"/>
    <w:lvl w:ilvl="0" w:tplc="F4D09880">
      <w:start w:val="1"/>
      <w:numFmt w:val="lowerRoman"/>
      <w:lvlText w:val="(%1)"/>
      <w:lvlJc w:val="left"/>
      <w:pPr>
        <w:ind w:left="720" w:hanging="720"/>
      </w:pPr>
      <w:rPr>
        <w:rFonts w:ascii="Arial" w:hAnsi="Arial" w:cs="Arial" w:hint="default"/>
        <w:b w:val="0"/>
        <w:bCs w:val="0"/>
        <w:i w:val="0"/>
        <w:iCs w:val="0"/>
        <w:sz w:val="22"/>
        <w:szCs w:val="2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3A145E"/>
    <w:multiLevelType w:val="hybridMultilevel"/>
    <w:tmpl w:val="0E4A723E"/>
    <w:lvl w:ilvl="0" w:tplc="04090001">
      <w:start w:val="3"/>
      <w:numFmt w:val="bullet"/>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5051017B"/>
    <w:multiLevelType w:val="hybridMultilevel"/>
    <w:tmpl w:val="F1AE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A975BE"/>
    <w:multiLevelType w:val="hybridMultilevel"/>
    <w:tmpl w:val="71D43FBA"/>
    <w:lvl w:ilvl="0" w:tplc="6BE23DD4">
      <w:start w:val="1"/>
      <w:numFmt w:val="lowerLetter"/>
      <w:lvlText w:val="%1."/>
      <w:lvlJc w:val="left"/>
      <w:pPr>
        <w:tabs>
          <w:tab w:val="num" w:pos="900"/>
        </w:tabs>
        <w:ind w:left="900" w:hanging="360"/>
      </w:p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39">
    <w:nsid w:val="52E849AE"/>
    <w:multiLevelType w:val="hybridMultilevel"/>
    <w:tmpl w:val="9D6234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7AD4162"/>
    <w:multiLevelType w:val="multilevel"/>
    <w:tmpl w:val="9208B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C2844D7"/>
    <w:multiLevelType w:val="hybridMultilevel"/>
    <w:tmpl w:val="E79CCDC6"/>
    <w:lvl w:ilvl="0" w:tplc="C03AE8B2">
      <w:start w:val="1"/>
      <w:numFmt w:val="lowerRoman"/>
      <w:lvlText w:val="(%1)"/>
      <w:lvlJc w:val="left"/>
      <w:pPr>
        <w:tabs>
          <w:tab w:val="num" w:pos="1287"/>
        </w:tabs>
        <w:ind w:left="1287" w:hanging="360"/>
      </w:pPr>
      <w:rPr>
        <w:rFonts w:ascii="Times New Roman" w:eastAsia="Times New Roman" w:hAnsi="Times New Roman" w:cs="Times New Roman"/>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42">
    <w:nsid w:val="5FB90B84"/>
    <w:multiLevelType w:val="multilevel"/>
    <w:tmpl w:val="A5E25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5217C19"/>
    <w:multiLevelType w:val="hybridMultilevel"/>
    <w:tmpl w:val="1F70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BD3581"/>
    <w:multiLevelType w:val="hybridMultilevel"/>
    <w:tmpl w:val="B9BE6624"/>
    <w:lvl w:ilvl="0" w:tplc="4798F6C2">
      <w:start w:val="2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081E1A"/>
    <w:multiLevelType w:val="hybridMultilevel"/>
    <w:tmpl w:val="7A92CA0A"/>
    <w:lvl w:ilvl="0" w:tplc="19A4F696">
      <w:start w:val="1"/>
      <w:numFmt w:val="decimal"/>
      <w:lvlText w:val="%1."/>
      <w:lvlJc w:val="left"/>
      <w:pPr>
        <w:ind w:left="1280" w:hanging="9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C1486A"/>
    <w:multiLevelType w:val="hybridMultilevel"/>
    <w:tmpl w:val="AF1C4F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34"/>
  </w:num>
  <w:num w:numId="4">
    <w:abstractNumId w:val="23"/>
  </w:num>
  <w:num w:numId="5">
    <w:abstractNumId w:val="24"/>
  </w:num>
  <w:num w:numId="6">
    <w:abstractNumId w:val="32"/>
  </w:num>
  <w:num w:numId="7">
    <w:abstractNumId w:val="11"/>
  </w:num>
  <w:num w:numId="8">
    <w:abstractNumId w:val="38"/>
  </w:num>
  <w:num w:numId="9">
    <w:abstractNumId w:val="33"/>
  </w:num>
  <w:num w:numId="10">
    <w:abstractNumId w:val="29"/>
  </w:num>
  <w:num w:numId="11">
    <w:abstractNumId w:val="6"/>
  </w:num>
  <w:num w:numId="12">
    <w:abstractNumId w:val="28"/>
  </w:num>
  <w:num w:numId="13">
    <w:abstractNumId w:val="36"/>
  </w:num>
  <w:num w:numId="14">
    <w:abstractNumId w:val="14"/>
  </w:num>
  <w:num w:numId="15">
    <w:abstractNumId w:val="11"/>
  </w:num>
  <w:num w:numId="16">
    <w:abstractNumId w:val="2"/>
  </w:num>
  <w:num w:numId="17">
    <w:abstractNumId w:val="1"/>
  </w:num>
  <w:num w:numId="18">
    <w:abstractNumId w:val="0"/>
  </w:num>
  <w:num w:numId="19">
    <w:abstractNumId w:val="5"/>
  </w:num>
  <w:num w:numId="20">
    <w:abstractNumId w:val="4"/>
  </w:num>
  <w:num w:numId="21">
    <w:abstractNumId w:val="3"/>
  </w:num>
  <w:num w:numId="22">
    <w:abstractNumId w:val="12"/>
  </w:num>
  <w:num w:numId="23">
    <w:abstractNumId w:val="16"/>
  </w:num>
  <w:num w:numId="24">
    <w:abstractNumId w:val="41"/>
  </w:num>
  <w:num w:numId="25">
    <w:abstractNumId w:val="13"/>
  </w:num>
  <w:num w:numId="26">
    <w:abstractNumId w:val="46"/>
  </w:num>
  <w:num w:numId="27">
    <w:abstractNumId w:val="27"/>
  </w:num>
  <w:num w:numId="28">
    <w:abstractNumId w:val="21"/>
  </w:num>
  <w:num w:numId="29">
    <w:abstractNumId w:val="39"/>
  </w:num>
  <w:num w:numId="30">
    <w:abstractNumId w:val="31"/>
  </w:num>
  <w:num w:numId="31">
    <w:abstractNumId w:val="35"/>
  </w:num>
  <w:num w:numId="32">
    <w:abstractNumId w:val="18"/>
  </w:num>
  <w:num w:numId="33">
    <w:abstractNumId w:val="7"/>
  </w:num>
  <w:num w:numId="34">
    <w:abstractNumId w:val="10"/>
  </w:num>
  <w:num w:numId="35">
    <w:abstractNumId w:val="20"/>
  </w:num>
  <w:num w:numId="36">
    <w:abstractNumId w:val="8"/>
  </w:num>
  <w:num w:numId="37">
    <w:abstractNumId w:val="26"/>
  </w:num>
  <w:num w:numId="38">
    <w:abstractNumId w:val="17"/>
  </w:num>
  <w:num w:numId="39">
    <w:abstractNumId w:val="40"/>
  </w:num>
  <w:num w:numId="40">
    <w:abstractNumId w:val="17"/>
    <w:lvlOverride w:ilvl="0">
      <w:startOverride w:val="1"/>
    </w:lvlOverride>
  </w:num>
  <w:num w:numId="41">
    <w:abstractNumId w:val="42"/>
  </w:num>
  <w:num w:numId="42">
    <w:abstractNumId w:val="17"/>
    <w:lvlOverride w:ilvl="0">
      <w:startOverride w:val="1"/>
    </w:lvlOverride>
  </w:num>
  <w:num w:numId="43">
    <w:abstractNumId w:val="45"/>
  </w:num>
  <w:num w:numId="44">
    <w:abstractNumId w:val="30"/>
  </w:num>
  <w:num w:numId="45">
    <w:abstractNumId w:val="44"/>
  </w:num>
  <w:num w:numId="46">
    <w:abstractNumId w:val="19"/>
  </w:num>
  <w:num w:numId="47">
    <w:abstractNumId w:val="15"/>
  </w:num>
  <w:num w:numId="48">
    <w:abstractNumId w:val="25"/>
  </w:num>
  <w:num w:numId="49">
    <w:abstractNumId w:val="43"/>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SortMethod w:val="000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638"/>
    <w:rsid w:val="00002ED0"/>
    <w:rsid w:val="00003064"/>
    <w:rsid w:val="0000423F"/>
    <w:rsid w:val="000064C5"/>
    <w:rsid w:val="000068AE"/>
    <w:rsid w:val="00013BF7"/>
    <w:rsid w:val="000218D3"/>
    <w:rsid w:val="000219F1"/>
    <w:rsid w:val="00023708"/>
    <w:rsid w:val="00030AD9"/>
    <w:rsid w:val="00030B4C"/>
    <w:rsid w:val="00031C48"/>
    <w:rsid w:val="00032B0C"/>
    <w:rsid w:val="00042BFC"/>
    <w:rsid w:val="0004510B"/>
    <w:rsid w:val="000513C6"/>
    <w:rsid w:val="00053A4F"/>
    <w:rsid w:val="00054B80"/>
    <w:rsid w:val="000574FD"/>
    <w:rsid w:val="00071C88"/>
    <w:rsid w:val="000741F7"/>
    <w:rsid w:val="00074F0C"/>
    <w:rsid w:val="00076843"/>
    <w:rsid w:val="000769BC"/>
    <w:rsid w:val="00076B9D"/>
    <w:rsid w:val="00076CD9"/>
    <w:rsid w:val="000851A1"/>
    <w:rsid w:val="00086929"/>
    <w:rsid w:val="00092723"/>
    <w:rsid w:val="000A0BF3"/>
    <w:rsid w:val="000B06DA"/>
    <w:rsid w:val="000B07BD"/>
    <w:rsid w:val="000B08F2"/>
    <w:rsid w:val="000B5F3D"/>
    <w:rsid w:val="000C0E21"/>
    <w:rsid w:val="000C73D8"/>
    <w:rsid w:val="000D4D64"/>
    <w:rsid w:val="000D6FE5"/>
    <w:rsid w:val="000E351A"/>
    <w:rsid w:val="000F3324"/>
    <w:rsid w:val="00100BB0"/>
    <w:rsid w:val="001049CA"/>
    <w:rsid w:val="00106A0A"/>
    <w:rsid w:val="00107E68"/>
    <w:rsid w:val="001134E8"/>
    <w:rsid w:val="001135CE"/>
    <w:rsid w:val="00114867"/>
    <w:rsid w:val="0011695B"/>
    <w:rsid w:val="001263E5"/>
    <w:rsid w:val="001270F2"/>
    <w:rsid w:val="0013054B"/>
    <w:rsid w:val="00131BF3"/>
    <w:rsid w:val="00135A8F"/>
    <w:rsid w:val="00143C92"/>
    <w:rsid w:val="00144584"/>
    <w:rsid w:val="001458A7"/>
    <w:rsid w:val="00145BB5"/>
    <w:rsid w:val="00145D91"/>
    <w:rsid w:val="0015246E"/>
    <w:rsid w:val="00154553"/>
    <w:rsid w:val="001579FB"/>
    <w:rsid w:val="00163719"/>
    <w:rsid w:val="0017535D"/>
    <w:rsid w:val="00176882"/>
    <w:rsid w:val="00190022"/>
    <w:rsid w:val="001A157B"/>
    <w:rsid w:val="001A3F9C"/>
    <w:rsid w:val="001A42EC"/>
    <w:rsid w:val="001A489E"/>
    <w:rsid w:val="001A6B2A"/>
    <w:rsid w:val="001A776A"/>
    <w:rsid w:val="001B24F1"/>
    <w:rsid w:val="001B2C58"/>
    <w:rsid w:val="001B2C82"/>
    <w:rsid w:val="001B49AF"/>
    <w:rsid w:val="001C6F09"/>
    <w:rsid w:val="001D06BF"/>
    <w:rsid w:val="001D18CE"/>
    <w:rsid w:val="001D4663"/>
    <w:rsid w:val="001D59B2"/>
    <w:rsid w:val="001D7F22"/>
    <w:rsid w:val="001E096A"/>
    <w:rsid w:val="001E2A95"/>
    <w:rsid w:val="001E507A"/>
    <w:rsid w:val="001F00F8"/>
    <w:rsid w:val="001F532D"/>
    <w:rsid w:val="001F748C"/>
    <w:rsid w:val="00201CF3"/>
    <w:rsid w:val="002034F9"/>
    <w:rsid w:val="00204FC5"/>
    <w:rsid w:val="00207A16"/>
    <w:rsid w:val="00211588"/>
    <w:rsid w:val="00211B4A"/>
    <w:rsid w:val="00217BC9"/>
    <w:rsid w:val="00220775"/>
    <w:rsid w:val="00221318"/>
    <w:rsid w:val="00222329"/>
    <w:rsid w:val="002239CC"/>
    <w:rsid w:val="00225283"/>
    <w:rsid w:val="002261F5"/>
    <w:rsid w:val="00226BA3"/>
    <w:rsid w:val="002323B0"/>
    <w:rsid w:val="00240E65"/>
    <w:rsid w:val="0024348B"/>
    <w:rsid w:val="002467D4"/>
    <w:rsid w:val="0025309D"/>
    <w:rsid w:val="00253EDB"/>
    <w:rsid w:val="00257B91"/>
    <w:rsid w:val="00267A7A"/>
    <w:rsid w:val="0027206B"/>
    <w:rsid w:val="00274725"/>
    <w:rsid w:val="002751DF"/>
    <w:rsid w:val="0027746C"/>
    <w:rsid w:val="00283F89"/>
    <w:rsid w:val="00284464"/>
    <w:rsid w:val="00284BE2"/>
    <w:rsid w:val="00285791"/>
    <w:rsid w:val="00285D25"/>
    <w:rsid w:val="00286270"/>
    <w:rsid w:val="002877D0"/>
    <w:rsid w:val="002913D6"/>
    <w:rsid w:val="00294396"/>
    <w:rsid w:val="002973BE"/>
    <w:rsid w:val="002A3029"/>
    <w:rsid w:val="002A37CE"/>
    <w:rsid w:val="002A61E0"/>
    <w:rsid w:val="002A664C"/>
    <w:rsid w:val="002B1618"/>
    <w:rsid w:val="002B20D4"/>
    <w:rsid w:val="002B3C76"/>
    <w:rsid w:val="002B5216"/>
    <w:rsid w:val="002C6F42"/>
    <w:rsid w:val="002C7091"/>
    <w:rsid w:val="002D2781"/>
    <w:rsid w:val="002D3411"/>
    <w:rsid w:val="002E1401"/>
    <w:rsid w:val="002E3C89"/>
    <w:rsid w:val="002E52EF"/>
    <w:rsid w:val="002E56CE"/>
    <w:rsid w:val="002E7712"/>
    <w:rsid w:val="002F5004"/>
    <w:rsid w:val="002F641F"/>
    <w:rsid w:val="003024E1"/>
    <w:rsid w:val="00302757"/>
    <w:rsid w:val="003028D5"/>
    <w:rsid w:val="00302E35"/>
    <w:rsid w:val="00304473"/>
    <w:rsid w:val="00306AF9"/>
    <w:rsid w:val="003071CB"/>
    <w:rsid w:val="003118D1"/>
    <w:rsid w:val="0031250E"/>
    <w:rsid w:val="00314936"/>
    <w:rsid w:val="00314FB9"/>
    <w:rsid w:val="00321914"/>
    <w:rsid w:val="00321EFB"/>
    <w:rsid w:val="00325EF3"/>
    <w:rsid w:val="00330A65"/>
    <w:rsid w:val="00332F2A"/>
    <w:rsid w:val="00333F53"/>
    <w:rsid w:val="00334605"/>
    <w:rsid w:val="00353DBE"/>
    <w:rsid w:val="00354EE0"/>
    <w:rsid w:val="0035660A"/>
    <w:rsid w:val="0035777A"/>
    <w:rsid w:val="00360109"/>
    <w:rsid w:val="0036244A"/>
    <w:rsid w:val="00363586"/>
    <w:rsid w:val="003657CD"/>
    <w:rsid w:val="00365A41"/>
    <w:rsid w:val="00367909"/>
    <w:rsid w:val="00373282"/>
    <w:rsid w:val="00373945"/>
    <w:rsid w:val="003767CC"/>
    <w:rsid w:val="00384AD7"/>
    <w:rsid w:val="00386B50"/>
    <w:rsid w:val="003A2612"/>
    <w:rsid w:val="003A6471"/>
    <w:rsid w:val="003A6759"/>
    <w:rsid w:val="003B14D8"/>
    <w:rsid w:val="003B5B9C"/>
    <w:rsid w:val="003B5D6D"/>
    <w:rsid w:val="003B5F5A"/>
    <w:rsid w:val="003B6B14"/>
    <w:rsid w:val="003B70DB"/>
    <w:rsid w:val="003C0990"/>
    <w:rsid w:val="003C103C"/>
    <w:rsid w:val="003C1B03"/>
    <w:rsid w:val="003C34B3"/>
    <w:rsid w:val="003C516E"/>
    <w:rsid w:val="003C5B7C"/>
    <w:rsid w:val="003C710A"/>
    <w:rsid w:val="003E1398"/>
    <w:rsid w:val="003E7254"/>
    <w:rsid w:val="003F0E59"/>
    <w:rsid w:val="003F2BB4"/>
    <w:rsid w:val="003F3E53"/>
    <w:rsid w:val="003F5B82"/>
    <w:rsid w:val="003F6810"/>
    <w:rsid w:val="004079BD"/>
    <w:rsid w:val="00407D85"/>
    <w:rsid w:val="00407EB7"/>
    <w:rsid w:val="00411659"/>
    <w:rsid w:val="004122A5"/>
    <w:rsid w:val="00413989"/>
    <w:rsid w:val="0041476E"/>
    <w:rsid w:val="00414A0F"/>
    <w:rsid w:val="00415C26"/>
    <w:rsid w:val="00416CEA"/>
    <w:rsid w:val="0042270F"/>
    <w:rsid w:val="0042397D"/>
    <w:rsid w:val="00425483"/>
    <w:rsid w:val="004261B5"/>
    <w:rsid w:val="00430CBC"/>
    <w:rsid w:val="00436C7E"/>
    <w:rsid w:val="00443311"/>
    <w:rsid w:val="004513E1"/>
    <w:rsid w:val="00456638"/>
    <w:rsid w:val="00456891"/>
    <w:rsid w:val="00457112"/>
    <w:rsid w:val="00464BA6"/>
    <w:rsid w:val="00470ECE"/>
    <w:rsid w:val="004710E3"/>
    <w:rsid w:val="004745E4"/>
    <w:rsid w:val="004808F2"/>
    <w:rsid w:val="00482EC8"/>
    <w:rsid w:val="0048455B"/>
    <w:rsid w:val="00486F65"/>
    <w:rsid w:val="00491F9B"/>
    <w:rsid w:val="00492509"/>
    <w:rsid w:val="0049525E"/>
    <w:rsid w:val="0049733F"/>
    <w:rsid w:val="004A4B4B"/>
    <w:rsid w:val="004A5795"/>
    <w:rsid w:val="004A7699"/>
    <w:rsid w:val="004A7C93"/>
    <w:rsid w:val="004B04FE"/>
    <w:rsid w:val="004B5FA6"/>
    <w:rsid w:val="004B6600"/>
    <w:rsid w:val="004B6A39"/>
    <w:rsid w:val="004C0CD6"/>
    <w:rsid w:val="004C3C7B"/>
    <w:rsid w:val="004D0E4F"/>
    <w:rsid w:val="004D1593"/>
    <w:rsid w:val="004D37B7"/>
    <w:rsid w:val="004D501B"/>
    <w:rsid w:val="004E1092"/>
    <w:rsid w:val="004E400C"/>
    <w:rsid w:val="004E5648"/>
    <w:rsid w:val="004E581E"/>
    <w:rsid w:val="004E5FFC"/>
    <w:rsid w:val="004E683D"/>
    <w:rsid w:val="004F6BF7"/>
    <w:rsid w:val="0050458E"/>
    <w:rsid w:val="005109C4"/>
    <w:rsid w:val="005121A0"/>
    <w:rsid w:val="0051535F"/>
    <w:rsid w:val="00516D9D"/>
    <w:rsid w:val="00517689"/>
    <w:rsid w:val="005247EF"/>
    <w:rsid w:val="00531950"/>
    <w:rsid w:val="00533699"/>
    <w:rsid w:val="0053750A"/>
    <w:rsid w:val="00541713"/>
    <w:rsid w:val="00544A51"/>
    <w:rsid w:val="005451DA"/>
    <w:rsid w:val="005521D9"/>
    <w:rsid w:val="005533E6"/>
    <w:rsid w:val="00553910"/>
    <w:rsid w:val="00553CA8"/>
    <w:rsid w:val="0056450A"/>
    <w:rsid w:val="0056569C"/>
    <w:rsid w:val="00571FCC"/>
    <w:rsid w:val="005741EB"/>
    <w:rsid w:val="00576BFA"/>
    <w:rsid w:val="0057795F"/>
    <w:rsid w:val="0058013F"/>
    <w:rsid w:val="0058367C"/>
    <w:rsid w:val="00590416"/>
    <w:rsid w:val="00593836"/>
    <w:rsid w:val="00595C64"/>
    <w:rsid w:val="00597EEE"/>
    <w:rsid w:val="005A2AED"/>
    <w:rsid w:val="005A351A"/>
    <w:rsid w:val="005A4084"/>
    <w:rsid w:val="005B2618"/>
    <w:rsid w:val="005B2A79"/>
    <w:rsid w:val="005B6C92"/>
    <w:rsid w:val="005C53E9"/>
    <w:rsid w:val="005D14F9"/>
    <w:rsid w:val="005D32E4"/>
    <w:rsid w:val="005D394A"/>
    <w:rsid w:val="005D4A39"/>
    <w:rsid w:val="005D6C8A"/>
    <w:rsid w:val="005D7BAD"/>
    <w:rsid w:val="005E1B8B"/>
    <w:rsid w:val="005F002B"/>
    <w:rsid w:val="005F4866"/>
    <w:rsid w:val="005F5B0E"/>
    <w:rsid w:val="00604E4C"/>
    <w:rsid w:val="00612224"/>
    <w:rsid w:val="00612286"/>
    <w:rsid w:val="006153D0"/>
    <w:rsid w:val="00622691"/>
    <w:rsid w:val="00622D3D"/>
    <w:rsid w:val="00624D0F"/>
    <w:rsid w:val="006329F2"/>
    <w:rsid w:val="00633362"/>
    <w:rsid w:val="00637E90"/>
    <w:rsid w:val="0064346B"/>
    <w:rsid w:val="0064393E"/>
    <w:rsid w:val="0065085F"/>
    <w:rsid w:val="00656982"/>
    <w:rsid w:val="00661406"/>
    <w:rsid w:val="00664C2E"/>
    <w:rsid w:val="006709A1"/>
    <w:rsid w:val="00672985"/>
    <w:rsid w:val="00677E04"/>
    <w:rsid w:val="00677F13"/>
    <w:rsid w:val="00681175"/>
    <w:rsid w:val="00681477"/>
    <w:rsid w:val="006832B4"/>
    <w:rsid w:val="0068447F"/>
    <w:rsid w:val="00685F48"/>
    <w:rsid w:val="00690362"/>
    <w:rsid w:val="00691CBA"/>
    <w:rsid w:val="00692ADF"/>
    <w:rsid w:val="00693FEB"/>
    <w:rsid w:val="006963A9"/>
    <w:rsid w:val="006966D7"/>
    <w:rsid w:val="006A178C"/>
    <w:rsid w:val="006A2C4B"/>
    <w:rsid w:val="006A3A89"/>
    <w:rsid w:val="006A3C88"/>
    <w:rsid w:val="006A59A9"/>
    <w:rsid w:val="006B0C15"/>
    <w:rsid w:val="006B47BA"/>
    <w:rsid w:val="006C2483"/>
    <w:rsid w:val="006C487D"/>
    <w:rsid w:val="006C4B53"/>
    <w:rsid w:val="006C5ABC"/>
    <w:rsid w:val="006D00EC"/>
    <w:rsid w:val="006D0306"/>
    <w:rsid w:val="006D06A6"/>
    <w:rsid w:val="006D0F71"/>
    <w:rsid w:val="006D2510"/>
    <w:rsid w:val="006D2D73"/>
    <w:rsid w:val="006D652D"/>
    <w:rsid w:val="007068EC"/>
    <w:rsid w:val="00707EF9"/>
    <w:rsid w:val="00713BF0"/>
    <w:rsid w:val="007145F4"/>
    <w:rsid w:val="00716201"/>
    <w:rsid w:val="0071745C"/>
    <w:rsid w:val="00724EFE"/>
    <w:rsid w:val="00725125"/>
    <w:rsid w:val="00725F79"/>
    <w:rsid w:val="00726120"/>
    <w:rsid w:val="0072672A"/>
    <w:rsid w:val="007270AA"/>
    <w:rsid w:val="00737897"/>
    <w:rsid w:val="007424F1"/>
    <w:rsid w:val="00746CB4"/>
    <w:rsid w:val="00751F00"/>
    <w:rsid w:val="00756A92"/>
    <w:rsid w:val="00761F8B"/>
    <w:rsid w:val="00764F85"/>
    <w:rsid w:val="00766888"/>
    <w:rsid w:val="00767CA2"/>
    <w:rsid w:val="00770585"/>
    <w:rsid w:val="00771D17"/>
    <w:rsid w:val="00780393"/>
    <w:rsid w:val="007816C9"/>
    <w:rsid w:val="00783394"/>
    <w:rsid w:val="00791E8D"/>
    <w:rsid w:val="00796472"/>
    <w:rsid w:val="007B6507"/>
    <w:rsid w:val="007C5D8E"/>
    <w:rsid w:val="007D066A"/>
    <w:rsid w:val="007D11D6"/>
    <w:rsid w:val="007D1540"/>
    <w:rsid w:val="007D49D3"/>
    <w:rsid w:val="007E1B1F"/>
    <w:rsid w:val="007E48AE"/>
    <w:rsid w:val="007E4A65"/>
    <w:rsid w:val="007E4C12"/>
    <w:rsid w:val="007F2305"/>
    <w:rsid w:val="007F4AC5"/>
    <w:rsid w:val="007F75DC"/>
    <w:rsid w:val="00802FE2"/>
    <w:rsid w:val="00804DAB"/>
    <w:rsid w:val="00806A87"/>
    <w:rsid w:val="008120C3"/>
    <w:rsid w:val="00822AA3"/>
    <w:rsid w:val="00825431"/>
    <w:rsid w:val="008349ED"/>
    <w:rsid w:val="00834A3E"/>
    <w:rsid w:val="00836E58"/>
    <w:rsid w:val="00837801"/>
    <w:rsid w:val="0084329A"/>
    <w:rsid w:val="00845557"/>
    <w:rsid w:val="00860D0A"/>
    <w:rsid w:val="008611A5"/>
    <w:rsid w:val="008708E7"/>
    <w:rsid w:val="00871CB7"/>
    <w:rsid w:val="00873057"/>
    <w:rsid w:val="00873CFD"/>
    <w:rsid w:val="00874164"/>
    <w:rsid w:val="008752A7"/>
    <w:rsid w:val="00875D24"/>
    <w:rsid w:val="008807F3"/>
    <w:rsid w:val="00884C18"/>
    <w:rsid w:val="008855D9"/>
    <w:rsid w:val="00886410"/>
    <w:rsid w:val="0088699F"/>
    <w:rsid w:val="008876B2"/>
    <w:rsid w:val="008926FE"/>
    <w:rsid w:val="00894CF0"/>
    <w:rsid w:val="008A2ABD"/>
    <w:rsid w:val="008A3455"/>
    <w:rsid w:val="008A509B"/>
    <w:rsid w:val="008A5106"/>
    <w:rsid w:val="008B0F67"/>
    <w:rsid w:val="008B1A7F"/>
    <w:rsid w:val="008B1D4A"/>
    <w:rsid w:val="008B1DFD"/>
    <w:rsid w:val="008B43BD"/>
    <w:rsid w:val="008B736F"/>
    <w:rsid w:val="008C058F"/>
    <w:rsid w:val="008C11C6"/>
    <w:rsid w:val="008D508D"/>
    <w:rsid w:val="008D5881"/>
    <w:rsid w:val="008D6558"/>
    <w:rsid w:val="008E1A46"/>
    <w:rsid w:val="008E2B4E"/>
    <w:rsid w:val="008E4BAB"/>
    <w:rsid w:val="008E5D70"/>
    <w:rsid w:val="008F259C"/>
    <w:rsid w:val="008F5EC3"/>
    <w:rsid w:val="008F7A93"/>
    <w:rsid w:val="009013E0"/>
    <w:rsid w:val="00903170"/>
    <w:rsid w:val="00904D2F"/>
    <w:rsid w:val="00912F24"/>
    <w:rsid w:val="00921B4E"/>
    <w:rsid w:val="00925A77"/>
    <w:rsid w:val="00925A7B"/>
    <w:rsid w:val="00926B84"/>
    <w:rsid w:val="00931152"/>
    <w:rsid w:val="00934BCD"/>
    <w:rsid w:val="00934DF6"/>
    <w:rsid w:val="00934E20"/>
    <w:rsid w:val="0094206D"/>
    <w:rsid w:val="00942BCE"/>
    <w:rsid w:val="00942C50"/>
    <w:rsid w:val="00943440"/>
    <w:rsid w:val="00945E53"/>
    <w:rsid w:val="00945F19"/>
    <w:rsid w:val="009473F6"/>
    <w:rsid w:val="009522AA"/>
    <w:rsid w:val="00952581"/>
    <w:rsid w:val="0095580D"/>
    <w:rsid w:val="00955978"/>
    <w:rsid w:val="0096297B"/>
    <w:rsid w:val="00964C86"/>
    <w:rsid w:val="00965B9A"/>
    <w:rsid w:val="00972034"/>
    <w:rsid w:val="00977695"/>
    <w:rsid w:val="009915CD"/>
    <w:rsid w:val="0099369F"/>
    <w:rsid w:val="00996933"/>
    <w:rsid w:val="009A18D6"/>
    <w:rsid w:val="009A18E1"/>
    <w:rsid w:val="009A1FB2"/>
    <w:rsid w:val="009A2445"/>
    <w:rsid w:val="009A538B"/>
    <w:rsid w:val="009A5773"/>
    <w:rsid w:val="009B3914"/>
    <w:rsid w:val="009B5291"/>
    <w:rsid w:val="009B5A17"/>
    <w:rsid w:val="009C1067"/>
    <w:rsid w:val="009C2B36"/>
    <w:rsid w:val="009C7FC8"/>
    <w:rsid w:val="009D05A0"/>
    <w:rsid w:val="009E5E7E"/>
    <w:rsid w:val="009E66B8"/>
    <w:rsid w:val="009F2C9C"/>
    <w:rsid w:val="009F620E"/>
    <w:rsid w:val="00A01192"/>
    <w:rsid w:val="00A016FA"/>
    <w:rsid w:val="00A0565F"/>
    <w:rsid w:val="00A07C31"/>
    <w:rsid w:val="00A104B9"/>
    <w:rsid w:val="00A13EDA"/>
    <w:rsid w:val="00A15AF0"/>
    <w:rsid w:val="00A16D26"/>
    <w:rsid w:val="00A20509"/>
    <w:rsid w:val="00A2078F"/>
    <w:rsid w:val="00A2108D"/>
    <w:rsid w:val="00A24778"/>
    <w:rsid w:val="00A25989"/>
    <w:rsid w:val="00A25DE0"/>
    <w:rsid w:val="00A324F0"/>
    <w:rsid w:val="00A33C15"/>
    <w:rsid w:val="00A37E99"/>
    <w:rsid w:val="00A437AA"/>
    <w:rsid w:val="00A45689"/>
    <w:rsid w:val="00A544E5"/>
    <w:rsid w:val="00A54ABE"/>
    <w:rsid w:val="00A5635D"/>
    <w:rsid w:val="00A611E5"/>
    <w:rsid w:val="00A61571"/>
    <w:rsid w:val="00A61BC4"/>
    <w:rsid w:val="00A64777"/>
    <w:rsid w:val="00A67D0C"/>
    <w:rsid w:val="00A7580B"/>
    <w:rsid w:val="00A7589E"/>
    <w:rsid w:val="00A77C1F"/>
    <w:rsid w:val="00A81FC5"/>
    <w:rsid w:val="00A846B8"/>
    <w:rsid w:val="00A84B54"/>
    <w:rsid w:val="00A85A24"/>
    <w:rsid w:val="00A87562"/>
    <w:rsid w:val="00A90897"/>
    <w:rsid w:val="00A94E3B"/>
    <w:rsid w:val="00A9787B"/>
    <w:rsid w:val="00AA0CB5"/>
    <w:rsid w:val="00AA2F90"/>
    <w:rsid w:val="00AA3B91"/>
    <w:rsid w:val="00AA43BD"/>
    <w:rsid w:val="00AB2AD3"/>
    <w:rsid w:val="00AB6DE8"/>
    <w:rsid w:val="00AC137B"/>
    <w:rsid w:val="00AC232F"/>
    <w:rsid w:val="00AC4A62"/>
    <w:rsid w:val="00AC51BF"/>
    <w:rsid w:val="00AC5277"/>
    <w:rsid w:val="00AC54F3"/>
    <w:rsid w:val="00AD1AFE"/>
    <w:rsid w:val="00AD2A0D"/>
    <w:rsid w:val="00AD3519"/>
    <w:rsid w:val="00AD44F4"/>
    <w:rsid w:val="00AD7A39"/>
    <w:rsid w:val="00AE149B"/>
    <w:rsid w:val="00AF2A15"/>
    <w:rsid w:val="00AF60EF"/>
    <w:rsid w:val="00B02766"/>
    <w:rsid w:val="00B030C2"/>
    <w:rsid w:val="00B1432E"/>
    <w:rsid w:val="00B155D8"/>
    <w:rsid w:val="00B17561"/>
    <w:rsid w:val="00B21DD6"/>
    <w:rsid w:val="00B323E6"/>
    <w:rsid w:val="00B3306E"/>
    <w:rsid w:val="00B3434F"/>
    <w:rsid w:val="00B36638"/>
    <w:rsid w:val="00B4445E"/>
    <w:rsid w:val="00B51BB7"/>
    <w:rsid w:val="00B51FC8"/>
    <w:rsid w:val="00B5339D"/>
    <w:rsid w:val="00B57BF9"/>
    <w:rsid w:val="00B60031"/>
    <w:rsid w:val="00B61740"/>
    <w:rsid w:val="00B70A22"/>
    <w:rsid w:val="00B710FE"/>
    <w:rsid w:val="00B813E1"/>
    <w:rsid w:val="00B81CCB"/>
    <w:rsid w:val="00B834DD"/>
    <w:rsid w:val="00B85A2D"/>
    <w:rsid w:val="00B85B10"/>
    <w:rsid w:val="00B94BAB"/>
    <w:rsid w:val="00B9634A"/>
    <w:rsid w:val="00BA2CAF"/>
    <w:rsid w:val="00BA358E"/>
    <w:rsid w:val="00BA6C9B"/>
    <w:rsid w:val="00BA727A"/>
    <w:rsid w:val="00BB1877"/>
    <w:rsid w:val="00BB1A47"/>
    <w:rsid w:val="00BB287A"/>
    <w:rsid w:val="00BC2045"/>
    <w:rsid w:val="00BC2965"/>
    <w:rsid w:val="00BC3C60"/>
    <w:rsid w:val="00BC7794"/>
    <w:rsid w:val="00BD0512"/>
    <w:rsid w:val="00BD141A"/>
    <w:rsid w:val="00BD3700"/>
    <w:rsid w:val="00BD5E9A"/>
    <w:rsid w:val="00BE39AA"/>
    <w:rsid w:val="00BE42B6"/>
    <w:rsid w:val="00BE5863"/>
    <w:rsid w:val="00BE633A"/>
    <w:rsid w:val="00BE6E93"/>
    <w:rsid w:val="00BF75C0"/>
    <w:rsid w:val="00C001E6"/>
    <w:rsid w:val="00C00A8E"/>
    <w:rsid w:val="00C0468D"/>
    <w:rsid w:val="00C04822"/>
    <w:rsid w:val="00C04947"/>
    <w:rsid w:val="00C06ACE"/>
    <w:rsid w:val="00C06B8B"/>
    <w:rsid w:val="00C076D1"/>
    <w:rsid w:val="00C07FD0"/>
    <w:rsid w:val="00C145EF"/>
    <w:rsid w:val="00C15D27"/>
    <w:rsid w:val="00C16DCC"/>
    <w:rsid w:val="00C206AC"/>
    <w:rsid w:val="00C21115"/>
    <w:rsid w:val="00C212D6"/>
    <w:rsid w:val="00C21DE3"/>
    <w:rsid w:val="00C23B2A"/>
    <w:rsid w:val="00C2613A"/>
    <w:rsid w:val="00C27BB6"/>
    <w:rsid w:val="00C313EB"/>
    <w:rsid w:val="00C40338"/>
    <w:rsid w:val="00C40916"/>
    <w:rsid w:val="00C412E2"/>
    <w:rsid w:val="00C463C8"/>
    <w:rsid w:val="00C600EF"/>
    <w:rsid w:val="00C6143F"/>
    <w:rsid w:val="00C61FD6"/>
    <w:rsid w:val="00C650D4"/>
    <w:rsid w:val="00C65284"/>
    <w:rsid w:val="00C67C05"/>
    <w:rsid w:val="00C73B93"/>
    <w:rsid w:val="00C74F6E"/>
    <w:rsid w:val="00C75149"/>
    <w:rsid w:val="00C755D4"/>
    <w:rsid w:val="00C7766D"/>
    <w:rsid w:val="00C77B82"/>
    <w:rsid w:val="00C77FC1"/>
    <w:rsid w:val="00C80CAC"/>
    <w:rsid w:val="00C81070"/>
    <w:rsid w:val="00C81D3A"/>
    <w:rsid w:val="00C866E7"/>
    <w:rsid w:val="00C86CD9"/>
    <w:rsid w:val="00C87D27"/>
    <w:rsid w:val="00C92023"/>
    <w:rsid w:val="00C93439"/>
    <w:rsid w:val="00C94284"/>
    <w:rsid w:val="00C969AC"/>
    <w:rsid w:val="00C96B58"/>
    <w:rsid w:val="00C9773D"/>
    <w:rsid w:val="00CA08D2"/>
    <w:rsid w:val="00CA0D95"/>
    <w:rsid w:val="00CA4C57"/>
    <w:rsid w:val="00CA4D84"/>
    <w:rsid w:val="00CA6301"/>
    <w:rsid w:val="00CB084A"/>
    <w:rsid w:val="00CC72DB"/>
    <w:rsid w:val="00CD5446"/>
    <w:rsid w:val="00CE3B81"/>
    <w:rsid w:val="00CE69D4"/>
    <w:rsid w:val="00CF191A"/>
    <w:rsid w:val="00CF4439"/>
    <w:rsid w:val="00D06C91"/>
    <w:rsid w:val="00D11015"/>
    <w:rsid w:val="00D13D75"/>
    <w:rsid w:val="00D14B6A"/>
    <w:rsid w:val="00D14C05"/>
    <w:rsid w:val="00D154E1"/>
    <w:rsid w:val="00D20553"/>
    <w:rsid w:val="00D212EC"/>
    <w:rsid w:val="00D21812"/>
    <w:rsid w:val="00D308A2"/>
    <w:rsid w:val="00D30C2F"/>
    <w:rsid w:val="00D41952"/>
    <w:rsid w:val="00D41F40"/>
    <w:rsid w:val="00D51070"/>
    <w:rsid w:val="00D52B40"/>
    <w:rsid w:val="00D548D2"/>
    <w:rsid w:val="00D56F4B"/>
    <w:rsid w:val="00D611C1"/>
    <w:rsid w:val="00D62A40"/>
    <w:rsid w:val="00D6485F"/>
    <w:rsid w:val="00D65777"/>
    <w:rsid w:val="00D673A1"/>
    <w:rsid w:val="00D7251F"/>
    <w:rsid w:val="00D74240"/>
    <w:rsid w:val="00D74609"/>
    <w:rsid w:val="00D76215"/>
    <w:rsid w:val="00D76751"/>
    <w:rsid w:val="00D82AB5"/>
    <w:rsid w:val="00D83F7D"/>
    <w:rsid w:val="00D85785"/>
    <w:rsid w:val="00D86C4D"/>
    <w:rsid w:val="00DA0987"/>
    <w:rsid w:val="00DA19F6"/>
    <w:rsid w:val="00DA5198"/>
    <w:rsid w:val="00DB52A1"/>
    <w:rsid w:val="00DC072F"/>
    <w:rsid w:val="00DC2DC1"/>
    <w:rsid w:val="00DC41F9"/>
    <w:rsid w:val="00DC52B7"/>
    <w:rsid w:val="00DC58D2"/>
    <w:rsid w:val="00DC5F2F"/>
    <w:rsid w:val="00DC69DA"/>
    <w:rsid w:val="00DC6CAF"/>
    <w:rsid w:val="00DD47EF"/>
    <w:rsid w:val="00DD4F38"/>
    <w:rsid w:val="00DD5591"/>
    <w:rsid w:val="00DE318F"/>
    <w:rsid w:val="00DE438A"/>
    <w:rsid w:val="00DE51E8"/>
    <w:rsid w:val="00DE5AF4"/>
    <w:rsid w:val="00DE5EAF"/>
    <w:rsid w:val="00DF2682"/>
    <w:rsid w:val="00DF6798"/>
    <w:rsid w:val="00DF6A6A"/>
    <w:rsid w:val="00E0554A"/>
    <w:rsid w:val="00E07BF7"/>
    <w:rsid w:val="00E11790"/>
    <w:rsid w:val="00E16C39"/>
    <w:rsid w:val="00E17722"/>
    <w:rsid w:val="00E21AAC"/>
    <w:rsid w:val="00E22466"/>
    <w:rsid w:val="00E247FB"/>
    <w:rsid w:val="00E26DED"/>
    <w:rsid w:val="00E2749A"/>
    <w:rsid w:val="00E30207"/>
    <w:rsid w:val="00E30716"/>
    <w:rsid w:val="00E3288A"/>
    <w:rsid w:val="00E3379E"/>
    <w:rsid w:val="00E33802"/>
    <w:rsid w:val="00E363F4"/>
    <w:rsid w:val="00E36853"/>
    <w:rsid w:val="00E465EE"/>
    <w:rsid w:val="00E51AB5"/>
    <w:rsid w:val="00E5466C"/>
    <w:rsid w:val="00E56107"/>
    <w:rsid w:val="00E56E3D"/>
    <w:rsid w:val="00E6195C"/>
    <w:rsid w:val="00E633F1"/>
    <w:rsid w:val="00E64009"/>
    <w:rsid w:val="00E65B9D"/>
    <w:rsid w:val="00E7018C"/>
    <w:rsid w:val="00E72926"/>
    <w:rsid w:val="00E82165"/>
    <w:rsid w:val="00E87941"/>
    <w:rsid w:val="00E917F0"/>
    <w:rsid w:val="00E93084"/>
    <w:rsid w:val="00E979A8"/>
    <w:rsid w:val="00EA0323"/>
    <w:rsid w:val="00EA04F1"/>
    <w:rsid w:val="00EA1A5E"/>
    <w:rsid w:val="00EA2885"/>
    <w:rsid w:val="00EA563D"/>
    <w:rsid w:val="00EA7447"/>
    <w:rsid w:val="00EB5C42"/>
    <w:rsid w:val="00EB679D"/>
    <w:rsid w:val="00EC09AB"/>
    <w:rsid w:val="00EC1F74"/>
    <w:rsid w:val="00EC47E0"/>
    <w:rsid w:val="00EC49F7"/>
    <w:rsid w:val="00EC580B"/>
    <w:rsid w:val="00EC60CB"/>
    <w:rsid w:val="00ED0557"/>
    <w:rsid w:val="00ED0772"/>
    <w:rsid w:val="00ED175D"/>
    <w:rsid w:val="00ED22FC"/>
    <w:rsid w:val="00ED4826"/>
    <w:rsid w:val="00ED4FD3"/>
    <w:rsid w:val="00EE7B5E"/>
    <w:rsid w:val="00EF1147"/>
    <w:rsid w:val="00EF3D24"/>
    <w:rsid w:val="00F007E4"/>
    <w:rsid w:val="00F050EB"/>
    <w:rsid w:val="00F117C9"/>
    <w:rsid w:val="00F12A9E"/>
    <w:rsid w:val="00F13205"/>
    <w:rsid w:val="00F136BD"/>
    <w:rsid w:val="00F160B9"/>
    <w:rsid w:val="00F16825"/>
    <w:rsid w:val="00F22C0B"/>
    <w:rsid w:val="00F23346"/>
    <w:rsid w:val="00F27003"/>
    <w:rsid w:val="00F33C5F"/>
    <w:rsid w:val="00F33D58"/>
    <w:rsid w:val="00F36690"/>
    <w:rsid w:val="00F40283"/>
    <w:rsid w:val="00F40FC5"/>
    <w:rsid w:val="00F4447D"/>
    <w:rsid w:val="00F45CC4"/>
    <w:rsid w:val="00F465EA"/>
    <w:rsid w:val="00F5250F"/>
    <w:rsid w:val="00F53A6A"/>
    <w:rsid w:val="00F55ACD"/>
    <w:rsid w:val="00F570B7"/>
    <w:rsid w:val="00F57468"/>
    <w:rsid w:val="00F60A20"/>
    <w:rsid w:val="00F6120B"/>
    <w:rsid w:val="00F6393B"/>
    <w:rsid w:val="00F71115"/>
    <w:rsid w:val="00F7113A"/>
    <w:rsid w:val="00F72E9C"/>
    <w:rsid w:val="00F76D3B"/>
    <w:rsid w:val="00F80BDB"/>
    <w:rsid w:val="00F921BB"/>
    <w:rsid w:val="00F9567D"/>
    <w:rsid w:val="00F97ED5"/>
    <w:rsid w:val="00FA2416"/>
    <w:rsid w:val="00FB0AAB"/>
    <w:rsid w:val="00FB0DE9"/>
    <w:rsid w:val="00FB2119"/>
    <w:rsid w:val="00FB5647"/>
    <w:rsid w:val="00FB7170"/>
    <w:rsid w:val="00FC0D1E"/>
    <w:rsid w:val="00FC2588"/>
    <w:rsid w:val="00FC3D97"/>
    <w:rsid w:val="00FD1BF6"/>
    <w:rsid w:val="00FD28D9"/>
    <w:rsid w:val="00FD355F"/>
    <w:rsid w:val="00FD58F9"/>
    <w:rsid w:val="00FE205A"/>
    <w:rsid w:val="00FE243C"/>
    <w:rsid w:val="00FE5D8D"/>
    <w:rsid w:val="00FF0EB9"/>
    <w:rsid w:val="00FF320F"/>
    <w:rsid w:val="00FF3585"/>
    <w:rsid w:val="00FF59D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09512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723"/>
    <w:pPr>
      <w:jc w:val="both"/>
    </w:pPr>
    <w:rPr>
      <w:rFonts w:ascii="Arial" w:hAnsi="Arial"/>
      <w:sz w:val="22"/>
      <w:szCs w:val="24"/>
      <w:lang w:val="en-GB"/>
    </w:rPr>
  </w:style>
  <w:style w:type="paragraph" w:styleId="Heading1">
    <w:name w:val="heading 1"/>
    <w:basedOn w:val="Normal"/>
    <w:next w:val="Normal"/>
    <w:link w:val="Heading1Char"/>
    <w:autoRedefine/>
    <w:uiPriority w:val="9"/>
    <w:qFormat/>
    <w:rsid w:val="00325EF3"/>
    <w:pPr>
      <w:keepNext/>
      <w:numPr>
        <w:numId w:val="15"/>
      </w:numPr>
      <w:spacing w:before="240" w:after="60"/>
      <w:jc w:val="left"/>
      <w:outlineLvl w:val="0"/>
    </w:pPr>
    <w:rPr>
      <w:b/>
      <w:kern w:val="32"/>
      <w:sz w:val="36"/>
      <w:szCs w:val="28"/>
      <w:lang w:val="en-US"/>
    </w:rPr>
  </w:style>
  <w:style w:type="paragraph" w:styleId="Heading2">
    <w:name w:val="heading 2"/>
    <w:basedOn w:val="Normal"/>
    <w:next w:val="Normal"/>
    <w:link w:val="Heading2Char"/>
    <w:autoRedefine/>
    <w:qFormat/>
    <w:rsid w:val="00092723"/>
    <w:pPr>
      <w:keepNext/>
      <w:numPr>
        <w:ilvl w:val="1"/>
        <w:numId w:val="15"/>
      </w:numPr>
      <w:spacing w:before="240" w:after="60"/>
      <w:outlineLvl w:val="1"/>
    </w:pPr>
    <w:rPr>
      <w:rFonts w:cs="Arial"/>
      <w:bCs/>
      <w:iCs/>
      <w:caps/>
      <w:sz w:val="28"/>
      <w:lang w:val="en-US"/>
    </w:rPr>
  </w:style>
  <w:style w:type="paragraph" w:styleId="Heading3">
    <w:name w:val="heading 3"/>
    <w:basedOn w:val="Heading2"/>
    <w:next w:val="Heading4"/>
    <w:link w:val="Heading3Char"/>
    <w:qFormat/>
    <w:rsid w:val="00092723"/>
    <w:pPr>
      <w:numPr>
        <w:ilvl w:val="2"/>
      </w:numPr>
      <w:outlineLvl w:val="2"/>
    </w:pPr>
    <w:rPr>
      <w:b/>
      <w:bCs w:val="0"/>
      <w:sz w:val="24"/>
      <w:szCs w:val="26"/>
    </w:rPr>
  </w:style>
  <w:style w:type="paragraph" w:styleId="Heading4">
    <w:name w:val="heading 4"/>
    <w:basedOn w:val="Normal"/>
    <w:next w:val="Normal"/>
    <w:link w:val="Heading4Char"/>
    <w:qFormat/>
    <w:rsid w:val="00253EDB"/>
    <w:pPr>
      <w:keepNext/>
      <w:numPr>
        <w:ilvl w:val="3"/>
        <w:numId w:val="15"/>
      </w:numPr>
      <w:spacing w:before="240" w:after="60"/>
      <w:outlineLvl w:val="3"/>
    </w:pPr>
    <w:rPr>
      <w:b/>
      <w:bCs/>
      <w:szCs w:val="28"/>
      <w:lang w:val="en-US"/>
    </w:rPr>
  </w:style>
  <w:style w:type="paragraph" w:styleId="Heading5">
    <w:name w:val="heading 5"/>
    <w:basedOn w:val="Normal"/>
    <w:next w:val="Normal"/>
    <w:link w:val="Heading5Char"/>
    <w:qFormat/>
    <w:rsid w:val="00253EDB"/>
    <w:pPr>
      <w:numPr>
        <w:ilvl w:val="4"/>
        <w:numId w:val="15"/>
      </w:numPr>
      <w:spacing w:before="240" w:after="60"/>
      <w:outlineLvl w:val="4"/>
    </w:pPr>
    <w:rPr>
      <w:b/>
      <w:bCs/>
      <w:i/>
      <w:iCs/>
      <w:sz w:val="26"/>
      <w:szCs w:val="26"/>
      <w:lang w:val="en-US"/>
    </w:rPr>
  </w:style>
  <w:style w:type="paragraph" w:styleId="Heading6">
    <w:name w:val="heading 6"/>
    <w:basedOn w:val="Normal"/>
    <w:next w:val="Normal"/>
    <w:link w:val="Heading6Char"/>
    <w:qFormat/>
    <w:rsid w:val="00253EDB"/>
    <w:pPr>
      <w:numPr>
        <w:ilvl w:val="5"/>
        <w:numId w:val="15"/>
      </w:numPr>
      <w:spacing w:before="240" w:after="60"/>
      <w:outlineLvl w:val="5"/>
    </w:pPr>
    <w:rPr>
      <w:b/>
      <w:bCs/>
      <w:szCs w:val="22"/>
      <w:lang w:val="en-US"/>
    </w:rPr>
  </w:style>
  <w:style w:type="paragraph" w:styleId="Heading7">
    <w:name w:val="heading 7"/>
    <w:basedOn w:val="Normal"/>
    <w:next w:val="Normal"/>
    <w:link w:val="Heading7Char"/>
    <w:qFormat/>
    <w:rsid w:val="00253EDB"/>
    <w:pPr>
      <w:numPr>
        <w:ilvl w:val="6"/>
        <w:numId w:val="15"/>
      </w:numPr>
      <w:spacing w:before="240" w:after="60"/>
      <w:outlineLvl w:val="6"/>
    </w:pPr>
    <w:rPr>
      <w:szCs w:val="22"/>
      <w:lang w:val="en-US"/>
    </w:rPr>
  </w:style>
  <w:style w:type="paragraph" w:styleId="Heading8">
    <w:name w:val="heading 8"/>
    <w:basedOn w:val="Normal"/>
    <w:next w:val="Normal"/>
    <w:link w:val="Heading8Char"/>
    <w:qFormat/>
    <w:rsid w:val="00253EDB"/>
    <w:pPr>
      <w:numPr>
        <w:ilvl w:val="7"/>
        <w:numId w:val="15"/>
      </w:numPr>
      <w:spacing w:before="240" w:after="60"/>
      <w:outlineLvl w:val="7"/>
    </w:pPr>
    <w:rPr>
      <w:i/>
      <w:iCs/>
      <w:szCs w:val="22"/>
      <w:lang w:val="en-US"/>
    </w:rPr>
  </w:style>
  <w:style w:type="paragraph" w:styleId="Heading9">
    <w:name w:val="heading 9"/>
    <w:basedOn w:val="Normal"/>
    <w:next w:val="Normal"/>
    <w:link w:val="Heading9Char"/>
    <w:qFormat/>
    <w:rsid w:val="00253EDB"/>
    <w:pPr>
      <w:numPr>
        <w:ilvl w:val="8"/>
        <w:numId w:val="15"/>
      </w:numPr>
      <w:spacing w:before="240" w:after="60"/>
      <w:outlineLvl w:val="8"/>
    </w:pPr>
    <w:rPr>
      <w:rFonts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95722"/>
    <w:rPr>
      <w:rFonts w:ascii="Lucida Grande" w:hAnsi="Lucida Grande"/>
      <w:sz w:val="18"/>
      <w:szCs w:val="18"/>
    </w:rPr>
  </w:style>
  <w:style w:type="paragraph" w:styleId="Header">
    <w:name w:val="header"/>
    <w:basedOn w:val="Normal"/>
    <w:link w:val="HeaderChar"/>
    <w:uiPriority w:val="99"/>
    <w:rsid w:val="00E91F70"/>
    <w:pPr>
      <w:tabs>
        <w:tab w:val="center" w:pos="4320"/>
        <w:tab w:val="right" w:pos="8640"/>
      </w:tabs>
    </w:pPr>
  </w:style>
  <w:style w:type="paragraph" w:styleId="Footer">
    <w:name w:val="footer"/>
    <w:basedOn w:val="Normal"/>
    <w:link w:val="FooterChar"/>
    <w:rsid w:val="00E91F70"/>
    <w:pPr>
      <w:tabs>
        <w:tab w:val="center" w:pos="4320"/>
        <w:tab w:val="right" w:pos="8640"/>
      </w:tabs>
    </w:pPr>
  </w:style>
  <w:style w:type="character" w:styleId="PageNumber">
    <w:name w:val="page number"/>
    <w:basedOn w:val="DefaultParagraphFont"/>
    <w:rsid w:val="00E91F70"/>
  </w:style>
  <w:style w:type="character" w:styleId="Hyperlink">
    <w:name w:val="Hyperlink"/>
    <w:basedOn w:val="DefaultParagraphFont"/>
    <w:uiPriority w:val="99"/>
    <w:rsid w:val="00BD1EEA"/>
    <w:rPr>
      <w:color w:val="0000FF"/>
      <w:u w:val="single"/>
    </w:rPr>
  </w:style>
  <w:style w:type="character" w:customStyle="1" w:styleId="CharChar">
    <w:name w:val="Char Char"/>
    <w:basedOn w:val="DefaultParagraphFont"/>
    <w:rsid w:val="004D551A"/>
    <w:rPr>
      <w:rFonts w:ascii="Arial" w:hAnsi="Arial" w:cs="Arial"/>
      <w:b/>
      <w:bCs/>
      <w:sz w:val="26"/>
      <w:szCs w:val="26"/>
      <w:lang w:val="en-US" w:eastAsia="en-US" w:bidi="ar-SA"/>
    </w:rPr>
  </w:style>
  <w:style w:type="character" w:customStyle="1" w:styleId="link-external">
    <w:name w:val="link-external"/>
    <w:basedOn w:val="DefaultParagraphFont"/>
    <w:rsid w:val="004D551A"/>
  </w:style>
  <w:style w:type="paragraph" w:customStyle="1" w:styleId="para">
    <w:name w:val="para"/>
    <w:basedOn w:val="Normal"/>
    <w:uiPriority w:val="99"/>
    <w:rsid w:val="004D551A"/>
    <w:rPr>
      <w:rFonts w:eastAsia="SimSun"/>
      <w:lang w:eastAsia="zh-CN"/>
    </w:rPr>
  </w:style>
  <w:style w:type="character" w:customStyle="1" w:styleId="paraChar">
    <w:name w:val="para Char"/>
    <w:basedOn w:val="DefaultParagraphFont"/>
    <w:uiPriority w:val="99"/>
    <w:rsid w:val="004D551A"/>
    <w:rPr>
      <w:rFonts w:eastAsia="SimSun"/>
      <w:sz w:val="22"/>
      <w:szCs w:val="24"/>
      <w:lang w:val="en-GB" w:eastAsia="zh-CN" w:bidi="ar-SA"/>
    </w:rPr>
  </w:style>
  <w:style w:type="character" w:styleId="Strong">
    <w:name w:val="Strong"/>
    <w:basedOn w:val="DefaultParagraphFont"/>
    <w:qFormat/>
    <w:rsid w:val="004D551A"/>
    <w:rPr>
      <w:b/>
      <w:bCs/>
    </w:rPr>
  </w:style>
  <w:style w:type="paragraph" w:styleId="BlockText">
    <w:name w:val="Block Text"/>
    <w:basedOn w:val="Normal"/>
    <w:rsid w:val="004D551A"/>
    <w:pPr>
      <w:ind w:left="360" w:right="-695"/>
    </w:pPr>
    <w:rPr>
      <w:lang w:val="en-US"/>
    </w:rPr>
  </w:style>
  <w:style w:type="paragraph" w:customStyle="1" w:styleId="paranumbered">
    <w:name w:val="paranumbered"/>
    <w:basedOn w:val="Normal"/>
    <w:qFormat/>
    <w:rsid w:val="004D551A"/>
    <w:pPr>
      <w:widowControl w:val="0"/>
      <w:numPr>
        <w:numId w:val="2"/>
      </w:numPr>
      <w:spacing w:before="120"/>
      <w:ind w:left="0" w:hanging="539"/>
    </w:pPr>
    <w:rPr>
      <w:bCs/>
      <w:snapToGrid w:val="0"/>
      <w:szCs w:val="32"/>
      <w:lang w:val="en-US"/>
    </w:rPr>
  </w:style>
  <w:style w:type="character" w:customStyle="1" w:styleId="paranumberedChar">
    <w:name w:val="paranumbered Char"/>
    <w:basedOn w:val="DefaultParagraphFont"/>
    <w:uiPriority w:val="99"/>
    <w:rsid w:val="004D551A"/>
    <w:rPr>
      <w:bCs/>
      <w:snapToGrid w:val="0"/>
      <w:sz w:val="22"/>
      <w:szCs w:val="32"/>
      <w:lang w:val="en-US" w:eastAsia="en-US" w:bidi="ar-SA"/>
    </w:rPr>
  </w:style>
  <w:style w:type="character" w:customStyle="1" w:styleId="moz-txt-link-abbreviated">
    <w:name w:val="moz-txt-link-abbreviated"/>
    <w:basedOn w:val="DefaultParagraphFont"/>
    <w:rsid w:val="004D551A"/>
  </w:style>
  <w:style w:type="character" w:customStyle="1" w:styleId="artcopy">
    <w:name w:val="artcopy"/>
    <w:basedOn w:val="DefaultParagraphFont"/>
    <w:rsid w:val="004D551A"/>
  </w:style>
  <w:style w:type="paragraph" w:styleId="NormalWeb">
    <w:name w:val="Normal (Web)"/>
    <w:basedOn w:val="Normal"/>
    <w:rsid w:val="004D551A"/>
    <w:pPr>
      <w:widowControl w:val="0"/>
    </w:pPr>
    <w:rPr>
      <w:snapToGrid w:val="0"/>
      <w:lang w:val="en-AU"/>
    </w:rPr>
  </w:style>
  <w:style w:type="paragraph" w:customStyle="1" w:styleId="Quick1">
    <w:name w:val="Quick 1."/>
    <w:basedOn w:val="Normal"/>
    <w:rsid w:val="004D551A"/>
    <w:pPr>
      <w:widowControl w:val="0"/>
      <w:numPr>
        <w:numId w:val="1"/>
      </w:numPr>
    </w:pPr>
    <w:rPr>
      <w:snapToGrid w:val="0"/>
      <w:szCs w:val="20"/>
      <w:lang w:val="en-AU"/>
    </w:rPr>
  </w:style>
  <w:style w:type="paragraph" w:styleId="BodyText">
    <w:name w:val="Body Text"/>
    <w:basedOn w:val="Normal"/>
    <w:link w:val="BodyTextChar2"/>
    <w:rsid w:val="004D551A"/>
    <w:pPr>
      <w:widowControl w:val="0"/>
    </w:pPr>
    <w:rPr>
      <w:i/>
      <w:snapToGrid w:val="0"/>
      <w:sz w:val="28"/>
      <w:szCs w:val="20"/>
      <w:lang w:val="en-AU"/>
    </w:rPr>
  </w:style>
  <w:style w:type="character" w:customStyle="1" w:styleId="CharChar1">
    <w:name w:val="Char Char1"/>
    <w:basedOn w:val="DefaultParagraphFont"/>
    <w:rsid w:val="004D551A"/>
    <w:rPr>
      <w:i/>
      <w:snapToGrid w:val="0"/>
      <w:sz w:val="28"/>
      <w:lang w:val="en-AU" w:eastAsia="en-US" w:bidi="ar-SA"/>
    </w:rPr>
  </w:style>
  <w:style w:type="paragraph" w:styleId="PlainText">
    <w:name w:val="Plain Text"/>
    <w:basedOn w:val="Normal"/>
    <w:link w:val="PlainTextChar"/>
    <w:rsid w:val="004D551A"/>
    <w:pPr>
      <w:widowControl w:val="0"/>
    </w:pPr>
    <w:rPr>
      <w:rFonts w:ascii="Courier New" w:hAnsi="Courier New"/>
      <w:snapToGrid w:val="0"/>
      <w:sz w:val="20"/>
      <w:szCs w:val="20"/>
      <w:lang w:val="en-AU"/>
    </w:rPr>
  </w:style>
  <w:style w:type="paragraph" w:styleId="Date">
    <w:name w:val="Date"/>
    <w:basedOn w:val="Normal"/>
    <w:next w:val="Normal"/>
    <w:link w:val="DateChar"/>
    <w:rsid w:val="004D551A"/>
    <w:pPr>
      <w:widowControl w:val="0"/>
      <w:numPr>
        <w:numId w:val="4"/>
      </w:numPr>
      <w:ind w:left="0" w:firstLine="0"/>
    </w:pPr>
    <w:rPr>
      <w:snapToGrid w:val="0"/>
      <w:szCs w:val="20"/>
      <w:lang w:val="en-AU"/>
    </w:rPr>
  </w:style>
  <w:style w:type="character" w:customStyle="1" w:styleId="blackarialfiles1">
    <w:name w:val="blackarialfiles1"/>
    <w:basedOn w:val="DefaultParagraphFont"/>
    <w:rsid w:val="004D551A"/>
    <w:rPr>
      <w:rFonts w:ascii="Arial" w:hAnsi="Arial" w:cs="Arial" w:hint="default"/>
      <w:b/>
      <w:bCs/>
      <w:i w:val="0"/>
      <w:iCs w:val="0"/>
      <w:caps/>
      <w:smallCaps w:val="0"/>
      <w:color w:val="333333"/>
      <w:spacing w:val="0"/>
      <w:sz w:val="21"/>
      <w:szCs w:val="21"/>
    </w:rPr>
  </w:style>
  <w:style w:type="paragraph" w:styleId="BodyTextIndent2">
    <w:name w:val="Body Text Indent 2"/>
    <w:basedOn w:val="Normal"/>
    <w:link w:val="BodyTextIndent2Char"/>
    <w:rsid w:val="004D551A"/>
    <w:pPr>
      <w:widowControl w:val="0"/>
      <w:spacing w:after="120" w:line="480" w:lineRule="auto"/>
      <w:ind w:left="283"/>
    </w:pPr>
    <w:rPr>
      <w:snapToGrid w:val="0"/>
      <w:szCs w:val="20"/>
      <w:lang w:val="en-AU"/>
    </w:rPr>
  </w:style>
  <w:style w:type="paragraph" w:styleId="BodyTextIndent">
    <w:name w:val="Body Text Indent"/>
    <w:basedOn w:val="Normal"/>
    <w:link w:val="BodyTextIndentChar3"/>
    <w:rsid w:val="004D551A"/>
    <w:pPr>
      <w:widowControl w:val="0"/>
      <w:spacing w:after="120"/>
      <w:ind w:left="283"/>
    </w:pPr>
    <w:rPr>
      <w:snapToGrid w:val="0"/>
      <w:szCs w:val="20"/>
      <w:lang w:val="en-AU"/>
    </w:rPr>
  </w:style>
  <w:style w:type="paragraph" w:styleId="Title">
    <w:name w:val="Title"/>
    <w:basedOn w:val="Normal"/>
    <w:link w:val="TitleChar"/>
    <w:qFormat/>
    <w:rsid w:val="004D551A"/>
    <w:pPr>
      <w:widowControl w:val="0"/>
      <w:spacing w:before="240" w:after="60"/>
      <w:jc w:val="center"/>
      <w:outlineLvl w:val="0"/>
    </w:pPr>
    <w:rPr>
      <w:b/>
      <w:bCs/>
      <w:snapToGrid w:val="0"/>
      <w:kern w:val="28"/>
      <w:sz w:val="32"/>
      <w:szCs w:val="32"/>
      <w:lang w:val="en-AU"/>
    </w:rPr>
  </w:style>
  <w:style w:type="paragraph" w:styleId="BodyText2">
    <w:name w:val="Body Text 2"/>
    <w:basedOn w:val="Normal"/>
    <w:link w:val="BodyText2Char"/>
    <w:rsid w:val="004D551A"/>
    <w:pPr>
      <w:widowControl w:val="0"/>
      <w:numPr>
        <w:numId w:val="3"/>
      </w:numPr>
      <w:tabs>
        <w:tab w:val="left" w:pos="-1440"/>
      </w:tabs>
    </w:pPr>
    <w:rPr>
      <w:snapToGrid w:val="0"/>
      <w:szCs w:val="20"/>
      <w:lang w:val="en-AU"/>
    </w:rPr>
  </w:style>
  <w:style w:type="paragraph" w:styleId="ListNumber5">
    <w:name w:val="List Number 5"/>
    <w:basedOn w:val="Normal"/>
    <w:rsid w:val="004D551A"/>
    <w:pPr>
      <w:widowControl w:val="0"/>
      <w:numPr>
        <w:numId w:val="5"/>
      </w:numPr>
    </w:pPr>
    <w:rPr>
      <w:snapToGrid w:val="0"/>
      <w:szCs w:val="20"/>
      <w:lang w:val="en-AU"/>
    </w:rPr>
  </w:style>
  <w:style w:type="paragraph" w:styleId="HTMLAddress">
    <w:name w:val="HTML Address"/>
    <w:basedOn w:val="Normal"/>
    <w:link w:val="HTMLAddressChar"/>
    <w:rsid w:val="004D551A"/>
    <w:rPr>
      <w:rFonts w:ascii="Arial Unicode MS" w:eastAsia="Arial Unicode MS" w:hAnsi="Arial Unicode MS" w:cs="Arial Unicode MS"/>
      <w:i/>
      <w:iCs/>
      <w:lang w:val="en-US"/>
    </w:rPr>
  </w:style>
  <w:style w:type="character" w:customStyle="1" w:styleId="title2">
    <w:name w:val="title2"/>
    <w:basedOn w:val="DefaultParagraphFont"/>
    <w:rsid w:val="004D551A"/>
    <w:rPr>
      <w:rFonts w:ascii="Times New Roman" w:hAnsi="Times New Roman" w:cs="Times New Roman" w:hint="default"/>
      <w:color w:val="000000"/>
      <w:sz w:val="21"/>
      <w:szCs w:val="21"/>
    </w:rPr>
  </w:style>
  <w:style w:type="paragraph" w:styleId="BodyText3">
    <w:name w:val="Body Text 3"/>
    <w:basedOn w:val="Normal"/>
    <w:link w:val="BodyText3Char"/>
    <w:rsid w:val="004D551A"/>
    <w:pPr>
      <w:spacing w:after="120"/>
      <w:ind w:firstLine="720"/>
    </w:pPr>
    <w:rPr>
      <w:sz w:val="16"/>
      <w:szCs w:val="16"/>
    </w:rPr>
  </w:style>
  <w:style w:type="paragraph" w:customStyle="1" w:styleId="BlockText1">
    <w:name w:val="Block Text1"/>
    <w:basedOn w:val="Normal"/>
    <w:rsid w:val="004D551A"/>
    <w:pPr>
      <w:tabs>
        <w:tab w:val="left" w:pos="-1440"/>
        <w:tab w:val="left" w:pos="-720"/>
        <w:tab w:val="left" w:pos="0"/>
        <w:tab w:val="left" w:pos="318"/>
        <w:tab w:val="left" w:pos="720"/>
      </w:tabs>
      <w:suppressAutoHyphens/>
      <w:overflowPunct w:val="0"/>
      <w:autoSpaceDE w:val="0"/>
      <w:autoSpaceDN w:val="0"/>
      <w:adjustRightInd w:val="0"/>
      <w:ind w:left="318" w:right="318" w:hanging="318"/>
      <w:textAlignment w:val="baseline"/>
    </w:pPr>
    <w:rPr>
      <w:szCs w:val="20"/>
      <w:lang w:val="nl-BE" w:eastAsia="en-GB"/>
    </w:rPr>
  </w:style>
  <w:style w:type="paragraph" w:customStyle="1" w:styleId="BodyText31">
    <w:name w:val="Body Text 31"/>
    <w:basedOn w:val="Normal"/>
    <w:rsid w:val="004D551A"/>
    <w:pPr>
      <w:overflowPunct w:val="0"/>
      <w:autoSpaceDE w:val="0"/>
      <w:autoSpaceDN w:val="0"/>
      <w:adjustRightInd w:val="0"/>
      <w:textAlignment w:val="baseline"/>
    </w:pPr>
    <w:rPr>
      <w:szCs w:val="20"/>
      <w:lang w:val="nl-NL" w:eastAsia="en-GB"/>
    </w:rPr>
  </w:style>
  <w:style w:type="paragraph" w:customStyle="1" w:styleId="Par">
    <w:name w:val="Par"/>
    <w:basedOn w:val="Normal"/>
    <w:rsid w:val="004D551A"/>
    <w:pPr>
      <w:tabs>
        <w:tab w:val="left" w:pos="567"/>
      </w:tabs>
      <w:snapToGrid w:val="0"/>
      <w:spacing w:before="360" w:line="360" w:lineRule="auto"/>
      <w:ind w:firstLine="567"/>
    </w:pPr>
    <w:rPr>
      <w:snapToGrid w:val="0"/>
      <w:sz w:val="32"/>
      <w:lang w:val="fr-FR"/>
    </w:rPr>
  </w:style>
  <w:style w:type="paragraph" w:customStyle="1" w:styleId="TIRETbul1cm">
    <w:name w:val="TIRET bul 1cm"/>
    <w:basedOn w:val="Normal"/>
    <w:rsid w:val="004D551A"/>
    <w:pPr>
      <w:numPr>
        <w:numId w:val="6"/>
      </w:numPr>
      <w:tabs>
        <w:tab w:val="num" w:pos="851"/>
      </w:tabs>
      <w:adjustRightInd w:val="0"/>
      <w:snapToGrid w:val="0"/>
      <w:spacing w:after="240" w:line="360" w:lineRule="auto"/>
      <w:ind w:left="851" w:hanging="284"/>
    </w:pPr>
    <w:rPr>
      <w:rFonts w:eastAsia="SimSun"/>
      <w:snapToGrid w:val="0"/>
      <w:sz w:val="32"/>
      <w:lang w:val="fr-FR" w:eastAsia="zh-CN"/>
    </w:rPr>
  </w:style>
  <w:style w:type="paragraph" w:customStyle="1" w:styleId="Marge">
    <w:name w:val="Marge"/>
    <w:basedOn w:val="Par"/>
    <w:rsid w:val="004D551A"/>
    <w:pPr>
      <w:ind w:firstLine="0"/>
    </w:pPr>
  </w:style>
  <w:style w:type="character" w:styleId="Emphasis">
    <w:name w:val="Emphasis"/>
    <w:basedOn w:val="DefaultParagraphFont"/>
    <w:qFormat/>
    <w:rsid w:val="004D551A"/>
    <w:rPr>
      <w:i/>
      <w:iCs/>
    </w:rPr>
  </w:style>
  <w:style w:type="character" w:styleId="FollowedHyperlink">
    <w:name w:val="FollowedHyperlink"/>
    <w:basedOn w:val="DefaultParagraphFont"/>
    <w:uiPriority w:val="99"/>
    <w:rsid w:val="004D551A"/>
    <w:rPr>
      <w:color w:val="800080"/>
      <w:u w:val="single"/>
    </w:rPr>
  </w:style>
  <w:style w:type="paragraph" w:customStyle="1" w:styleId="Pa0">
    <w:name w:val="Pa0"/>
    <w:basedOn w:val="Normal"/>
    <w:next w:val="Normal"/>
    <w:rsid w:val="004D551A"/>
    <w:pPr>
      <w:autoSpaceDE w:val="0"/>
      <w:autoSpaceDN w:val="0"/>
      <w:adjustRightInd w:val="0"/>
      <w:spacing w:line="217" w:lineRule="atLeast"/>
    </w:pPr>
    <w:rPr>
      <w:rFonts w:ascii="Times" w:hAnsi="Times"/>
      <w:lang w:val="en-US"/>
    </w:rPr>
  </w:style>
  <w:style w:type="paragraph" w:customStyle="1" w:styleId="StyleFirstline102cm">
    <w:name w:val="Style First line:  1.02 cm"/>
    <w:basedOn w:val="Normal"/>
    <w:rsid w:val="004D551A"/>
    <w:pPr>
      <w:numPr>
        <w:numId w:val="8"/>
      </w:numPr>
      <w:ind w:left="0" w:firstLine="576"/>
    </w:pPr>
    <w:rPr>
      <w:rFonts w:eastAsia="SimSun"/>
      <w:szCs w:val="20"/>
      <w:lang w:val="en-US" w:eastAsia="zh-CN"/>
    </w:rPr>
  </w:style>
  <w:style w:type="paragraph" w:styleId="ListNumber">
    <w:name w:val="List Number"/>
    <w:basedOn w:val="Normal"/>
    <w:rsid w:val="004D551A"/>
    <w:pPr>
      <w:numPr>
        <w:numId w:val="7"/>
      </w:numPr>
    </w:pPr>
    <w:rPr>
      <w:lang w:val="nl-NL" w:eastAsia="nl-NL"/>
    </w:rPr>
  </w:style>
  <w:style w:type="paragraph" w:customStyle="1" w:styleId="Default">
    <w:name w:val="Default"/>
    <w:rsid w:val="004D551A"/>
    <w:pPr>
      <w:autoSpaceDE w:val="0"/>
      <w:autoSpaceDN w:val="0"/>
      <w:adjustRightInd w:val="0"/>
    </w:pPr>
    <w:rPr>
      <w:color w:val="000000"/>
      <w:sz w:val="24"/>
      <w:szCs w:val="24"/>
    </w:rPr>
  </w:style>
  <w:style w:type="paragraph" w:customStyle="1" w:styleId="Text">
    <w:name w:val="Text"/>
    <w:basedOn w:val="Normal"/>
    <w:rsid w:val="004D551A"/>
    <w:pPr>
      <w:spacing w:before="120" w:after="120"/>
      <w:ind w:left="357"/>
    </w:pPr>
    <w:rPr>
      <w:lang w:eastAsia="nl-NL"/>
    </w:rPr>
  </w:style>
  <w:style w:type="paragraph" w:customStyle="1" w:styleId="standard">
    <w:name w:val="standard"/>
    <w:basedOn w:val="Header"/>
    <w:rsid w:val="004D551A"/>
    <w:pPr>
      <w:tabs>
        <w:tab w:val="clear" w:pos="4320"/>
        <w:tab w:val="clear" w:pos="8640"/>
      </w:tabs>
    </w:pPr>
    <w:rPr>
      <w:rFonts w:cs="Angsana New"/>
      <w:lang w:val="en-US"/>
    </w:rPr>
  </w:style>
  <w:style w:type="paragraph" w:customStyle="1" w:styleId="textsubpage">
    <w:name w:val="textsubpage"/>
    <w:basedOn w:val="Normal"/>
    <w:rsid w:val="004D551A"/>
    <w:pPr>
      <w:spacing w:before="100" w:beforeAutospacing="1" w:after="100" w:afterAutospacing="1"/>
    </w:pPr>
    <w:rPr>
      <w:lang w:eastAsia="en-GB"/>
    </w:rPr>
  </w:style>
  <w:style w:type="character" w:customStyle="1" w:styleId="CharChar2">
    <w:name w:val="Char Char2"/>
    <w:basedOn w:val="DefaultParagraphFont"/>
    <w:rsid w:val="004D551A"/>
    <w:rPr>
      <w:rFonts w:eastAsia="SimSun"/>
      <w:b/>
      <w:bCs/>
      <w:sz w:val="22"/>
      <w:szCs w:val="22"/>
      <w:lang w:val="en-GB" w:eastAsia="zh-CN" w:bidi="ar-SA"/>
    </w:rPr>
  </w:style>
  <w:style w:type="paragraph" w:customStyle="1" w:styleId="mcecontentbody">
    <w:name w:val="mcecontentbody"/>
    <w:basedOn w:val="Normal"/>
    <w:rsid w:val="004D551A"/>
    <w:pPr>
      <w:shd w:val="clear" w:color="auto" w:fill="FFFFFF"/>
      <w:spacing w:before="100" w:beforeAutospacing="1" w:after="100" w:afterAutospacing="1"/>
    </w:pPr>
    <w:rPr>
      <w:rFonts w:eastAsia="SimSun"/>
      <w:lang w:val="en-US" w:eastAsia="zh-CN"/>
    </w:rPr>
  </w:style>
  <w:style w:type="paragraph" w:customStyle="1" w:styleId="encapsulatortable">
    <w:name w:val="encapsulatortable"/>
    <w:basedOn w:val="Normal"/>
    <w:rsid w:val="004D551A"/>
    <w:pPr>
      <w:shd w:val="clear" w:color="auto" w:fill="889EBE"/>
      <w:spacing w:before="100" w:beforeAutospacing="1" w:after="100" w:afterAutospacing="1"/>
    </w:pPr>
    <w:rPr>
      <w:rFonts w:eastAsia="SimSun"/>
      <w:lang w:val="en-US" w:eastAsia="zh-CN"/>
    </w:rPr>
  </w:style>
  <w:style w:type="paragraph" w:customStyle="1" w:styleId="encapsulatortable2">
    <w:name w:val="encapsulatortable2"/>
    <w:basedOn w:val="Normal"/>
    <w:rsid w:val="004D551A"/>
    <w:pPr>
      <w:numPr>
        <w:numId w:val="10"/>
      </w:numPr>
      <w:tabs>
        <w:tab w:val="clear" w:pos="360"/>
      </w:tabs>
      <w:spacing w:before="100" w:beforeAutospacing="1" w:after="100" w:afterAutospacing="1"/>
      <w:ind w:left="0" w:firstLine="0"/>
    </w:pPr>
    <w:rPr>
      <w:rFonts w:eastAsia="SimSun"/>
      <w:lang w:val="en-US" w:eastAsia="zh-CN"/>
    </w:rPr>
  </w:style>
  <w:style w:type="paragraph" w:customStyle="1" w:styleId="menucol">
    <w:name w:val="menucol"/>
    <w:basedOn w:val="Normal"/>
    <w:rsid w:val="004D551A"/>
    <w:pPr>
      <w:spacing w:before="100" w:beforeAutospacing="1" w:after="100" w:afterAutospacing="1" w:line="408" w:lineRule="auto"/>
    </w:pPr>
    <w:rPr>
      <w:rFonts w:ascii="Lucida Sans Unicode" w:eastAsia="SimSun" w:hAnsi="Lucida Sans Unicode" w:cs="Lucida Sans Unicode"/>
      <w:sz w:val="17"/>
      <w:szCs w:val="17"/>
      <w:lang w:val="en-US" w:eastAsia="zh-CN"/>
    </w:rPr>
  </w:style>
  <w:style w:type="paragraph" w:customStyle="1" w:styleId="contentcol">
    <w:name w:val="contentcol"/>
    <w:basedOn w:val="Normal"/>
    <w:rsid w:val="004D551A"/>
    <w:pPr>
      <w:spacing w:before="100" w:beforeAutospacing="1" w:after="100" w:afterAutospacing="1"/>
    </w:pPr>
    <w:rPr>
      <w:rFonts w:eastAsia="SimSun"/>
      <w:lang w:val="en-US" w:eastAsia="zh-CN"/>
    </w:rPr>
  </w:style>
  <w:style w:type="paragraph" w:customStyle="1" w:styleId="Header1">
    <w:name w:val="Header1"/>
    <w:basedOn w:val="Normal"/>
    <w:rsid w:val="004D551A"/>
    <w:pPr>
      <w:spacing w:before="100" w:beforeAutospacing="1" w:after="100" w:afterAutospacing="1"/>
    </w:pPr>
    <w:rPr>
      <w:rFonts w:eastAsia="SimSun"/>
      <w:lang w:val="en-US" w:eastAsia="zh-CN"/>
    </w:rPr>
  </w:style>
  <w:style w:type="paragraph" w:customStyle="1" w:styleId="unescoioclogo">
    <w:name w:val="unescoioclogo"/>
    <w:basedOn w:val="Normal"/>
    <w:rsid w:val="004D551A"/>
    <w:pPr>
      <w:spacing w:before="330" w:after="100" w:afterAutospacing="1"/>
      <w:ind w:left="180"/>
    </w:pPr>
    <w:rPr>
      <w:rFonts w:eastAsia="SimSun"/>
      <w:lang w:val="en-US" w:eastAsia="zh-CN"/>
    </w:rPr>
  </w:style>
  <w:style w:type="paragraph" w:customStyle="1" w:styleId="iodelogo">
    <w:name w:val="iodelogo"/>
    <w:basedOn w:val="Normal"/>
    <w:rsid w:val="004D551A"/>
    <w:pPr>
      <w:spacing w:before="300" w:after="100" w:afterAutospacing="1"/>
      <w:ind w:left="285"/>
    </w:pPr>
    <w:rPr>
      <w:rFonts w:eastAsia="SimSun"/>
      <w:lang w:val="en-US" w:eastAsia="zh-CN"/>
    </w:rPr>
  </w:style>
  <w:style w:type="paragraph" w:customStyle="1" w:styleId="menuscontainer">
    <w:name w:val="menuscontainer"/>
    <w:basedOn w:val="Normal"/>
    <w:rsid w:val="004D551A"/>
    <w:pPr>
      <w:spacing w:before="105" w:after="100" w:afterAutospacing="1"/>
    </w:pPr>
    <w:rPr>
      <w:rFonts w:eastAsia="SimSun"/>
      <w:lang w:val="en-US" w:eastAsia="zh-CN"/>
    </w:rPr>
  </w:style>
  <w:style w:type="paragraph" w:customStyle="1" w:styleId="menutop">
    <w:name w:val="menutop"/>
    <w:basedOn w:val="Normal"/>
    <w:rsid w:val="004D551A"/>
    <w:pPr>
      <w:spacing w:before="100" w:beforeAutospacing="1" w:after="100" w:afterAutospacing="1"/>
    </w:pPr>
    <w:rPr>
      <w:rFonts w:eastAsia="SimSun"/>
      <w:color w:val="FFFFFF"/>
      <w:lang w:val="en-US" w:eastAsia="zh-CN"/>
    </w:rPr>
  </w:style>
  <w:style w:type="paragraph" w:customStyle="1" w:styleId="menuheader">
    <w:name w:val="menuheader"/>
    <w:basedOn w:val="Normal"/>
    <w:rsid w:val="004D551A"/>
    <w:pPr>
      <w:spacing w:before="100" w:beforeAutospacing="1" w:after="100" w:afterAutospacing="1"/>
    </w:pPr>
    <w:rPr>
      <w:rFonts w:eastAsia="SimSun"/>
      <w:lang w:val="en-US" w:eastAsia="zh-CN"/>
    </w:rPr>
  </w:style>
  <w:style w:type="paragraph" w:customStyle="1" w:styleId="menuheader2">
    <w:name w:val="menuheader2"/>
    <w:basedOn w:val="Normal"/>
    <w:rsid w:val="004D551A"/>
    <w:pPr>
      <w:spacing w:before="100" w:beforeAutospacing="1" w:after="100" w:afterAutospacing="1"/>
    </w:pPr>
    <w:rPr>
      <w:rFonts w:eastAsia="SimSun"/>
      <w:lang w:val="en-US" w:eastAsia="zh-CN"/>
    </w:rPr>
  </w:style>
  <w:style w:type="paragraph" w:customStyle="1" w:styleId="menubody">
    <w:name w:val="menubody"/>
    <w:basedOn w:val="Normal"/>
    <w:rsid w:val="004D551A"/>
    <w:pPr>
      <w:spacing w:before="100" w:beforeAutospacing="1" w:after="100" w:afterAutospacing="1"/>
    </w:pPr>
    <w:rPr>
      <w:rFonts w:eastAsia="SimSun"/>
      <w:lang w:val="en-US" w:eastAsia="zh-CN"/>
    </w:rPr>
  </w:style>
  <w:style w:type="paragraph" w:customStyle="1" w:styleId="menudivider">
    <w:name w:val="menudivider"/>
    <w:basedOn w:val="Normal"/>
    <w:rsid w:val="004D551A"/>
    <w:pPr>
      <w:spacing w:before="100" w:beforeAutospacing="1" w:after="100" w:afterAutospacing="1"/>
    </w:pPr>
    <w:rPr>
      <w:rFonts w:eastAsia="SimSun"/>
      <w:color w:val="FFFFFF"/>
      <w:lang w:val="en-US" w:eastAsia="zh-CN"/>
    </w:rPr>
  </w:style>
  <w:style w:type="paragraph" w:customStyle="1" w:styleId="menubottom">
    <w:name w:val="menubottom"/>
    <w:basedOn w:val="Normal"/>
    <w:rsid w:val="004D551A"/>
    <w:pPr>
      <w:spacing w:before="100" w:beforeAutospacing="1" w:after="100" w:afterAutospacing="1"/>
    </w:pPr>
    <w:rPr>
      <w:rFonts w:eastAsia="SimSun"/>
      <w:lang w:val="en-US" w:eastAsia="zh-CN"/>
    </w:rPr>
  </w:style>
  <w:style w:type="paragraph" w:customStyle="1" w:styleId="boxgoldtop">
    <w:name w:val="boxgoldtop"/>
    <w:basedOn w:val="Normal"/>
    <w:rsid w:val="004D551A"/>
    <w:pPr>
      <w:spacing w:before="100" w:beforeAutospacing="1" w:after="100" w:afterAutospacing="1"/>
    </w:pPr>
    <w:rPr>
      <w:rFonts w:eastAsia="SimSun"/>
      <w:color w:val="000000"/>
      <w:lang w:val="en-US" w:eastAsia="zh-CN"/>
    </w:rPr>
  </w:style>
  <w:style w:type="paragraph" w:customStyle="1" w:styleId="boxgoldbody">
    <w:name w:val="boxgoldbody"/>
    <w:basedOn w:val="Normal"/>
    <w:rsid w:val="004D551A"/>
    <w:pPr>
      <w:spacing w:before="100" w:beforeAutospacing="1" w:after="100" w:afterAutospacing="1"/>
    </w:pPr>
    <w:rPr>
      <w:rFonts w:eastAsia="SimSun"/>
      <w:lang w:val="en-US" w:eastAsia="zh-CN"/>
    </w:rPr>
  </w:style>
  <w:style w:type="paragraph" w:customStyle="1" w:styleId="boxgoldbottom">
    <w:name w:val="boxgoldbottom"/>
    <w:basedOn w:val="Normal"/>
    <w:rsid w:val="004D551A"/>
    <w:pPr>
      <w:spacing w:before="100" w:beforeAutospacing="1" w:after="100" w:afterAutospacing="1"/>
    </w:pPr>
    <w:rPr>
      <w:rFonts w:eastAsia="SimSun"/>
      <w:lang w:val="en-US" w:eastAsia="zh-CN"/>
    </w:rPr>
  </w:style>
  <w:style w:type="paragraph" w:customStyle="1" w:styleId="boxgreytop">
    <w:name w:val="boxgreytop"/>
    <w:basedOn w:val="Normal"/>
    <w:rsid w:val="004D551A"/>
    <w:pPr>
      <w:spacing w:before="100" w:beforeAutospacing="1" w:after="100" w:afterAutospacing="1"/>
    </w:pPr>
    <w:rPr>
      <w:rFonts w:eastAsia="SimSun"/>
      <w:color w:val="FFFFFF"/>
      <w:lang w:val="en-US" w:eastAsia="zh-CN"/>
    </w:rPr>
  </w:style>
  <w:style w:type="paragraph" w:customStyle="1" w:styleId="boxgreybody">
    <w:name w:val="boxgreybody"/>
    <w:basedOn w:val="Normal"/>
    <w:rsid w:val="004D551A"/>
    <w:pPr>
      <w:spacing w:before="100" w:beforeAutospacing="1" w:after="100" w:afterAutospacing="1"/>
    </w:pPr>
    <w:rPr>
      <w:rFonts w:eastAsia="SimSun"/>
      <w:color w:val="FFFFFF"/>
      <w:lang w:val="en-US" w:eastAsia="zh-CN"/>
    </w:rPr>
  </w:style>
  <w:style w:type="paragraph" w:customStyle="1" w:styleId="boxgreybottom">
    <w:name w:val="boxgreybottom"/>
    <w:basedOn w:val="Normal"/>
    <w:rsid w:val="004D551A"/>
    <w:pPr>
      <w:spacing w:before="100" w:beforeAutospacing="1" w:after="100" w:afterAutospacing="1"/>
    </w:pPr>
    <w:rPr>
      <w:rFonts w:eastAsia="SimSun"/>
      <w:lang w:val="en-US" w:eastAsia="zh-CN"/>
    </w:rPr>
  </w:style>
  <w:style w:type="paragraph" w:customStyle="1" w:styleId="boxgreysmall">
    <w:name w:val="boxgreysmall"/>
    <w:basedOn w:val="Normal"/>
    <w:rsid w:val="004D551A"/>
    <w:pPr>
      <w:spacing w:before="100" w:beforeAutospacing="1" w:after="100" w:afterAutospacing="1"/>
    </w:pPr>
    <w:rPr>
      <w:rFonts w:eastAsia="SimSun"/>
      <w:color w:val="FFFFFF"/>
      <w:lang w:val="en-US" w:eastAsia="zh-CN"/>
    </w:rPr>
  </w:style>
  <w:style w:type="paragraph" w:customStyle="1" w:styleId="menutextinput">
    <w:name w:val="menutextinput"/>
    <w:basedOn w:val="Normal"/>
    <w:rsid w:val="004D551A"/>
    <w:pPr>
      <w:spacing w:line="408" w:lineRule="auto"/>
    </w:pPr>
    <w:rPr>
      <w:rFonts w:ascii="Lucida Sans Unicode" w:eastAsia="SimSun" w:hAnsi="Lucida Sans Unicode" w:cs="Lucida Sans Unicode"/>
      <w:sz w:val="17"/>
      <w:szCs w:val="17"/>
      <w:lang w:val="en-US" w:eastAsia="zh-CN"/>
    </w:rPr>
  </w:style>
  <w:style w:type="paragraph" w:customStyle="1" w:styleId="banner">
    <w:name w:val="banner"/>
    <w:basedOn w:val="Normal"/>
    <w:rsid w:val="004D551A"/>
    <w:pPr>
      <w:spacing w:before="100" w:beforeAutospacing="1" w:after="100" w:afterAutospacing="1"/>
    </w:pPr>
    <w:rPr>
      <w:rFonts w:eastAsia="SimSun"/>
      <w:lang w:val="en-US" w:eastAsia="zh-CN"/>
    </w:rPr>
  </w:style>
  <w:style w:type="paragraph" w:customStyle="1" w:styleId="content">
    <w:name w:val="content"/>
    <w:basedOn w:val="Normal"/>
    <w:rsid w:val="004D551A"/>
    <w:pPr>
      <w:spacing w:before="100" w:beforeAutospacing="1" w:after="100" w:afterAutospacing="1"/>
    </w:pPr>
    <w:rPr>
      <w:rFonts w:ascii="Lucida Sans Unicode" w:eastAsia="SimSun" w:hAnsi="Lucida Sans Unicode" w:cs="Lucida Sans Unicode"/>
      <w:sz w:val="20"/>
      <w:szCs w:val="20"/>
      <w:lang w:val="en-US" w:eastAsia="zh-CN"/>
    </w:rPr>
  </w:style>
  <w:style w:type="paragraph" w:customStyle="1" w:styleId="contentbottomcontainer">
    <w:name w:val="contentbottomcontainer"/>
    <w:basedOn w:val="Normal"/>
    <w:rsid w:val="004D551A"/>
    <w:pPr>
      <w:spacing w:before="100" w:beforeAutospacing="1" w:after="100" w:afterAutospacing="1"/>
    </w:pPr>
    <w:rPr>
      <w:rFonts w:eastAsia="SimSun"/>
      <w:lang w:val="en-US" w:eastAsia="zh-CN"/>
    </w:rPr>
  </w:style>
  <w:style w:type="paragraph" w:customStyle="1" w:styleId="contentbottom">
    <w:name w:val="contentbottom"/>
    <w:basedOn w:val="Normal"/>
    <w:rsid w:val="004D551A"/>
    <w:pPr>
      <w:spacing w:before="100" w:beforeAutospacing="1" w:after="100" w:afterAutospacing="1"/>
      <w:ind w:left="90"/>
    </w:pPr>
    <w:rPr>
      <w:rFonts w:eastAsia="SimSun"/>
      <w:lang w:val="en-US" w:eastAsia="zh-CN"/>
    </w:rPr>
  </w:style>
  <w:style w:type="paragraph" w:customStyle="1" w:styleId="contentheading">
    <w:name w:val="contentheading"/>
    <w:basedOn w:val="Normal"/>
    <w:rsid w:val="004D551A"/>
    <w:pPr>
      <w:spacing w:before="100" w:beforeAutospacing="1" w:after="100" w:afterAutospacing="1" w:line="240" w:lineRule="atLeast"/>
    </w:pPr>
    <w:rPr>
      <w:rFonts w:eastAsia="SimSun" w:cs="Arial"/>
      <w:color w:val="005F3D"/>
      <w:sz w:val="48"/>
      <w:szCs w:val="48"/>
      <w:lang w:val="en-US" w:eastAsia="zh-CN"/>
    </w:rPr>
  </w:style>
  <w:style w:type="paragraph" w:customStyle="1" w:styleId="componentheading">
    <w:name w:val="componentheading"/>
    <w:basedOn w:val="Normal"/>
    <w:rsid w:val="004D551A"/>
    <w:pPr>
      <w:spacing w:before="100" w:beforeAutospacing="1" w:after="100" w:afterAutospacing="1" w:line="240" w:lineRule="atLeast"/>
    </w:pPr>
    <w:rPr>
      <w:rFonts w:eastAsia="SimSun" w:cs="Arial"/>
      <w:color w:val="005F3D"/>
      <w:sz w:val="48"/>
      <w:szCs w:val="48"/>
      <w:lang w:val="en-US" w:eastAsia="zh-CN"/>
    </w:rPr>
  </w:style>
  <w:style w:type="paragraph" w:customStyle="1" w:styleId="componentheadingnews">
    <w:name w:val="componentheadingnews"/>
    <w:basedOn w:val="Normal"/>
    <w:rsid w:val="004D551A"/>
    <w:pPr>
      <w:spacing w:before="100" w:beforeAutospacing="1" w:after="100" w:afterAutospacing="1" w:line="240" w:lineRule="atLeast"/>
    </w:pPr>
    <w:rPr>
      <w:rFonts w:eastAsia="SimSun" w:cs="Arial"/>
      <w:color w:val="005F3D"/>
      <w:sz w:val="38"/>
      <w:szCs w:val="38"/>
      <w:lang w:val="en-US" w:eastAsia="zh-CN"/>
    </w:rPr>
  </w:style>
  <w:style w:type="paragraph" w:customStyle="1" w:styleId="smalltext">
    <w:name w:val="smalltext"/>
    <w:basedOn w:val="Normal"/>
    <w:rsid w:val="004D551A"/>
    <w:pPr>
      <w:spacing w:before="100" w:beforeAutospacing="1" w:after="100" w:afterAutospacing="1"/>
    </w:pPr>
    <w:rPr>
      <w:rFonts w:eastAsia="SimSun"/>
      <w:sz w:val="15"/>
      <w:szCs w:val="15"/>
      <w:lang w:val="en-US" w:eastAsia="zh-CN"/>
    </w:rPr>
  </w:style>
  <w:style w:type="paragraph" w:customStyle="1" w:styleId="list">
    <w:name w:val="list"/>
    <w:basedOn w:val="Normal"/>
    <w:rsid w:val="004D551A"/>
    <w:pPr>
      <w:spacing w:after="100" w:afterAutospacing="1"/>
    </w:pPr>
    <w:rPr>
      <w:rFonts w:eastAsia="SimSun"/>
      <w:lang w:val="en-US" w:eastAsia="zh-CN"/>
    </w:rPr>
  </w:style>
  <w:style w:type="paragraph" w:customStyle="1" w:styleId="contentpaneopen">
    <w:name w:val="contentpaneopen"/>
    <w:basedOn w:val="Normal"/>
    <w:rsid w:val="004D551A"/>
    <w:pPr>
      <w:spacing w:before="100" w:beforeAutospacing="1" w:after="100" w:afterAutospacing="1"/>
    </w:pPr>
    <w:rPr>
      <w:rFonts w:eastAsia="SimSun"/>
      <w:lang w:val="en-US" w:eastAsia="zh-CN"/>
    </w:rPr>
  </w:style>
  <w:style w:type="paragraph" w:customStyle="1" w:styleId="articleseparator">
    <w:name w:val="article_separator"/>
    <w:basedOn w:val="Normal"/>
    <w:rsid w:val="004D551A"/>
    <w:rPr>
      <w:rFonts w:eastAsia="SimSun"/>
      <w:lang w:val="en-US" w:eastAsia="zh-CN"/>
    </w:rPr>
  </w:style>
  <w:style w:type="paragraph" w:customStyle="1" w:styleId="image">
    <w:name w:val="image"/>
    <w:basedOn w:val="Normal"/>
    <w:rsid w:val="004D551A"/>
    <w:pPr>
      <w:pBdr>
        <w:top w:val="single" w:sz="48" w:space="0" w:color="DBE3E6"/>
        <w:left w:val="single" w:sz="48" w:space="0" w:color="DBE3E6"/>
        <w:bottom w:val="single" w:sz="48" w:space="0" w:color="DBE3E6"/>
        <w:right w:val="single" w:sz="48" w:space="0" w:color="DBE3E6"/>
      </w:pBdr>
      <w:spacing w:before="100" w:beforeAutospacing="1" w:after="100" w:afterAutospacing="1"/>
    </w:pPr>
    <w:rPr>
      <w:rFonts w:eastAsia="SimSun"/>
      <w:lang w:val="en-US" w:eastAsia="zh-CN"/>
    </w:rPr>
  </w:style>
  <w:style w:type="paragraph" w:customStyle="1" w:styleId="newsbox">
    <w:name w:val="newsbox"/>
    <w:basedOn w:val="Normal"/>
    <w:rsid w:val="004D551A"/>
    <w:pPr>
      <w:pBdr>
        <w:top w:val="single" w:sz="6" w:space="6" w:color="E0E5E8"/>
        <w:left w:val="single" w:sz="6" w:space="6" w:color="E0E5E8"/>
        <w:bottom w:val="single" w:sz="6" w:space="6" w:color="E0E5E8"/>
        <w:right w:val="single" w:sz="6" w:space="6" w:color="E0E5E8"/>
      </w:pBdr>
      <w:shd w:val="clear" w:color="auto" w:fill="FFFFFF"/>
      <w:spacing w:before="100" w:beforeAutospacing="1" w:after="300"/>
    </w:pPr>
    <w:rPr>
      <w:rFonts w:eastAsia="SimSun"/>
      <w:lang w:val="en-US" w:eastAsia="zh-CN"/>
    </w:rPr>
  </w:style>
  <w:style w:type="paragraph" w:customStyle="1" w:styleId="table1">
    <w:name w:val="table1"/>
    <w:basedOn w:val="Normal"/>
    <w:rsid w:val="004D551A"/>
    <w:pPr>
      <w:pBdr>
        <w:top w:val="single" w:sz="6" w:space="0" w:color="C5DAE7"/>
      </w:pBdr>
      <w:shd w:val="clear" w:color="auto" w:fill="E6F1F8"/>
      <w:spacing w:before="100" w:beforeAutospacing="1" w:after="100" w:afterAutospacing="1"/>
    </w:pPr>
    <w:rPr>
      <w:rFonts w:eastAsia="SimSun"/>
      <w:lang w:val="en-US" w:eastAsia="zh-CN"/>
    </w:rPr>
  </w:style>
  <w:style w:type="paragraph" w:customStyle="1" w:styleId="table2">
    <w:name w:val="table2"/>
    <w:basedOn w:val="Normal"/>
    <w:rsid w:val="004D551A"/>
    <w:pPr>
      <w:pBdr>
        <w:top w:val="single" w:sz="6" w:space="0" w:color="C5DAE7"/>
      </w:pBdr>
      <w:shd w:val="clear" w:color="auto" w:fill="F3F8FC"/>
      <w:spacing w:before="100" w:beforeAutospacing="1" w:after="100" w:afterAutospacing="1"/>
    </w:pPr>
    <w:rPr>
      <w:rFonts w:eastAsia="SimSun"/>
      <w:lang w:val="en-US" w:eastAsia="zh-CN"/>
    </w:rPr>
  </w:style>
  <w:style w:type="paragraph" w:customStyle="1" w:styleId="table3">
    <w:name w:val="table3"/>
    <w:basedOn w:val="Normal"/>
    <w:rsid w:val="004D551A"/>
    <w:pPr>
      <w:pBdr>
        <w:top w:val="single" w:sz="6" w:space="0" w:color="E0E5E8"/>
      </w:pBdr>
      <w:spacing w:before="100" w:beforeAutospacing="1" w:after="100" w:afterAutospacing="1"/>
    </w:pPr>
    <w:rPr>
      <w:rFonts w:eastAsia="SimSun"/>
      <w:lang w:val="en-US" w:eastAsia="zh-CN"/>
    </w:rPr>
  </w:style>
  <w:style w:type="paragraph" w:customStyle="1" w:styleId="Caption1">
    <w:name w:val="Caption1"/>
    <w:basedOn w:val="Normal"/>
    <w:rsid w:val="004D551A"/>
    <w:pPr>
      <w:spacing w:before="100" w:beforeAutospacing="1" w:after="100" w:afterAutospacing="1"/>
    </w:pPr>
    <w:rPr>
      <w:rFonts w:eastAsia="SimSun"/>
      <w:sz w:val="15"/>
      <w:szCs w:val="15"/>
      <w:lang w:val="en-US" w:eastAsia="zh-CN"/>
    </w:rPr>
  </w:style>
  <w:style w:type="paragraph" w:customStyle="1" w:styleId="newsimage">
    <w:name w:val="newsimage"/>
    <w:basedOn w:val="Normal"/>
    <w:rsid w:val="004D551A"/>
    <w:pPr>
      <w:pBdr>
        <w:top w:val="single" w:sz="6" w:space="0" w:color="000000"/>
        <w:left w:val="single" w:sz="6" w:space="0" w:color="000000"/>
        <w:bottom w:val="single" w:sz="6" w:space="0" w:color="000000"/>
        <w:right w:val="single" w:sz="6" w:space="0" w:color="000000"/>
      </w:pBdr>
      <w:spacing w:before="100" w:beforeAutospacing="1" w:after="100" w:afterAutospacing="1"/>
      <w:ind w:right="150"/>
    </w:pPr>
    <w:rPr>
      <w:rFonts w:eastAsia="SimSun"/>
      <w:lang w:val="en-US" w:eastAsia="zh-CN"/>
    </w:rPr>
  </w:style>
  <w:style w:type="paragraph" w:customStyle="1" w:styleId="sitemapbox">
    <w:name w:val="sitemapbox"/>
    <w:basedOn w:val="Normal"/>
    <w:rsid w:val="004D551A"/>
    <w:pPr>
      <w:pBdr>
        <w:top w:val="single" w:sz="6" w:space="4" w:color="E0E5E8"/>
        <w:left w:val="single" w:sz="6" w:space="4" w:color="E0E5E8"/>
        <w:bottom w:val="single" w:sz="6" w:space="4" w:color="E0E5E8"/>
        <w:right w:val="single" w:sz="6" w:space="4" w:color="E0E5E8"/>
      </w:pBdr>
      <w:shd w:val="clear" w:color="auto" w:fill="FFFFFF"/>
      <w:spacing w:before="100" w:beforeAutospacing="1" w:after="210"/>
    </w:pPr>
    <w:rPr>
      <w:rFonts w:eastAsia="SimSun"/>
      <w:lang w:val="en-US" w:eastAsia="zh-CN"/>
    </w:rPr>
  </w:style>
  <w:style w:type="paragraph" w:customStyle="1" w:styleId="loginbox">
    <w:name w:val="loginbox"/>
    <w:basedOn w:val="Normal"/>
    <w:rsid w:val="004D551A"/>
    <w:pPr>
      <w:pBdr>
        <w:top w:val="single" w:sz="6" w:space="6" w:color="E0E5E8"/>
        <w:left w:val="single" w:sz="6" w:space="6" w:color="E0E5E8"/>
        <w:bottom w:val="single" w:sz="6" w:space="6" w:color="E0E5E8"/>
        <w:right w:val="single" w:sz="6" w:space="6" w:color="E0E5E8"/>
      </w:pBdr>
      <w:shd w:val="clear" w:color="auto" w:fill="FFFFFF"/>
      <w:ind w:left="300"/>
    </w:pPr>
    <w:rPr>
      <w:rFonts w:eastAsia="SimSun"/>
      <w:lang w:val="en-US" w:eastAsia="zh-CN"/>
    </w:rPr>
  </w:style>
  <w:style w:type="paragraph" w:customStyle="1" w:styleId="resultsrow">
    <w:name w:val="resultsrow"/>
    <w:basedOn w:val="Normal"/>
    <w:rsid w:val="004D551A"/>
    <w:pPr>
      <w:pBdr>
        <w:top w:val="single" w:sz="6" w:space="3" w:color="E0E5E8"/>
      </w:pBdr>
      <w:spacing w:before="100" w:beforeAutospacing="1" w:after="100" w:afterAutospacing="1"/>
    </w:pPr>
    <w:rPr>
      <w:rFonts w:eastAsia="SimSun"/>
      <w:lang w:val="en-US" w:eastAsia="zh-CN"/>
    </w:rPr>
  </w:style>
  <w:style w:type="paragraph" w:customStyle="1" w:styleId="admintable">
    <w:name w:val="admintable"/>
    <w:basedOn w:val="Normal"/>
    <w:rsid w:val="004D551A"/>
    <w:pPr>
      <w:pBdr>
        <w:top w:val="single" w:sz="6" w:space="11" w:color="DFDC99"/>
        <w:left w:val="single" w:sz="6" w:space="11" w:color="DFDC99"/>
        <w:bottom w:val="single" w:sz="6" w:space="11" w:color="DFDC99"/>
        <w:right w:val="single" w:sz="6" w:space="11" w:color="DFDC99"/>
      </w:pBdr>
      <w:shd w:val="clear" w:color="auto" w:fill="FFFCEF"/>
      <w:spacing w:before="100" w:beforeAutospacing="1" w:after="100" w:afterAutospacing="1"/>
    </w:pPr>
    <w:rPr>
      <w:rFonts w:eastAsia="SimSun"/>
      <w:lang w:val="en-US" w:eastAsia="zh-CN"/>
    </w:rPr>
  </w:style>
  <w:style w:type="paragraph" w:customStyle="1" w:styleId="greybox">
    <w:name w:val="greybox"/>
    <w:basedOn w:val="Normal"/>
    <w:rsid w:val="004D551A"/>
    <w:pPr>
      <w:pBdr>
        <w:top w:val="single" w:sz="6" w:space="11" w:color="E0E5E8"/>
        <w:left w:val="single" w:sz="6" w:space="11" w:color="E0E5E8"/>
        <w:bottom w:val="single" w:sz="6" w:space="11" w:color="E0E5E8"/>
        <w:right w:val="single" w:sz="6" w:space="11" w:color="E0E5E8"/>
      </w:pBdr>
      <w:shd w:val="clear" w:color="auto" w:fill="FFFFFF"/>
      <w:spacing w:before="100" w:beforeAutospacing="1" w:after="100" w:afterAutospacing="1"/>
    </w:pPr>
    <w:rPr>
      <w:rFonts w:eastAsia="SimSun"/>
      <w:lang w:val="en-US" w:eastAsia="zh-CN"/>
    </w:rPr>
  </w:style>
  <w:style w:type="paragraph" w:customStyle="1" w:styleId="unexpanded">
    <w:name w:val="unexpanded"/>
    <w:basedOn w:val="Normal"/>
    <w:rsid w:val="004D551A"/>
    <w:pPr>
      <w:spacing w:before="100" w:beforeAutospacing="1" w:after="100" w:afterAutospacing="1" w:line="288" w:lineRule="auto"/>
    </w:pPr>
    <w:rPr>
      <w:rFonts w:eastAsia="SimSun"/>
      <w:lang w:val="en-US" w:eastAsia="zh-CN"/>
    </w:rPr>
  </w:style>
  <w:style w:type="paragraph" w:customStyle="1" w:styleId="boxcelltl">
    <w:name w:val="boxcelltl"/>
    <w:basedOn w:val="Normal"/>
    <w:rsid w:val="004D551A"/>
    <w:pPr>
      <w:pBdr>
        <w:top w:val="single" w:sz="6" w:space="3" w:color="E0E5E8"/>
        <w:lef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tr">
    <w:name w:val="boxcelltr"/>
    <w:basedOn w:val="Normal"/>
    <w:rsid w:val="004D551A"/>
    <w:pPr>
      <w:pBdr>
        <w:top w:val="single" w:sz="6" w:space="3" w:color="E0E5E8"/>
        <w:righ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l">
    <w:name w:val="boxcelll"/>
    <w:basedOn w:val="Normal"/>
    <w:rsid w:val="004D551A"/>
    <w:pPr>
      <w:pBdr>
        <w:lef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r">
    <w:name w:val="boxcellr"/>
    <w:basedOn w:val="Normal"/>
    <w:rsid w:val="004D551A"/>
    <w:pPr>
      <w:pBdr>
        <w:righ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bl">
    <w:name w:val="boxcellbl"/>
    <w:basedOn w:val="Normal"/>
    <w:rsid w:val="004D551A"/>
    <w:pPr>
      <w:pBdr>
        <w:left w:val="single" w:sz="6" w:space="6" w:color="E0E5E8"/>
        <w:bottom w:val="single" w:sz="6" w:space="3" w:color="E0E5E8"/>
      </w:pBdr>
      <w:shd w:val="clear" w:color="auto" w:fill="FFFFFF"/>
      <w:spacing w:before="100" w:beforeAutospacing="1" w:after="100" w:afterAutospacing="1"/>
    </w:pPr>
    <w:rPr>
      <w:rFonts w:eastAsia="SimSun"/>
      <w:sz w:val="15"/>
      <w:szCs w:val="15"/>
      <w:lang w:val="en-US" w:eastAsia="zh-CN"/>
    </w:rPr>
  </w:style>
  <w:style w:type="paragraph" w:customStyle="1" w:styleId="boxcellbr">
    <w:name w:val="boxcellbr"/>
    <w:basedOn w:val="Normal"/>
    <w:rsid w:val="004D551A"/>
    <w:pPr>
      <w:pBdr>
        <w:bottom w:val="single" w:sz="6" w:space="3" w:color="E0E5E8"/>
        <w:righ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tinted">
    <w:name w:val="tinted"/>
    <w:basedOn w:val="Normal"/>
    <w:rsid w:val="004D551A"/>
    <w:pPr>
      <w:pBdr>
        <w:top w:val="single" w:sz="6" w:space="2" w:color="E0E5E8"/>
        <w:left w:val="single" w:sz="6" w:space="2" w:color="E0E5E8"/>
        <w:bottom w:val="single" w:sz="6" w:space="2" w:color="E0E5E8"/>
        <w:right w:val="single" w:sz="6" w:space="2" w:color="E0E5E8"/>
      </w:pBdr>
      <w:shd w:val="clear" w:color="auto" w:fill="FBFDFC"/>
      <w:spacing w:before="150" w:after="100" w:afterAutospacing="1"/>
      <w:ind w:right="150"/>
    </w:pPr>
    <w:rPr>
      <w:rFonts w:eastAsia="SimSun"/>
      <w:lang w:val="en-US" w:eastAsia="zh-CN"/>
    </w:rPr>
  </w:style>
  <w:style w:type="paragraph" w:customStyle="1" w:styleId="error">
    <w:name w:val="error"/>
    <w:basedOn w:val="Normal"/>
    <w:rsid w:val="004D551A"/>
    <w:pPr>
      <w:spacing w:before="100" w:beforeAutospacing="1" w:after="100" w:afterAutospacing="1"/>
    </w:pPr>
    <w:rPr>
      <w:rFonts w:eastAsia="SimSun"/>
      <w:color w:val="FF0000"/>
      <w:lang w:val="en-US" w:eastAsia="zh-CN"/>
    </w:rPr>
  </w:style>
  <w:style w:type="paragraph" w:customStyle="1" w:styleId="errorbox">
    <w:name w:val="errorbox"/>
    <w:basedOn w:val="Normal"/>
    <w:rsid w:val="004D551A"/>
    <w:pPr>
      <w:pBdr>
        <w:top w:val="single" w:sz="6" w:space="10" w:color="8F1111"/>
        <w:left w:val="single" w:sz="6" w:space="10" w:color="8F1111"/>
        <w:bottom w:val="single" w:sz="6" w:space="10" w:color="8F1111"/>
        <w:right w:val="single" w:sz="6" w:space="10" w:color="8F1111"/>
      </w:pBdr>
      <w:shd w:val="clear" w:color="auto" w:fill="FFFFFF"/>
      <w:spacing w:before="100" w:beforeAutospacing="1" w:after="750"/>
    </w:pPr>
    <w:rPr>
      <w:rFonts w:eastAsia="SimSun"/>
      <w:color w:val="9F0000"/>
      <w:lang w:val="en-US" w:eastAsia="zh-CN"/>
    </w:rPr>
  </w:style>
  <w:style w:type="paragraph" w:customStyle="1" w:styleId="flashbox">
    <w:name w:val="flashbox"/>
    <w:basedOn w:val="Normal"/>
    <w:rsid w:val="004D551A"/>
    <w:pPr>
      <w:pBdr>
        <w:top w:val="single" w:sz="6" w:space="10" w:color="E0E5E8"/>
        <w:left w:val="single" w:sz="6" w:space="10" w:color="E0E5E8"/>
        <w:bottom w:val="single" w:sz="6" w:space="10" w:color="E0E5E8"/>
        <w:right w:val="single" w:sz="6" w:space="10" w:color="E0E5E8"/>
      </w:pBdr>
      <w:shd w:val="clear" w:color="auto" w:fill="FFFFFF"/>
      <w:spacing w:before="100" w:beforeAutospacing="1" w:after="75"/>
    </w:pPr>
    <w:rPr>
      <w:rFonts w:eastAsia="SimSun"/>
      <w:color w:val="5E7FF9"/>
      <w:lang w:val="en-US" w:eastAsia="zh-CN"/>
    </w:rPr>
  </w:style>
  <w:style w:type="paragraph" w:customStyle="1" w:styleId="tip">
    <w:name w:val="tip"/>
    <w:basedOn w:val="Normal"/>
    <w:rsid w:val="004D551A"/>
    <w:pPr>
      <w:spacing w:before="100" w:beforeAutospacing="1" w:after="100" w:afterAutospacing="1"/>
    </w:pPr>
    <w:rPr>
      <w:rFonts w:eastAsia="SimSun"/>
      <w:sz w:val="14"/>
      <w:szCs w:val="14"/>
      <w:lang w:val="en-US" w:eastAsia="zh-CN"/>
    </w:rPr>
  </w:style>
  <w:style w:type="paragraph" w:customStyle="1" w:styleId="agendaitem1">
    <w:name w:val="agendaitem1"/>
    <w:basedOn w:val="Normal"/>
    <w:rsid w:val="004D551A"/>
    <w:pPr>
      <w:shd w:val="clear" w:color="auto" w:fill="CFCFCF"/>
      <w:spacing w:before="100" w:beforeAutospacing="1" w:after="100" w:afterAutospacing="1"/>
    </w:pPr>
    <w:rPr>
      <w:rFonts w:eastAsia="SimSun"/>
      <w:lang w:val="en-US" w:eastAsia="zh-CN"/>
    </w:rPr>
  </w:style>
  <w:style w:type="paragraph" w:customStyle="1" w:styleId="agendaitem2">
    <w:name w:val="agendaitem2"/>
    <w:basedOn w:val="Normal"/>
    <w:rsid w:val="004D551A"/>
    <w:pPr>
      <w:shd w:val="clear" w:color="auto" w:fill="DFDFDF"/>
      <w:spacing w:before="100" w:beforeAutospacing="1" w:after="100" w:afterAutospacing="1"/>
    </w:pPr>
    <w:rPr>
      <w:rFonts w:eastAsia="SimSun"/>
      <w:lang w:val="en-US" w:eastAsia="zh-CN"/>
    </w:rPr>
  </w:style>
  <w:style w:type="paragraph" w:customStyle="1" w:styleId="agendaitem3">
    <w:name w:val="agendaitem3"/>
    <w:basedOn w:val="Normal"/>
    <w:rsid w:val="004D551A"/>
    <w:pPr>
      <w:shd w:val="clear" w:color="auto" w:fill="EFEFEF"/>
      <w:spacing w:before="100" w:beforeAutospacing="1" w:after="100" w:afterAutospacing="1"/>
    </w:pPr>
    <w:rPr>
      <w:rFonts w:eastAsia="SimSun"/>
      <w:lang w:val="en-US" w:eastAsia="zh-CN"/>
    </w:rPr>
  </w:style>
  <w:style w:type="paragraph" w:customStyle="1" w:styleId="agendaitem4">
    <w:name w:val="agendaitem4"/>
    <w:basedOn w:val="Normal"/>
    <w:rsid w:val="004D551A"/>
    <w:pPr>
      <w:shd w:val="clear" w:color="auto" w:fill="FFFFFF"/>
      <w:spacing w:before="100" w:beforeAutospacing="1" w:after="100" w:afterAutospacing="1"/>
    </w:pPr>
    <w:rPr>
      <w:rFonts w:eastAsia="SimSun"/>
      <w:lang w:val="en-US" w:eastAsia="zh-CN"/>
    </w:rPr>
  </w:style>
  <w:style w:type="paragraph" w:customStyle="1" w:styleId="agendatableborder">
    <w:name w:val="agendatableborder"/>
    <w:basedOn w:val="Normal"/>
    <w:rsid w:val="004D551A"/>
    <w:pPr>
      <w:pBdr>
        <w:top w:val="single" w:sz="6" w:space="0" w:color="999999"/>
        <w:left w:val="single" w:sz="6" w:space="0" w:color="999999"/>
        <w:bottom w:val="single" w:sz="6" w:space="0" w:color="999999"/>
        <w:right w:val="single" w:sz="6" w:space="0" w:color="999999"/>
      </w:pBdr>
      <w:spacing w:before="100" w:beforeAutospacing="1" w:after="100" w:afterAutospacing="1"/>
    </w:pPr>
    <w:rPr>
      <w:rFonts w:eastAsia="SimSun"/>
      <w:lang w:val="en-US" w:eastAsia="zh-CN"/>
    </w:rPr>
  </w:style>
  <w:style w:type="paragraph" w:customStyle="1" w:styleId="agendatablebordertop">
    <w:name w:val="agendatablebordertop"/>
    <w:basedOn w:val="Normal"/>
    <w:rsid w:val="004D551A"/>
    <w:pPr>
      <w:pBdr>
        <w:top w:val="single" w:sz="6" w:space="0" w:color="999999"/>
      </w:pBdr>
      <w:spacing w:before="100" w:beforeAutospacing="1" w:after="100" w:afterAutospacing="1"/>
    </w:pPr>
    <w:rPr>
      <w:rFonts w:eastAsia="SimSun"/>
      <w:lang w:val="en-US" w:eastAsia="zh-CN"/>
    </w:rPr>
  </w:style>
  <w:style w:type="paragraph" w:customStyle="1" w:styleId="agendacellbordertop">
    <w:name w:val="agendacellbordertop"/>
    <w:basedOn w:val="Normal"/>
    <w:rsid w:val="004D551A"/>
    <w:pPr>
      <w:pBdr>
        <w:top w:val="single" w:sz="6" w:space="0" w:color="E0E5E8"/>
      </w:pBdr>
      <w:spacing w:before="100" w:beforeAutospacing="1" w:after="100" w:afterAutospacing="1"/>
    </w:pPr>
    <w:rPr>
      <w:rFonts w:eastAsia="SimSun"/>
      <w:lang w:val="en-US" w:eastAsia="zh-CN"/>
    </w:rPr>
  </w:style>
  <w:style w:type="paragraph" w:customStyle="1" w:styleId="jsbutton">
    <w:name w:val="jsbutton"/>
    <w:basedOn w:val="Normal"/>
    <w:rsid w:val="004D551A"/>
    <w:pPr>
      <w:spacing w:before="100" w:beforeAutospacing="1" w:after="100" w:afterAutospacing="1"/>
    </w:pPr>
    <w:rPr>
      <w:rFonts w:eastAsia="SimSun"/>
      <w:lang w:val="en-US" w:eastAsia="zh-CN"/>
    </w:rPr>
  </w:style>
  <w:style w:type="paragraph" w:customStyle="1" w:styleId="agendatable0">
    <w:name w:val="agendatable0"/>
    <w:basedOn w:val="Normal"/>
    <w:rsid w:val="004D551A"/>
    <w:pPr>
      <w:pBdr>
        <w:top w:val="single" w:sz="6" w:space="0" w:color="999999"/>
      </w:pBdr>
      <w:spacing w:before="100" w:beforeAutospacing="1" w:after="100" w:afterAutospacing="1"/>
    </w:pPr>
    <w:rPr>
      <w:rFonts w:eastAsia="SimSun"/>
      <w:b/>
      <w:bCs/>
      <w:lang w:val="en-US" w:eastAsia="zh-CN"/>
    </w:rPr>
  </w:style>
  <w:style w:type="paragraph" w:customStyle="1" w:styleId="agendatableprint0">
    <w:name w:val="agendatableprint0"/>
    <w:basedOn w:val="Normal"/>
    <w:rsid w:val="004D551A"/>
    <w:pPr>
      <w:spacing w:before="100" w:beforeAutospacing="1" w:after="100" w:afterAutospacing="1"/>
    </w:pPr>
    <w:rPr>
      <w:rFonts w:eastAsia="SimSun"/>
      <w:b/>
      <w:bCs/>
      <w:lang w:val="en-US" w:eastAsia="zh-CN"/>
    </w:rPr>
  </w:style>
  <w:style w:type="paragraph" w:customStyle="1" w:styleId="agendatablegen">
    <w:name w:val="agendatablegen"/>
    <w:basedOn w:val="Normal"/>
    <w:rsid w:val="004D551A"/>
    <w:pPr>
      <w:pBdr>
        <w:bottom w:val="single" w:sz="6" w:space="4" w:color="E0E5E8"/>
      </w:pBdr>
      <w:spacing w:before="100" w:beforeAutospacing="1" w:after="100" w:afterAutospacing="1"/>
    </w:pPr>
    <w:rPr>
      <w:rFonts w:eastAsia="SimSun"/>
      <w:lang w:val="en-US" w:eastAsia="zh-CN"/>
    </w:rPr>
  </w:style>
  <w:style w:type="paragraph" w:customStyle="1" w:styleId="doctabletitlerow">
    <w:name w:val="doctabletitlerow"/>
    <w:basedOn w:val="Normal"/>
    <w:rsid w:val="004D551A"/>
    <w:pPr>
      <w:pBdr>
        <w:bottom w:val="single" w:sz="6" w:space="0" w:color="E0E5E8"/>
      </w:pBdr>
      <w:spacing w:before="100" w:beforeAutospacing="1" w:after="100" w:afterAutospacing="1"/>
    </w:pPr>
    <w:rPr>
      <w:rFonts w:eastAsia="SimSun"/>
      <w:lang w:val="en-US" w:eastAsia="zh-CN"/>
    </w:rPr>
  </w:style>
  <w:style w:type="paragraph" w:customStyle="1" w:styleId="peopleicon">
    <w:name w:val="peopleicon"/>
    <w:basedOn w:val="Normal"/>
    <w:rsid w:val="004D551A"/>
    <w:pPr>
      <w:spacing w:before="100" w:beforeAutospacing="1" w:after="100" w:afterAutospacing="1"/>
      <w:ind w:right="45"/>
    </w:pPr>
    <w:rPr>
      <w:rFonts w:eastAsia="SimSun"/>
      <w:lang w:val="en-US" w:eastAsia="zh-CN"/>
    </w:rPr>
  </w:style>
  <w:style w:type="paragraph" w:customStyle="1" w:styleId="highlight">
    <w:name w:val="highlight"/>
    <w:basedOn w:val="Normal"/>
    <w:rsid w:val="004D551A"/>
    <w:pPr>
      <w:spacing w:before="100" w:beforeAutospacing="1" w:after="100" w:afterAutospacing="1"/>
    </w:pPr>
    <w:rPr>
      <w:rFonts w:eastAsia="SimSun"/>
      <w:b/>
      <w:bCs/>
      <w:color w:val="BD8500"/>
      <w:lang w:val="en-US" w:eastAsia="zh-CN"/>
    </w:rPr>
  </w:style>
  <w:style w:type="paragraph" w:customStyle="1" w:styleId="shadetabs">
    <w:name w:val="shadetabs"/>
    <w:basedOn w:val="Normal"/>
    <w:rsid w:val="004D551A"/>
    <w:pPr>
      <w:spacing w:before="15"/>
    </w:pPr>
    <w:rPr>
      <w:rFonts w:ascii="Verdana" w:eastAsia="SimSun" w:hAnsi="Verdana"/>
      <w:b/>
      <w:bCs/>
      <w:sz w:val="18"/>
      <w:szCs w:val="18"/>
      <w:lang w:val="en-US" w:eastAsia="zh-CN"/>
    </w:rPr>
  </w:style>
  <w:style w:type="paragraph" w:customStyle="1" w:styleId="contentstyle">
    <w:name w:val="contentstyle"/>
    <w:basedOn w:val="Normal"/>
    <w:rsid w:val="004D551A"/>
    <w:pPr>
      <w:pBdr>
        <w:top w:val="single" w:sz="6" w:space="15" w:color="E0E5E8"/>
        <w:left w:val="single" w:sz="6" w:space="8" w:color="E0E5E8"/>
        <w:bottom w:val="single" w:sz="6" w:space="15" w:color="E0E5E8"/>
        <w:right w:val="single" w:sz="6" w:space="8" w:color="E0E5E8"/>
      </w:pBdr>
      <w:shd w:val="clear" w:color="auto" w:fill="FFFFFF"/>
      <w:spacing w:before="100" w:beforeAutospacing="1" w:after="240"/>
    </w:pPr>
    <w:rPr>
      <w:rFonts w:eastAsia="SimSun"/>
      <w:lang w:val="en-US" w:eastAsia="zh-CN"/>
    </w:rPr>
  </w:style>
  <w:style w:type="paragraph" w:customStyle="1" w:styleId="loading">
    <w:name w:val="loading"/>
    <w:basedOn w:val="Normal"/>
    <w:rsid w:val="004D551A"/>
    <w:pPr>
      <w:spacing w:before="100" w:beforeAutospacing="1" w:after="100" w:afterAutospacing="1"/>
    </w:pPr>
    <w:rPr>
      <w:rFonts w:eastAsia="SimSun"/>
      <w:color w:val="808080"/>
      <w:lang w:val="en-US" w:eastAsia="zh-CN"/>
    </w:rPr>
  </w:style>
  <w:style w:type="paragraph" w:customStyle="1" w:styleId="grouporder0">
    <w:name w:val="grouporder0"/>
    <w:basedOn w:val="Normal"/>
    <w:rsid w:val="004D551A"/>
    <w:pPr>
      <w:spacing w:before="150" w:after="100" w:afterAutospacing="1"/>
    </w:pPr>
    <w:rPr>
      <w:rFonts w:eastAsia="SimSun"/>
      <w:lang w:val="en-US" w:eastAsia="zh-CN"/>
    </w:rPr>
  </w:style>
  <w:style w:type="paragraph" w:customStyle="1" w:styleId="grouporder1">
    <w:name w:val="grouporder1"/>
    <w:basedOn w:val="Normal"/>
    <w:rsid w:val="004D551A"/>
    <w:pPr>
      <w:spacing w:before="150" w:after="100" w:afterAutospacing="1"/>
    </w:pPr>
    <w:rPr>
      <w:rFonts w:eastAsia="SimSun"/>
      <w:lang w:val="en-US" w:eastAsia="zh-CN"/>
    </w:rPr>
  </w:style>
  <w:style w:type="character" w:customStyle="1" w:styleId="data">
    <w:name w:val="data"/>
    <w:basedOn w:val="DefaultParagraphFont"/>
    <w:rsid w:val="004D551A"/>
  </w:style>
  <w:style w:type="paragraph" w:styleId="ListBullet">
    <w:name w:val="List Bullet"/>
    <w:basedOn w:val="Normal"/>
    <w:autoRedefine/>
    <w:rsid w:val="003D32B2"/>
    <w:pPr>
      <w:numPr>
        <w:numId w:val="11"/>
      </w:numPr>
      <w:tabs>
        <w:tab w:val="left" w:pos="1418"/>
      </w:tabs>
    </w:pPr>
    <w:rPr>
      <w:szCs w:val="20"/>
      <w:lang w:val="en-AU"/>
    </w:rPr>
  </w:style>
  <w:style w:type="paragraph" w:styleId="HTMLPreformatted">
    <w:name w:val="HTML Preformatted"/>
    <w:basedOn w:val="Normal"/>
    <w:link w:val="HTMLPreformattedChar"/>
    <w:rsid w:val="003D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Minion"/>
      <w:sz w:val="20"/>
      <w:szCs w:val="20"/>
    </w:rPr>
  </w:style>
  <w:style w:type="paragraph" w:styleId="TOC1">
    <w:name w:val="toc 1"/>
    <w:basedOn w:val="Normal"/>
    <w:next w:val="Normal"/>
    <w:autoRedefine/>
    <w:uiPriority w:val="39"/>
    <w:rsid w:val="003D32B2"/>
  </w:style>
  <w:style w:type="paragraph" w:styleId="TOC2">
    <w:name w:val="toc 2"/>
    <w:basedOn w:val="Normal"/>
    <w:next w:val="Normal"/>
    <w:autoRedefine/>
    <w:uiPriority w:val="39"/>
    <w:rsid w:val="003D32B2"/>
    <w:pPr>
      <w:ind w:left="220"/>
    </w:pPr>
  </w:style>
  <w:style w:type="paragraph" w:styleId="TOC3">
    <w:name w:val="toc 3"/>
    <w:basedOn w:val="Normal"/>
    <w:next w:val="Normal"/>
    <w:autoRedefine/>
    <w:uiPriority w:val="39"/>
    <w:rsid w:val="003D32B2"/>
    <w:pPr>
      <w:ind w:left="440"/>
    </w:pPr>
  </w:style>
  <w:style w:type="paragraph" w:styleId="TOC4">
    <w:name w:val="toc 4"/>
    <w:basedOn w:val="Normal"/>
    <w:next w:val="Normal"/>
    <w:autoRedefine/>
    <w:uiPriority w:val="39"/>
    <w:rsid w:val="003D32B2"/>
    <w:pPr>
      <w:ind w:left="660"/>
    </w:pPr>
  </w:style>
  <w:style w:type="paragraph" w:styleId="TOC5">
    <w:name w:val="toc 5"/>
    <w:basedOn w:val="Normal"/>
    <w:next w:val="Normal"/>
    <w:autoRedefine/>
    <w:uiPriority w:val="39"/>
    <w:rsid w:val="003D32B2"/>
    <w:pPr>
      <w:ind w:left="880"/>
    </w:pPr>
  </w:style>
  <w:style w:type="paragraph" w:styleId="TOC6">
    <w:name w:val="toc 6"/>
    <w:basedOn w:val="Normal"/>
    <w:next w:val="Normal"/>
    <w:autoRedefine/>
    <w:uiPriority w:val="39"/>
    <w:rsid w:val="003D32B2"/>
    <w:pPr>
      <w:ind w:left="1100"/>
    </w:pPr>
  </w:style>
  <w:style w:type="paragraph" w:styleId="TOC7">
    <w:name w:val="toc 7"/>
    <w:basedOn w:val="Normal"/>
    <w:next w:val="Normal"/>
    <w:autoRedefine/>
    <w:uiPriority w:val="39"/>
    <w:rsid w:val="003D32B2"/>
    <w:pPr>
      <w:ind w:left="1320"/>
    </w:pPr>
  </w:style>
  <w:style w:type="paragraph" w:styleId="TOC8">
    <w:name w:val="toc 8"/>
    <w:basedOn w:val="Normal"/>
    <w:next w:val="Normal"/>
    <w:autoRedefine/>
    <w:uiPriority w:val="39"/>
    <w:rsid w:val="003D32B2"/>
    <w:pPr>
      <w:ind w:left="1540"/>
    </w:pPr>
  </w:style>
  <w:style w:type="paragraph" w:styleId="TOC9">
    <w:name w:val="toc 9"/>
    <w:basedOn w:val="Normal"/>
    <w:next w:val="Normal"/>
    <w:autoRedefine/>
    <w:uiPriority w:val="39"/>
    <w:rsid w:val="003D32B2"/>
    <w:pPr>
      <w:ind w:left="1760"/>
    </w:pPr>
  </w:style>
  <w:style w:type="character" w:customStyle="1" w:styleId="style51">
    <w:name w:val="style51"/>
    <w:basedOn w:val="DefaultParagraphFont"/>
    <w:rsid w:val="003D32B2"/>
    <w:rPr>
      <w:b/>
      <w:bCs/>
      <w:color w:val="FF0000"/>
    </w:rPr>
  </w:style>
  <w:style w:type="paragraph" w:customStyle="1" w:styleId="font5">
    <w:name w:val="font5"/>
    <w:basedOn w:val="Normal"/>
    <w:rsid w:val="003D32B2"/>
    <w:pPr>
      <w:spacing w:before="100" w:beforeAutospacing="1" w:after="100" w:afterAutospacing="1"/>
    </w:pPr>
    <w:rPr>
      <w:rFonts w:ascii="Verdana" w:hAnsi="Verdana"/>
      <w:color w:val="000000"/>
      <w:sz w:val="18"/>
      <w:szCs w:val="20"/>
      <w:lang w:val="en-US"/>
    </w:rPr>
  </w:style>
  <w:style w:type="paragraph" w:customStyle="1" w:styleId="font6">
    <w:name w:val="font6"/>
    <w:basedOn w:val="Normal"/>
    <w:rsid w:val="003D32B2"/>
    <w:pPr>
      <w:spacing w:before="100" w:beforeAutospacing="1" w:after="100" w:afterAutospacing="1"/>
    </w:pPr>
    <w:rPr>
      <w:rFonts w:ascii="Verdana" w:hAnsi="Verdana"/>
      <w:b/>
      <w:color w:val="000000"/>
      <w:sz w:val="18"/>
      <w:szCs w:val="20"/>
      <w:lang w:val="en-US"/>
    </w:rPr>
  </w:style>
  <w:style w:type="paragraph" w:customStyle="1" w:styleId="xl24">
    <w:name w:val="xl24"/>
    <w:basedOn w:val="Normal"/>
    <w:rsid w:val="003D32B2"/>
    <w:pPr>
      <w:pBdr>
        <w:top w:val="single" w:sz="4" w:space="0" w:color="auto"/>
        <w:left w:val="single" w:sz="4" w:space="0" w:color="auto"/>
        <w:right w:val="single" w:sz="4" w:space="0" w:color="auto"/>
      </w:pBdr>
      <w:spacing w:before="100" w:beforeAutospacing="1" w:after="100" w:afterAutospacing="1"/>
    </w:pPr>
    <w:rPr>
      <w:b/>
      <w:sz w:val="16"/>
      <w:szCs w:val="20"/>
      <w:lang w:val="en-US"/>
    </w:rPr>
  </w:style>
  <w:style w:type="paragraph" w:customStyle="1" w:styleId="xl25">
    <w:name w:val="xl25"/>
    <w:basedOn w:val="Normal"/>
    <w:rsid w:val="003D32B2"/>
    <w:pPr>
      <w:pBdr>
        <w:top w:val="single" w:sz="4" w:space="0" w:color="auto"/>
      </w:pBdr>
      <w:spacing w:before="100" w:beforeAutospacing="1" w:after="100" w:afterAutospacing="1"/>
    </w:pPr>
    <w:rPr>
      <w:b/>
      <w:sz w:val="16"/>
      <w:szCs w:val="20"/>
      <w:lang w:val="en-US"/>
    </w:rPr>
  </w:style>
  <w:style w:type="paragraph" w:customStyle="1" w:styleId="xl26">
    <w:name w:val="xl26"/>
    <w:basedOn w:val="Normal"/>
    <w:rsid w:val="003D32B2"/>
    <w:pPr>
      <w:pBdr>
        <w:left w:val="single" w:sz="12" w:space="0" w:color="auto"/>
        <w:bottom w:val="single" w:sz="12" w:space="0" w:color="auto"/>
        <w:right w:val="single" w:sz="4" w:space="0" w:color="auto"/>
      </w:pBdr>
      <w:spacing w:before="100" w:beforeAutospacing="1" w:after="100" w:afterAutospacing="1"/>
      <w:jc w:val="right"/>
    </w:pPr>
    <w:rPr>
      <w:b/>
      <w:sz w:val="16"/>
      <w:szCs w:val="20"/>
      <w:lang w:val="en-US"/>
    </w:rPr>
  </w:style>
  <w:style w:type="paragraph" w:customStyle="1" w:styleId="xl27">
    <w:name w:val="xl27"/>
    <w:basedOn w:val="Normal"/>
    <w:rsid w:val="003D32B2"/>
    <w:pPr>
      <w:pBdr>
        <w:left w:val="single" w:sz="12" w:space="0" w:color="auto"/>
        <w:bottom w:val="single" w:sz="4" w:space="0" w:color="auto"/>
        <w:right w:val="single" w:sz="4" w:space="0" w:color="auto"/>
      </w:pBdr>
      <w:shd w:val="clear" w:color="auto" w:fill="FCF305"/>
      <w:spacing w:before="100" w:beforeAutospacing="1" w:after="100" w:afterAutospacing="1"/>
      <w:jc w:val="right"/>
    </w:pPr>
    <w:rPr>
      <w:b/>
      <w:sz w:val="16"/>
      <w:szCs w:val="20"/>
      <w:lang w:val="en-US"/>
    </w:rPr>
  </w:style>
  <w:style w:type="paragraph" w:customStyle="1" w:styleId="xl28">
    <w:name w:val="xl28"/>
    <w:basedOn w:val="Normal"/>
    <w:rsid w:val="003D32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b/>
      <w:i/>
      <w:sz w:val="16"/>
      <w:szCs w:val="20"/>
      <w:lang w:val="en-US"/>
    </w:rPr>
  </w:style>
  <w:style w:type="paragraph" w:customStyle="1" w:styleId="xl29">
    <w:name w:val="xl29"/>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sz w:val="16"/>
      <w:szCs w:val="20"/>
      <w:lang w:val="en-US"/>
    </w:rPr>
  </w:style>
  <w:style w:type="paragraph" w:customStyle="1" w:styleId="xl30">
    <w:name w:val="xl30"/>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color w:val="339966"/>
      <w:sz w:val="16"/>
      <w:szCs w:val="20"/>
      <w:lang w:val="en-US"/>
    </w:rPr>
  </w:style>
  <w:style w:type="paragraph" w:customStyle="1" w:styleId="xl31">
    <w:name w:val="xl31"/>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color w:val="3366FF"/>
      <w:sz w:val="16"/>
      <w:szCs w:val="20"/>
      <w:lang w:val="en-US"/>
    </w:rPr>
  </w:style>
  <w:style w:type="paragraph" w:customStyle="1" w:styleId="xl32">
    <w:name w:val="xl32"/>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color w:val="DD0806"/>
      <w:sz w:val="16"/>
      <w:szCs w:val="20"/>
      <w:lang w:val="en-US"/>
    </w:rPr>
  </w:style>
  <w:style w:type="paragraph" w:customStyle="1" w:styleId="xl33">
    <w:name w:val="xl33"/>
    <w:basedOn w:val="Normal"/>
    <w:rsid w:val="003D32B2"/>
    <w:pPr>
      <w:pBdr>
        <w:left w:val="single" w:sz="12" w:space="0" w:color="auto"/>
        <w:right w:val="single" w:sz="4" w:space="0" w:color="auto"/>
      </w:pBdr>
      <w:spacing w:before="100" w:beforeAutospacing="1" w:after="100" w:afterAutospacing="1"/>
      <w:jc w:val="right"/>
    </w:pPr>
    <w:rPr>
      <w:b/>
      <w:sz w:val="16"/>
      <w:szCs w:val="20"/>
      <w:lang w:val="en-US"/>
    </w:rPr>
  </w:style>
  <w:style w:type="paragraph" w:customStyle="1" w:styleId="xl34">
    <w:name w:val="xl34"/>
    <w:basedOn w:val="Normal"/>
    <w:rsid w:val="003D32B2"/>
    <w:pPr>
      <w:pBdr>
        <w:bottom w:val="single" w:sz="12" w:space="0" w:color="auto"/>
        <w:right w:val="single" w:sz="4" w:space="0" w:color="auto"/>
      </w:pBdr>
      <w:shd w:val="clear" w:color="auto" w:fill="333399"/>
      <w:spacing w:before="100" w:beforeAutospacing="1" w:after="100" w:afterAutospacing="1"/>
      <w:jc w:val="center"/>
    </w:pPr>
    <w:rPr>
      <w:b/>
      <w:i/>
      <w:color w:val="DD0806"/>
      <w:sz w:val="16"/>
      <w:szCs w:val="20"/>
      <w:lang w:val="en-US"/>
    </w:rPr>
  </w:style>
  <w:style w:type="paragraph" w:customStyle="1" w:styleId="xl35">
    <w:name w:val="xl35"/>
    <w:basedOn w:val="Normal"/>
    <w:rsid w:val="003D32B2"/>
    <w:pPr>
      <w:pBdr>
        <w:top w:val="single" w:sz="4" w:space="0" w:color="auto"/>
      </w:pBdr>
      <w:shd w:val="clear" w:color="auto" w:fill="333399"/>
      <w:spacing w:before="100" w:beforeAutospacing="1" w:after="100" w:afterAutospacing="1"/>
      <w:jc w:val="center"/>
    </w:pPr>
    <w:rPr>
      <w:b/>
      <w:i/>
      <w:color w:val="DD0806"/>
      <w:sz w:val="16"/>
      <w:szCs w:val="20"/>
      <w:lang w:val="en-US"/>
    </w:rPr>
  </w:style>
  <w:style w:type="paragraph" w:customStyle="1" w:styleId="xl36">
    <w:name w:val="xl36"/>
    <w:basedOn w:val="Normal"/>
    <w:rsid w:val="003D32B2"/>
    <w:pPr>
      <w:pBdr>
        <w:bottom w:val="single" w:sz="4" w:space="0" w:color="auto"/>
        <w:right w:val="single" w:sz="4" w:space="0" w:color="auto"/>
      </w:pBdr>
      <w:spacing w:before="100" w:beforeAutospacing="1" w:after="100" w:afterAutospacing="1"/>
      <w:jc w:val="right"/>
    </w:pPr>
    <w:rPr>
      <w:i/>
      <w:color w:val="DD0806"/>
      <w:sz w:val="16"/>
      <w:szCs w:val="20"/>
      <w:lang w:val="en-US"/>
    </w:rPr>
  </w:style>
  <w:style w:type="paragraph" w:customStyle="1" w:styleId="xl37">
    <w:name w:val="xl37"/>
    <w:basedOn w:val="Normal"/>
    <w:rsid w:val="003D32B2"/>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38">
    <w:name w:val="xl38"/>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39">
    <w:name w:val="xl39"/>
    <w:basedOn w:val="Normal"/>
    <w:rsid w:val="003D32B2"/>
    <w:pPr>
      <w:pBdr>
        <w:right w:val="single" w:sz="4" w:space="0" w:color="auto"/>
      </w:pBdr>
      <w:spacing w:before="100" w:beforeAutospacing="1" w:after="100" w:afterAutospacing="1"/>
    </w:pPr>
    <w:rPr>
      <w:i/>
      <w:color w:val="DD0806"/>
      <w:sz w:val="16"/>
      <w:szCs w:val="20"/>
      <w:lang w:val="en-US"/>
    </w:rPr>
  </w:style>
  <w:style w:type="paragraph" w:customStyle="1" w:styleId="xl40">
    <w:name w:val="xl4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sz w:val="16"/>
      <w:szCs w:val="20"/>
      <w:lang w:val="en-US"/>
    </w:rPr>
  </w:style>
  <w:style w:type="paragraph" w:customStyle="1" w:styleId="xl41">
    <w:name w:val="xl41"/>
    <w:basedOn w:val="Normal"/>
    <w:rsid w:val="003D32B2"/>
    <w:pPr>
      <w:pBdr>
        <w:top w:val="single" w:sz="4" w:space="0" w:color="auto"/>
      </w:pBdr>
      <w:shd w:val="clear" w:color="auto" w:fill="C0C0C0"/>
      <w:spacing w:before="100" w:beforeAutospacing="1" w:after="100" w:afterAutospacing="1"/>
      <w:jc w:val="right"/>
    </w:pPr>
    <w:rPr>
      <w:b/>
      <w:i/>
      <w:color w:val="DD0806"/>
      <w:sz w:val="16"/>
      <w:szCs w:val="20"/>
      <w:lang w:val="en-US"/>
    </w:rPr>
  </w:style>
  <w:style w:type="paragraph" w:customStyle="1" w:styleId="xl42">
    <w:name w:val="xl42"/>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pPr>
    <w:rPr>
      <w:b/>
      <w:sz w:val="16"/>
      <w:szCs w:val="20"/>
      <w:lang w:val="en-US"/>
    </w:rPr>
  </w:style>
  <w:style w:type="paragraph" w:customStyle="1" w:styleId="xl43">
    <w:name w:val="xl43"/>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jc w:val="right"/>
    </w:pPr>
    <w:rPr>
      <w:b/>
      <w:color w:val="DD0806"/>
      <w:sz w:val="16"/>
      <w:szCs w:val="20"/>
      <w:lang w:val="en-US"/>
    </w:rPr>
  </w:style>
  <w:style w:type="paragraph" w:customStyle="1" w:styleId="xl44">
    <w:name w:val="xl44"/>
    <w:basedOn w:val="Normal"/>
    <w:rsid w:val="003D32B2"/>
    <w:pPr>
      <w:pBdr>
        <w:right w:val="single" w:sz="4" w:space="0" w:color="auto"/>
      </w:pBdr>
      <w:shd w:val="clear" w:color="auto" w:fill="C0C0C0"/>
      <w:spacing w:before="100" w:beforeAutospacing="1" w:after="100" w:afterAutospacing="1"/>
      <w:jc w:val="right"/>
    </w:pPr>
    <w:rPr>
      <w:b/>
      <w:sz w:val="16"/>
      <w:szCs w:val="20"/>
      <w:lang w:val="en-US"/>
    </w:rPr>
  </w:style>
  <w:style w:type="paragraph" w:customStyle="1" w:styleId="xl45">
    <w:name w:val="xl45"/>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jc w:val="right"/>
    </w:pPr>
    <w:rPr>
      <w:b/>
      <w:sz w:val="16"/>
      <w:szCs w:val="20"/>
      <w:lang w:val="en-US"/>
    </w:rPr>
  </w:style>
  <w:style w:type="paragraph" w:customStyle="1" w:styleId="xl46">
    <w:name w:val="xl46"/>
    <w:basedOn w:val="Normal"/>
    <w:rsid w:val="003D32B2"/>
    <w:pPr>
      <w:shd w:val="clear" w:color="auto" w:fill="C0C0C0"/>
      <w:spacing w:before="100" w:beforeAutospacing="1" w:after="100" w:afterAutospacing="1"/>
      <w:jc w:val="right"/>
    </w:pPr>
    <w:rPr>
      <w:b/>
      <w:i/>
      <w:color w:val="DD0806"/>
      <w:sz w:val="16"/>
      <w:szCs w:val="20"/>
      <w:lang w:val="en-US"/>
    </w:rPr>
  </w:style>
  <w:style w:type="paragraph" w:customStyle="1" w:styleId="xl47">
    <w:name w:val="xl47"/>
    <w:basedOn w:val="Normal"/>
    <w:rsid w:val="003D32B2"/>
    <w:pPr>
      <w:pBdr>
        <w:bottom w:val="single" w:sz="12" w:space="0" w:color="auto"/>
        <w:right w:val="single" w:sz="4" w:space="0" w:color="auto"/>
      </w:pBdr>
      <w:shd w:val="clear" w:color="auto" w:fill="C0C0C0"/>
      <w:spacing w:before="100" w:beforeAutospacing="1" w:after="100" w:afterAutospacing="1"/>
    </w:pPr>
    <w:rPr>
      <w:b/>
      <w:sz w:val="16"/>
      <w:szCs w:val="20"/>
      <w:lang w:val="en-US"/>
    </w:rPr>
  </w:style>
  <w:style w:type="paragraph" w:customStyle="1" w:styleId="xl48">
    <w:name w:val="xl48"/>
    <w:basedOn w:val="Normal"/>
    <w:rsid w:val="003D32B2"/>
    <w:pPr>
      <w:pBdr>
        <w:bottom w:val="single" w:sz="12" w:space="0" w:color="auto"/>
        <w:right w:val="single" w:sz="4" w:space="0" w:color="auto"/>
      </w:pBdr>
      <w:shd w:val="clear" w:color="auto" w:fill="C0C0C0"/>
      <w:spacing w:before="100" w:beforeAutospacing="1" w:after="100" w:afterAutospacing="1"/>
      <w:jc w:val="right"/>
    </w:pPr>
    <w:rPr>
      <w:b/>
      <w:color w:val="DD0806"/>
      <w:sz w:val="16"/>
      <w:szCs w:val="20"/>
      <w:lang w:val="en-US"/>
    </w:rPr>
  </w:style>
  <w:style w:type="paragraph" w:customStyle="1" w:styleId="xl49">
    <w:name w:val="xl49"/>
    <w:basedOn w:val="Normal"/>
    <w:rsid w:val="003D32B2"/>
    <w:pPr>
      <w:pBdr>
        <w:top w:val="single" w:sz="4" w:space="0" w:color="auto"/>
        <w:right w:val="single" w:sz="4" w:space="0" w:color="auto"/>
      </w:pBdr>
      <w:shd w:val="clear" w:color="auto" w:fill="C0C0C0"/>
      <w:spacing w:before="100" w:beforeAutospacing="1" w:after="100" w:afterAutospacing="1"/>
      <w:jc w:val="right"/>
    </w:pPr>
    <w:rPr>
      <w:b/>
      <w:sz w:val="16"/>
      <w:szCs w:val="20"/>
      <w:lang w:val="en-US"/>
    </w:rPr>
  </w:style>
  <w:style w:type="paragraph" w:customStyle="1" w:styleId="xl50">
    <w:name w:val="xl50"/>
    <w:basedOn w:val="Normal"/>
    <w:rsid w:val="003D32B2"/>
    <w:pPr>
      <w:pBdr>
        <w:right w:val="single" w:sz="4" w:space="0" w:color="auto"/>
      </w:pBdr>
      <w:spacing w:before="100" w:beforeAutospacing="1" w:after="100" w:afterAutospacing="1"/>
      <w:jc w:val="right"/>
    </w:pPr>
    <w:rPr>
      <w:b/>
      <w:sz w:val="16"/>
      <w:szCs w:val="20"/>
      <w:lang w:val="en-US"/>
    </w:rPr>
  </w:style>
  <w:style w:type="paragraph" w:customStyle="1" w:styleId="xl51">
    <w:name w:val="xl51"/>
    <w:basedOn w:val="Normal"/>
    <w:rsid w:val="003D32B2"/>
    <w:pPr>
      <w:spacing w:before="100" w:beforeAutospacing="1" w:after="100" w:afterAutospacing="1"/>
      <w:jc w:val="right"/>
    </w:pPr>
    <w:rPr>
      <w:b/>
      <w:i/>
      <w:color w:val="DD0806"/>
      <w:sz w:val="16"/>
      <w:szCs w:val="20"/>
      <w:lang w:val="en-US"/>
    </w:rPr>
  </w:style>
  <w:style w:type="paragraph" w:customStyle="1" w:styleId="xl52">
    <w:name w:val="xl52"/>
    <w:basedOn w:val="Normal"/>
    <w:rsid w:val="003D32B2"/>
    <w:pPr>
      <w:pBdr>
        <w:right w:val="single" w:sz="4" w:space="0" w:color="auto"/>
      </w:pBdr>
      <w:spacing w:before="100" w:beforeAutospacing="1" w:after="100" w:afterAutospacing="1"/>
    </w:pPr>
    <w:rPr>
      <w:b/>
      <w:sz w:val="16"/>
      <w:szCs w:val="20"/>
      <w:lang w:val="en-US"/>
    </w:rPr>
  </w:style>
  <w:style w:type="paragraph" w:customStyle="1" w:styleId="xl53">
    <w:name w:val="xl53"/>
    <w:basedOn w:val="Normal"/>
    <w:rsid w:val="003D32B2"/>
    <w:pPr>
      <w:pBdr>
        <w:left w:val="single" w:sz="4" w:space="0" w:color="auto"/>
        <w:right w:val="single" w:sz="4" w:space="0" w:color="auto"/>
      </w:pBdr>
      <w:spacing w:before="100" w:beforeAutospacing="1" w:after="100" w:afterAutospacing="1"/>
    </w:pPr>
    <w:rPr>
      <w:b/>
      <w:sz w:val="16"/>
      <w:szCs w:val="20"/>
      <w:lang w:val="en-US"/>
    </w:rPr>
  </w:style>
  <w:style w:type="paragraph" w:customStyle="1" w:styleId="xl54">
    <w:name w:val="xl54"/>
    <w:basedOn w:val="Normal"/>
    <w:rsid w:val="003D32B2"/>
    <w:pPr>
      <w:pBdr>
        <w:left w:val="single" w:sz="4" w:space="0" w:color="auto"/>
        <w:right w:val="single" w:sz="4" w:space="0" w:color="auto"/>
      </w:pBdr>
      <w:spacing w:before="100" w:beforeAutospacing="1" w:after="100" w:afterAutospacing="1"/>
      <w:jc w:val="right"/>
    </w:pPr>
    <w:rPr>
      <w:b/>
      <w:color w:val="DD0806"/>
      <w:sz w:val="16"/>
      <w:szCs w:val="20"/>
      <w:lang w:val="en-US"/>
    </w:rPr>
  </w:style>
  <w:style w:type="paragraph" w:customStyle="1" w:styleId="xl55">
    <w:name w:val="xl55"/>
    <w:basedOn w:val="Normal"/>
    <w:rsid w:val="003D32B2"/>
    <w:pPr>
      <w:spacing w:before="100" w:beforeAutospacing="1" w:after="100" w:afterAutospacing="1"/>
      <w:jc w:val="right"/>
    </w:pPr>
    <w:rPr>
      <w:b/>
      <w:i/>
      <w:color w:val="339966"/>
      <w:sz w:val="16"/>
      <w:szCs w:val="20"/>
      <w:lang w:val="en-US"/>
    </w:rPr>
  </w:style>
  <w:style w:type="paragraph" w:customStyle="1" w:styleId="xl56">
    <w:name w:val="xl56"/>
    <w:basedOn w:val="Normal"/>
    <w:rsid w:val="003D32B2"/>
    <w:pPr>
      <w:pBdr>
        <w:left w:val="single" w:sz="4" w:space="0" w:color="auto"/>
        <w:right w:val="single" w:sz="4" w:space="0" w:color="auto"/>
      </w:pBdr>
      <w:spacing w:before="100" w:beforeAutospacing="1" w:after="100" w:afterAutospacing="1"/>
      <w:jc w:val="right"/>
    </w:pPr>
    <w:rPr>
      <w:b/>
      <w:i/>
      <w:color w:val="3366FF"/>
      <w:sz w:val="16"/>
      <w:szCs w:val="20"/>
      <w:lang w:val="en-US"/>
    </w:rPr>
  </w:style>
  <w:style w:type="paragraph" w:customStyle="1" w:styleId="xl57">
    <w:name w:val="xl57"/>
    <w:basedOn w:val="Normal"/>
    <w:rsid w:val="003D32B2"/>
    <w:pPr>
      <w:pBdr>
        <w:left w:val="single" w:sz="4" w:space="0" w:color="auto"/>
        <w:right w:val="single" w:sz="4" w:space="0" w:color="auto"/>
      </w:pBdr>
      <w:spacing w:before="100" w:beforeAutospacing="1" w:after="100" w:afterAutospacing="1"/>
      <w:jc w:val="right"/>
    </w:pPr>
    <w:rPr>
      <w:b/>
      <w:i/>
      <w:color w:val="DD0806"/>
      <w:sz w:val="16"/>
      <w:szCs w:val="20"/>
      <w:lang w:val="en-US"/>
    </w:rPr>
  </w:style>
  <w:style w:type="paragraph" w:customStyle="1" w:styleId="xl58">
    <w:name w:val="xl58"/>
    <w:basedOn w:val="Normal"/>
    <w:rsid w:val="003D32B2"/>
    <w:pPr>
      <w:pBdr>
        <w:bottom w:val="single" w:sz="4" w:space="0" w:color="auto"/>
        <w:right w:val="single" w:sz="4" w:space="0" w:color="auto"/>
      </w:pBdr>
      <w:spacing w:before="100" w:beforeAutospacing="1" w:after="100" w:afterAutospacing="1"/>
      <w:jc w:val="right"/>
    </w:pPr>
    <w:rPr>
      <w:sz w:val="16"/>
      <w:szCs w:val="20"/>
      <w:lang w:val="en-US"/>
    </w:rPr>
  </w:style>
  <w:style w:type="paragraph" w:customStyle="1" w:styleId="xl59">
    <w:name w:val="xl59"/>
    <w:basedOn w:val="Normal"/>
    <w:rsid w:val="003D32B2"/>
    <w:pPr>
      <w:pBdr>
        <w:bottom w:val="single" w:sz="4" w:space="0" w:color="auto"/>
      </w:pBdr>
      <w:spacing w:before="100" w:beforeAutospacing="1" w:after="100" w:afterAutospacing="1"/>
      <w:jc w:val="right"/>
    </w:pPr>
    <w:rPr>
      <w:sz w:val="16"/>
      <w:szCs w:val="20"/>
      <w:lang w:val="en-US"/>
    </w:rPr>
  </w:style>
  <w:style w:type="paragraph" w:customStyle="1" w:styleId="xl60">
    <w:name w:val="xl6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20"/>
      <w:lang w:val="en-US"/>
    </w:rPr>
  </w:style>
  <w:style w:type="paragraph" w:customStyle="1" w:styleId="xl61">
    <w:name w:val="xl61"/>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DD0806"/>
      <w:sz w:val="16"/>
      <w:szCs w:val="20"/>
      <w:lang w:val="en-US"/>
    </w:rPr>
  </w:style>
  <w:style w:type="paragraph" w:customStyle="1" w:styleId="xl62">
    <w:name w:val="xl62"/>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sz w:val="16"/>
      <w:szCs w:val="20"/>
      <w:lang w:val="en-US"/>
    </w:rPr>
  </w:style>
  <w:style w:type="paragraph" w:customStyle="1" w:styleId="xl63">
    <w:name w:val="xl63"/>
    <w:basedOn w:val="Normal"/>
    <w:rsid w:val="003D32B2"/>
    <w:pPr>
      <w:pBdr>
        <w:top w:val="single" w:sz="12" w:space="0" w:color="auto"/>
        <w:left w:val="single" w:sz="12"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64">
    <w:name w:val="xl64"/>
    <w:basedOn w:val="Normal"/>
    <w:rsid w:val="003D32B2"/>
    <w:pPr>
      <w:pBdr>
        <w:left w:val="single" w:sz="4" w:space="0" w:color="auto"/>
        <w:bottom w:val="single" w:sz="4" w:space="0" w:color="auto"/>
      </w:pBdr>
      <w:spacing w:before="100" w:beforeAutospacing="1" w:after="100" w:afterAutospacing="1"/>
    </w:pPr>
    <w:rPr>
      <w:b/>
      <w:i/>
      <w:color w:val="DD0806"/>
      <w:sz w:val="16"/>
      <w:szCs w:val="20"/>
      <w:lang w:val="en-US"/>
    </w:rPr>
  </w:style>
  <w:style w:type="paragraph" w:customStyle="1" w:styleId="xl65">
    <w:name w:val="xl65"/>
    <w:basedOn w:val="Normal"/>
    <w:rsid w:val="003D32B2"/>
    <w:pPr>
      <w:pBdr>
        <w:left w:val="single" w:sz="8" w:space="0" w:color="auto"/>
        <w:bottom w:val="single" w:sz="4" w:space="0" w:color="auto"/>
        <w:right w:val="single" w:sz="4" w:space="0" w:color="auto"/>
      </w:pBdr>
      <w:spacing w:before="100" w:beforeAutospacing="1" w:after="100" w:afterAutospacing="1"/>
    </w:pPr>
    <w:rPr>
      <w:b/>
      <w:sz w:val="16"/>
      <w:szCs w:val="20"/>
      <w:lang w:val="en-US"/>
    </w:rPr>
  </w:style>
  <w:style w:type="paragraph" w:customStyle="1" w:styleId="xl66">
    <w:name w:val="xl66"/>
    <w:basedOn w:val="Normal"/>
    <w:rsid w:val="003D32B2"/>
    <w:pPr>
      <w:pBdr>
        <w:left w:val="single" w:sz="4"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67">
    <w:name w:val="xl67"/>
    <w:basedOn w:val="Normal"/>
    <w:rsid w:val="003D32B2"/>
    <w:pPr>
      <w:pBdr>
        <w:left w:val="single" w:sz="4" w:space="0" w:color="auto"/>
        <w:bottom w:val="single" w:sz="4" w:space="0" w:color="auto"/>
        <w:right w:val="single" w:sz="4" w:space="0" w:color="auto"/>
      </w:pBdr>
      <w:spacing w:before="100" w:beforeAutospacing="1" w:after="100" w:afterAutospacing="1"/>
    </w:pPr>
    <w:rPr>
      <w:b/>
      <w:sz w:val="16"/>
      <w:szCs w:val="20"/>
      <w:lang w:val="en-US"/>
    </w:rPr>
  </w:style>
  <w:style w:type="paragraph" w:customStyle="1" w:styleId="xl68">
    <w:name w:val="xl68"/>
    <w:basedOn w:val="Normal"/>
    <w:rsid w:val="003D32B2"/>
    <w:pPr>
      <w:pBdr>
        <w:left w:val="single" w:sz="4" w:space="0" w:color="auto"/>
        <w:bottom w:val="single" w:sz="4" w:space="0" w:color="auto"/>
        <w:right w:val="single" w:sz="4" w:space="0" w:color="auto"/>
      </w:pBdr>
      <w:spacing w:before="100" w:beforeAutospacing="1" w:after="100" w:afterAutospacing="1"/>
      <w:jc w:val="right"/>
    </w:pPr>
    <w:rPr>
      <w:b/>
      <w:color w:val="DD0806"/>
      <w:sz w:val="16"/>
      <w:szCs w:val="20"/>
      <w:lang w:val="en-US"/>
    </w:rPr>
  </w:style>
  <w:style w:type="paragraph" w:customStyle="1" w:styleId="xl69">
    <w:name w:val="xl69"/>
    <w:basedOn w:val="Normal"/>
    <w:rsid w:val="003D32B2"/>
    <w:pPr>
      <w:pBdr>
        <w:bottom w:val="single" w:sz="4" w:space="0" w:color="auto"/>
        <w:right w:val="single" w:sz="4" w:space="0" w:color="auto"/>
      </w:pBdr>
      <w:spacing w:before="100" w:beforeAutospacing="1" w:after="100" w:afterAutospacing="1"/>
    </w:pPr>
    <w:rPr>
      <w:b/>
      <w:i/>
      <w:color w:val="DD0806"/>
      <w:sz w:val="16"/>
      <w:szCs w:val="20"/>
      <w:lang w:val="en-US"/>
    </w:rPr>
  </w:style>
  <w:style w:type="paragraph" w:customStyle="1" w:styleId="xl70">
    <w:name w:val="xl70"/>
    <w:basedOn w:val="Normal"/>
    <w:rsid w:val="003D32B2"/>
    <w:pPr>
      <w:pBdr>
        <w:left w:val="single" w:sz="12" w:space="0" w:color="auto"/>
        <w:bottom w:val="single" w:sz="4" w:space="0" w:color="auto"/>
        <w:right w:val="single" w:sz="4" w:space="0" w:color="auto"/>
      </w:pBdr>
      <w:spacing w:before="100" w:beforeAutospacing="1" w:after="100" w:afterAutospacing="1"/>
      <w:jc w:val="right"/>
    </w:pPr>
    <w:rPr>
      <w:b/>
      <w:sz w:val="20"/>
      <w:szCs w:val="20"/>
      <w:lang w:val="en-US"/>
    </w:rPr>
  </w:style>
  <w:style w:type="paragraph" w:customStyle="1" w:styleId="xl71">
    <w:name w:val="xl71"/>
    <w:basedOn w:val="Normal"/>
    <w:rsid w:val="003D32B2"/>
    <w:pPr>
      <w:pBdr>
        <w:left w:val="single" w:sz="4" w:space="0" w:color="auto"/>
        <w:bottom w:val="single" w:sz="4" w:space="0" w:color="auto"/>
      </w:pBdr>
      <w:spacing w:before="100" w:beforeAutospacing="1" w:after="100" w:afterAutospacing="1"/>
    </w:pPr>
    <w:rPr>
      <w:i/>
      <w:color w:val="DD0806"/>
      <w:sz w:val="20"/>
      <w:szCs w:val="20"/>
      <w:lang w:val="en-US"/>
    </w:rPr>
  </w:style>
  <w:style w:type="paragraph" w:customStyle="1" w:styleId="xl72">
    <w:name w:val="xl72"/>
    <w:basedOn w:val="Normal"/>
    <w:rsid w:val="003D32B2"/>
    <w:pPr>
      <w:pBdr>
        <w:bottom w:val="single" w:sz="4" w:space="0" w:color="auto"/>
        <w:right w:val="single" w:sz="4" w:space="0" w:color="auto"/>
      </w:pBdr>
      <w:spacing w:before="100" w:beforeAutospacing="1" w:after="100" w:afterAutospacing="1"/>
    </w:pPr>
    <w:rPr>
      <w:i/>
      <w:color w:val="DD0806"/>
      <w:sz w:val="16"/>
      <w:szCs w:val="20"/>
      <w:lang w:val="en-US"/>
    </w:rPr>
  </w:style>
  <w:style w:type="paragraph" w:customStyle="1" w:styleId="xl73">
    <w:name w:val="xl73"/>
    <w:basedOn w:val="Normal"/>
    <w:rsid w:val="003D32B2"/>
    <w:pPr>
      <w:pBdr>
        <w:left w:val="single" w:sz="4" w:space="0" w:color="auto"/>
        <w:bottom w:val="single" w:sz="4" w:space="0" w:color="auto"/>
      </w:pBdr>
      <w:spacing w:before="100" w:beforeAutospacing="1" w:after="100" w:afterAutospacing="1"/>
      <w:jc w:val="right"/>
    </w:pPr>
    <w:rPr>
      <w:i/>
      <w:color w:val="DD0806"/>
      <w:sz w:val="20"/>
      <w:szCs w:val="20"/>
      <w:lang w:val="en-US"/>
    </w:rPr>
  </w:style>
  <w:style w:type="paragraph" w:customStyle="1" w:styleId="xl74">
    <w:name w:val="xl74"/>
    <w:basedOn w:val="Normal"/>
    <w:rsid w:val="003D32B2"/>
    <w:pPr>
      <w:pBdr>
        <w:left w:val="single" w:sz="12" w:space="0" w:color="auto"/>
        <w:bottom w:val="single" w:sz="4" w:space="0" w:color="auto"/>
        <w:right w:val="single" w:sz="4" w:space="0" w:color="auto"/>
      </w:pBdr>
      <w:spacing w:before="100" w:beforeAutospacing="1" w:after="100" w:afterAutospacing="1"/>
      <w:jc w:val="right"/>
    </w:pPr>
    <w:rPr>
      <w:b/>
      <w:sz w:val="16"/>
      <w:szCs w:val="20"/>
      <w:lang w:val="en-US"/>
    </w:rPr>
  </w:style>
  <w:style w:type="paragraph" w:customStyle="1" w:styleId="xl75">
    <w:name w:val="xl75"/>
    <w:basedOn w:val="Normal"/>
    <w:rsid w:val="003D32B2"/>
    <w:pPr>
      <w:pBdr>
        <w:left w:val="single" w:sz="4" w:space="0" w:color="auto"/>
        <w:bottom w:val="single" w:sz="4" w:space="0" w:color="auto"/>
      </w:pBdr>
      <w:spacing w:before="100" w:beforeAutospacing="1" w:after="100" w:afterAutospacing="1"/>
    </w:pPr>
    <w:rPr>
      <w:i/>
      <w:color w:val="DD0806"/>
      <w:sz w:val="16"/>
      <w:szCs w:val="20"/>
      <w:lang w:val="en-US"/>
    </w:rPr>
  </w:style>
  <w:style w:type="paragraph" w:customStyle="1" w:styleId="xl76">
    <w:name w:val="xl76"/>
    <w:basedOn w:val="Normal"/>
    <w:rsid w:val="003D32B2"/>
    <w:pPr>
      <w:pBdr>
        <w:left w:val="single" w:sz="4" w:space="0" w:color="auto"/>
      </w:pBdr>
      <w:spacing w:before="100" w:beforeAutospacing="1" w:after="100" w:afterAutospacing="1"/>
    </w:pPr>
    <w:rPr>
      <w:i/>
      <w:color w:val="DD0806"/>
      <w:sz w:val="16"/>
      <w:szCs w:val="20"/>
      <w:lang w:val="en-US"/>
    </w:rPr>
  </w:style>
  <w:style w:type="paragraph" w:customStyle="1" w:styleId="xl77">
    <w:name w:val="xl77"/>
    <w:basedOn w:val="Normal"/>
    <w:rsid w:val="003D32B2"/>
    <w:pPr>
      <w:pBdr>
        <w:bottom w:val="single" w:sz="4" w:space="0" w:color="auto"/>
        <w:right w:val="single" w:sz="4" w:space="0" w:color="auto"/>
      </w:pBdr>
      <w:spacing w:before="100" w:beforeAutospacing="1" w:after="100" w:afterAutospacing="1"/>
    </w:pPr>
    <w:rPr>
      <w:sz w:val="16"/>
      <w:szCs w:val="20"/>
      <w:lang w:val="en-US"/>
    </w:rPr>
  </w:style>
  <w:style w:type="paragraph" w:customStyle="1" w:styleId="xl78">
    <w:name w:val="xl78"/>
    <w:basedOn w:val="Normal"/>
    <w:rsid w:val="003D32B2"/>
    <w:pPr>
      <w:pBdr>
        <w:bottom w:val="single" w:sz="4" w:space="0" w:color="auto"/>
      </w:pBdr>
      <w:spacing w:before="100" w:beforeAutospacing="1" w:after="100" w:afterAutospacing="1"/>
    </w:pPr>
    <w:rPr>
      <w:i/>
      <w:sz w:val="16"/>
      <w:szCs w:val="20"/>
      <w:lang w:val="en-US"/>
    </w:rPr>
  </w:style>
  <w:style w:type="paragraph" w:customStyle="1" w:styleId="xl79">
    <w:name w:val="xl79"/>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i/>
      <w:sz w:val="16"/>
      <w:szCs w:val="20"/>
      <w:lang w:val="en-US"/>
    </w:rPr>
  </w:style>
  <w:style w:type="paragraph" w:customStyle="1" w:styleId="xl80">
    <w:name w:val="xl8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i/>
      <w:color w:val="DD0806"/>
      <w:sz w:val="16"/>
      <w:szCs w:val="20"/>
      <w:lang w:val="en-US"/>
    </w:rPr>
  </w:style>
  <w:style w:type="paragraph" w:customStyle="1" w:styleId="xl81">
    <w:name w:val="xl81"/>
    <w:basedOn w:val="Normal"/>
    <w:rsid w:val="003D32B2"/>
    <w:pPr>
      <w:pBdr>
        <w:bottom w:val="single" w:sz="4" w:space="0" w:color="auto"/>
      </w:pBdr>
      <w:spacing w:before="100" w:beforeAutospacing="1" w:after="100" w:afterAutospacing="1"/>
      <w:jc w:val="right"/>
    </w:pPr>
    <w:rPr>
      <w:i/>
      <w:sz w:val="16"/>
      <w:szCs w:val="20"/>
      <w:lang w:val="en-US"/>
    </w:rPr>
  </w:style>
  <w:style w:type="paragraph" w:customStyle="1" w:styleId="xl82">
    <w:name w:val="xl82"/>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color w:val="DD0806"/>
      <w:sz w:val="16"/>
      <w:szCs w:val="20"/>
      <w:lang w:val="en-US"/>
    </w:rPr>
  </w:style>
  <w:style w:type="paragraph" w:customStyle="1" w:styleId="xl83">
    <w:name w:val="xl83"/>
    <w:basedOn w:val="Normal"/>
    <w:rsid w:val="003D32B2"/>
    <w:pPr>
      <w:pBdr>
        <w:left w:val="single" w:sz="4" w:space="0" w:color="auto"/>
      </w:pBdr>
      <w:spacing w:before="100" w:beforeAutospacing="1" w:after="100" w:afterAutospacing="1"/>
    </w:pPr>
    <w:rPr>
      <w:i/>
      <w:color w:val="DD0806"/>
      <w:sz w:val="20"/>
      <w:szCs w:val="20"/>
      <w:lang w:val="en-US"/>
    </w:rPr>
  </w:style>
  <w:style w:type="paragraph" w:customStyle="1" w:styleId="xl84">
    <w:name w:val="xl84"/>
    <w:basedOn w:val="Normal"/>
    <w:rsid w:val="003D32B2"/>
    <w:pPr>
      <w:pBdr>
        <w:left w:val="single" w:sz="12" w:space="0" w:color="auto"/>
        <w:right w:val="single" w:sz="4" w:space="0" w:color="auto"/>
      </w:pBdr>
      <w:spacing w:before="100" w:beforeAutospacing="1" w:after="100" w:afterAutospacing="1"/>
      <w:jc w:val="right"/>
    </w:pPr>
    <w:rPr>
      <w:b/>
      <w:sz w:val="20"/>
      <w:szCs w:val="20"/>
      <w:lang w:val="en-US"/>
    </w:rPr>
  </w:style>
  <w:style w:type="paragraph" w:customStyle="1" w:styleId="xl85">
    <w:name w:val="xl85"/>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i/>
      <w:color w:val="DD0806"/>
      <w:sz w:val="20"/>
      <w:szCs w:val="20"/>
      <w:lang w:val="en-US"/>
    </w:rPr>
  </w:style>
  <w:style w:type="paragraph" w:customStyle="1" w:styleId="xl86">
    <w:name w:val="xl86"/>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87">
    <w:name w:val="xl87"/>
    <w:basedOn w:val="Normal"/>
    <w:rsid w:val="003D32B2"/>
    <w:pPr>
      <w:pBdr>
        <w:bottom w:val="single" w:sz="4" w:space="0" w:color="auto"/>
      </w:pBdr>
      <w:spacing w:before="100" w:beforeAutospacing="1" w:after="100" w:afterAutospacing="1"/>
      <w:jc w:val="right"/>
    </w:pPr>
    <w:rPr>
      <w:b/>
      <w:i/>
      <w:sz w:val="16"/>
      <w:szCs w:val="20"/>
      <w:lang w:val="en-US"/>
    </w:rPr>
  </w:style>
  <w:style w:type="paragraph" w:customStyle="1" w:styleId="xl88">
    <w:name w:val="xl88"/>
    <w:basedOn w:val="Normal"/>
    <w:rsid w:val="003D32B2"/>
    <w:pPr>
      <w:pBdr>
        <w:left w:val="single" w:sz="4" w:space="0" w:color="auto"/>
        <w:bottom w:val="single" w:sz="4" w:space="0" w:color="auto"/>
        <w:right w:val="single" w:sz="4" w:space="0" w:color="auto"/>
      </w:pBdr>
      <w:spacing w:before="100" w:beforeAutospacing="1" w:after="100" w:afterAutospacing="1"/>
      <w:jc w:val="right"/>
    </w:pPr>
    <w:rPr>
      <w:b/>
      <w:i/>
      <w:sz w:val="16"/>
      <w:szCs w:val="20"/>
      <w:lang w:val="en-US"/>
    </w:rPr>
  </w:style>
  <w:style w:type="paragraph" w:customStyle="1" w:styleId="xl89">
    <w:name w:val="xl89"/>
    <w:basedOn w:val="Normal"/>
    <w:rsid w:val="003D32B2"/>
    <w:pPr>
      <w:pBdr>
        <w:left w:val="single" w:sz="4" w:space="0" w:color="auto"/>
        <w:bottom w:val="single" w:sz="4" w:space="0" w:color="auto"/>
        <w:right w:val="single" w:sz="4" w:space="0" w:color="auto"/>
      </w:pBdr>
      <w:spacing w:before="100" w:beforeAutospacing="1" w:after="100" w:afterAutospacing="1"/>
      <w:jc w:val="right"/>
    </w:pPr>
    <w:rPr>
      <w:b/>
      <w:i/>
      <w:color w:val="DD0806"/>
      <w:sz w:val="16"/>
      <w:szCs w:val="20"/>
      <w:lang w:val="en-US"/>
    </w:rPr>
  </w:style>
  <w:style w:type="paragraph" w:customStyle="1" w:styleId="xl90">
    <w:name w:val="xl90"/>
    <w:basedOn w:val="Normal"/>
    <w:rsid w:val="003D32B2"/>
    <w:pPr>
      <w:pBdr>
        <w:bottom w:val="single" w:sz="4" w:space="0" w:color="auto"/>
        <w:right w:val="single" w:sz="4" w:space="0" w:color="auto"/>
      </w:pBdr>
      <w:spacing w:before="100" w:beforeAutospacing="1" w:after="100" w:afterAutospacing="1"/>
      <w:jc w:val="right"/>
    </w:pPr>
    <w:rPr>
      <w:sz w:val="16"/>
      <w:szCs w:val="20"/>
      <w:lang w:val="en-US"/>
    </w:rPr>
  </w:style>
  <w:style w:type="paragraph" w:customStyle="1" w:styleId="xl91">
    <w:name w:val="xl91"/>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sz w:val="16"/>
      <w:szCs w:val="20"/>
      <w:lang w:val="en-US"/>
    </w:rPr>
  </w:style>
  <w:style w:type="paragraph" w:customStyle="1" w:styleId="xl92">
    <w:name w:val="xl92"/>
    <w:basedOn w:val="Normal"/>
    <w:rsid w:val="003D32B2"/>
    <w:pPr>
      <w:spacing w:before="100" w:beforeAutospacing="1" w:after="100" w:afterAutospacing="1"/>
      <w:jc w:val="right"/>
    </w:pPr>
    <w:rPr>
      <w:sz w:val="16"/>
      <w:szCs w:val="20"/>
      <w:lang w:val="en-US"/>
    </w:rPr>
  </w:style>
  <w:style w:type="paragraph" w:customStyle="1" w:styleId="xl93">
    <w:name w:val="xl93"/>
    <w:basedOn w:val="Normal"/>
    <w:rsid w:val="003D32B2"/>
    <w:pPr>
      <w:spacing w:before="100" w:beforeAutospacing="1" w:after="100" w:afterAutospacing="1"/>
    </w:pPr>
    <w:rPr>
      <w:rFonts w:ascii="Times" w:hAnsi="Times"/>
      <w:sz w:val="16"/>
      <w:szCs w:val="20"/>
      <w:lang w:val="en-US"/>
    </w:rPr>
  </w:style>
  <w:style w:type="paragraph" w:customStyle="1" w:styleId="xl94">
    <w:name w:val="xl94"/>
    <w:basedOn w:val="Normal"/>
    <w:rsid w:val="003D32B2"/>
    <w:pPr>
      <w:spacing w:before="100" w:beforeAutospacing="1" w:after="100" w:afterAutospacing="1"/>
    </w:pPr>
    <w:rPr>
      <w:rFonts w:ascii="Times" w:hAnsi="Times"/>
      <w:sz w:val="16"/>
      <w:szCs w:val="20"/>
      <w:lang w:val="en-US"/>
    </w:rPr>
  </w:style>
  <w:style w:type="paragraph" w:customStyle="1" w:styleId="xl95">
    <w:name w:val="xl95"/>
    <w:basedOn w:val="Normal"/>
    <w:rsid w:val="003D32B2"/>
    <w:pPr>
      <w:pBdr>
        <w:top w:val="single" w:sz="4" w:space="0" w:color="auto"/>
        <w:left w:val="single" w:sz="8" w:space="0" w:color="auto"/>
        <w:right w:val="single" w:sz="4" w:space="0" w:color="auto"/>
      </w:pBdr>
      <w:spacing w:before="100" w:beforeAutospacing="1" w:after="100" w:afterAutospacing="1"/>
    </w:pPr>
    <w:rPr>
      <w:sz w:val="16"/>
      <w:szCs w:val="20"/>
      <w:lang w:val="en-US"/>
    </w:rPr>
  </w:style>
  <w:style w:type="paragraph" w:customStyle="1" w:styleId="xl96">
    <w:name w:val="xl96"/>
    <w:basedOn w:val="Normal"/>
    <w:rsid w:val="003D32B2"/>
    <w:pPr>
      <w:pBdr>
        <w:top w:val="single" w:sz="4" w:space="0" w:color="auto"/>
        <w:left w:val="single" w:sz="4" w:space="0" w:color="auto"/>
        <w:right w:val="single" w:sz="4" w:space="0" w:color="auto"/>
      </w:pBdr>
      <w:spacing w:before="100" w:beforeAutospacing="1" w:after="100" w:afterAutospacing="1"/>
    </w:pPr>
    <w:rPr>
      <w:sz w:val="16"/>
      <w:szCs w:val="20"/>
      <w:lang w:val="en-US"/>
    </w:rPr>
  </w:style>
  <w:style w:type="paragraph" w:customStyle="1" w:styleId="xl97">
    <w:name w:val="xl97"/>
    <w:basedOn w:val="Normal"/>
    <w:rsid w:val="003D32B2"/>
    <w:pPr>
      <w:pBdr>
        <w:top w:val="single" w:sz="4" w:space="0" w:color="auto"/>
        <w:right w:val="single" w:sz="4" w:space="0" w:color="auto"/>
      </w:pBdr>
      <w:spacing w:before="100" w:beforeAutospacing="1" w:after="100" w:afterAutospacing="1"/>
    </w:pPr>
    <w:rPr>
      <w:sz w:val="16"/>
      <w:szCs w:val="20"/>
      <w:lang w:val="en-US"/>
    </w:rPr>
  </w:style>
  <w:style w:type="paragraph" w:customStyle="1" w:styleId="xl98">
    <w:name w:val="xl98"/>
    <w:basedOn w:val="Normal"/>
    <w:rsid w:val="003D32B2"/>
    <w:pPr>
      <w:pBdr>
        <w:top w:val="single" w:sz="12" w:space="0" w:color="auto"/>
        <w:bottom w:val="single" w:sz="4" w:space="0" w:color="auto"/>
        <w:right w:val="single" w:sz="12" w:space="0" w:color="auto"/>
      </w:pBdr>
      <w:spacing w:before="100" w:beforeAutospacing="1" w:after="100" w:afterAutospacing="1"/>
    </w:pPr>
    <w:rPr>
      <w:b/>
      <w:sz w:val="18"/>
      <w:szCs w:val="20"/>
      <w:lang w:val="en-US"/>
    </w:rPr>
  </w:style>
  <w:style w:type="paragraph" w:customStyle="1" w:styleId="xl99">
    <w:name w:val="xl99"/>
    <w:basedOn w:val="Normal"/>
    <w:rsid w:val="003D32B2"/>
    <w:pPr>
      <w:pBdr>
        <w:bottom w:val="single" w:sz="4" w:space="0" w:color="auto"/>
        <w:right w:val="single" w:sz="12" w:space="0" w:color="auto"/>
      </w:pBdr>
      <w:spacing w:before="100" w:beforeAutospacing="1" w:after="100" w:afterAutospacing="1"/>
    </w:pPr>
    <w:rPr>
      <w:b/>
      <w:sz w:val="18"/>
      <w:szCs w:val="20"/>
      <w:lang w:val="en-US"/>
    </w:rPr>
  </w:style>
  <w:style w:type="paragraph" w:customStyle="1" w:styleId="xl100">
    <w:name w:val="xl100"/>
    <w:basedOn w:val="Normal"/>
    <w:rsid w:val="003D32B2"/>
    <w:pPr>
      <w:pBdr>
        <w:bottom w:val="single" w:sz="4" w:space="0" w:color="auto"/>
        <w:right w:val="single" w:sz="12" w:space="0" w:color="auto"/>
      </w:pBdr>
      <w:spacing w:before="100" w:beforeAutospacing="1" w:after="100" w:afterAutospacing="1"/>
    </w:pPr>
    <w:rPr>
      <w:sz w:val="18"/>
      <w:szCs w:val="20"/>
      <w:lang w:val="en-US"/>
    </w:rPr>
  </w:style>
  <w:style w:type="paragraph" w:customStyle="1" w:styleId="xl101">
    <w:name w:val="xl101"/>
    <w:basedOn w:val="Normal"/>
    <w:rsid w:val="003D32B2"/>
    <w:pPr>
      <w:pBdr>
        <w:bottom w:val="single" w:sz="12" w:space="0" w:color="auto"/>
        <w:right w:val="single" w:sz="12" w:space="0" w:color="auto"/>
      </w:pBdr>
      <w:spacing w:before="100" w:beforeAutospacing="1" w:after="100" w:afterAutospacing="1"/>
      <w:jc w:val="right"/>
    </w:pPr>
    <w:rPr>
      <w:b/>
      <w:sz w:val="18"/>
      <w:szCs w:val="20"/>
      <w:lang w:val="en-US"/>
    </w:rPr>
  </w:style>
  <w:style w:type="paragraph" w:customStyle="1" w:styleId="xl102">
    <w:name w:val="xl102"/>
    <w:basedOn w:val="Normal"/>
    <w:rsid w:val="003D32B2"/>
    <w:pPr>
      <w:pBdr>
        <w:right w:val="single" w:sz="12" w:space="0" w:color="auto"/>
      </w:pBdr>
      <w:spacing w:before="100" w:beforeAutospacing="1" w:after="100" w:afterAutospacing="1"/>
      <w:jc w:val="right"/>
    </w:pPr>
    <w:rPr>
      <w:b/>
      <w:sz w:val="18"/>
      <w:szCs w:val="20"/>
      <w:lang w:val="en-US"/>
    </w:rPr>
  </w:style>
  <w:style w:type="paragraph" w:customStyle="1" w:styleId="xl103">
    <w:name w:val="xl103"/>
    <w:basedOn w:val="Normal"/>
    <w:rsid w:val="003D32B2"/>
    <w:pPr>
      <w:pBdr>
        <w:bottom w:val="single" w:sz="4" w:space="0" w:color="auto"/>
        <w:right w:val="single" w:sz="12" w:space="0" w:color="auto"/>
      </w:pBdr>
      <w:shd w:val="clear" w:color="auto" w:fill="FCF305"/>
      <w:spacing w:before="100" w:beforeAutospacing="1" w:after="100" w:afterAutospacing="1"/>
    </w:pPr>
    <w:rPr>
      <w:b/>
      <w:sz w:val="18"/>
      <w:szCs w:val="20"/>
      <w:lang w:val="en-US"/>
    </w:rPr>
  </w:style>
  <w:style w:type="paragraph" w:customStyle="1" w:styleId="xl104">
    <w:name w:val="xl104"/>
    <w:basedOn w:val="Normal"/>
    <w:rsid w:val="003D32B2"/>
    <w:pPr>
      <w:pBdr>
        <w:right w:val="single" w:sz="12" w:space="0" w:color="auto"/>
      </w:pBdr>
      <w:spacing w:before="100" w:beforeAutospacing="1" w:after="100" w:afterAutospacing="1"/>
    </w:pPr>
    <w:rPr>
      <w:b/>
      <w:sz w:val="18"/>
      <w:szCs w:val="20"/>
      <w:lang w:val="en-US"/>
    </w:rPr>
  </w:style>
  <w:style w:type="paragraph" w:customStyle="1" w:styleId="xl105">
    <w:name w:val="xl105"/>
    <w:basedOn w:val="Normal"/>
    <w:rsid w:val="003D32B2"/>
    <w:pPr>
      <w:spacing w:before="100" w:beforeAutospacing="1" w:after="100" w:afterAutospacing="1"/>
    </w:pPr>
    <w:rPr>
      <w:sz w:val="18"/>
      <w:szCs w:val="20"/>
      <w:lang w:val="en-US"/>
    </w:rPr>
  </w:style>
  <w:style w:type="paragraph" w:customStyle="1" w:styleId="xl106">
    <w:name w:val="xl106"/>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20"/>
      <w:lang w:val="en-US"/>
    </w:rPr>
  </w:style>
  <w:style w:type="character" w:styleId="CommentReference">
    <w:name w:val="annotation reference"/>
    <w:basedOn w:val="DefaultParagraphFont"/>
    <w:rsid w:val="005837D7"/>
    <w:rPr>
      <w:sz w:val="16"/>
      <w:szCs w:val="16"/>
    </w:rPr>
  </w:style>
  <w:style w:type="paragraph" w:styleId="CommentText">
    <w:name w:val="annotation text"/>
    <w:basedOn w:val="Normal"/>
    <w:link w:val="CommentTextChar"/>
    <w:rsid w:val="005837D7"/>
    <w:rPr>
      <w:sz w:val="20"/>
      <w:szCs w:val="20"/>
    </w:rPr>
  </w:style>
  <w:style w:type="paragraph" w:styleId="CommentSubject">
    <w:name w:val="annotation subject"/>
    <w:basedOn w:val="CommentText"/>
    <w:next w:val="CommentText"/>
    <w:link w:val="CommentSubjectChar"/>
    <w:rsid w:val="005837D7"/>
    <w:rPr>
      <w:b/>
      <w:bCs/>
    </w:rPr>
  </w:style>
  <w:style w:type="table" w:styleId="TableGrid">
    <w:name w:val="Table Grid"/>
    <w:basedOn w:val="TableNormal"/>
    <w:uiPriority w:val="59"/>
    <w:rsid w:val="000C3E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autoRedefine/>
    <w:uiPriority w:val="34"/>
    <w:qFormat/>
    <w:rsid w:val="00D85785"/>
    <w:pPr>
      <w:numPr>
        <w:numId w:val="38"/>
      </w:numPr>
      <w:spacing w:after="200"/>
    </w:pPr>
  </w:style>
  <w:style w:type="character" w:customStyle="1" w:styleId="Heading1Char">
    <w:name w:val="Heading 1 Char"/>
    <w:basedOn w:val="DefaultParagraphFont"/>
    <w:link w:val="Heading1"/>
    <w:uiPriority w:val="9"/>
    <w:rsid w:val="00325EF3"/>
    <w:rPr>
      <w:rFonts w:ascii="Arial" w:hAnsi="Arial"/>
      <w:b/>
      <w:kern w:val="32"/>
      <w:sz w:val="36"/>
      <w:szCs w:val="28"/>
    </w:rPr>
  </w:style>
  <w:style w:type="character" w:customStyle="1" w:styleId="Heading2Char">
    <w:name w:val="Heading 2 Char"/>
    <w:basedOn w:val="DefaultParagraphFont"/>
    <w:link w:val="Heading2"/>
    <w:rsid w:val="00092723"/>
    <w:rPr>
      <w:rFonts w:ascii="Arial" w:hAnsi="Arial" w:cs="Arial"/>
      <w:bCs/>
      <w:iCs/>
      <w:caps/>
      <w:sz w:val="28"/>
      <w:szCs w:val="24"/>
    </w:rPr>
  </w:style>
  <w:style w:type="character" w:customStyle="1" w:styleId="Heading3Char">
    <w:name w:val="Heading 3 Char"/>
    <w:basedOn w:val="DefaultParagraphFont"/>
    <w:link w:val="Heading3"/>
    <w:rsid w:val="00092723"/>
    <w:rPr>
      <w:rFonts w:ascii="Arial" w:hAnsi="Arial" w:cs="Arial"/>
      <w:b/>
      <w:iCs/>
      <w:caps/>
      <w:sz w:val="24"/>
      <w:szCs w:val="26"/>
    </w:rPr>
  </w:style>
  <w:style w:type="character" w:customStyle="1" w:styleId="Heading4Char">
    <w:name w:val="Heading 4 Char"/>
    <w:basedOn w:val="DefaultParagraphFont"/>
    <w:link w:val="Heading4"/>
    <w:rsid w:val="00253EDB"/>
    <w:rPr>
      <w:b/>
      <w:bCs/>
      <w:sz w:val="22"/>
      <w:szCs w:val="28"/>
    </w:rPr>
  </w:style>
  <w:style w:type="character" w:customStyle="1" w:styleId="Heading5Char">
    <w:name w:val="Heading 5 Char"/>
    <w:basedOn w:val="DefaultParagraphFont"/>
    <w:link w:val="Heading5"/>
    <w:rsid w:val="00253EDB"/>
    <w:rPr>
      <w:b/>
      <w:bCs/>
      <w:i/>
      <w:iCs/>
      <w:sz w:val="26"/>
      <w:szCs w:val="26"/>
    </w:rPr>
  </w:style>
  <w:style w:type="character" w:customStyle="1" w:styleId="Heading6Char">
    <w:name w:val="Heading 6 Char"/>
    <w:basedOn w:val="DefaultParagraphFont"/>
    <w:link w:val="Heading6"/>
    <w:rsid w:val="00253EDB"/>
    <w:rPr>
      <w:b/>
      <w:bCs/>
      <w:sz w:val="22"/>
      <w:szCs w:val="22"/>
    </w:rPr>
  </w:style>
  <w:style w:type="character" w:customStyle="1" w:styleId="Heading7Char">
    <w:name w:val="Heading 7 Char"/>
    <w:basedOn w:val="DefaultParagraphFont"/>
    <w:link w:val="Heading7"/>
    <w:rsid w:val="00253EDB"/>
    <w:rPr>
      <w:sz w:val="22"/>
      <w:szCs w:val="22"/>
    </w:rPr>
  </w:style>
  <w:style w:type="character" w:customStyle="1" w:styleId="Heading8Char">
    <w:name w:val="Heading 8 Char"/>
    <w:basedOn w:val="DefaultParagraphFont"/>
    <w:link w:val="Heading8"/>
    <w:rsid w:val="00253EDB"/>
    <w:rPr>
      <w:i/>
      <w:iCs/>
      <w:sz w:val="22"/>
      <w:szCs w:val="22"/>
    </w:rPr>
  </w:style>
  <w:style w:type="character" w:customStyle="1" w:styleId="Heading9Char">
    <w:name w:val="Heading 9 Char"/>
    <w:basedOn w:val="DefaultParagraphFont"/>
    <w:link w:val="Heading9"/>
    <w:rsid w:val="00253EDB"/>
    <w:rPr>
      <w:rFonts w:ascii="Arial" w:hAnsi="Arial" w:cs="Arial"/>
      <w:sz w:val="22"/>
      <w:szCs w:val="22"/>
    </w:rPr>
  </w:style>
  <w:style w:type="character" w:customStyle="1" w:styleId="BalloonTextChar">
    <w:name w:val="Balloon Text Char"/>
    <w:basedOn w:val="DefaultParagraphFont"/>
    <w:link w:val="BalloonText"/>
    <w:rsid w:val="00745C9C"/>
    <w:rPr>
      <w:rFonts w:ascii="Lucida Grande" w:hAnsi="Lucida Grande"/>
      <w:sz w:val="18"/>
      <w:szCs w:val="18"/>
      <w:lang w:val="en-GB"/>
    </w:rPr>
  </w:style>
  <w:style w:type="character" w:customStyle="1" w:styleId="BodyTextChar">
    <w:name w:val="Body Text Char"/>
    <w:basedOn w:val="DefaultParagraphFont"/>
    <w:rsid w:val="00745C9C"/>
    <w:rPr>
      <w:rFonts w:ascii="Times New Roman" w:eastAsia="Times New Roman" w:hAnsi="Times New Roman"/>
      <w:i/>
      <w:snapToGrid w:val="0"/>
      <w:sz w:val="28"/>
      <w:lang w:val="en-AU"/>
    </w:rPr>
  </w:style>
  <w:style w:type="character" w:customStyle="1" w:styleId="HeaderChar">
    <w:name w:val="Header Char"/>
    <w:basedOn w:val="DefaultParagraphFont"/>
    <w:link w:val="Header"/>
    <w:uiPriority w:val="99"/>
    <w:rsid w:val="00745C9C"/>
    <w:rPr>
      <w:sz w:val="22"/>
      <w:szCs w:val="24"/>
      <w:lang w:val="en-GB"/>
    </w:rPr>
  </w:style>
  <w:style w:type="character" w:customStyle="1" w:styleId="PlainTextChar">
    <w:name w:val="Plain Text Char"/>
    <w:basedOn w:val="DefaultParagraphFont"/>
    <w:link w:val="PlainText"/>
    <w:rsid w:val="00745C9C"/>
    <w:rPr>
      <w:rFonts w:ascii="Courier New" w:hAnsi="Courier New"/>
      <w:snapToGrid w:val="0"/>
      <w:lang w:val="en-AU"/>
    </w:rPr>
  </w:style>
  <w:style w:type="character" w:customStyle="1" w:styleId="DateChar">
    <w:name w:val="Date Char"/>
    <w:basedOn w:val="DefaultParagraphFont"/>
    <w:link w:val="Date"/>
    <w:rsid w:val="00745C9C"/>
    <w:rPr>
      <w:snapToGrid w:val="0"/>
      <w:sz w:val="22"/>
      <w:lang w:val="en-AU"/>
    </w:rPr>
  </w:style>
  <w:style w:type="character" w:customStyle="1" w:styleId="FooterChar">
    <w:name w:val="Footer Char"/>
    <w:basedOn w:val="DefaultParagraphFont"/>
    <w:link w:val="Footer"/>
    <w:rsid w:val="00745C9C"/>
    <w:rPr>
      <w:sz w:val="22"/>
      <w:szCs w:val="24"/>
      <w:lang w:val="en-GB"/>
    </w:rPr>
  </w:style>
  <w:style w:type="paragraph" w:styleId="TOAHeading">
    <w:name w:val="toa heading"/>
    <w:basedOn w:val="Normal"/>
    <w:next w:val="Normal"/>
    <w:rsid w:val="00745C9C"/>
    <w:pPr>
      <w:widowControl w:val="0"/>
      <w:tabs>
        <w:tab w:val="right" w:pos="9360"/>
      </w:tabs>
      <w:suppressAutoHyphens/>
      <w:ind w:firstLine="720"/>
    </w:pPr>
    <w:rPr>
      <w:snapToGrid w:val="0"/>
      <w:szCs w:val="20"/>
      <w:lang w:val="en-AU"/>
    </w:rPr>
  </w:style>
  <w:style w:type="character" w:customStyle="1" w:styleId="BodyTextIndent2Char">
    <w:name w:val="Body Text Indent 2 Char"/>
    <w:basedOn w:val="DefaultParagraphFont"/>
    <w:link w:val="BodyTextIndent2"/>
    <w:rsid w:val="00745C9C"/>
    <w:rPr>
      <w:snapToGrid w:val="0"/>
      <w:sz w:val="22"/>
      <w:lang w:val="en-AU"/>
    </w:rPr>
  </w:style>
  <w:style w:type="character" w:customStyle="1" w:styleId="BodyTextIndentChar">
    <w:name w:val="Body Text Indent Char"/>
    <w:basedOn w:val="DefaultParagraphFont"/>
    <w:rsid w:val="00745C9C"/>
    <w:rPr>
      <w:rFonts w:ascii="Times New Roman" w:eastAsia="Times New Roman" w:hAnsi="Times New Roman"/>
      <w:sz w:val="22"/>
      <w:szCs w:val="24"/>
      <w:lang w:val="en-GB"/>
    </w:rPr>
  </w:style>
  <w:style w:type="character" w:customStyle="1" w:styleId="BodyTextIndentChar2">
    <w:name w:val="Body Text Indent Char2"/>
    <w:basedOn w:val="DefaultParagraphFont"/>
    <w:rsid w:val="00745C9C"/>
    <w:rPr>
      <w:rFonts w:ascii="Times New Roman" w:eastAsia="Times New Roman" w:hAnsi="Times New Roman"/>
      <w:snapToGrid w:val="0"/>
      <w:sz w:val="22"/>
      <w:lang w:val="en-AU"/>
    </w:rPr>
  </w:style>
  <w:style w:type="character" w:customStyle="1" w:styleId="TitleChar">
    <w:name w:val="Title Char"/>
    <w:basedOn w:val="DefaultParagraphFont"/>
    <w:link w:val="Title"/>
    <w:rsid w:val="00745C9C"/>
    <w:rPr>
      <w:rFonts w:ascii="Arial" w:hAnsi="Arial"/>
      <w:b/>
      <w:bCs/>
      <w:snapToGrid w:val="0"/>
      <w:kern w:val="28"/>
      <w:sz w:val="32"/>
      <w:szCs w:val="32"/>
      <w:lang w:val="en-AU"/>
    </w:rPr>
  </w:style>
  <w:style w:type="character" w:customStyle="1" w:styleId="CommentTextChar">
    <w:name w:val="Comment Text Char"/>
    <w:basedOn w:val="DefaultParagraphFont"/>
    <w:link w:val="CommentText"/>
    <w:rsid w:val="00745C9C"/>
    <w:rPr>
      <w:lang w:val="en-GB"/>
    </w:rPr>
  </w:style>
  <w:style w:type="character" w:customStyle="1" w:styleId="BodyText2Char">
    <w:name w:val="Body Text 2 Char"/>
    <w:basedOn w:val="DefaultParagraphFont"/>
    <w:link w:val="BodyText2"/>
    <w:rsid w:val="00745C9C"/>
    <w:rPr>
      <w:snapToGrid w:val="0"/>
      <w:sz w:val="22"/>
      <w:lang w:val="en-AU"/>
    </w:rPr>
  </w:style>
  <w:style w:type="character" w:customStyle="1" w:styleId="HTMLAddressChar">
    <w:name w:val="HTML Address Char"/>
    <w:basedOn w:val="DefaultParagraphFont"/>
    <w:link w:val="HTMLAddress"/>
    <w:rsid w:val="00745C9C"/>
    <w:rPr>
      <w:rFonts w:ascii="Arial Unicode MS" w:eastAsia="Arial Unicode MS" w:hAnsi="Arial Unicode MS" w:cs="Arial Unicode MS"/>
      <w:i/>
      <w:iCs/>
      <w:sz w:val="22"/>
      <w:szCs w:val="24"/>
    </w:rPr>
  </w:style>
  <w:style w:type="character" w:customStyle="1" w:styleId="BodyText3Char">
    <w:name w:val="Body Text 3 Char"/>
    <w:basedOn w:val="DefaultParagraphFont"/>
    <w:link w:val="BodyText3"/>
    <w:rsid w:val="00745C9C"/>
    <w:rPr>
      <w:sz w:val="16"/>
      <w:szCs w:val="16"/>
      <w:lang w:val="en-GB"/>
    </w:rPr>
  </w:style>
  <w:style w:type="paragraph" w:styleId="FootnoteText">
    <w:name w:val="footnote text"/>
    <w:basedOn w:val="Normal"/>
    <w:link w:val="FootnoteTextChar"/>
    <w:rsid w:val="00745C9C"/>
    <w:rPr>
      <w:sz w:val="20"/>
      <w:szCs w:val="20"/>
      <w:lang w:val="en-US" w:eastAsia="es-ES"/>
    </w:rPr>
  </w:style>
  <w:style w:type="character" w:customStyle="1" w:styleId="FootnoteTextChar">
    <w:name w:val="Footnote Text Char"/>
    <w:basedOn w:val="DefaultParagraphFont"/>
    <w:link w:val="FootnoteText"/>
    <w:rsid w:val="00745C9C"/>
    <w:rPr>
      <w:lang w:eastAsia="es-ES"/>
    </w:rPr>
  </w:style>
  <w:style w:type="character" w:styleId="FootnoteReference">
    <w:name w:val="footnote reference"/>
    <w:basedOn w:val="DefaultParagraphFont"/>
    <w:rsid w:val="00745C9C"/>
    <w:rPr>
      <w:vertAlign w:val="superscript"/>
    </w:rPr>
  </w:style>
  <w:style w:type="character" w:customStyle="1" w:styleId="CommentSubjectChar">
    <w:name w:val="Comment Subject Char"/>
    <w:basedOn w:val="CommentTextChar"/>
    <w:link w:val="CommentSubject"/>
    <w:rsid w:val="00745C9C"/>
    <w:rPr>
      <w:b/>
      <w:bCs/>
      <w:lang w:val="en-GB"/>
    </w:rPr>
  </w:style>
  <w:style w:type="character" w:customStyle="1" w:styleId="CharChar20">
    <w:name w:val="Char Char2"/>
    <w:basedOn w:val="DefaultParagraphFont"/>
    <w:rsid w:val="00745C9C"/>
    <w:rPr>
      <w:rFonts w:eastAsia="SimSun"/>
      <w:b/>
      <w:bCs/>
      <w:sz w:val="22"/>
      <w:szCs w:val="22"/>
      <w:lang w:val="en-GB" w:eastAsia="zh-CN" w:bidi="ar-SA"/>
    </w:rPr>
  </w:style>
  <w:style w:type="paragraph" w:customStyle="1" w:styleId="Header10">
    <w:name w:val="Header1"/>
    <w:basedOn w:val="Normal"/>
    <w:rsid w:val="00745C9C"/>
    <w:pPr>
      <w:spacing w:before="100" w:beforeAutospacing="1" w:after="100" w:afterAutospacing="1"/>
    </w:pPr>
    <w:rPr>
      <w:rFonts w:eastAsia="SimSun"/>
      <w:sz w:val="24"/>
      <w:lang w:val="en-US" w:eastAsia="zh-CN"/>
    </w:rPr>
  </w:style>
  <w:style w:type="paragraph" w:customStyle="1" w:styleId="Caption10">
    <w:name w:val="Caption1"/>
    <w:basedOn w:val="Normal"/>
    <w:rsid w:val="00745C9C"/>
    <w:pPr>
      <w:spacing w:before="100" w:beforeAutospacing="1" w:after="100" w:afterAutospacing="1"/>
    </w:pPr>
    <w:rPr>
      <w:rFonts w:eastAsia="SimSun"/>
      <w:sz w:val="15"/>
      <w:szCs w:val="15"/>
      <w:lang w:val="en-US" w:eastAsia="zh-CN"/>
    </w:rPr>
  </w:style>
  <w:style w:type="paragraph" w:customStyle="1" w:styleId="COI">
    <w:name w:val="COI"/>
    <w:basedOn w:val="Marge"/>
    <w:rsid w:val="00745C9C"/>
    <w:pPr>
      <w:tabs>
        <w:tab w:val="clear" w:pos="567"/>
        <w:tab w:val="left" w:pos="709"/>
      </w:tabs>
      <w:spacing w:before="0" w:after="240" w:line="240" w:lineRule="auto"/>
      <w:ind w:hanging="709"/>
    </w:pPr>
    <w:rPr>
      <w:snapToGrid/>
      <w:sz w:val="24"/>
    </w:rPr>
  </w:style>
  <w:style w:type="character" w:customStyle="1" w:styleId="BodyTextIndentChar1">
    <w:name w:val="Body Text Indent Char1"/>
    <w:basedOn w:val="DefaultParagraphFont"/>
    <w:rsid w:val="00745C9C"/>
    <w:rPr>
      <w:sz w:val="24"/>
      <w:szCs w:val="24"/>
      <w:lang w:val="en-GB"/>
    </w:rPr>
  </w:style>
  <w:style w:type="paragraph" w:customStyle="1" w:styleId="StyleLeft286cm">
    <w:name w:val="Style Left:  2.86 cm"/>
    <w:basedOn w:val="Normal"/>
    <w:rsid w:val="00745C9C"/>
    <w:pPr>
      <w:ind w:left="1620"/>
    </w:pPr>
    <w:rPr>
      <w:rFonts w:eastAsia="SimSun"/>
      <w:szCs w:val="20"/>
      <w:lang w:eastAsia="zh-CN"/>
    </w:rPr>
  </w:style>
  <w:style w:type="character" w:customStyle="1" w:styleId="para0">
    <w:name w:val="para Знак"/>
    <w:basedOn w:val="DefaultParagraphFont"/>
    <w:uiPriority w:val="99"/>
    <w:rsid w:val="00745C9C"/>
    <w:rPr>
      <w:rFonts w:eastAsia="SimSun"/>
      <w:sz w:val="24"/>
      <w:szCs w:val="24"/>
      <w:lang w:val="en-GB" w:eastAsia="zh-CN"/>
    </w:rPr>
  </w:style>
  <w:style w:type="character" w:customStyle="1" w:styleId="BodyTextChar1">
    <w:name w:val="Body Text Char1"/>
    <w:basedOn w:val="DefaultParagraphFont"/>
    <w:rsid w:val="00745C9C"/>
    <w:rPr>
      <w:color w:val="0000FF"/>
      <w:sz w:val="22"/>
      <w:szCs w:val="24"/>
      <w:lang w:val="en-AU"/>
    </w:rPr>
  </w:style>
  <w:style w:type="paragraph" w:customStyle="1" w:styleId="a">
    <w:name w:val="Знак Знак Знак"/>
    <w:basedOn w:val="Normal"/>
    <w:rsid w:val="00745C9C"/>
    <w:pPr>
      <w:spacing w:after="160" w:line="240" w:lineRule="exact"/>
    </w:pPr>
    <w:rPr>
      <w:rFonts w:ascii="Verdana" w:hAnsi="Verdana" w:cs="Verdana"/>
      <w:sz w:val="20"/>
      <w:szCs w:val="20"/>
      <w:lang w:val="en-US"/>
    </w:rPr>
  </w:style>
  <w:style w:type="paragraph" w:customStyle="1" w:styleId="a0">
    <w:name w:val="Знак"/>
    <w:basedOn w:val="Normal"/>
    <w:rsid w:val="00745C9C"/>
    <w:pPr>
      <w:spacing w:after="160" w:line="240" w:lineRule="exact"/>
    </w:pPr>
    <w:rPr>
      <w:rFonts w:ascii="Verdana" w:hAnsi="Verdana" w:cs="Verdana"/>
      <w:sz w:val="20"/>
      <w:szCs w:val="20"/>
      <w:lang w:val="en-US"/>
    </w:rPr>
  </w:style>
  <w:style w:type="paragraph" w:customStyle="1" w:styleId="Style2">
    <w:name w:val="Style2"/>
    <w:basedOn w:val="Normal"/>
    <w:autoRedefine/>
    <w:rsid w:val="00745C9C"/>
    <w:pPr>
      <w:tabs>
        <w:tab w:val="left" w:pos="851"/>
      </w:tabs>
    </w:pPr>
    <w:rPr>
      <w:sz w:val="24"/>
      <w:lang w:val="en-US" w:eastAsia="ru-RU"/>
    </w:rPr>
  </w:style>
  <w:style w:type="character" w:customStyle="1" w:styleId="HTMLPreformattedChar">
    <w:name w:val="HTML Preformatted Char"/>
    <w:basedOn w:val="DefaultParagraphFont"/>
    <w:link w:val="HTMLPreformatted"/>
    <w:rsid w:val="00745C9C"/>
    <w:rPr>
      <w:rFonts w:ascii="Arial Unicode MS" w:eastAsia="Arial Unicode MS" w:hAnsi="Arial Unicode MS" w:cs="Minion"/>
      <w:lang w:val="en-GB"/>
    </w:rPr>
  </w:style>
  <w:style w:type="paragraph" w:styleId="Closing">
    <w:name w:val="Closing"/>
    <w:basedOn w:val="Normal"/>
    <w:link w:val="ClosingChar"/>
    <w:rsid w:val="00745C9C"/>
    <w:pPr>
      <w:ind w:left="4252"/>
    </w:pPr>
    <w:rPr>
      <w:sz w:val="20"/>
      <w:szCs w:val="20"/>
      <w:lang w:val="en-US" w:eastAsia="es-ES"/>
    </w:rPr>
  </w:style>
  <w:style w:type="character" w:customStyle="1" w:styleId="ClosingChar">
    <w:name w:val="Closing Char"/>
    <w:basedOn w:val="DefaultParagraphFont"/>
    <w:link w:val="Closing"/>
    <w:rsid w:val="00745C9C"/>
    <w:rPr>
      <w:lang w:eastAsia="es-ES"/>
    </w:rPr>
  </w:style>
  <w:style w:type="paragraph" w:styleId="ListContinue">
    <w:name w:val="List Continue"/>
    <w:basedOn w:val="Normal"/>
    <w:rsid w:val="00745C9C"/>
    <w:pPr>
      <w:spacing w:after="120"/>
      <w:ind w:left="283"/>
    </w:pPr>
    <w:rPr>
      <w:sz w:val="20"/>
      <w:szCs w:val="20"/>
      <w:lang w:val="en-US" w:eastAsia="es-ES"/>
    </w:rPr>
  </w:style>
  <w:style w:type="paragraph" w:styleId="ListContinue2">
    <w:name w:val="List Continue 2"/>
    <w:basedOn w:val="Normal"/>
    <w:rsid w:val="00745C9C"/>
    <w:pPr>
      <w:spacing w:after="120"/>
      <w:ind w:left="566"/>
    </w:pPr>
    <w:rPr>
      <w:sz w:val="20"/>
      <w:szCs w:val="20"/>
      <w:lang w:val="en-US" w:eastAsia="es-ES"/>
    </w:rPr>
  </w:style>
  <w:style w:type="paragraph" w:styleId="ListContinue3">
    <w:name w:val="List Continue 3"/>
    <w:basedOn w:val="Normal"/>
    <w:rsid w:val="00745C9C"/>
    <w:pPr>
      <w:spacing w:after="120"/>
      <w:ind w:left="849"/>
    </w:pPr>
    <w:rPr>
      <w:sz w:val="20"/>
      <w:szCs w:val="20"/>
      <w:lang w:val="en-US" w:eastAsia="es-ES"/>
    </w:rPr>
  </w:style>
  <w:style w:type="paragraph" w:styleId="ListContinue4">
    <w:name w:val="List Continue 4"/>
    <w:basedOn w:val="Normal"/>
    <w:rsid w:val="00745C9C"/>
    <w:pPr>
      <w:spacing w:after="120"/>
      <w:ind w:left="1132"/>
    </w:pPr>
    <w:rPr>
      <w:sz w:val="20"/>
      <w:szCs w:val="20"/>
      <w:lang w:val="en-US" w:eastAsia="es-ES"/>
    </w:rPr>
  </w:style>
  <w:style w:type="paragraph" w:styleId="ListContinue5">
    <w:name w:val="List Continue 5"/>
    <w:basedOn w:val="Normal"/>
    <w:rsid w:val="00745C9C"/>
    <w:pPr>
      <w:spacing w:after="120"/>
      <w:ind w:left="1415"/>
    </w:pPr>
    <w:rPr>
      <w:sz w:val="20"/>
      <w:szCs w:val="20"/>
      <w:lang w:val="en-US" w:eastAsia="es-ES"/>
    </w:rPr>
  </w:style>
  <w:style w:type="paragraph" w:styleId="EnvelopeAddress">
    <w:name w:val="envelope address"/>
    <w:basedOn w:val="Normal"/>
    <w:rsid w:val="00745C9C"/>
    <w:pPr>
      <w:framePr w:w="7920" w:h="1980" w:hRule="exact" w:hSpace="141" w:wrap="auto" w:hAnchor="page" w:xAlign="center" w:yAlign="bottom"/>
      <w:ind w:left="2880"/>
    </w:pPr>
    <w:rPr>
      <w:rFonts w:cs="Arial"/>
      <w:sz w:val="24"/>
      <w:lang w:val="en-US" w:eastAsia="es-ES"/>
    </w:rPr>
  </w:style>
  <w:style w:type="paragraph" w:styleId="MessageHeader">
    <w:name w:val="Message Header"/>
    <w:basedOn w:val="Normal"/>
    <w:link w:val="MessageHeaderChar"/>
    <w:rsid w:val="00745C9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lang w:val="en-US" w:eastAsia="es-ES"/>
    </w:rPr>
  </w:style>
  <w:style w:type="character" w:customStyle="1" w:styleId="MessageHeaderChar">
    <w:name w:val="Message Header Char"/>
    <w:basedOn w:val="DefaultParagraphFont"/>
    <w:link w:val="MessageHeader"/>
    <w:rsid w:val="00745C9C"/>
    <w:rPr>
      <w:rFonts w:ascii="Arial" w:hAnsi="Arial" w:cs="Arial"/>
      <w:sz w:val="24"/>
      <w:szCs w:val="24"/>
      <w:shd w:val="pct20" w:color="auto" w:fill="auto"/>
      <w:lang w:eastAsia="es-ES"/>
    </w:rPr>
  </w:style>
  <w:style w:type="paragraph" w:styleId="NoteHeading">
    <w:name w:val="Note Heading"/>
    <w:basedOn w:val="Normal"/>
    <w:next w:val="Normal"/>
    <w:link w:val="NoteHeadingChar"/>
    <w:rsid w:val="00745C9C"/>
    <w:rPr>
      <w:sz w:val="20"/>
      <w:szCs w:val="20"/>
      <w:lang w:val="en-US" w:eastAsia="es-ES"/>
    </w:rPr>
  </w:style>
  <w:style w:type="character" w:customStyle="1" w:styleId="NoteHeadingChar">
    <w:name w:val="Note Heading Char"/>
    <w:basedOn w:val="DefaultParagraphFont"/>
    <w:link w:val="NoteHeading"/>
    <w:rsid w:val="00745C9C"/>
    <w:rPr>
      <w:lang w:eastAsia="es-ES"/>
    </w:rPr>
  </w:style>
  <w:style w:type="paragraph" w:styleId="Signature">
    <w:name w:val="Signature"/>
    <w:basedOn w:val="Normal"/>
    <w:link w:val="SignatureChar"/>
    <w:rsid w:val="00745C9C"/>
    <w:pPr>
      <w:ind w:left="4252"/>
    </w:pPr>
    <w:rPr>
      <w:sz w:val="20"/>
      <w:szCs w:val="20"/>
      <w:lang w:val="en-US" w:eastAsia="es-ES"/>
    </w:rPr>
  </w:style>
  <w:style w:type="character" w:customStyle="1" w:styleId="SignatureChar">
    <w:name w:val="Signature Char"/>
    <w:basedOn w:val="DefaultParagraphFont"/>
    <w:link w:val="Signature"/>
    <w:rsid w:val="00745C9C"/>
    <w:rPr>
      <w:lang w:eastAsia="es-ES"/>
    </w:rPr>
  </w:style>
  <w:style w:type="paragraph" w:styleId="E-mailSignature">
    <w:name w:val="E-mail Signature"/>
    <w:basedOn w:val="Normal"/>
    <w:link w:val="E-mailSignatureChar"/>
    <w:rsid w:val="00745C9C"/>
    <w:rPr>
      <w:sz w:val="20"/>
      <w:szCs w:val="20"/>
      <w:lang w:val="en-US" w:eastAsia="es-ES"/>
    </w:rPr>
  </w:style>
  <w:style w:type="character" w:customStyle="1" w:styleId="E-mailSignatureChar">
    <w:name w:val="E-mail Signature Char"/>
    <w:basedOn w:val="DefaultParagraphFont"/>
    <w:link w:val="E-mailSignature"/>
    <w:rsid w:val="00745C9C"/>
    <w:rPr>
      <w:lang w:eastAsia="es-ES"/>
    </w:rPr>
  </w:style>
  <w:style w:type="paragraph" w:styleId="List0">
    <w:name w:val="List"/>
    <w:basedOn w:val="Normal"/>
    <w:rsid w:val="00745C9C"/>
    <w:pPr>
      <w:ind w:left="283" w:hanging="283"/>
    </w:pPr>
    <w:rPr>
      <w:sz w:val="20"/>
      <w:szCs w:val="20"/>
      <w:lang w:val="en-US" w:eastAsia="es-ES"/>
    </w:rPr>
  </w:style>
  <w:style w:type="paragraph" w:styleId="List2">
    <w:name w:val="List 2"/>
    <w:basedOn w:val="Normal"/>
    <w:rsid w:val="00745C9C"/>
    <w:pPr>
      <w:ind w:left="566" w:hanging="283"/>
    </w:pPr>
    <w:rPr>
      <w:sz w:val="20"/>
      <w:szCs w:val="20"/>
      <w:lang w:val="en-US" w:eastAsia="es-ES"/>
    </w:rPr>
  </w:style>
  <w:style w:type="paragraph" w:styleId="List3">
    <w:name w:val="List 3"/>
    <w:basedOn w:val="Normal"/>
    <w:rsid w:val="00745C9C"/>
    <w:pPr>
      <w:numPr>
        <w:numId w:val="16"/>
      </w:numPr>
      <w:tabs>
        <w:tab w:val="clear" w:pos="643"/>
      </w:tabs>
      <w:ind w:left="849" w:hanging="283"/>
    </w:pPr>
    <w:rPr>
      <w:sz w:val="20"/>
      <w:szCs w:val="20"/>
      <w:lang w:val="en-US" w:eastAsia="es-ES"/>
    </w:rPr>
  </w:style>
  <w:style w:type="paragraph" w:styleId="List4">
    <w:name w:val="List 4"/>
    <w:basedOn w:val="Normal"/>
    <w:rsid w:val="00745C9C"/>
    <w:pPr>
      <w:numPr>
        <w:numId w:val="17"/>
      </w:numPr>
      <w:tabs>
        <w:tab w:val="clear" w:pos="926"/>
      </w:tabs>
      <w:ind w:left="1132" w:hanging="283"/>
    </w:pPr>
    <w:rPr>
      <w:sz w:val="20"/>
      <w:szCs w:val="20"/>
      <w:lang w:val="en-US" w:eastAsia="es-ES"/>
    </w:rPr>
  </w:style>
  <w:style w:type="paragraph" w:styleId="List5">
    <w:name w:val="List 5"/>
    <w:basedOn w:val="Normal"/>
    <w:rsid w:val="00745C9C"/>
    <w:pPr>
      <w:numPr>
        <w:numId w:val="18"/>
      </w:numPr>
      <w:tabs>
        <w:tab w:val="clear" w:pos="1209"/>
      </w:tabs>
      <w:ind w:left="1415" w:hanging="283"/>
    </w:pPr>
    <w:rPr>
      <w:sz w:val="20"/>
      <w:szCs w:val="20"/>
      <w:lang w:val="en-US" w:eastAsia="es-ES"/>
    </w:rPr>
  </w:style>
  <w:style w:type="paragraph" w:styleId="ListNumber2">
    <w:name w:val="List Number 2"/>
    <w:basedOn w:val="Normal"/>
    <w:rsid w:val="00745C9C"/>
    <w:pPr>
      <w:numPr>
        <w:numId w:val="9"/>
      </w:numPr>
    </w:pPr>
    <w:rPr>
      <w:sz w:val="20"/>
      <w:szCs w:val="20"/>
      <w:lang w:val="en-US" w:eastAsia="es-ES"/>
    </w:rPr>
  </w:style>
  <w:style w:type="paragraph" w:styleId="ListNumber3">
    <w:name w:val="List Number 3"/>
    <w:basedOn w:val="Normal"/>
    <w:rsid w:val="00745C9C"/>
    <w:pPr>
      <w:numPr>
        <w:numId w:val="19"/>
      </w:numPr>
      <w:tabs>
        <w:tab w:val="clear" w:pos="643"/>
        <w:tab w:val="num" w:pos="926"/>
      </w:tabs>
      <w:ind w:left="926"/>
    </w:pPr>
    <w:rPr>
      <w:sz w:val="20"/>
      <w:szCs w:val="20"/>
      <w:lang w:val="en-US" w:eastAsia="es-ES"/>
    </w:rPr>
  </w:style>
  <w:style w:type="paragraph" w:styleId="ListNumber4">
    <w:name w:val="List Number 4"/>
    <w:basedOn w:val="Normal"/>
    <w:rsid w:val="00745C9C"/>
    <w:pPr>
      <w:numPr>
        <w:numId w:val="20"/>
      </w:numPr>
      <w:tabs>
        <w:tab w:val="clear" w:pos="926"/>
        <w:tab w:val="num" w:pos="1209"/>
      </w:tabs>
      <w:ind w:left="1209"/>
    </w:pPr>
    <w:rPr>
      <w:sz w:val="20"/>
      <w:szCs w:val="20"/>
      <w:lang w:val="en-US" w:eastAsia="es-ES"/>
    </w:rPr>
  </w:style>
  <w:style w:type="paragraph" w:styleId="ListBullet2">
    <w:name w:val="List Bullet 2"/>
    <w:basedOn w:val="Normal"/>
    <w:autoRedefine/>
    <w:rsid w:val="00745C9C"/>
    <w:pPr>
      <w:numPr>
        <w:numId w:val="21"/>
      </w:numPr>
      <w:tabs>
        <w:tab w:val="clear" w:pos="1492"/>
        <w:tab w:val="num" w:pos="643"/>
      </w:tabs>
      <w:ind w:left="643"/>
    </w:pPr>
    <w:rPr>
      <w:sz w:val="20"/>
      <w:szCs w:val="20"/>
      <w:lang w:val="en-US" w:eastAsia="es-ES"/>
    </w:rPr>
  </w:style>
  <w:style w:type="paragraph" w:styleId="ListBullet3">
    <w:name w:val="List Bullet 3"/>
    <w:basedOn w:val="Normal"/>
    <w:autoRedefine/>
    <w:rsid w:val="00745C9C"/>
    <w:pPr>
      <w:numPr>
        <w:numId w:val="12"/>
      </w:numPr>
    </w:pPr>
    <w:rPr>
      <w:sz w:val="20"/>
      <w:szCs w:val="20"/>
      <w:lang w:val="en-US" w:eastAsia="es-ES"/>
    </w:rPr>
  </w:style>
  <w:style w:type="paragraph" w:styleId="ListBullet4">
    <w:name w:val="List Bullet 4"/>
    <w:basedOn w:val="Normal"/>
    <w:autoRedefine/>
    <w:rsid w:val="00745C9C"/>
    <w:pPr>
      <w:numPr>
        <w:numId w:val="13"/>
      </w:numPr>
    </w:pPr>
    <w:rPr>
      <w:sz w:val="20"/>
      <w:szCs w:val="20"/>
      <w:lang w:val="en-US" w:eastAsia="es-ES"/>
    </w:rPr>
  </w:style>
  <w:style w:type="paragraph" w:styleId="ListBullet5">
    <w:name w:val="List Bullet 5"/>
    <w:basedOn w:val="Normal"/>
    <w:autoRedefine/>
    <w:rsid w:val="00745C9C"/>
    <w:pPr>
      <w:numPr>
        <w:numId w:val="14"/>
      </w:numPr>
    </w:pPr>
    <w:rPr>
      <w:sz w:val="20"/>
      <w:szCs w:val="20"/>
      <w:lang w:val="en-US" w:eastAsia="es-ES"/>
    </w:rPr>
  </w:style>
  <w:style w:type="paragraph" w:styleId="EnvelopeReturn">
    <w:name w:val="envelope return"/>
    <w:basedOn w:val="Normal"/>
    <w:rsid w:val="00745C9C"/>
    <w:rPr>
      <w:rFonts w:cs="Arial"/>
      <w:sz w:val="20"/>
      <w:szCs w:val="20"/>
      <w:lang w:val="en-US" w:eastAsia="es-ES"/>
    </w:rPr>
  </w:style>
  <w:style w:type="paragraph" w:styleId="Salutation">
    <w:name w:val="Salutation"/>
    <w:basedOn w:val="Normal"/>
    <w:next w:val="Normal"/>
    <w:link w:val="SalutationChar"/>
    <w:rsid w:val="00745C9C"/>
    <w:rPr>
      <w:sz w:val="20"/>
      <w:szCs w:val="20"/>
      <w:lang w:val="en-US" w:eastAsia="es-ES"/>
    </w:rPr>
  </w:style>
  <w:style w:type="character" w:customStyle="1" w:styleId="SalutationChar">
    <w:name w:val="Salutation Char"/>
    <w:basedOn w:val="DefaultParagraphFont"/>
    <w:link w:val="Salutation"/>
    <w:rsid w:val="00745C9C"/>
    <w:rPr>
      <w:lang w:eastAsia="es-ES"/>
    </w:rPr>
  </w:style>
  <w:style w:type="paragraph" w:styleId="BodyTextIndent3">
    <w:name w:val="Body Text Indent 3"/>
    <w:basedOn w:val="Normal"/>
    <w:link w:val="BodyTextIndent3Char"/>
    <w:rsid w:val="00745C9C"/>
    <w:pPr>
      <w:spacing w:after="120"/>
      <w:ind w:left="283"/>
    </w:pPr>
    <w:rPr>
      <w:sz w:val="16"/>
      <w:szCs w:val="16"/>
      <w:lang w:val="en-US" w:eastAsia="es-ES"/>
    </w:rPr>
  </w:style>
  <w:style w:type="character" w:customStyle="1" w:styleId="BodyTextIndent3Char">
    <w:name w:val="Body Text Indent 3 Char"/>
    <w:basedOn w:val="DefaultParagraphFont"/>
    <w:link w:val="BodyTextIndent3"/>
    <w:rsid w:val="00745C9C"/>
    <w:rPr>
      <w:sz w:val="16"/>
      <w:szCs w:val="16"/>
      <w:lang w:eastAsia="es-ES"/>
    </w:rPr>
  </w:style>
  <w:style w:type="paragraph" w:styleId="NormalIndent">
    <w:name w:val="Normal Indent"/>
    <w:basedOn w:val="Normal"/>
    <w:rsid w:val="00745C9C"/>
    <w:pPr>
      <w:ind w:left="708"/>
    </w:pPr>
    <w:rPr>
      <w:sz w:val="20"/>
      <w:szCs w:val="20"/>
      <w:lang w:val="en-US" w:eastAsia="es-ES"/>
    </w:rPr>
  </w:style>
  <w:style w:type="paragraph" w:styleId="Subtitle">
    <w:name w:val="Subtitle"/>
    <w:basedOn w:val="Normal"/>
    <w:link w:val="SubtitleChar"/>
    <w:qFormat/>
    <w:rsid w:val="00745C9C"/>
    <w:pPr>
      <w:spacing w:after="60"/>
      <w:jc w:val="center"/>
      <w:outlineLvl w:val="1"/>
    </w:pPr>
    <w:rPr>
      <w:rFonts w:cs="Arial"/>
      <w:sz w:val="24"/>
      <w:lang w:val="en-US" w:eastAsia="es-ES"/>
    </w:rPr>
  </w:style>
  <w:style w:type="character" w:customStyle="1" w:styleId="SubtitleChar">
    <w:name w:val="Subtitle Char"/>
    <w:basedOn w:val="DefaultParagraphFont"/>
    <w:link w:val="Subtitle"/>
    <w:rsid w:val="00745C9C"/>
    <w:rPr>
      <w:rFonts w:ascii="Arial" w:hAnsi="Arial" w:cs="Arial"/>
      <w:sz w:val="24"/>
      <w:szCs w:val="24"/>
      <w:lang w:eastAsia="es-ES"/>
    </w:rPr>
  </w:style>
  <w:style w:type="paragraph" w:styleId="BodyTextFirstIndent">
    <w:name w:val="Body Text First Indent"/>
    <w:basedOn w:val="BodyText"/>
    <w:link w:val="BodyTextFirstIndentChar"/>
    <w:rsid w:val="00745C9C"/>
    <w:pPr>
      <w:widowControl/>
      <w:spacing w:after="120"/>
      <w:ind w:firstLine="210"/>
      <w:jc w:val="left"/>
    </w:pPr>
    <w:rPr>
      <w:i w:val="0"/>
      <w:snapToGrid/>
      <w:sz w:val="20"/>
      <w:lang w:val="en-US" w:eastAsia="es-ES"/>
    </w:rPr>
  </w:style>
  <w:style w:type="character" w:customStyle="1" w:styleId="BodyTextChar2">
    <w:name w:val="Body Text Char2"/>
    <w:basedOn w:val="DefaultParagraphFont"/>
    <w:link w:val="BodyText"/>
    <w:rsid w:val="00745C9C"/>
    <w:rPr>
      <w:i/>
      <w:snapToGrid w:val="0"/>
      <w:sz w:val="28"/>
      <w:lang w:val="en-AU"/>
    </w:rPr>
  </w:style>
  <w:style w:type="character" w:customStyle="1" w:styleId="BodyTextFirstIndentChar">
    <w:name w:val="Body Text First Indent Char"/>
    <w:basedOn w:val="BodyTextChar2"/>
    <w:link w:val="BodyTextFirstIndent"/>
    <w:rsid w:val="00745C9C"/>
    <w:rPr>
      <w:i/>
      <w:snapToGrid w:val="0"/>
      <w:sz w:val="28"/>
      <w:lang w:val="en-AU" w:eastAsia="es-ES"/>
    </w:rPr>
  </w:style>
  <w:style w:type="paragraph" w:styleId="BodyTextFirstIndent2">
    <w:name w:val="Body Text First Indent 2"/>
    <w:basedOn w:val="BodyTextIndent"/>
    <w:link w:val="BodyTextFirstIndent2Char"/>
    <w:rsid w:val="00745C9C"/>
    <w:pPr>
      <w:widowControl/>
      <w:ind w:firstLine="210"/>
      <w:jc w:val="left"/>
    </w:pPr>
    <w:rPr>
      <w:snapToGrid/>
      <w:sz w:val="20"/>
      <w:lang w:val="en-US" w:eastAsia="es-ES"/>
    </w:rPr>
  </w:style>
  <w:style w:type="character" w:customStyle="1" w:styleId="BodyTextIndentChar3">
    <w:name w:val="Body Text Indent Char3"/>
    <w:basedOn w:val="DefaultParagraphFont"/>
    <w:link w:val="BodyTextIndent"/>
    <w:rsid w:val="00745C9C"/>
    <w:rPr>
      <w:snapToGrid w:val="0"/>
      <w:sz w:val="22"/>
      <w:lang w:val="en-AU"/>
    </w:rPr>
  </w:style>
  <w:style w:type="character" w:customStyle="1" w:styleId="BodyTextFirstIndent2Char">
    <w:name w:val="Body Text First Indent 2 Char"/>
    <w:basedOn w:val="BodyTextIndentChar3"/>
    <w:link w:val="BodyTextFirstIndent2"/>
    <w:rsid w:val="00745C9C"/>
    <w:rPr>
      <w:snapToGrid w:val="0"/>
      <w:sz w:val="22"/>
      <w:lang w:val="en-AU" w:eastAsia="es-ES"/>
    </w:rPr>
  </w:style>
  <w:style w:type="character" w:customStyle="1" w:styleId="nfakpe">
    <w:name w:val="nfakpe"/>
    <w:basedOn w:val="DefaultParagraphFont"/>
    <w:rsid w:val="00745C9C"/>
  </w:style>
  <w:style w:type="paragraph" w:customStyle="1" w:styleId="a1">
    <w:name w:val="Содержимое таблицы"/>
    <w:basedOn w:val="BodyText"/>
    <w:rsid w:val="00745C9C"/>
    <w:pPr>
      <w:widowControl/>
      <w:suppressLineNumbers/>
      <w:suppressAutoHyphens/>
    </w:pPr>
    <w:rPr>
      <w:i w:val="0"/>
      <w:snapToGrid/>
      <w:sz w:val="24"/>
      <w:szCs w:val="24"/>
      <w:lang w:val="en-US" w:eastAsia="ar-SA"/>
    </w:rPr>
  </w:style>
  <w:style w:type="paragraph" w:customStyle="1" w:styleId="Web">
    <w:name w:val="Обычный (Web)"/>
    <w:basedOn w:val="Normal"/>
    <w:rsid w:val="00745C9C"/>
    <w:pPr>
      <w:suppressAutoHyphens/>
      <w:spacing w:before="280" w:after="280"/>
    </w:pPr>
    <w:rPr>
      <w:rFonts w:ascii="Arial Unicode MS" w:eastAsia="Arial Unicode MS" w:hAnsi="Arial Unicode MS" w:cs="Arial Unicode MS"/>
      <w:sz w:val="24"/>
      <w:lang w:eastAsia="ar-SA"/>
    </w:rPr>
  </w:style>
  <w:style w:type="paragraph" w:styleId="Caption">
    <w:name w:val="caption"/>
    <w:basedOn w:val="Normal"/>
    <w:next w:val="Normal"/>
    <w:qFormat/>
    <w:rsid w:val="00745C9C"/>
    <w:pPr>
      <w:widowControl w:val="0"/>
      <w:autoSpaceDE w:val="0"/>
      <w:autoSpaceDN w:val="0"/>
      <w:adjustRightInd w:val="0"/>
    </w:pPr>
    <w:rPr>
      <w:b/>
      <w:bCs/>
      <w:sz w:val="20"/>
      <w:szCs w:val="20"/>
    </w:rPr>
  </w:style>
  <w:style w:type="paragraph" w:customStyle="1" w:styleId="Heading10">
    <w:name w:val="Heading 1."/>
    <w:basedOn w:val="Normal"/>
    <w:next w:val="BodyTextFirstIndent"/>
    <w:rsid w:val="00745C9C"/>
    <w:pPr>
      <w:numPr>
        <w:numId w:val="22"/>
      </w:numPr>
      <w:spacing w:after="240"/>
    </w:pPr>
    <w:rPr>
      <w:rFonts w:eastAsia="MS Mincho"/>
      <w:b/>
      <w:bCs/>
      <w:sz w:val="24"/>
    </w:rPr>
  </w:style>
  <w:style w:type="paragraph" w:customStyle="1" w:styleId="xl107">
    <w:name w:val="xl107"/>
    <w:basedOn w:val="Normal"/>
    <w:rsid w:val="00745C9C"/>
    <w:pPr>
      <w:pBdr>
        <w:top w:val="single" w:sz="4" w:space="0" w:color="auto"/>
        <w:left w:val="single" w:sz="4" w:space="0" w:color="auto"/>
        <w:bottom w:val="single" w:sz="8" w:space="0" w:color="auto"/>
        <w:right w:val="single" w:sz="4" w:space="0" w:color="auto"/>
      </w:pBdr>
      <w:spacing w:beforeLines="1" w:afterLines="1"/>
    </w:pPr>
    <w:rPr>
      <w:rFonts w:ascii="Times" w:eastAsia="MS Mincho" w:hAnsi="Times"/>
      <w:b/>
      <w:bCs/>
      <w:sz w:val="12"/>
      <w:szCs w:val="12"/>
      <w:lang w:val="en-US"/>
    </w:rPr>
  </w:style>
  <w:style w:type="paragraph" w:customStyle="1" w:styleId="xl108">
    <w:name w:val="xl108"/>
    <w:basedOn w:val="Normal"/>
    <w:rsid w:val="00745C9C"/>
    <w:pPr>
      <w:pBdr>
        <w:top w:val="single" w:sz="4" w:space="0" w:color="auto"/>
        <w:bottom w:val="single" w:sz="8" w:space="0" w:color="auto"/>
        <w:right w:val="single" w:sz="4" w:space="0" w:color="auto"/>
      </w:pBdr>
      <w:spacing w:beforeLines="1" w:afterLines="1"/>
    </w:pPr>
    <w:rPr>
      <w:rFonts w:ascii="Times" w:eastAsia="MS Mincho" w:hAnsi="Times"/>
      <w:b/>
      <w:bCs/>
      <w:sz w:val="12"/>
      <w:szCs w:val="12"/>
      <w:lang w:val="en-US"/>
    </w:rPr>
  </w:style>
  <w:style w:type="paragraph" w:customStyle="1" w:styleId="xl109">
    <w:name w:val="xl109"/>
    <w:basedOn w:val="Normal"/>
    <w:rsid w:val="00745C9C"/>
    <w:pPr>
      <w:pBdr>
        <w:top w:val="single" w:sz="4" w:space="0" w:color="auto"/>
        <w:bottom w:val="single" w:sz="8" w:space="0" w:color="auto"/>
      </w:pBdr>
      <w:spacing w:beforeLines="1" w:afterLines="1"/>
    </w:pPr>
    <w:rPr>
      <w:rFonts w:ascii="Times" w:eastAsia="MS Mincho" w:hAnsi="Times"/>
      <w:b/>
      <w:bCs/>
      <w:sz w:val="12"/>
      <w:szCs w:val="12"/>
      <w:lang w:val="en-US"/>
    </w:rPr>
  </w:style>
  <w:style w:type="paragraph" w:customStyle="1" w:styleId="xl110">
    <w:name w:val="xl110"/>
    <w:basedOn w:val="Normal"/>
    <w:rsid w:val="00745C9C"/>
    <w:pPr>
      <w:pBdr>
        <w:top w:val="single" w:sz="4" w:space="0" w:color="auto"/>
        <w:bottom w:val="single" w:sz="4" w:space="0" w:color="auto"/>
      </w:pBdr>
      <w:spacing w:beforeLines="1" w:afterLines="1"/>
      <w:jc w:val="right"/>
    </w:pPr>
    <w:rPr>
      <w:rFonts w:ascii="Times" w:eastAsia="MS Mincho" w:hAnsi="Times"/>
      <w:i/>
      <w:iCs/>
      <w:sz w:val="12"/>
      <w:szCs w:val="12"/>
      <w:lang w:val="en-US"/>
    </w:rPr>
  </w:style>
  <w:style w:type="paragraph" w:customStyle="1" w:styleId="xl111">
    <w:name w:val="xl111"/>
    <w:basedOn w:val="Normal"/>
    <w:rsid w:val="00745C9C"/>
    <w:pPr>
      <w:pBdr>
        <w:right w:val="single" w:sz="4" w:space="0" w:color="auto"/>
      </w:pBdr>
      <w:spacing w:beforeLines="1" w:afterLines="1"/>
    </w:pPr>
    <w:rPr>
      <w:rFonts w:ascii="Times" w:eastAsia="MS Mincho" w:hAnsi="Times"/>
      <w:b/>
      <w:bCs/>
      <w:sz w:val="12"/>
      <w:szCs w:val="12"/>
      <w:lang w:val="en-US"/>
    </w:rPr>
  </w:style>
  <w:style w:type="paragraph" w:customStyle="1" w:styleId="xl112">
    <w:name w:val="xl112"/>
    <w:basedOn w:val="Normal"/>
    <w:rsid w:val="00745C9C"/>
    <w:pPr>
      <w:pBdr>
        <w:left w:val="single" w:sz="4" w:space="0" w:color="auto"/>
        <w:right w:val="single" w:sz="4" w:space="0" w:color="auto"/>
      </w:pBdr>
      <w:spacing w:beforeLines="1" w:afterLines="1"/>
    </w:pPr>
    <w:rPr>
      <w:rFonts w:ascii="Times" w:eastAsia="MS Mincho" w:hAnsi="Times"/>
      <w:b/>
      <w:bCs/>
      <w:sz w:val="12"/>
      <w:szCs w:val="12"/>
      <w:lang w:val="en-US"/>
    </w:rPr>
  </w:style>
  <w:style w:type="paragraph" w:customStyle="1" w:styleId="xl113">
    <w:name w:val="xl113"/>
    <w:basedOn w:val="Normal"/>
    <w:rsid w:val="00745C9C"/>
    <w:pPr>
      <w:spacing w:beforeLines="1" w:afterLines="1"/>
    </w:pPr>
    <w:rPr>
      <w:rFonts w:ascii="Times" w:eastAsia="MS Mincho" w:hAnsi="Times"/>
      <w:b/>
      <w:bCs/>
      <w:sz w:val="12"/>
      <w:szCs w:val="12"/>
      <w:lang w:val="en-US"/>
    </w:rPr>
  </w:style>
  <w:style w:type="paragraph" w:customStyle="1" w:styleId="xl114">
    <w:name w:val="xl114"/>
    <w:basedOn w:val="Normal"/>
    <w:rsid w:val="00745C9C"/>
    <w:pPr>
      <w:pBdr>
        <w:left w:val="single" w:sz="4" w:space="0" w:color="auto"/>
      </w:pBdr>
      <w:spacing w:beforeLines="1" w:afterLines="1"/>
    </w:pPr>
    <w:rPr>
      <w:rFonts w:ascii="Times" w:eastAsia="MS Mincho" w:hAnsi="Times"/>
      <w:b/>
      <w:bCs/>
      <w:sz w:val="12"/>
      <w:szCs w:val="12"/>
      <w:lang w:val="en-US"/>
    </w:rPr>
  </w:style>
  <w:style w:type="paragraph" w:customStyle="1" w:styleId="xl115">
    <w:name w:val="xl115"/>
    <w:basedOn w:val="Normal"/>
    <w:rsid w:val="00745C9C"/>
    <w:pPr>
      <w:pBdr>
        <w:top w:val="single" w:sz="8" w:space="0" w:color="auto"/>
        <w:left w:val="single" w:sz="8" w:space="0" w:color="auto"/>
        <w:bottom w:val="single" w:sz="4" w:space="0" w:color="auto"/>
        <w:right w:val="single" w:sz="4" w:space="0" w:color="auto"/>
      </w:pBdr>
      <w:spacing w:beforeLines="1" w:afterLines="1"/>
    </w:pPr>
    <w:rPr>
      <w:rFonts w:ascii="Times" w:eastAsia="MS Mincho" w:hAnsi="Times"/>
      <w:sz w:val="12"/>
      <w:szCs w:val="12"/>
      <w:lang w:val="en-US"/>
    </w:rPr>
  </w:style>
  <w:style w:type="paragraph" w:customStyle="1" w:styleId="xl116">
    <w:name w:val="xl116"/>
    <w:basedOn w:val="Normal"/>
    <w:rsid w:val="00745C9C"/>
    <w:pPr>
      <w:pBdr>
        <w:top w:val="single" w:sz="8" w:space="0" w:color="auto"/>
        <w:left w:val="single" w:sz="4" w:space="0" w:color="auto"/>
        <w:bottom w:val="single" w:sz="4" w:space="0" w:color="auto"/>
        <w:right w:val="single" w:sz="4" w:space="0" w:color="auto"/>
      </w:pBdr>
      <w:spacing w:beforeLines="1" w:afterLines="1"/>
    </w:pPr>
    <w:rPr>
      <w:rFonts w:ascii="Times" w:eastAsia="MS Mincho" w:hAnsi="Times"/>
      <w:sz w:val="12"/>
      <w:szCs w:val="12"/>
      <w:lang w:val="en-US"/>
    </w:rPr>
  </w:style>
  <w:style w:type="paragraph" w:customStyle="1" w:styleId="xl117">
    <w:name w:val="xl117"/>
    <w:basedOn w:val="Normal"/>
    <w:rsid w:val="00745C9C"/>
    <w:pPr>
      <w:pBdr>
        <w:top w:val="single" w:sz="8" w:space="0" w:color="auto"/>
        <w:bottom w:val="single" w:sz="4" w:space="0" w:color="auto"/>
        <w:right w:val="single" w:sz="4" w:space="0" w:color="auto"/>
      </w:pBdr>
      <w:spacing w:beforeLines="1" w:afterLines="1"/>
    </w:pPr>
    <w:rPr>
      <w:rFonts w:ascii="Times" w:eastAsia="MS Mincho" w:hAnsi="Times"/>
      <w:sz w:val="12"/>
      <w:szCs w:val="12"/>
      <w:lang w:val="en-US"/>
    </w:rPr>
  </w:style>
  <w:style w:type="paragraph" w:customStyle="1" w:styleId="xl118">
    <w:name w:val="xl118"/>
    <w:basedOn w:val="Normal"/>
    <w:rsid w:val="00745C9C"/>
    <w:pPr>
      <w:pBdr>
        <w:top w:val="single" w:sz="8" w:space="0" w:color="auto"/>
        <w:left w:val="single" w:sz="4" w:space="0" w:color="auto"/>
        <w:bottom w:val="single" w:sz="4" w:space="0" w:color="auto"/>
      </w:pBdr>
      <w:spacing w:beforeLines="1" w:afterLines="1"/>
    </w:pPr>
    <w:rPr>
      <w:rFonts w:ascii="Times" w:eastAsia="MS Mincho" w:hAnsi="Times"/>
      <w:sz w:val="12"/>
      <w:szCs w:val="12"/>
      <w:lang w:val="en-US"/>
    </w:rPr>
  </w:style>
  <w:style w:type="paragraph" w:customStyle="1" w:styleId="xl119">
    <w:name w:val="xl119"/>
    <w:basedOn w:val="Normal"/>
    <w:rsid w:val="00745C9C"/>
    <w:pPr>
      <w:pBdr>
        <w:top w:val="single" w:sz="8" w:space="0" w:color="auto"/>
        <w:left w:val="single" w:sz="8" w:space="0" w:color="auto"/>
        <w:bottom w:val="single" w:sz="8" w:space="0" w:color="auto"/>
        <w:right w:val="single" w:sz="4" w:space="0" w:color="auto"/>
      </w:pBdr>
      <w:spacing w:beforeLines="1" w:afterLines="1"/>
    </w:pPr>
    <w:rPr>
      <w:rFonts w:ascii="Times" w:eastAsia="MS Mincho" w:hAnsi="Times"/>
      <w:sz w:val="12"/>
      <w:szCs w:val="12"/>
      <w:lang w:val="en-US"/>
    </w:rPr>
  </w:style>
  <w:style w:type="paragraph" w:customStyle="1" w:styleId="xl120">
    <w:name w:val="xl120"/>
    <w:basedOn w:val="Normal"/>
    <w:rsid w:val="00745C9C"/>
    <w:pPr>
      <w:pBdr>
        <w:top w:val="single" w:sz="8" w:space="0" w:color="auto"/>
        <w:left w:val="single" w:sz="4" w:space="0" w:color="auto"/>
        <w:bottom w:val="single" w:sz="8" w:space="0" w:color="auto"/>
        <w:right w:val="single" w:sz="4" w:space="0" w:color="auto"/>
      </w:pBdr>
      <w:spacing w:beforeLines="1" w:afterLines="1"/>
    </w:pPr>
    <w:rPr>
      <w:rFonts w:ascii="Times" w:eastAsia="MS Mincho" w:hAnsi="Times"/>
      <w:sz w:val="12"/>
      <w:szCs w:val="12"/>
      <w:lang w:val="en-US"/>
    </w:rPr>
  </w:style>
  <w:style w:type="paragraph" w:customStyle="1" w:styleId="xl121">
    <w:name w:val="xl121"/>
    <w:basedOn w:val="Normal"/>
    <w:rsid w:val="00745C9C"/>
    <w:pPr>
      <w:pBdr>
        <w:top w:val="single" w:sz="8" w:space="0" w:color="auto"/>
        <w:left w:val="single" w:sz="4" w:space="0" w:color="auto"/>
        <w:bottom w:val="single" w:sz="8" w:space="0" w:color="auto"/>
        <w:right w:val="single" w:sz="8" w:space="0" w:color="auto"/>
      </w:pBdr>
      <w:spacing w:beforeLines="1" w:afterLines="1"/>
    </w:pPr>
    <w:rPr>
      <w:rFonts w:ascii="Times" w:eastAsia="MS Mincho" w:hAnsi="Times"/>
      <w:sz w:val="12"/>
      <w:szCs w:val="12"/>
      <w:lang w:val="en-US"/>
    </w:rPr>
  </w:style>
  <w:style w:type="paragraph" w:customStyle="1" w:styleId="xl122">
    <w:name w:val="xl122"/>
    <w:basedOn w:val="Normal"/>
    <w:rsid w:val="00745C9C"/>
    <w:pPr>
      <w:pBdr>
        <w:top w:val="single" w:sz="8" w:space="0" w:color="auto"/>
        <w:bottom w:val="single" w:sz="8" w:space="0" w:color="auto"/>
        <w:right w:val="single" w:sz="4" w:space="0" w:color="auto"/>
      </w:pBdr>
      <w:spacing w:beforeLines="1" w:afterLines="1"/>
    </w:pPr>
    <w:rPr>
      <w:rFonts w:ascii="Times" w:eastAsia="MS Mincho" w:hAnsi="Times"/>
      <w:sz w:val="12"/>
      <w:szCs w:val="12"/>
      <w:lang w:val="en-US"/>
    </w:rPr>
  </w:style>
  <w:style w:type="paragraph" w:customStyle="1" w:styleId="xl123">
    <w:name w:val="xl123"/>
    <w:basedOn w:val="Normal"/>
    <w:rsid w:val="00745C9C"/>
    <w:pPr>
      <w:pBdr>
        <w:top w:val="single" w:sz="8" w:space="0" w:color="auto"/>
        <w:left w:val="single" w:sz="8" w:space="0" w:color="auto"/>
        <w:bottom w:val="single" w:sz="4" w:space="0" w:color="auto"/>
      </w:pBdr>
      <w:spacing w:beforeLines="1" w:afterLines="1"/>
      <w:jc w:val="center"/>
    </w:pPr>
    <w:rPr>
      <w:rFonts w:ascii="Times" w:eastAsia="MS Mincho" w:hAnsi="Times"/>
      <w:b/>
      <w:bCs/>
      <w:sz w:val="12"/>
      <w:szCs w:val="12"/>
      <w:lang w:val="en-US"/>
    </w:rPr>
  </w:style>
  <w:style w:type="paragraph" w:customStyle="1" w:styleId="xl124">
    <w:name w:val="xl124"/>
    <w:basedOn w:val="Normal"/>
    <w:rsid w:val="00745C9C"/>
    <w:pPr>
      <w:pBdr>
        <w:top w:val="single" w:sz="8" w:space="0" w:color="auto"/>
        <w:bottom w:val="single" w:sz="4" w:space="0" w:color="auto"/>
      </w:pBdr>
      <w:spacing w:beforeLines="1" w:afterLines="1"/>
      <w:jc w:val="center"/>
    </w:pPr>
    <w:rPr>
      <w:rFonts w:ascii="Times" w:eastAsia="MS Mincho" w:hAnsi="Times"/>
      <w:b/>
      <w:bCs/>
      <w:sz w:val="12"/>
      <w:szCs w:val="12"/>
      <w:lang w:val="en-US"/>
    </w:rPr>
  </w:style>
  <w:style w:type="paragraph" w:customStyle="1" w:styleId="xl125">
    <w:name w:val="xl125"/>
    <w:basedOn w:val="Normal"/>
    <w:rsid w:val="00745C9C"/>
    <w:pPr>
      <w:pBdr>
        <w:top w:val="single" w:sz="8" w:space="0" w:color="auto"/>
        <w:bottom w:val="single" w:sz="4" w:space="0" w:color="auto"/>
        <w:right w:val="single" w:sz="8" w:space="0" w:color="auto"/>
      </w:pBdr>
      <w:spacing w:beforeLines="1" w:afterLines="1"/>
      <w:jc w:val="center"/>
    </w:pPr>
    <w:rPr>
      <w:rFonts w:ascii="Times" w:eastAsia="MS Mincho" w:hAnsi="Times"/>
      <w:b/>
      <w:bCs/>
      <w:sz w:val="12"/>
      <w:szCs w:val="12"/>
      <w:lang w:val="en-US"/>
    </w:rPr>
  </w:style>
  <w:style w:type="paragraph" w:customStyle="1" w:styleId="font7">
    <w:name w:val="font7"/>
    <w:basedOn w:val="Normal"/>
    <w:rsid w:val="0008244E"/>
    <w:pPr>
      <w:spacing w:beforeLines="1" w:afterLines="1"/>
    </w:pPr>
    <w:rPr>
      <w:rFonts w:ascii="Verdana" w:hAnsi="Verdana"/>
      <w:b/>
      <w:bCs/>
      <w:color w:val="000000"/>
      <w:sz w:val="18"/>
      <w:szCs w:val="18"/>
      <w:lang w:val="en-US"/>
    </w:rPr>
  </w:style>
  <w:style w:type="paragraph" w:customStyle="1" w:styleId="h">
    <w:name w:val="h"/>
    <w:basedOn w:val="Normal"/>
    <w:rsid w:val="0095580D"/>
  </w:style>
  <w:style w:type="paragraph" w:customStyle="1" w:styleId="normal0">
    <w:name w:val="normal"/>
    <w:rsid w:val="00791E8D"/>
    <w:pPr>
      <w:spacing w:line="276" w:lineRule="auto"/>
      <w:contextualSpacing/>
    </w:pPr>
    <w:rPr>
      <w:rFonts w:ascii="Arial" w:eastAsia="Arial" w:hAnsi="Arial" w:cs="Arial"/>
      <w:color w:val="000000"/>
      <w:sz w:val="22"/>
      <w:szCs w:val="24"/>
      <w:lang w:eastAsia="ja-JP"/>
    </w:rPr>
  </w:style>
  <w:style w:type="paragraph" w:styleId="Index1">
    <w:name w:val="index 1"/>
    <w:basedOn w:val="Normal"/>
    <w:next w:val="Normal"/>
    <w:autoRedefine/>
    <w:rsid w:val="004A4B4B"/>
    <w:pPr>
      <w:ind w:left="220" w:hanging="220"/>
    </w:pPr>
  </w:style>
  <w:style w:type="paragraph" w:styleId="Index2">
    <w:name w:val="index 2"/>
    <w:basedOn w:val="Normal"/>
    <w:next w:val="Normal"/>
    <w:autoRedefine/>
    <w:rsid w:val="004A4B4B"/>
    <w:pPr>
      <w:ind w:left="440" w:hanging="220"/>
    </w:pPr>
  </w:style>
  <w:style w:type="paragraph" w:styleId="Index3">
    <w:name w:val="index 3"/>
    <w:basedOn w:val="Normal"/>
    <w:next w:val="Normal"/>
    <w:autoRedefine/>
    <w:rsid w:val="004A4B4B"/>
    <w:pPr>
      <w:ind w:left="660" w:hanging="220"/>
    </w:pPr>
  </w:style>
  <w:style w:type="paragraph" w:styleId="Index4">
    <w:name w:val="index 4"/>
    <w:basedOn w:val="Normal"/>
    <w:next w:val="Normal"/>
    <w:autoRedefine/>
    <w:rsid w:val="004A4B4B"/>
    <w:pPr>
      <w:ind w:left="880" w:hanging="220"/>
    </w:pPr>
  </w:style>
  <w:style w:type="paragraph" w:styleId="Index5">
    <w:name w:val="index 5"/>
    <w:basedOn w:val="Normal"/>
    <w:next w:val="Normal"/>
    <w:autoRedefine/>
    <w:rsid w:val="004A4B4B"/>
    <w:pPr>
      <w:ind w:left="1100" w:hanging="220"/>
    </w:pPr>
  </w:style>
  <w:style w:type="paragraph" w:styleId="Index6">
    <w:name w:val="index 6"/>
    <w:basedOn w:val="Normal"/>
    <w:next w:val="Normal"/>
    <w:autoRedefine/>
    <w:rsid w:val="004A4B4B"/>
    <w:pPr>
      <w:ind w:left="1320" w:hanging="220"/>
    </w:pPr>
  </w:style>
  <w:style w:type="paragraph" w:styleId="Index7">
    <w:name w:val="index 7"/>
    <w:basedOn w:val="Normal"/>
    <w:next w:val="Normal"/>
    <w:autoRedefine/>
    <w:rsid w:val="004A4B4B"/>
    <w:pPr>
      <w:ind w:left="1540" w:hanging="220"/>
    </w:pPr>
  </w:style>
  <w:style w:type="paragraph" w:styleId="Index8">
    <w:name w:val="index 8"/>
    <w:basedOn w:val="Normal"/>
    <w:next w:val="Normal"/>
    <w:autoRedefine/>
    <w:rsid w:val="004A4B4B"/>
    <w:pPr>
      <w:ind w:left="1760" w:hanging="220"/>
    </w:pPr>
  </w:style>
  <w:style w:type="paragraph" w:styleId="Index9">
    <w:name w:val="index 9"/>
    <w:basedOn w:val="Normal"/>
    <w:next w:val="Normal"/>
    <w:autoRedefine/>
    <w:rsid w:val="004A4B4B"/>
    <w:pPr>
      <w:ind w:left="1980" w:hanging="220"/>
    </w:pPr>
  </w:style>
  <w:style w:type="paragraph" w:styleId="IndexHeading">
    <w:name w:val="index heading"/>
    <w:basedOn w:val="Normal"/>
    <w:next w:val="Index1"/>
    <w:rsid w:val="004A4B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723"/>
    <w:pPr>
      <w:jc w:val="both"/>
    </w:pPr>
    <w:rPr>
      <w:rFonts w:ascii="Arial" w:hAnsi="Arial"/>
      <w:sz w:val="22"/>
      <w:szCs w:val="24"/>
      <w:lang w:val="en-GB"/>
    </w:rPr>
  </w:style>
  <w:style w:type="paragraph" w:styleId="Heading1">
    <w:name w:val="heading 1"/>
    <w:basedOn w:val="Normal"/>
    <w:next w:val="Normal"/>
    <w:link w:val="Heading1Char"/>
    <w:autoRedefine/>
    <w:uiPriority w:val="9"/>
    <w:qFormat/>
    <w:rsid w:val="00325EF3"/>
    <w:pPr>
      <w:keepNext/>
      <w:numPr>
        <w:numId w:val="15"/>
      </w:numPr>
      <w:spacing w:before="240" w:after="60"/>
      <w:jc w:val="left"/>
      <w:outlineLvl w:val="0"/>
    </w:pPr>
    <w:rPr>
      <w:b/>
      <w:kern w:val="32"/>
      <w:sz w:val="36"/>
      <w:szCs w:val="28"/>
      <w:lang w:val="en-US"/>
    </w:rPr>
  </w:style>
  <w:style w:type="paragraph" w:styleId="Heading2">
    <w:name w:val="heading 2"/>
    <w:basedOn w:val="Normal"/>
    <w:next w:val="Normal"/>
    <w:link w:val="Heading2Char"/>
    <w:autoRedefine/>
    <w:qFormat/>
    <w:rsid w:val="00092723"/>
    <w:pPr>
      <w:keepNext/>
      <w:numPr>
        <w:ilvl w:val="1"/>
        <w:numId w:val="15"/>
      </w:numPr>
      <w:spacing w:before="240" w:after="60"/>
      <w:outlineLvl w:val="1"/>
    </w:pPr>
    <w:rPr>
      <w:rFonts w:cs="Arial"/>
      <w:bCs/>
      <w:iCs/>
      <w:caps/>
      <w:sz w:val="28"/>
      <w:lang w:val="en-US"/>
    </w:rPr>
  </w:style>
  <w:style w:type="paragraph" w:styleId="Heading3">
    <w:name w:val="heading 3"/>
    <w:basedOn w:val="Heading2"/>
    <w:next w:val="Heading4"/>
    <w:link w:val="Heading3Char"/>
    <w:qFormat/>
    <w:rsid w:val="00092723"/>
    <w:pPr>
      <w:numPr>
        <w:ilvl w:val="2"/>
      </w:numPr>
      <w:outlineLvl w:val="2"/>
    </w:pPr>
    <w:rPr>
      <w:b/>
      <w:bCs w:val="0"/>
      <w:sz w:val="24"/>
      <w:szCs w:val="26"/>
    </w:rPr>
  </w:style>
  <w:style w:type="paragraph" w:styleId="Heading4">
    <w:name w:val="heading 4"/>
    <w:basedOn w:val="Normal"/>
    <w:next w:val="Normal"/>
    <w:link w:val="Heading4Char"/>
    <w:qFormat/>
    <w:rsid w:val="00253EDB"/>
    <w:pPr>
      <w:keepNext/>
      <w:numPr>
        <w:ilvl w:val="3"/>
        <w:numId w:val="15"/>
      </w:numPr>
      <w:spacing w:before="240" w:after="60"/>
      <w:outlineLvl w:val="3"/>
    </w:pPr>
    <w:rPr>
      <w:b/>
      <w:bCs/>
      <w:szCs w:val="28"/>
      <w:lang w:val="en-US"/>
    </w:rPr>
  </w:style>
  <w:style w:type="paragraph" w:styleId="Heading5">
    <w:name w:val="heading 5"/>
    <w:basedOn w:val="Normal"/>
    <w:next w:val="Normal"/>
    <w:link w:val="Heading5Char"/>
    <w:qFormat/>
    <w:rsid w:val="00253EDB"/>
    <w:pPr>
      <w:numPr>
        <w:ilvl w:val="4"/>
        <w:numId w:val="15"/>
      </w:numPr>
      <w:spacing w:before="240" w:after="60"/>
      <w:outlineLvl w:val="4"/>
    </w:pPr>
    <w:rPr>
      <w:b/>
      <w:bCs/>
      <w:i/>
      <w:iCs/>
      <w:sz w:val="26"/>
      <w:szCs w:val="26"/>
      <w:lang w:val="en-US"/>
    </w:rPr>
  </w:style>
  <w:style w:type="paragraph" w:styleId="Heading6">
    <w:name w:val="heading 6"/>
    <w:basedOn w:val="Normal"/>
    <w:next w:val="Normal"/>
    <w:link w:val="Heading6Char"/>
    <w:qFormat/>
    <w:rsid w:val="00253EDB"/>
    <w:pPr>
      <w:numPr>
        <w:ilvl w:val="5"/>
        <w:numId w:val="15"/>
      </w:numPr>
      <w:spacing w:before="240" w:after="60"/>
      <w:outlineLvl w:val="5"/>
    </w:pPr>
    <w:rPr>
      <w:b/>
      <w:bCs/>
      <w:szCs w:val="22"/>
      <w:lang w:val="en-US"/>
    </w:rPr>
  </w:style>
  <w:style w:type="paragraph" w:styleId="Heading7">
    <w:name w:val="heading 7"/>
    <w:basedOn w:val="Normal"/>
    <w:next w:val="Normal"/>
    <w:link w:val="Heading7Char"/>
    <w:qFormat/>
    <w:rsid w:val="00253EDB"/>
    <w:pPr>
      <w:numPr>
        <w:ilvl w:val="6"/>
        <w:numId w:val="15"/>
      </w:numPr>
      <w:spacing w:before="240" w:after="60"/>
      <w:outlineLvl w:val="6"/>
    </w:pPr>
    <w:rPr>
      <w:szCs w:val="22"/>
      <w:lang w:val="en-US"/>
    </w:rPr>
  </w:style>
  <w:style w:type="paragraph" w:styleId="Heading8">
    <w:name w:val="heading 8"/>
    <w:basedOn w:val="Normal"/>
    <w:next w:val="Normal"/>
    <w:link w:val="Heading8Char"/>
    <w:qFormat/>
    <w:rsid w:val="00253EDB"/>
    <w:pPr>
      <w:numPr>
        <w:ilvl w:val="7"/>
        <w:numId w:val="15"/>
      </w:numPr>
      <w:spacing w:before="240" w:after="60"/>
      <w:outlineLvl w:val="7"/>
    </w:pPr>
    <w:rPr>
      <w:i/>
      <w:iCs/>
      <w:szCs w:val="22"/>
      <w:lang w:val="en-US"/>
    </w:rPr>
  </w:style>
  <w:style w:type="paragraph" w:styleId="Heading9">
    <w:name w:val="heading 9"/>
    <w:basedOn w:val="Normal"/>
    <w:next w:val="Normal"/>
    <w:link w:val="Heading9Char"/>
    <w:qFormat/>
    <w:rsid w:val="00253EDB"/>
    <w:pPr>
      <w:numPr>
        <w:ilvl w:val="8"/>
        <w:numId w:val="15"/>
      </w:numPr>
      <w:spacing w:before="240" w:after="60"/>
      <w:outlineLvl w:val="8"/>
    </w:pPr>
    <w:rPr>
      <w:rFonts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95722"/>
    <w:rPr>
      <w:rFonts w:ascii="Lucida Grande" w:hAnsi="Lucida Grande"/>
      <w:sz w:val="18"/>
      <w:szCs w:val="18"/>
    </w:rPr>
  </w:style>
  <w:style w:type="paragraph" w:styleId="Header">
    <w:name w:val="header"/>
    <w:basedOn w:val="Normal"/>
    <w:link w:val="HeaderChar"/>
    <w:uiPriority w:val="99"/>
    <w:rsid w:val="00E91F70"/>
    <w:pPr>
      <w:tabs>
        <w:tab w:val="center" w:pos="4320"/>
        <w:tab w:val="right" w:pos="8640"/>
      </w:tabs>
    </w:pPr>
  </w:style>
  <w:style w:type="paragraph" w:styleId="Footer">
    <w:name w:val="footer"/>
    <w:basedOn w:val="Normal"/>
    <w:link w:val="FooterChar"/>
    <w:rsid w:val="00E91F70"/>
    <w:pPr>
      <w:tabs>
        <w:tab w:val="center" w:pos="4320"/>
        <w:tab w:val="right" w:pos="8640"/>
      </w:tabs>
    </w:pPr>
  </w:style>
  <w:style w:type="character" w:styleId="PageNumber">
    <w:name w:val="page number"/>
    <w:basedOn w:val="DefaultParagraphFont"/>
    <w:rsid w:val="00E91F70"/>
  </w:style>
  <w:style w:type="character" w:styleId="Hyperlink">
    <w:name w:val="Hyperlink"/>
    <w:basedOn w:val="DefaultParagraphFont"/>
    <w:uiPriority w:val="99"/>
    <w:rsid w:val="00BD1EEA"/>
    <w:rPr>
      <w:color w:val="0000FF"/>
      <w:u w:val="single"/>
    </w:rPr>
  </w:style>
  <w:style w:type="character" w:customStyle="1" w:styleId="CharChar">
    <w:name w:val="Char Char"/>
    <w:basedOn w:val="DefaultParagraphFont"/>
    <w:rsid w:val="004D551A"/>
    <w:rPr>
      <w:rFonts w:ascii="Arial" w:hAnsi="Arial" w:cs="Arial"/>
      <w:b/>
      <w:bCs/>
      <w:sz w:val="26"/>
      <w:szCs w:val="26"/>
      <w:lang w:val="en-US" w:eastAsia="en-US" w:bidi="ar-SA"/>
    </w:rPr>
  </w:style>
  <w:style w:type="character" w:customStyle="1" w:styleId="link-external">
    <w:name w:val="link-external"/>
    <w:basedOn w:val="DefaultParagraphFont"/>
    <w:rsid w:val="004D551A"/>
  </w:style>
  <w:style w:type="paragraph" w:customStyle="1" w:styleId="para">
    <w:name w:val="para"/>
    <w:basedOn w:val="Normal"/>
    <w:uiPriority w:val="99"/>
    <w:rsid w:val="004D551A"/>
    <w:rPr>
      <w:rFonts w:eastAsia="SimSun"/>
      <w:lang w:eastAsia="zh-CN"/>
    </w:rPr>
  </w:style>
  <w:style w:type="character" w:customStyle="1" w:styleId="paraChar">
    <w:name w:val="para Char"/>
    <w:basedOn w:val="DefaultParagraphFont"/>
    <w:uiPriority w:val="99"/>
    <w:rsid w:val="004D551A"/>
    <w:rPr>
      <w:rFonts w:eastAsia="SimSun"/>
      <w:sz w:val="22"/>
      <w:szCs w:val="24"/>
      <w:lang w:val="en-GB" w:eastAsia="zh-CN" w:bidi="ar-SA"/>
    </w:rPr>
  </w:style>
  <w:style w:type="character" w:styleId="Strong">
    <w:name w:val="Strong"/>
    <w:basedOn w:val="DefaultParagraphFont"/>
    <w:qFormat/>
    <w:rsid w:val="004D551A"/>
    <w:rPr>
      <w:b/>
      <w:bCs/>
    </w:rPr>
  </w:style>
  <w:style w:type="paragraph" w:styleId="BlockText">
    <w:name w:val="Block Text"/>
    <w:basedOn w:val="Normal"/>
    <w:rsid w:val="004D551A"/>
    <w:pPr>
      <w:ind w:left="360" w:right="-695"/>
    </w:pPr>
    <w:rPr>
      <w:lang w:val="en-US"/>
    </w:rPr>
  </w:style>
  <w:style w:type="paragraph" w:customStyle="1" w:styleId="paranumbered">
    <w:name w:val="paranumbered"/>
    <w:basedOn w:val="Normal"/>
    <w:qFormat/>
    <w:rsid w:val="004D551A"/>
    <w:pPr>
      <w:widowControl w:val="0"/>
      <w:numPr>
        <w:numId w:val="2"/>
      </w:numPr>
      <w:spacing w:before="120"/>
      <w:ind w:left="0" w:hanging="539"/>
    </w:pPr>
    <w:rPr>
      <w:bCs/>
      <w:snapToGrid w:val="0"/>
      <w:szCs w:val="32"/>
      <w:lang w:val="en-US"/>
    </w:rPr>
  </w:style>
  <w:style w:type="character" w:customStyle="1" w:styleId="paranumberedChar">
    <w:name w:val="paranumbered Char"/>
    <w:basedOn w:val="DefaultParagraphFont"/>
    <w:uiPriority w:val="99"/>
    <w:rsid w:val="004D551A"/>
    <w:rPr>
      <w:bCs/>
      <w:snapToGrid w:val="0"/>
      <w:sz w:val="22"/>
      <w:szCs w:val="32"/>
      <w:lang w:val="en-US" w:eastAsia="en-US" w:bidi="ar-SA"/>
    </w:rPr>
  </w:style>
  <w:style w:type="character" w:customStyle="1" w:styleId="moz-txt-link-abbreviated">
    <w:name w:val="moz-txt-link-abbreviated"/>
    <w:basedOn w:val="DefaultParagraphFont"/>
    <w:rsid w:val="004D551A"/>
  </w:style>
  <w:style w:type="character" w:customStyle="1" w:styleId="artcopy">
    <w:name w:val="artcopy"/>
    <w:basedOn w:val="DefaultParagraphFont"/>
    <w:rsid w:val="004D551A"/>
  </w:style>
  <w:style w:type="paragraph" w:styleId="NormalWeb">
    <w:name w:val="Normal (Web)"/>
    <w:basedOn w:val="Normal"/>
    <w:rsid w:val="004D551A"/>
    <w:pPr>
      <w:widowControl w:val="0"/>
    </w:pPr>
    <w:rPr>
      <w:snapToGrid w:val="0"/>
      <w:lang w:val="en-AU"/>
    </w:rPr>
  </w:style>
  <w:style w:type="paragraph" w:customStyle="1" w:styleId="Quick1">
    <w:name w:val="Quick 1."/>
    <w:basedOn w:val="Normal"/>
    <w:rsid w:val="004D551A"/>
    <w:pPr>
      <w:widowControl w:val="0"/>
      <w:numPr>
        <w:numId w:val="1"/>
      </w:numPr>
    </w:pPr>
    <w:rPr>
      <w:snapToGrid w:val="0"/>
      <w:szCs w:val="20"/>
      <w:lang w:val="en-AU"/>
    </w:rPr>
  </w:style>
  <w:style w:type="paragraph" w:styleId="BodyText">
    <w:name w:val="Body Text"/>
    <w:basedOn w:val="Normal"/>
    <w:link w:val="BodyTextChar2"/>
    <w:rsid w:val="004D551A"/>
    <w:pPr>
      <w:widowControl w:val="0"/>
    </w:pPr>
    <w:rPr>
      <w:i/>
      <w:snapToGrid w:val="0"/>
      <w:sz w:val="28"/>
      <w:szCs w:val="20"/>
      <w:lang w:val="en-AU"/>
    </w:rPr>
  </w:style>
  <w:style w:type="character" w:customStyle="1" w:styleId="CharChar1">
    <w:name w:val="Char Char1"/>
    <w:basedOn w:val="DefaultParagraphFont"/>
    <w:rsid w:val="004D551A"/>
    <w:rPr>
      <w:i/>
      <w:snapToGrid w:val="0"/>
      <w:sz w:val="28"/>
      <w:lang w:val="en-AU" w:eastAsia="en-US" w:bidi="ar-SA"/>
    </w:rPr>
  </w:style>
  <w:style w:type="paragraph" w:styleId="PlainText">
    <w:name w:val="Plain Text"/>
    <w:basedOn w:val="Normal"/>
    <w:link w:val="PlainTextChar"/>
    <w:rsid w:val="004D551A"/>
    <w:pPr>
      <w:widowControl w:val="0"/>
    </w:pPr>
    <w:rPr>
      <w:rFonts w:ascii="Courier New" w:hAnsi="Courier New"/>
      <w:snapToGrid w:val="0"/>
      <w:sz w:val="20"/>
      <w:szCs w:val="20"/>
      <w:lang w:val="en-AU"/>
    </w:rPr>
  </w:style>
  <w:style w:type="paragraph" w:styleId="Date">
    <w:name w:val="Date"/>
    <w:basedOn w:val="Normal"/>
    <w:next w:val="Normal"/>
    <w:link w:val="DateChar"/>
    <w:rsid w:val="004D551A"/>
    <w:pPr>
      <w:widowControl w:val="0"/>
      <w:numPr>
        <w:numId w:val="4"/>
      </w:numPr>
      <w:ind w:left="0" w:firstLine="0"/>
    </w:pPr>
    <w:rPr>
      <w:snapToGrid w:val="0"/>
      <w:szCs w:val="20"/>
      <w:lang w:val="en-AU"/>
    </w:rPr>
  </w:style>
  <w:style w:type="character" w:customStyle="1" w:styleId="blackarialfiles1">
    <w:name w:val="blackarialfiles1"/>
    <w:basedOn w:val="DefaultParagraphFont"/>
    <w:rsid w:val="004D551A"/>
    <w:rPr>
      <w:rFonts w:ascii="Arial" w:hAnsi="Arial" w:cs="Arial" w:hint="default"/>
      <w:b/>
      <w:bCs/>
      <w:i w:val="0"/>
      <w:iCs w:val="0"/>
      <w:caps/>
      <w:smallCaps w:val="0"/>
      <w:color w:val="333333"/>
      <w:spacing w:val="0"/>
      <w:sz w:val="21"/>
      <w:szCs w:val="21"/>
    </w:rPr>
  </w:style>
  <w:style w:type="paragraph" w:styleId="BodyTextIndent2">
    <w:name w:val="Body Text Indent 2"/>
    <w:basedOn w:val="Normal"/>
    <w:link w:val="BodyTextIndent2Char"/>
    <w:rsid w:val="004D551A"/>
    <w:pPr>
      <w:widowControl w:val="0"/>
      <w:spacing w:after="120" w:line="480" w:lineRule="auto"/>
      <w:ind w:left="283"/>
    </w:pPr>
    <w:rPr>
      <w:snapToGrid w:val="0"/>
      <w:szCs w:val="20"/>
      <w:lang w:val="en-AU"/>
    </w:rPr>
  </w:style>
  <w:style w:type="paragraph" w:styleId="BodyTextIndent">
    <w:name w:val="Body Text Indent"/>
    <w:basedOn w:val="Normal"/>
    <w:link w:val="BodyTextIndentChar3"/>
    <w:rsid w:val="004D551A"/>
    <w:pPr>
      <w:widowControl w:val="0"/>
      <w:spacing w:after="120"/>
      <w:ind w:left="283"/>
    </w:pPr>
    <w:rPr>
      <w:snapToGrid w:val="0"/>
      <w:szCs w:val="20"/>
      <w:lang w:val="en-AU"/>
    </w:rPr>
  </w:style>
  <w:style w:type="paragraph" w:styleId="Title">
    <w:name w:val="Title"/>
    <w:basedOn w:val="Normal"/>
    <w:link w:val="TitleChar"/>
    <w:qFormat/>
    <w:rsid w:val="004D551A"/>
    <w:pPr>
      <w:widowControl w:val="0"/>
      <w:spacing w:before="240" w:after="60"/>
      <w:jc w:val="center"/>
      <w:outlineLvl w:val="0"/>
    </w:pPr>
    <w:rPr>
      <w:b/>
      <w:bCs/>
      <w:snapToGrid w:val="0"/>
      <w:kern w:val="28"/>
      <w:sz w:val="32"/>
      <w:szCs w:val="32"/>
      <w:lang w:val="en-AU"/>
    </w:rPr>
  </w:style>
  <w:style w:type="paragraph" w:styleId="BodyText2">
    <w:name w:val="Body Text 2"/>
    <w:basedOn w:val="Normal"/>
    <w:link w:val="BodyText2Char"/>
    <w:rsid w:val="004D551A"/>
    <w:pPr>
      <w:widowControl w:val="0"/>
      <w:numPr>
        <w:numId w:val="3"/>
      </w:numPr>
      <w:tabs>
        <w:tab w:val="left" w:pos="-1440"/>
      </w:tabs>
    </w:pPr>
    <w:rPr>
      <w:snapToGrid w:val="0"/>
      <w:szCs w:val="20"/>
      <w:lang w:val="en-AU"/>
    </w:rPr>
  </w:style>
  <w:style w:type="paragraph" w:styleId="ListNumber5">
    <w:name w:val="List Number 5"/>
    <w:basedOn w:val="Normal"/>
    <w:rsid w:val="004D551A"/>
    <w:pPr>
      <w:widowControl w:val="0"/>
      <w:numPr>
        <w:numId w:val="5"/>
      </w:numPr>
    </w:pPr>
    <w:rPr>
      <w:snapToGrid w:val="0"/>
      <w:szCs w:val="20"/>
      <w:lang w:val="en-AU"/>
    </w:rPr>
  </w:style>
  <w:style w:type="paragraph" w:styleId="HTMLAddress">
    <w:name w:val="HTML Address"/>
    <w:basedOn w:val="Normal"/>
    <w:link w:val="HTMLAddressChar"/>
    <w:rsid w:val="004D551A"/>
    <w:rPr>
      <w:rFonts w:ascii="Arial Unicode MS" w:eastAsia="Arial Unicode MS" w:hAnsi="Arial Unicode MS" w:cs="Arial Unicode MS"/>
      <w:i/>
      <w:iCs/>
      <w:lang w:val="en-US"/>
    </w:rPr>
  </w:style>
  <w:style w:type="character" w:customStyle="1" w:styleId="title2">
    <w:name w:val="title2"/>
    <w:basedOn w:val="DefaultParagraphFont"/>
    <w:rsid w:val="004D551A"/>
    <w:rPr>
      <w:rFonts w:ascii="Times New Roman" w:hAnsi="Times New Roman" w:cs="Times New Roman" w:hint="default"/>
      <w:color w:val="000000"/>
      <w:sz w:val="21"/>
      <w:szCs w:val="21"/>
    </w:rPr>
  </w:style>
  <w:style w:type="paragraph" w:styleId="BodyText3">
    <w:name w:val="Body Text 3"/>
    <w:basedOn w:val="Normal"/>
    <w:link w:val="BodyText3Char"/>
    <w:rsid w:val="004D551A"/>
    <w:pPr>
      <w:spacing w:after="120"/>
      <w:ind w:firstLine="720"/>
    </w:pPr>
    <w:rPr>
      <w:sz w:val="16"/>
      <w:szCs w:val="16"/>
    </w:rPr>
  </w:style>
  <w:style w:type="paragraph" w:customStyle="1" w:styleId="BlockText1">
    <w:name w:val="Block Text1"/>
    <w:basedOn w:val="Normal"/>
    <w:rsid w:val="004D551A"/>
    <w:pPr>
      <w:tabs>
        <w:tab w:val="left" w:pos="-1440"/>
        <w:tab w:val="left" w:pos="-720"/>
        <w:tab w:val="left" w:pos="0"/>
        <w:tab w:val="left" w:pos="318"/>
        <w:tab w:val="left" w:pos="720"/>
      </w:tabs>
      <w:suppressAutoHyphens/>
      <w:overflowPunct w:val="0"/>
      <w:autoSpaceDE w:val="0"/>
      <w:autoSpaceDN w:val="0"/>
      <w:adjustRightInd w:val="0"/>
      <w:ind w:left="318" w:right="318" w:hanging="318"/>
      <w:textAlignment w:val="baseline"/>
    </w:pPr>
    <w:rPr>
      <w:szCs w:val="20"/>
      <w:lang w:val="nl-BE" w:eastAsia="en-GB"/>
    </w:rPr>
  </w:style>
  <w:style w:type="paragraph" w:customStyle="1" w:styleId="BodyText31">
    <w:name w:val="Body Text 31"/>
    <w:basedOn w:val="Normal"/>
    <w:rsid w:val="004D551A"/>
    <w:pPr>
      <w:overflowPunct w:val="0"/>
      <w:autoSpaceDE w:val="0"/>
      <w:autoSpaceDN w:val="0"/>
      <w:adjustRightInd w:val="0"/>
      <w:textAlignment w:val="baseline"/>
    </w:pPr>
    <w:rPr>
      <w:szCs w:val="20"/>
      <w:lang w:val="nl-NL" w:eastAsia="en-GB"/>
    </w:rPr>
  </w:style>
  <w:style w:type="paragraph" w:customStyle="1" w:styleId="Par">
    <w:name w:val="Par"/>
    <w:basedOn w:val="Normal"/>
    <w:rsid w:val="004D551A"/>
    <w:pPr>
      <w:tabs>
        <w:tab w:val="left" w:pos="567"/>
      </w:tabs>
      <w:snapToGrid w:val="0"/>
      <w:spacing w:before="360" w:line="360" w:lineRule="auto"/>
      <w:ind w:firstLine="567"/>
    </w:pPr>
    <w:rPr>
      <w:snapToGrid w:val="0"/>
      <w:sz w:val="32"/>
      <w:lang w:val="fr-FR"/>
    </w:rPr>
  </w:style>
  <w:style w:type="paragraph" w:customStyle="1" w:styleId="TIRETbul1cm">
    <w:name w:val="TIRET bul 1cm"/>
    <w:basedOn w:val="Normal"/>
    <w:rsid w:val="004D551A"/>
    <w:pPr>
      <w:numPr>
        <w:numId w:val="6"/>
      </w:numPr>
      <w:tabs>
        <w:tab w:val="num" w:pos="851"/>
      </w:tabs>
      <w:adjustRightInd w:val="0"/>
      <w:snapToGrid w:val="0"/>
      <w:spacing w:after="240" w:line="360" w:lineRule="auto"/>
      <w:ind w:left="851" w:hanging="284"/>
    </w:pPr>
    <w:rPr>
      <w:rFonts w:eastAsia="SimSun"/>
      <w:snapToGrid w:val="0"/>
      <w:sz w:val="32"/>
      <w:lang w:val="fr-FR" w:eastAsia="zh-CN"/>
    </w:rPr>
  </w:style>
  <w:style w:type="paragraph" w:customStyle="1" w:styleId="Marge">
    <w:name w:val="Marge"/>
    <w:basedOn w:val="Par"/>
    <w:rsid w:val="004D551A"/>
    <w:pPr>
      <w:ind w:firstLine="0"/>
    </w:pPr>
  </w:style>
  <w:style w:type="character" w:styleId="Emphasis">
    <w:name w:val="Emphasis"/>
    <w:basedOn w:val="DefaultParagraphFont"/>
    <w:qFormat/>
    <w:rsid w:val="004D551A"/>
    <w:rPr>
      <w:i/>
      <w:iCs/>
    </w:rPr>
  </w:style>
  <w:style w:type="character" w:styleId="FollowedHyperlink">
    <w:name w:val="FollowedHyperlink"/>
    <w:basedOn w:val="DefaultParagraphFont"/>
    <w:uiPriority w:val="99"/>
    <w:rsid w:val="004D551A"/>
    <w:rPr>
      <w:color w:val="800080"/>
      <w:u w:val="single"/>
    </w:rPr>
  </w:style>
  <w:style w:type="paragraph" w:customStyle="1" w:styleId="Pa0">
    <w:name w:val="Pa0"/>
    <w:basedOn w:val="Normal"/>
    <w:next w:val="Normal"/>
    <w:rsid w:val="004D551A"/>
    <w:pPr>
      <w:autoSpaceDE w:val="0"/>
      <w:autoSpaceDN w:val="0"/>
      <w:adjustRightInd w:val="0"/>
      <w:spacing w:line="217" w:lineRule="atLeast"/>
    </w:pPr>
    <w:rPr>
      <w:rFonts w:ascii="Times" w:hAnsi="Times"/>
      <w:lang w:val="en-US"/>
    </w:rPr>
  </w:style>
  <w:style w:type="paragraph" w:customStyle="1" w:styleId="StyleFirstline102cm">
    <w:name w:val="Style First line:  1.02 cm"/>
    <w:basedOn w:val="Normal"/>
    <w:rsid w:val="004D551A"/>
    <w:pPr>
      <w:numPr>
        <w:numId w:val="8"/>
      </w:numPr>
      <w:ind w:left="0" w:firstLine="576"/>
    </w:pPr>
    <w:rPr>
      <w:rFonts w:eastAsia="SimSun"/>
      <w:szCs w:val="20"/>
      <w:lang w:val="en-US" w:eastAsia="zh-CN"/>
    </w:rPr>
  </w:style>
  <w:style w:type="paragraph" w:styleId="ListNumber">
    <w:name w:val="List Number"/>
    <w:basedOn w:val="Normal"/>
    <w:rsid w:val="004D551A"/>
    <w:pPr>
      <w:numPr>
        <w:numId w:val="7"/>
      </w:numPr>
    </w:pPr>
    <w:rPr>
      <w:lang w:val="nl-NL" w:eastAsia="nl-NL"/>
    </w:rPr>
  </w:style>
  <w:style w:type="paragraph" w:customStyle="1" w:styleId="Default">
    <w:name w:val="Default"/>
    <w:rsid w:val="004D551A"/>
    <w:pPr>
      <w:autoSpaceDE w:val="0"/>
      <w:autoSpaceDN w:val="0"/>
      <w:adjustRightInd w:val="0"/>
    </w:pPr>
    <w:rPr>
      <w:color w:val="000000"/>
      <w:sz w:val="24"/>
      <w:szCs w:val="24"/>
    </w:rPr>
  </w:style>
  <w:style w:type="paragraph" w:customStyle="1" w:styleId="Text">
    <w:name w:val="Text"/>
    <w:basedOn w:val="Normal"/>
    <w:rsid w:val="004D551A"/>
    <w:pPr>
      <w:spacing w:before="120" w:after="120"/>
      <w:ind w:left="357"/>
    </w:pPr>
    <w:rPr>
      <w:lang w:eastAsia="nl-NL"/>
    </w:rPr>
  </w:style>
  <w:style w:type="paragraph" w:customStyle="1" w:styleId="standard">
    <w:name w:val="standard"/>
    <w:basedOn w:val="Header"/>
    <w:rsid w:val="004D551A"/>
    <w:pPr>
      <w:tabs>
        <w:tab w:val="clear" w:pos="4320"/>
        <w:tab w:val="clear" w:pos="8640"/>
      </w:tabs>
    </w:pPr>
    <w:rPr>
      <w:rFonts w:cs="Angsana New"/>
      <w:lang w:val="en-US"/>
    </w:rPr>
  </w:style>
  <w:style w:type="paragraph" w:customStyle="1" w:styleId="textsubpage">
    <w:name w:val="textsubpage"/>
    <w:basedOn w:val="Normal"/>
    <w:rsid w:val="004D551A"/>
    <w:pPr>
      <w:spacing w:before="100" w:beforeAutospacing="1" w:after="100" w:afterAutospacing="1"/>
    </w:pPr>
    <w:rPr>
      <w:lang w:eastAsia="en-GB"/>
    </w:rPr>
  </w:style>
  <w:style w:type="character" w:customStyle="1" w:styleId="CharChar2">
    <w:name w:val="Char Char2"/>
    <w:basedOn w:val="DefaultParagraphFont"/>
    <w:rsid w:val="004D551A"/>
    <w:rPr>
      <w:rFonts w:eastAsia="SimSun"/>
      <w:b/>
      <w:bCs/>
      <w:sz w:val="22"/>
      <w:szCs w:val="22"/>
      <w:lang w:val="en-GB" w:eastAsia="zh-CN" w:bidi="ar-SA"/>
    </w:rPr>
  </w:style>
  <w:style w:type="paragraph" w:customStyle="1" w:styleId="mcecontentbody">
    <w:name w:val="mcecontentbody"/>
    <w:basedOn w:val="Normal"/>
    <w:rsid w:val="004D551A"/>
    <w:pPr>
      <w:shd w:val="clear" w:color="auto" w:fill="FFFFFF"/>
      <w:spacing w:before="100" w:beforeAutospacing="1" w:after="100" w:afterAutospacing="1"/>
    </w:pPr>
    <w:rPr>
      <w:rFonts w:eastAsia="SimSun"/>
      <w:lang w:val="en-US" w:eastAsia="zh-CN"/>
    </w:rPr>
  </w:style>
  <w:style w:type="paragraph" w:customStyle="1" w:styleId="encapsulatortable">
    <w:name w:val="encapsulatortable"/>
    <w:basedOn w:val="Normal"/>
    <w:rsid w:val="004D551A"/>
    <w:pPr>
      <w:shd w:val="clear" w:color="auto" w:fill="889EBE"/>
      <w:spacing w:before="100" w:beforeAutospacing="1" w:after="100" w:afterAutospacing="1"/>
    </w:pPr>
    <w:rPr>
      <w:rFonts w:eastAsia="SimSun"/>
      <w:lang w:val="en-US" w:eastAsia="zh-CN"/>
    </w:rPr>
  </w:style>
  <w:style w:type="paragraph" w:customStyle="1" w:styleId="encapsulatortable2">
    <w:name w:val="encapsulatortable2"/>
    <w:basedOn w:val="Normal"/>
    <w:rsid w:val="004D551A"/>
    <w:pPr>
      <w:numPr>
        <w:numId w:val="10"/>
      </w:numPr>
      <w:tabs>
        <w:tab w:val="clear" w:pos="360"/>
      </w:tabs>
      <w:spacing w:before="100" w:beforeAutospacing="1" w:after="100" w:afterAutospacing="1"/>
      <w:ind w:left="0" w:firstLine="0"/>
    </w:pPr>
    <w:rPr>
      <w:rFonts w:eastAsia="SimSun"/>
      <w:lang w:val="en-US" w:eastAsia="zh-CN"/>
    </w:rPr>
  </w:style>
  <w:style w:type="paragraph" w:customStyle="1" w:styleId="menucol">
    <w:name w:val="menucol"/>
    <w:basedOn w:val="Normal"/>
    <w:rsid w:val="004D551A"/>
    <w:pPr>
      <w:spacing w:before="100" w:beforeAutospacing="1" w:after="100" w:afterAutospacing="1" w:line="408" w:lineRule="auto"/>
    </w:pPr>
    <w:rPr>
      <w:rFonts w:ascii="Lucida Sans Unicode" w:eastAsia="SimSun" w:hAnsi="Lucida Sans Unicode" w:cs="Lucida Sans Unicode"/>
      <w:sz w:val="17"/>
      <w:szCs w:val="17"/>
      <w:lang w:val="en-US" w:eastAsia="zh-CN"/>
    </w:rPr>
  </w:style>
  <w:style w:type="paragraph" w:customStyle="1" w:styleId="contentcol">
    <w:name w:val="contentcol"/>
    <w:basedOn w:val="Normal"/>
    <w:rsid w:val="004D551A"/>
    <w:pPr>
      <w:spacing w:before="100" w:beforeAutospacing="1" w:after="100" w:afterAutospacing="1"/>
    </w:pPr>
    <w:rPr>
      <w:rFonts w:eastAsia="SimSun"/>
      <w:lang w:val="en-US" w:eastAsia="zh-CN"/>
    </w:rPr>
  </w:style>
  <w:style w:type="paragraph" w:customStyle="1" w:styleId="Header1">
    <w:name w:val="Header1"/>
    <w:basedOn w:val="Normal"/>
    <w:rsid w:val="004D551A"/>
    <w:pPr>
      <w:spacing w:before="100" w:beforeAutospacing="1" w:after="100" w:afterAutospacing="1"/>
    </w:pPr>
    <w:rPr>
      <w:rFonts w:eastAsia="SimSun"/>
      <w:lang w:val="en-US" w:eastAsia="zh-CN"/>
    </w:rPr>
  </w:style>
  <w:style w:type="paragraph" w:customStyle="1" w:styleId="unescoioclogo">
    <w:name w:val="unescoioclogo"/>
    <w:basedOn w:val="Normal"/>
    <w:rsid w:val="004D551A"/>
    <w:pPr>
      <w:spacing w:before="330" w:after="100" w:afterAutospacing="1"/>
      <w:ind w:left="180"/>
    </w:pPr>
    <w:rPr>
      <w:rFonts w:eastAsia="SimSun"/>
      <w:lang w:val="en-US" w:eastAsia="zh-CN"/>
    </w:rPr>
  </w:style>
  <w:style w:type="paragraph" w:customStyle="1" w:styleId="iodelogo">
    <w:name w:val="iodelogo"/>
    <w:basedOn w:val="Normal"/>
    <w:rsid w:val="004D551A"/>
    <w:pPr>
      <w:spacing w:before="300" w:after="100" w:afterAutospacing="1"/>
      <w:ind w:left="285"/>
    </w:pPr>
    <w:rPr>
      <w:rFonts w:eastAsia="SimSun"/>
      <w:lang w:val="en-US" w:eastAsia="zh-CN"/>
    </w:rPr>
  </w:style>
  <w:style w:type="paragraph" w:customStyle="1" w:styleId="menuscontainer">
    <w:name w:val="menuscontainer"/>
    <w:basedOn w:val="Normal"/>
    <w:rsid w:val="004D551A"/>
    <w:pPr>
      <w:spacing w:before="105" w:after="100" w:afterAutospacing="1"/>
    </w:pPr>
    <w:rPr>
      <w:rFonts w:eastAsia="SimSun"/>
      <w:lang w:val="en-US" w:eastAsia="zh-CN"/>
    </w:rPr>
  </w:style>
  <w:style w:type="paragraph" w:customStyle="1" w:styleId="menutop">
    <w:name w:val="menutop"/>
    <w:basedOn w:val="Normal"/>
    <w:rsid w:val="004D551A"/>
    <w:pPr>
      <w:spacing w:before="100" w:beforeAutospacing="1" w:after="100" w:afterAutospacing="1"/>
    </w:pPr>
    <w:rPr>
      <w:rFonts w:eastAsia="SimSun"/>
      <w:color w:val="FFFFFF"/>
      <w:lang w:val="en-US" w:eastAsia="zh-CN"/>
    </w:rPr>
  </w:style>
  <w:style w:type="paragraph" w:customStyle="1" w:styleId="menuheader">
    <w:name w:val="menuheader"/>
    <w:basedOn w:val="Normal"/>
    <w:rsid w:val="004D551A"/>
    <w:pPr>
      <w:spacing w:before="100" w:beforeAutospacing="1" w:after="100" w:afterAutospacing="1"/>
    </w:pPr>
    <w:rPr>
      <w:rFonts w:eastAsia="SimSun"/>
      <w:lang w:val="en-US" w:eastAsia="zh-CN"/>
    </w:rPr>
  </w:style>
  <w:style w:type="paragraph" w:customStyle="1" w:styleId="menuheader2">
    <w:name w:val="menuheader2"/>
    <w:basedOn w:val="Normal"/>
    <w:rsid w:val="004D551A"/>
    <w:pPr>
      <w:spacing w:before="100" w:beforeAutospacing="1" w:after="100" w:afterAutospacing="1"/>
    </w:pPr>
    <w:rPr>
      <w:rFonts w:eastAsia="SimSun"/>
      <w:lang w:val="en-US" w:eastAsia="zh-CN"/>
    </w:rPr>
  </w:style>
  <w:style w:type="paragraph" w:customStyle="1" w:styleId="menubody">
    <w:name w:val="menubody"/>
    <w:basedOn w:val="Normal"/>
    <w:rsid w:val="004D551A"/>
    <w:pPr>
      <w:spacing w:before="100" w:beforeAutospacing="1" w:after="100" w:afterAutospacing="1"/>
    </w:pPr>
    <w:rPr>
      <w:rFonts w:eastAsia="SimSun"/>
      <w:lang w:val="en-US" w:eastAsia="zh-CN"/>
    </w:rPr>
  </w:style>
  <w:style w:type="paragraph" w:customStyle="1" w:styleId="menudivider">
    <w:name w:val="menudivider"/>
    <w:basedOn w:val="Normal"/>
    <w:rsid w:val="004D551A"/>
    <w:pPr>
      <w:spacing w:before="100" w:beforeAutospacing="1" w:after="100" w:afterAutospacing="1"/>
    </w:pPr>
    <w:rPr>
      <w:rFonts w:eastAsia="SimSun"/>
      <w:color w:val="FFFFFF"/>
      <w:lang w:val="en-US" w:eastAsia="zh-CN"/>
    </w:rPr>
  </w:style>
  <w:style w:type="paragraph" w:customStyle="1" w:styleId="menubottom">
    <w:name w:val="menubottom"/>
    <w:basedOn w:val="Normal"/>
    <w:rsid w:val="004D551A"/>
    <w:pPr>
      <w:spacing w:before="100" w:beforeAutospacing="1" w:after="100" w:afterAutospacing="1"/>
    </w:pPr>
    <w:rPr>
      <w:rFonts w:eastAsia="SimSun"/>
      <w:lang w:val="en-US" w:eastAsia="zh-CN"/>
    </w:rPr>
  </w:style>
  <w:style w:type="paragraph" w:customStyle="1" w:styleId="boxgoldtop">
    <w:name w:val="boxgoldtop"/>
    <w:basedOn w:val="Normal"/>
    <w:rsid w:val="004D551A"/>
    <w:pPr>
      <w:spacing w:before="100" w:beforeAutospacing="1" w:after="100" w:afterAutospacing="1"/>
    </w:pPr>
    <w:rPr>
      <w:rFonts w:eastAsia="SimSun"/>
      <w:color w:val="000000"/>
      <w:lang w:val="en-US" w:eastAsia="zh-CN"/>
    </w:rPr>
  </w:style>
  <w:style w:type="paragraph" w:customStyle="1" w:styleId="boxgoldbody">
    <w:name w:val="boxgoldbody"/>
    <w:basedOn w:val="Normal"/>
    <w:rsid w:val="004D551A"/>
    <w:pPr>
      <w:spacing w:before="100" w:beforeAutospacing="1" w:after="100" w:afterAutospacing="1"/>
    </w:pPr>
    <w:rPr>
      <w:rFonts w:eastAsia="SimSun"/>
      <w:lang w:val="en-US" w:eastAsia="zh-CN"/>
    </w:rPr>
  </w:style>
  <w:style w:type="paragraph" w:customStyle="1" w:styleId="boxgoldbottom">
    <w:name w:val="boxgoldbottom"/>
    <w:basedOn w:val="Normal"/>
    <w:rsid w:val="004D551A"/>
    <w:pPr>
      <w:spacing w:before="100" w:beforeAutospacing="1" w:after="100" w:afterAutospacing="1"/>
    </w:pPr>
    <w:rPr>
      <w:rFonts w:eastAsia="SimSun"/>
      <w:lang w:val="en-US" w:eastAsia="zh-CN"/>
    </w:rPr>
  </w:style>
  <w:style w:type="paragraph" w:customStyle="1" w:styleId="boxgreytop">
    <w:name w:val="boxgreytop"/>
    <w:basedOn w:val="Normal"/>
    <w:rsid w:val="004D551A"/>
    <w:pPr>
      <w:spacing w:before="100" w:beforeAutospacing="1" w:after="100" w:afterAutospacing="1"/>
    </w:pPr>
    <w:rPr>
      <w:rFonts w:eastAsia="SimSun"/>
      <w:color w:val="FFFFFF"/>
      <w:lang w:val="en-US" w:eastAsia="zh-CN"/>
    </w:rPr>
  </w:style>
  <w:style w:type="paragraph" w:customStyle="1" w:styleId="boxgreybody">
    <w:name w:val="boxgreybody"/>
    <w:basedOn w:val="Normal"/>
    <w:rsid w:val="004D551A"/>
    <w:pPr>
      <w:spacing w:before="100" w:beforeAutospacing="1" w:after="100" w:afterAutospacing="1"/>
    </w:pPr>
    <w:rPr>
      <w:rFonts w:eastAsia="SimSun"/>
      <w:color w:val="FFFFFF"/>
      <w:lang w:val="en-US" w:eastAsia="zh-CN"/>
    </w:rPr>
  </w:style>
  <w:style w:type="paragraph" w:customStyle="1" w:styleId="boxgreybottom">
    <w:name w:val="boxgreybottom"/>
    <w:basedOn w:val="Normal"/>
    <w:rsid w:val="004D551A"/>
    <w:pPr>
      <w:spacing w:before="100" w:beforeAutospacing="1" w:after="100" w:afterAutospacing="1"/>
    </w:pPr>
    <w:rPr>
      <w:rFonts w:eastAsia="SimSun"/>
      <w:lang w:val="en-US" w:eastAsia="zh-CN"/>
    </w:rPr>
  </w:style>
  <w:style w:type="paragraph" w:customStyle="1" w:styleId="boxgreysmall">
    <w:name w:val="boxgreysmall"/>
    <w:basedOn w:val="Normal"/>
    <w:rsid w:val="004D551A"/>
    <w:pPr>
      <w:spacing w:before="100" w:beforeAutospacing="1" w:after="100" w:afterAutospacing="1"/>
    </w:pPr>
    <w:rPr>
      <w:rFonts w:eastAsia="SimSun"/>
      <w:color w:val="FFFFFF"/>
      <w:lang w:val="en-US" w:eastAsia="zh-CN"/>
    </w:rPr>
  </w:style>
  <w:style w:type="paragraph" w:customStyle="1" w:styleId="menutextinput">
    <w:name w:val="menutextinput"/>
    <w:basedOn w:val="Normal"/>
    <w:rsid w:val="004D551A"/>
    <w:pPr>
      <w:spacing w:line="408" w:lineRule="auto"/>
    </w:pPr>
    <w:rPr>
      <w:rFonts w:ascii="Lucida Sans Unicode" w:eastAsia="SimSun" w:hAnsi="Lucida Sans Unicode" w:cs="Lucida Sans Unicode"/>
      <w:sz w:val="17"/>
      <w:szCs w:val="17"/>
      <w:lang w:val="en-US" w:eastAsia="zh-CN"/>
    </w:rPr>
  </w:style>
  <w:style w:type="paragraph" w:customStyle="1" w:styleId="banner">
    <w:name w:val="banner"/>
    <w:basedOn w:val="Normal"/>
    <w:rsid w:val="004D551A"/>
    <w:pPr>
      <w:spacing w:before="100" w:beforeAutospacing="1" w:after="100" w:afterAutospacing="1"/>
    </w:pPr>
    <w:rPr>
      <w:rFonts w:eastAsia="SimSun"/>
      <w:lang w:val="en-US" w:eastAsia="zh-CN"/>
    </w:rPr>
  </w:style>
  <w:style w:type="paragraph" w:customStyle="1" w:styleId="content">
    <w:name w:val="content"/>
    <w:basedOn w:val="Normal"/>
    <w:rsid w:val="004D551A"/>
    <w:pPr>
      <w:spacing w:before="100" w:beforeAutospacing="1" w:after="100" w:afterAutospacing="1"/>
    </w:pPr>
    <w:rPr>
      <w:rFonts w:ascii="Lucida Sans Unicode" w:eastAsia="SimSun" w:hAnsi="Lucida Sans Unicode" w:cs="Lucida Sans Unicode"/>
      <w:sz w:val="20"/>
      <w:szCs w:val="20"/>
      <w:lang w:val="en-US" w:eastAsia="zh-CN"/>
    </w:rPr>
  </w:style>
  <w:style w:type="paragraph" w:customStyle="1" w:styleId="contentbottomcontainer">
    <w:name w:val="contentbottomcontainer"/>
    <w:basedOn w:val="Normal"/>
    <w:rsid w:val="004D551A"/>
    <w:pPr>
      <w:spacing w:before="100" w:beforeAutospacing="1" w:after="100" w:afterAutospacing="1"/>
    </w:pPr>
    <w:rPr>
      <w:rFonts w:eastAsia="SimSun"/>
      <w:lang w:val="en-US" w:eastAsia="zh-CN"/>
    </w:rPr>
  </w:style>
  <w:style w:type="paragraph" w:customStyle="1" w:styleId="contentbottom">
    <w:name w:val="contentbottom"/>
    <w:basedOn w:val="Normal"/>
    <w:rsid w:val="004D551A"/>
    <w:pPr>
      <w:spacing w:before="100" w:beforeAutospacing="1" w:after="100" w:afterAutospacing="1"/>
      <w:ind w:left="90"/>
    </w:pPr>
    <w:rPr>
      <w:rFonts w:eastAsia="SimSun"/>
      <w:lang w:val="en-US" w:eastAsia="zh-CN"/>
    </w:rPr>
  </w:style>
  <w:style w:type="paragraph" w:customStyle="1" w:styleId="contentheading">
    <w:name w:val="contentheading"/>
    <w:basedOn w:val="Normal"/>
    <w:rsid w:val="004D551A"/>
    <w:pPr>
      <w:spacing w:before="100" w:beforeAutospacing="1" w:after="100" w:afterAutospacing="1" w:line="240" w:lineRule="atLeast"/>
    </w:pPr>
    <w:rPr>
      <w:rFonts w:eastAsia="SimSun" w:cs="Arial"/>
      <w:color w:val="005F3D"/>
      <w:sz w:val="48"/>
      <w:szCs w:val="48"/>
      <w:lang w:val="en-US" w:eastAsia="zh-CN"/>
    </w:rPr>
  </w:style>
  <w:style w:type="paragraph" w:customStyle="1" w:styleId="componentheading">
    <w:name w:val="componentheading"/>
    <w:basedOn w:val="Normal"/>
    <w:rsid w:val="004D551A"/>
    <w:pPr>
      <w:spacing w:before="100" w:beforeAutospacing="1" w:after="100" w:afterAutospacing="1" w:line="240" w:lineRule="atLeast"/>
    </w:pPr>
    <w:rPr>
      <w:rFonts w:eastAsia="SimSun" w:cs="Arial"/>
      <w:color w:val="005F3D"/>
      <w:sz w:val="48"/>
      <w:szCs w:val="48"/>
      <w:lang w:val="en-US" w:eastAsia="zh-CN"/>
    </w:rPr>
  </w:style>
  <w:style w:type="paragraph" w:customStyle="1" w:styleId="componentheadingnews">
    <w:name w:val="componentheadingnews"/>
    <w:basedOn w:val="Normal"/>
    <w:rsid w:val="004D551A"/>
    <w:pPr>
      <w:spacing w:before="100" w:beforeAutospacing="1" w:after="100" w:afterAutospacing="1" w:line="240" w:lineRule="atLeast"/>
    </w:pPr>
    <w:rPr>
      <w:rFonts w:eastAsia="SimSun" w:cs="Arial"/>
      <w:color w:val="005F3D"/>
      <w:sz w:val="38"/>
      <w:szCs w:val="38"/>
      <w:lang w:val="en-US" w:eastAsia="zh-CN"/>
    </w:rPr>
  </w:style>
  <w:style w:type="paragraph" w:customStyle="1" w:styleId="smalltext">
    <w:name w:val="smalltext"/>
    <w:basedOn w:val="Normal"/>
    <w:rsid w:val="004D551A"/>
    <w:pPr>
      <w:spacing w:before="100" w:beforeAutospacing="1" w:after="100" w:afterAutospacing="1"/>
    </w:pPr>
    <w:rPr>
      <w:rFonts w:eastAsia="SimSun"/>
      <w:sz w:val="15"/>
      <w:szCs w:val="15"/>
      <w:lang w:val="en-US" w:eastAsia="zh-CN"/>
    </w:rPr>
  </w:style>
  <w:style w:type="paragraph" w:customStyle="1" w:styleId="list">
    <w:name w:val="list"/>
    <w:basedOn w:val="Normal"/>
    <w:rsid w:val="004D551A"/>
    <w:pPr>
      <w:spacing w:after="100" w:afterAutospacing="1"/>
    </w:pPr>
    <w:rPr>
      <w:rFonts w:eastAsia="SimSun"/>
      <w:lang w:val="en-US" w:eastAsia="zh-CN"/>
    </w:rPr>
  </w:style>
  <w:style w:type="paragraph" w:customStyle="1" w:styleId="contentpaneopen">
    <w:name w:val="contentpaneopen"/>
    <w:basedOn w:val="Normal"/>
    <w:rsid w:val="004D551A"/>
    <w:pPr>
      <w:spacing w:before="100" w:beforeAutospacing="1" w:after="100" w:afterAutospacing="1"/>
    </w:pPr>
    <w:rPr>
      <w:rFonts w:eastAsia="SimSun"/>
      <w:lang w:val="en-US" w:eastAsia="zh-CN"/>
    </w:rPr>
  </w:style>
  <w:style w:type="paragraph" w:customStyle="1" w:styleId="articleseparator">
    <w:name w:val="article_separator"/>
    <w:basedOn w:val="Normal"/>
    <w:rsid w:val="004D551A"/>
    <w:rPr>
      <w:rFonts w:eastAsia="SimSun"/>
      <w:lang w:val="en-US" w:eastAsia="zh-CN"/>
    </w:rPr>
  </w:style>
  <w:style w:type="paragraph" w:customStyle="1" w:styleId="image">
    <w:name w:val="image"/>
    <w:basedOn w:val="Normal"/>
    <w:rsid w:val="004D551A"/>
    <w:pPr>
      <w:pBdr>
        <w:top w:val="single" w:sz="48" w:space="0" w:color="DBE3E6"/>
        <w:left w:val="single" w:sz="48" w:space="0" w:color="DBE3E6"/>
        <w:bottom w:val="single" w:sz="48" w:space="0" w:color="DBE3E6"/>
        <w:right w:val="single" w:sz="48" w:space="0" w:color="DBE3E6"/>
      </w:pBdr>
      <w:spacing w:before="100" w:beforeAutospacing="1" w:after="100" w:afterAutospacing="1"/>
    </w:pPr>
    <w:rPr>
      <w:rFonts w:eastAsia="SimSun"/>
      <w:lang w:val="en-US" w:eastAsia="zh-CN"/>
    </w:rPr>
  </w:style>
  <w:style w:type="paragraph" w:customStyle="1" w:styleId="newsbox">
    <w:name w:val="newsbox"/>
    <w:basedOn w:val="Normal"/>
    <w:rsid w:val="004D551A"/>
    <w:pPr>
      <w:pBdr>
        <w:top w:val="single" w:sz="6" w:space="6" w:color="E0E5E8"/>
        <w:left w:val="single" w:sz="6" w:space="6" w:color="E0E5E8"/>
        <w:bottom w:val="single" w:sz="6" w:space="6" w:color="E0E5E8"/>
        <w:right w:val="single" w:sz="6" w:space="6" w:color="E0E5E8"/>
      </w:pBdr>
      <w:shd w:val="clear" w:color="auto" w:fill="FFFFFF"/>
      <w:spacing w:before="100" w:beforeAutospacing="1" w:after="300"/>
    </w:pPr>
    <w:rPr>
      <w:rFonts w:eastAsia="SimSun"/>
      <w:lang w:val="en-US" w:eastAsia="zh-CN"/>
    </w:rPr>
  </w:style>
  <w:style w:type="paragraph" w:customStyle="1" w:styleId="table1">
    <w:name w:val="table1"/>
    <w:basedOn w:val="Normal"/>
    <w:rsid w:val="004D551A"/>
    <w:pPr>
      <w:pBdr>
        <w:top w:val="single" w:sz="6" w:space="0" w:color="C5DAE7"/>
      </w:pBdr>
      <w:shd w:val="clear" w:color="auto" w:fill="E6F1F8"/>
      <w:spacing w:before="100" w:beforeAutospacing="1" w:after="100" w:afterAutospacing="1"/>
    </w:pPr>
    <w:rPr>
      <w:rFonts w:eastAsia="SimSun"/>
      <w:lang w:val="en-US" w:eastAsia="zh-CN"/>
    </w:rPr>
  </w:style>
  <w:style w:type="paragraph" w:customStyle="1" w:styleId="table2">
    <w:name w:val="table2"/>
    <w:basedOn w:val="Normal"/>
    <w:rsid w:val="004D551A"/>
    <w:pPr>
      <w:pBdr>
        <w:top w:val="single" w:sz="6" w:space="0" w:color="C5DAE7"/>
      </w:pBdr>
      <w:shd w:val="clear" w:color="auto" w:fill="F3F8FC"/>
      <w:spacing w:before="100" w:beforeAutospacing="1" w:after="100" w:afterAutospacing="1"/>
    </w:pPr>
    <w:rPr>
      <w:rFonts w:eastAsia="SimSun"/>
      <w:lang w:val="en-US" w:eastAsia="zh-CN"/>
    </w:rPr>
  </w:style>
  <w:style w:type="paragraph" w:customStyle="1" w:styleId="table3">
    <w:name w:val="table3"/>
    <w:basedOn w:val="Normal"/>
    <w:rsid w:val="004D551A"/>
    <w:pPr>
      <w:pBdr>
        <w:top w:val="single" w:sz="6" w:space="0" w:color="E0E5E8"/>
      </w:pBdr>
      <w:spacing w:before="100" w:beforeAutospacing="1" w:after="100" w:afterAutospacing="1"/>
    </w:pPr>
    <w:rPr>
      <w:rFonts w:eastAsia="SimSun"/>
      <w:lang w:val="en-US" w:eastAsia="zh-CN"/>
    </w:rPr>
  </w:style>
  <w:style w:type="paragraph" w:customStyle="1" w:styleId="Caption1">
    <w:name w:val="Caption1"/>
    <w:basedOn w:val="Normal"/>
    <w:rsid w:val="004D551A"/>
    <w:pPr>
      <w:spacing w:before="100" w:beforeAutospacing="1" w:after="100" w:afterAutospacing="1"/>
    </w:pPr>
    <w:rPr>
      <w:rFonts w:eastAsia="SimSun"/>
      <w:sz w:val="15"/>
      <w:szCs w:val="15"/>
      <w:lang w:val="en-US" w:eastAsia="zh-CN"/>
    </w:rPr>
  </w:style>
  <w:style w:type="paragraph" w:customStyle="1" w:styleId="newsimage">
    <w:name w:val="newsimage"/>
    <w:basedOn w:val="Normal"/>
    <w:rsid w:val="004D551A"/>
    <w:pPr>
      <w:pBdr>
        <w:top w:val="single" w:sz="6" w:space="0" w:color="000000"/>
        <w:left w:val="single" w:sz="6" w:space="0" w:color="000000"/>
        <w:bottom w:val="single" w:sz="6" w:space="0" w:color="000000"/>
        <w:right w:val="single" w:sz="6" w:space="0" w:color="000000"/>
      </w:pBdr>
      <w:spacing w:before="100" w:beforeAutospacing="1" w:after="100" w:afterAutospacing="1"/>
      <w:ind w:right="150"/>
    </w:pPr>
    <w:rPr>
      <w:rFonts w:eastAsia="SimSun"/>
      <w:lang w:val="en-US" w:eastAsia="zh-CN"/>
    </w:rPr>
  </w:style>
  <w:style w:type="paragraph" w:customStyle="1" w:styleId="sitemapbox">
    <w:name w:val="sitemapbox"/>
    <w:basedOn w:val="Normal"/>
    <w:rsid w:val="004D551A"/>
    <w:pPr>
      <w:pBdr>
        <w:top w:val="single" w:sz="6" w:space="4" w:color="E0E5E8"/>
        <w:left w:val="single" w:sz="6" w:space="4" w:color="E0E5E8"/>
        <w:bottom w:val="single" w:sz="6" w:space="4" w:color="E0E5E8"/>
        <w:right w:val="single" w:sz="6" w:space="4" w:color="E0E5E8"/>
      </w:pBdr>
      <w:shd w:val="clear" w:color="auto" w:fill="FFFFFF"/>
      <w:spacing w:before="100" w:beforeAutospacing="1" w:after="210"/>
    </w:pPr>
    <w:rPr>
      <w:rFonts w:eastAsia="SimSun"/>
      <w:lang w:val="en-US" w:eastAsia="zh-CN"/>
    </w:rPr>
  </w:style>
  <w:style w:type="paragraph" w:customStyle="1" w:styleId="loginbox">
    <w:name w:val="loginbox"/>
    <w:basedOn w:val="Normal"/>
    <w:rsid w:val="004D551A"/>
    <w:pPr>
      <w:pBdr>
        <w:top w:val="single" w:sz="6" w:space="6" w:color="E0E5E8"/>
        <w:left w:val="single" w:sz="6" w:space="6" w:color="E0E5E8"/>
        <w:bottom w:val="single" w:sz="6" w:space="6" w:color="E0E5E8"/>
        <w:right w:val="single" w:sz="6" w:space="6" w:color="E0E5E8"/>
      </w:pBdr>
      <w:shd w:val="clear" w:color="auto" w:fill="FFFFFF"/>
      <w:ind w:left="300"/>
    </w:pPr>
    <w:rPr>
      <w:rFonts w:eastAsia="SimSun"/>
      <w:lang w:val="en-US" w:eastAsia="zh-CN"/>
    </w:rPr>
  </w:style>
  <w:style w:type="paragraph" w:customStyle="1" w:styleId="resultsrow">
    <w:name w:val="resultsrow"/>
    <w:basedOn w:val="Normal"/>
    <w:rsid w:val="004D551A"/>
    <w:pPr>
      <w:pBdr>
        <w:top w:val="single" w:sz="6" w:space="3" w:color="E0E5E8"/>
      </w:pBdr>
      <w:spacing w:before="100" w:beforeAutospacing="1" w:after="100" w:afterAutospacing="1"/>
    </w:pPr>
    <w:rPr>
      <w:rFonts w:eastAsia="SimSun"/>
      <w:lang w:val="en-US" w:eastAsia="zh-CN"/>
    </w:rPr>
  </w:style>
  <w:style w:type="paragraph" w:customStyle="1" w:styleId="admintable">
    <w:name w:val="admintable"/>
    <w:basedOn w:val="Normal"/>
    <w:rsid w:val="004D551A"/>
    <w:pPr>
      <w:pBdr>
        <w:top w:val="single" w:sz="6" w:space="11" w:color="DFDC99"/>
        <w:left w:val="single" w:sz="6" w:space="11" w:color="DFDC99"/>
        <w:bottom w:val="single" w:sz="6" w:space="11" w:color="DFDC99"/>
        <w:right w:val="single" w:sz="6" w:space="11" w:color="DFDC99"/>
      </w:pBdr>
      <w:shd w:val="clear" w:color="auto" w:fill="FFFCEF"/>
      <w:spacing w:before="100" w:beforeAutospacing="1" w:after="100" w:afterAutospacing="1"/>
    </w:pPr>
    <w:rPr>
      <w:rFonts w:eastAsia="SimSun"/>
      <w:lang w:val="en-US" w:eastAsia="zh-CN"/>
    </w:rPr>
  </w:style>
  <w:style w:type="paragraph" w:customStyle="1" w:styleId="greybox">
    <w:name w:val="greybox"/>
    <w:basedOn w:val="Normal"/>
    <w:rsid w:val="004D551A"/>
    <w:pPr>
      <w:pBdr>
        <w:top w:val="single" w:sz="6" w:space="11" w:color="E0E5E8"/>
        <w:left w:val="single" w:sz="6" w:space="11" w:color="E0E5E8"/>
        <w:bottom w:val="single" w:sz="6" w:space="11" w:color="E0E5E8"/>
        <w:right w:val="single" w:sz="6" w:space="11" w:color="E0E5E8"/>
      </w:pBdr>
      <w:shd w:val="clear" w:color="auto" w:fill="FFFFFF"/>
      <w:spacing w:before="100" w:beforeAutospacing="1" w:after="100" w:afterAutospacing="1"/>
    </w:pPr>
    <w:rPr>
      <w:rFonts w:eastAsia="SimSun"/>
      <w:lang w:val="en-US" w:eastAsia="zh-CN"/>
    </w:rPr>
  </w:style>
  <w:style w:type="paragraph" w:customStyle="1" w:styleId="unexpanded">
    <w:name w:val="unexpanded"/>
    <w:basedOn w:val="Normal"/>
    <w:rsid w:val="004D551A"/>
    <w:pPr>
      <w:spacing w:before="100" w:beforeAutospacing="1" w:after="100" w:afterAutospacing="1" w:line="288" w:lineRule="auto"/>
    </w:pPr>
    <w:rPr>
      <w:rFonts w:eastAsia="SimSun"/>
      <w:lang w:val="en-US" w:eastAsia="zh-CN"/>
    </w:rPr>
  </w:style>
  <w:style w:type="paragraph" w:customStyle="1" w:styleId="boxcelltl">
    <w:name w:val="boxcelltl"/>
    <w:basedOn w:val="Normal"/>
    <w:rsid w:val="004D551A"/>
    <w:pPr>
      <w:pBdr>
        <w:top w:val="single" w:sz="6" w:space="3" w:color="E0E5E8"/>
        <w:lef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tr">
    <w:name w:val="boxcelltr"/>
    <w:basedOn w:val="Normal"/>
    <w:rsid w:val="004D551A"/>
    <w:pPr>
      <w:pBdr>
        <w:top w:val="single" w:sz="6" w:space="3" w:color="E0E5E8"/>
        <w:righ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l">
    <w:name w:val="boxcelll"/>
    <w:basedOn w:val="Normal"/>
    <w:rsid w:val="004D551A"/>
    <w:pPr>
      <w:pBdr>
        <w:lef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r">
    <w:name w:val="boxcellr"/>
    <w:basedOn w:val="Normal"/>
    <w:rsid w:val="004D551A"/>
    <w:pPr>
      <w:pBdr>
        <w:righ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bl">
    <w:name w:val="boxcellbl"/>
    <w:basedOn w:val="Normal"/>
    <w:rsid w:val="004D551A"/>
    <w:pPr>
      <w:pBdr>
        <w:left w:val="single" w:sz="6" w:space="6" w:color="E0E5E8"/>
        <w:bottom w:val="single" w:sz="6" w:space="3" w:color="E0E5E8"/>
      </w:pBdr>
      <w:shd w:val="clear" w:color="auto" w:fill="FFFFFF"/>
      <w:spacing w:before="100" w:beforeAutospacing="1" w:after="100" w:afterAutospacing="1"/>
    </w:pPr>
    <w:rPr>
      <w:rFonts w:eastAsia="SimSun"/>
      <w:sz w:val="15"/>
      <w:szCs w:val="15"/>
      <w:lang w:val="en-US" w:eastAsia="zh-CN"/>
    </w:rPr>
  </w:style>
  <w:style w:type="paragraph" w:customStyle="1" w:styleId="boxcellbr">
    <w:name w:val="boxcellbr"/>
    <w:basedOn w:val="Normal"/>
    <w:rsid w:val="004D551A"/>
    <w:pPr>
      <w:pBdr>
        <w:bottom w:val="single" w:sz="6" w:space="3" w:color="E0E5E8"/>
        <w:righ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tinted">
    <w:name w:val="tinted"/>
    <w:basedOn w:val="Normal"/>
    <w:rsid w:val="004D551A"/>
    <w:pPr>
      <w:pBdr>
        <w:top w:val="single" w:sz="6" w:space="2" w:color="E0E5E8"/>
        <w:left w:val="single" w:sz="6" w:space="2" w:color="E0E5E8"/>
        <w:bottom w:val="single" w:sz="6" w:space="2" w:color="E0E5E8"/>
        <w:right w:val="single" w:sz="6" w:space="2" w:color="E0E5E8"/>
      </w:pBdr>
      <w:shd w:val="clear" w:color="auto" w:fill="FBFDFC"/>
      <w:spacing w:before="150" w:after="100" w:afterAutospacing="1"/>
      <w:ind w:right="150"/>
    </w:pPr>
    <w:rPr>
      <w:rFonts w:eastAsia="SimSun"/>
      <w:lang w:val="en-US" w:eastAsia="zh-CN"/>
    </w:rPr>
  </w:style>
  <w:style w:type="paragraph" w:customStyle="1" w:styleId="error">
    <w:name w:val="error"/>
    <w:basedOn w:val="Normal"/>
    <w:rsid w:val="004D551A"/>
    <w:pPr>
      <w:spacing w:before="100" w:beforeAutospacing="1" w:after="100" w:afterAutospacing="1"/>
    </w:pPr>
    <w:rPr>
      <w:rFonts w:eastAsia="SimSun"/>
      <w:color w:val="FF0000"/>
      <w:lang w:val="en-US" w:eastAsia="zh-CN"/>
    </w:rPr>
  </w:style>
  <w:style w:type="paragraph" w:customStyle="1" w:styleId="errorbox">
    <w:name w:val="errorbox"/>
    <w:basedOn w:val="Normal"/>
    <w:rsid w:val="004D551A"/>
    <w:pPr>
      <w:pBdr>
        <w:top w:val="single" w:sz="6" w:space="10" w:color="8F1111"/>
        <w:left w:val="single" w:sz="6" w:space="10" w:color="8F1111"/>
        <w:bottom w:val="single" w:sz="6" w:space="10" w:color="8F1111"/>
        <w:right w:val="single" w:sz="6" w:space="10" w:color="8F1111"/>
      </w:pBdr>
      <w:shd w:val="clear" w:color="auto" w:fill="FFFFFF"/>
      <w:spacing w:before="100" w:beforeAutospacing="1" w:after="750"/>
    </w:pPr>
    <w:rPr>
      <w:rFonts w:eastAsia="SimSun"/>
      <w:color w:val="9F0000"/>
      <w:lang w:val="en-US" w:eastAsia="zh-CN"/>
    </w:rPr>
  </w:style>
  <w:style w:type="paragraph" w:customStyle="1" w:styleId="flashbox">
    <w:name w:val="flashbox"/>
    <w:basedOn w:val="Normal"/>
    <w:rsid w:val="004D551A"/>
    <w:pPr>
      <w:pBdr>
        <w:top w:val="single" w:sz="6" w:space="10" w:color="E0E5E8"/>
        <w:left w:val="single" w:sz="6" w:space="10" w:color="E0E5E8"/>
        <w:bottom w:val="single" w:sz="6" w:space="10" w:color="E0E5E8"/>
        <w:right w:val="single" w:sz="6" w:space="10" w:color="E0E5E8"/>
      </w:pBdr>
      <w:shd w:val="clear" w:color="auto" w:fill="FFFFFF"/>
      <w:spacing w:before="100" w:beforeAutospacing="1" w:after="75"/>
    </w:pPr>
    <w:rPr>
      <w:rFonts w:eastAsia="SimSun"/>
      <w:color w:val="5E7FF9"/>
      <w:lang w:val="en-US" w:eastAsia="zh-CN"/>
    </w:rPr>
  </w:style>
  <w:style w:type="paragraph" w:customStyle="1" w:styleId="tip">
    <w:name w:val="tip"/>
    <w:basedOn w:val="Normal"/>
    <w:rsid w:val="004D551A"/>
    <w:pPr>
      <w:spacing w:before="100" w:beforeAutospacing="1" w:after="100" w:afterAutospacing="1"/>
    </w:pPr>
    <w:rPr>
      <w:rFonts w:eastAsia="SimSun"/>
      <w:sz w:val="14"/>
      <w:szCs w:val="14"/>
      <w:lang w:val="en-US" w:eastAsia="zh-CN"/>
    </w:rPr>
  </w:style>
  <w:style w:type="paragraph" w:customStyle="1" w:styleId="agendaitem1">
    <w:name w:val="agendaitem1"/>
    <w:basedOn w:val="Normal"/>
    <w:rsid w:val="004D551A"/>
    <w:pPr>
      <w:shd w:val="clear" w:color="auto" w:fill="CFCFCF"/>
      <w:spacing w:before="100" w:beforeAutospacing="1" w:after="100" w:afterAutospacing="1"/>
    </w:pPr>
    <w:rPr>
      <w:rFonts w:eastAsia="SimSun"/>
      <w:lang w:val="en-US" w:eastAsia="zh-CN"/>
    </w:rPr>
  </w:style>
  <w:style w:type="paragraph" w:customStyle="1" w:styleId="agendaitem2">
    <w:name w:val="agendaitem2"/>
    <w:basedOn w:val="Normal"/>
    <w:rsid w:val="004D551A"/>
    <w:pPr>
      <w:shd w:val="clear" w:color="auto" w:fill="DFDFDF"/>
      <w:spacing w:before="100" w:beforeAutospacing="1" w:after="100" w:afterAutospacing="1"/>
    </w:pPr>
    <w:rPr>
      <w:rFonts w:eastAsia="SimSun"/>
      <w:lang w:val="en-US" w:eastAsia="zh-CN"/>
    </w:rPr>
  </w:style>
  <w:style w:type="paragraph" w:customStyle="1" w:styleId="agendaitem3">
    <w:name w:val="agendaitem3"/>
    <w:basedOn w:val="Normal"/>
    <w:rsid w:val="004D551A"/>
    <w:pPr>
      <w:shd w:val="clear" w:color="auto" w:fill="EFEFEF"/>
      <w:spacing w:before="100" w:beforeAutospacing="1" w:after="100" w:afterAutospacing="1"/>
    </w:pPr>
    <w:rPr>
      <w:rFonts w:eastAsia="SimSun"/>
      <w:lang w:val="en-US" w:eastAsia="zh-CN"/>
    </w:rPr>
  </w:style>
  <w:style w:type="paragraph" w:customStyle="1" w:styleId="agendaitem4">
    <w:name w:val="agendaitem4"/>
    <w:basedOn w:val="Normal"/>
    <w:rsid w:val="004D551A"/>
    <w:pPr>
      <w:shd w:val="clear" w:color="auto" w:fill="FFFFFF"/>
      <w:spacing w:before="100" w:beforeAutospacing="1" w:after="100" w:afterAutospacing="1"/>
    </w:pPr>
    <w:rPr>
      <w:rFonts w:eastAsia="SimSun"/>
      <w:lang w:val="en-US" w:eastAsia="zh-CN"/>
    </w:rPr>
  </w:style>
  <w:style w:type="paragraph" w:customStyle="1" w:styleId="agendatableborder">
    <w:name w:val="agendatableborder"/>
    <w:basedOn w:val="Normal"/>
    <w:rsid w:val="004D551A"/>
    <w:pPr>
      <w:pBdr>
        <w:top w:val="single" w:sz="6" w:space="0" w:color="999999"/>
        <w:left w:val="single" w:sz="6" w:space="0" w:color="999999"/>
        <w:bottom w:val="single" w:sz="6" w:space="0" w:color="999999"/>
        <w:right w:val="single" w:sz="6" w:space="0" w:color="999999"/>
      </w:pBdr>
      <w:spacing w:before="100" w:beforeAutospacing="1" w:after="100" w:afterAutospacing="1"/>
    </w:pPr>
    <w:rPr>
      <w:rFonts w:eastAsia="SimSun"/>
      <w:lang w:val="en-US" w:eastAsia="zh-CN"/>
    </w:rPr>
  </w:style>
  <w:style w:type="paragraph" w:customStyle="1" w:styleId="agendatablebordertop">
    <w:name w:val="agendatablebordertop"/>
    <w:basedOn w:val="Normal"/>
    <w:rsid w:val="004D551A"/>
    <w:pPr>
      <w:pBdr>
        <w:top w:val="single" w:sz="6" w:space="0" w:color="999999"/>
      </w:pBdr>
      <w:spacing w:before="100" w:beforeAutospacing="1" w:after="100" w:afterAutospacing="1"/>
    </w:pPr>
    <w:rPr>
      <w:rFonts w:eastAsia="SimSun"/>
      <w:lang w:val="en-US" w:eastAsia="zh-CN"/>
    </w:rPr>
  </w:style>
  <w:style w:type="paragraph" w:customStyle="1" w:styleId="agendacellbordertop">
    <w:name w:val="agendacellbordertop"/>
    <w:basedOn w:val="Normal"/>
    <w:rsid w:val="004D551A"/>
    <w:pPr>
      <w:pBdr>
        <w:top w:val="single" w:sz="6" w:space="0" w:color="E0E5E8"/>
      </w:pBdr>
      <w:spacing w:before="100" w:beforeAutospacing="1" w:after="100" w:afterAutospacing="1"/>
    </w:pPr>
    <w:rPr>
      <w:rFonts w:eastAsia="SimSun"/>
      <w:lang w:val="en-US" w:eastAsia="zh-CN"/>
    </w:rPr>
  </w:style>
  <w:style w:type="paragraph" w:customStyle="1" w:styleId="jsbutton">
    <w:name w:val="jsbutton"/>
    <w:basedOn w:val="Normal"/>
    <w:rsid w:val="004D551A"/>
    <w:pPr>
      <w:spacing w:before="100" w:beforeAutospacing="1" w:after="100" w:afterAutospacing="1"/>
    </w:pPr>
    <w:rPr>
      <w:rFonts w:eastAsia="SimSun"/>
      <w:lang w:val="en-US" w:eastAsia="zh-CN"/>
    </w:rPr>
  </w:style>
  <w:style w:type="paragraph" w:customStyle="1" w:styleId="agendatable0">
    <w:name w:val="agendatable0"/>
    <w:basedOn w:val="Normal"/>
    <w:rsid w:val="004D551A"/>
    <w:pPr>
      <w:pBdr>
        <w:top w:val="single" w:sz="6" w:space="0" w:color="999999"/>
      </w:pBdr>
      <w:spacing w:before="100" w:beforeAutospacing="1" w:after="100" w:afterAutospacing="1"/>
    </w:pPr>
    <w:rPr>
      <w:rFonts w:eastAsia="SimSun"/>
      <w:b/>
      <w:bCs/>
      <w:lang w:val="en-US" w:eastAsia="zh-CN"/>
    </w:rPr>
  </w:style>
  <w:style w:type="paragraph" w:customStyle="1" w:styleId="agendatableprint0">
    <w:name w:val="agendatableprint0"/>
    <w:basedOn w:val="Normal"/>
    <w:rsid w:val="004D551A"/>
    <w:pPr>
      <w:spacing w:before="100" w:beforeAutospacing="1" w:after="100" w:afterAutospacing="1"/>
    </w:pPr>
    <w:rPr>
      <w:rFonts w:eastAsia="SimSun"/>
      <w:b/>
      <w:bCs/>
      <w:lang w:val="en-US" w:eastAsia="zh-CN"/>
    </w:rPr>
  </w:style>
  <w:style w:type="paragraph" w:customStyle="1" w:styleId="agendatablegen">
    <w:name w:val="agendatablegen"/>
    <w:basedOn w:val="Normal"/>
    <w:rsid w:val="004D551A"/>
    <w:pPr>
      <w:pBdr>
        <w:bottom w:val="single" w:sz="6" w:space="4" w:color="E0E5E8"/>
      </w:pBdr>
      <w:spacing w:before="100" w:beforeAutospacing="1" w:after="100" w:afterAutospacing="1"/>
    </w:pPr>
    <w:rPr>
      <w:rFonts w:eastAsia="SimSun"/>
      <w:lang w:val="en-US" w:eastAsia="zh-CN"/>
    </w:rPr>
  </w:style>
  <w:style w:type="paragraph" w:customStyle="1" w:styleId="doctabletitlerow">
    <w:name w:val="doctabletitlerow"/>
    <w:basedOn w:val="Normal"/>
    <w:rsid w:val="004D551A"/>
    <w:pPr>
      <w:pBdr>
        <w:bottom w:val="single" w:sz="6" w:space="0" w:color="E0E5E8"/>
      </w:pBdr>
      <w:spacing w:before="100" w:beforeAutospacing="1" w:after="100" w:afterAutospacing="1"/>
    </w:pPr>
    <w:rPr>
      <w:rFonts w:eastAsia="SimSun"/>
      <w:lang w:val="en-US" w:eastAsia="zh-CN"/>
    </w:rPr>
  </w:style>
  <w:style w:type="paragraph" w:customStyle="1" w:styleId="peopleicon">
    <w:name w:val="peopleicon"/>
    <w:basedOn w:val="Normal"/>
    <w:rsid w:val="004D551A"/>
    <w:pPr>
      <w:spacing w:before="100" w:beforeAutospacing="1" w:after="100" w:afterAutospacing="1"/>
      <w:ind w:right="45"/>
    </w:pPr>
    <w:rPr>
      <w:rFonts w:eastAsia="SimSun"/>
      <w:lang w:val="en-US" w:eastAsia="zh-CN"/>
    </w:rPr>
  </w:style>
  <w:style w:type="paragraph" w:customStyle="1" w:styleId="highlight">
    <w:name w:val="highlight"/>
    <w:basedOn w:val="Normal"/>
    <w:rsid w:val="004D551A"/>
    <w:pPr>
      <w:spacing w:before="100" w:beforeAutospacing="1" w:after="100" w:afterAutospacing="1"/>
    </w:pPr>
    <w:rPr>
      <w:rFonts w:eastAsia="SimSun"/>
      <w:b/>
      <w:bCs/>
      <w:color w:val="BD8500"/>
      <w:lang w:val="en-US" w:eastAsia="zh-CN"/>
    </w:rPr>
  </w:style>
  <w:style w:type="paragraph" w:customStyle="1" w:styleId="shadetabs">
    <w:name w:val="shadetabs"/>
    <w:basedOn w:val="Normal"/>
    <w:rsid w:val="004D551A"/>
    <w:pPr>
      <w:spacing w:before="15"/>
    </w:pPr>
    <w:rPr>
      <w:rFonts w:ascii="Verdana" w:eastAsia="SimSun" w:hAnsi="Verdana"/>
      <w:b/>
      <w:bCs/>
      <w:sz w:val="18"/>
      <w:szCs w:val="18"/>
      <w:lang w:val="en-US" w:eastAsia="zh-CN"/>
    </w:rPr>
  </w:style>
  <w:style w:type="paragraph" w:customStyle="1" w:styleId="contentstyle">
    <w:name w:val="contentstyle"/>
    <w:basedOn w:val="Normal"/>
    <w:rsid w:val="004D551A"/>
    <w:pPr>
      <w:pBdr>
        <w:top w:val="single" w:sz="6" w:space="15" w:color="E0E5E8"/>
        <w:left w:val="single" w:sz="6" w:space="8" w:color="E0E5E8"/>
        <w:bottom w:val="single" w:sz="6" w:space="15" w:color="E0E5E8"/>
        <w:right w:val="single" w:sz="6" w:space="8" w:color="E0E5E8"/>
      </w:pBdr>
      <w:shd w:val="clear" w:color="auto" w:fill="FFFFFF"/>
      <w:spacing w:before="100" w:beforeAutospacing="1" w:after="240"/>
    </w:pPr>
    <w:rPr>
      <w:rFonts w:eastAsia="SimSun"/>
      <w:lang w:val="en-US" w:eastAsia="zh-CN"/>
    </w:rPr>
  </w:style>
  <w:style w:type="paragraph" w:customStyle="1" w:styleId="loading">
    <w:name w:val="loading"/>
    <w:basedOn w:val="Normal"/>
    <w:rsid w:val="004D551A"/>
    <w:pPr>
      <w:spacing w:before="100" w:beforeAutospacing="1" w:after="100" w:afterAutospacing="1"/>
    </w:pPr>
    <w:rPr>
      <w:rFonts w:eastAsia="SimSun"/>
      <w:color w:val="808080"/>
      <w:lang w:val="en-US" w:eastAsia="zh-CN"/>
    </w:rPr>
  </w:style>
  <w:style w:type="paragraph" w:customStyle="1" w:styleId="grouporder0">
    <w:name w:val="grouporder0"/>
    <w:basedOn w:val="Normal"/>
    <w:rsid w:val="004D551A"/>
    <w:pPr>
      <w:spacing w:before="150" w:after="100" w:afterAutospacing="1"/>
    </w:pPr>
    <w:rPr>
      <w:rFonts w:eastAsia="SimSun"/>
      <w:lang w:val="en-US" w:eastAsia="zh-CN"/>
    </w:rPr>
  </w:style>
  <w:style w:type="paragraph" w:customStyle="1" w:styleId="grouporder1">
    <w:name w:val="grouporder1"/>
    <w:basedOn w:val="Normal"/>
    <w:rsid w:val="004D551A"/>
    <w:pPr>
      <w:spacing w:before="150" w:after="100" w:afterAutospacing="1"/>
    </w:pPr>
    <w:rPr>
      <w:rFonts w:eastAsia="SimSun"/>
      <w:lang w:val="en-US" w:eastAsia="zh-CN"/>
    </w:rPr>
  </w:style>
  <w:style w:type="character" w:customStyle="1" w:styleId="data">
    <w:name w:val="data"/>
    <w:basedOn w:val="DefaultParagraphFont"/>
    <w:rsid w:val="004D551A"/>
  </w:style>
  <w:style w:type="paragraph" w:styleId="ListBullet">
    <w:name w:val="List Bullet"/>
    <w:basedOn w:val="Normal"/>
    <w:autoRedefine/>
    <w:rsid w:val="003D32B2"/>
    <w:pPr>
      <w:numPr>
        <w:numId w:val="11"/>
      </w:numPr>
      <w:tabs>
        <w:tab w:val="left" w:pos="1418"/>
      </w:tabs>
    </w:pPr>
    <w:rPr>
      <w:szCs w:val="20"/>
      <w:lang w:val="en-AU"/>
    </w:rPr>
  </w:style>
  <w:style w:type="paragraph" w:styleId="HTMLPreformatted">
    <w:name w:val="HTML Preformatted"/>
    <w:basedOn w:val="Normal"/>
    <w:link w:val="HTMLPreformattedChar"/>
    <w:rsid w:val="003D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Minion"/>
      <w:sz w:val="20"/>
      <w:szCs w:val="20"/>
    </w:rPr>
  </w:style>
  <w:style w:type="paragraph" w:styleId="TOC1">
    <w:name w:val="toc 1"/>
    <w:basedOn w:val="Normal"/>
    <w:next w:val="Normal"/>
    <w:autoRedefine/>
    <w:uiPriority w:val="39"/>
    <w:rsid w:val="003D32B2"/>
  </w:style>
  <w:style w:type="paragraph" w:styleId="TOC2">
    <w:name w:val="toc 2"/>
    <w:basedOn w:val="Normal"/>
    <w:next w:val="Normal"/>
    <w:autoRedefine/>
    <w:uiPriority w:val="39"/>
    <w:rsid w:val="003D32B2"/>
    <w:pPr>
      <w:ind w:left="220"/>
    </w:pPr>
  </w:style>
  <w:style w:type="paragraph" w:styleId="TOC3">
    <w:name w:val="toc 3"/>
    <w:basedOn w:val="Normal"/>
    <w:next w:val="Normal"/>
    <w:autoRedefine/>
    <w:uiPriority w:val="39"/>
    <w:rsid w:val="003D32B2"/>
    <w:pPr>
      <w:ind w:left="440"/>
    </w:pPr>
  </w:style>
  <w:style w:type="paragraph" w:styleId="TOC4">
    <w:name w:val="toc 4"/>
    <w:basedOn w:val="Normal"/>
    <w:next w:val="Normal"/>
    <w:autoRedefine/>
    <w:uiPriority w:val="39"/>
    <w:rsid w:val="003D32B2"/>
    <w:pPr>
      <w:ind w:left="660"/>
    </w:pPr>
  </w:style>
  <w:style w:type="paragraph" w:styleId="TOC5">
    <w:name w:val="toc 5"/>
    <w:basedOn w:val="Normal"/>
    <w:next w:val="Normal"/>
    <w:autoRedefine/>
    <w:uiPriority w:val="39"/>
    <w:rsid w:val="003D32B2"/>
    <w:pPr>
      <w:ind w:left="880"/>
    </w:pPr>
  </w:style>
  <w:style w:type="paragraph" w:styleId="TOC6">
    <w:name w:val="toc 6"/>
    <w:basedOn w:val="Normal"/>
    <w:next w:val="Normal"/>
    <w:autoRedefine/>
    <w:uiPriority w:val="39"/>
    <w:rsid w:val="003D32B2"/>
    <w:pPr>
      <w:ind w:left="1100"/>
    </w:pPr>
  </w:style>
  <w:style w:type="paragraph" w:styleId="TOC7">
    <w:name w:val="toc 7"/>
    <w:basedOn w:val="Normal"/>
    <w:next w:val="Normal"/>
    <w:autoRedefine/>
    <w:uiPriority w:val="39"/>
    <w:rsid w:val="003D32B2"/>
    <w:pPr>
      <w:ind w:left="1320"/>
    </w:pPr>
  </w:style>
  <w:style w:type="paragraph" w:styleId="TOC8">
    <w:name w:val="toc 8"/>
    <w:basedOn w:val="Normal"/>
    <w:next w:val="Normal"/>
    <w:autoRedefine/>
    <w:uiPriority w:val="39"/>
    <w:rsid w:val="003D32B2"/>
    <w:pPr>
      <w:ind w:left="1540"/>
    </w:pPr>
  </w:style>
  <w:style w:type="paragraph" w:styleId="TOC9">
    <w:name w:val="toc 9"/>
    <w:basedOn w:val="Normal"/>
    <w:next w:val="Normal"/>
    <w:autoRedefine/>
    <w:uiPriority w:val="39"/>
    <w:rsid w:val="003D32B2"/>
    <w:pPr>
      <w:ind w:left="1760"/>
    </w:pPr>
  </w:style>
  <w:style w:type="character" w:customStyle="1" w:styleId="style51">
    <w:name w:val="style51"/>
    <w:basedOn w:val="DefaultParagraphFont"/>
    <w:rsid w:val="003D32B2"/>
    <w:rPr>
      <w:b/>
      <w:bCs/>
      <w:color w:val="FF0000"/>
    </w:rPr>
  </w:style>
  <w:style w:type="paragraph" w:customStyle="1" w:styleId="font5">
    <w:name w:val="font5"/>
    <w:basedOn w:val="Normal"/>
    <w:rsid w:val="003D32B2"/>
    <w:pPr>
      <w:spacing w:before="100" w:beforeAutospacing="1" w:after="100" w:afterAutospacing="1"/>
    </w:pPr>
    <w:rPr>
      <w:rFonts w:ascii="Verdana" w:hAnsi="Verdana"/>
      <w:color w:val="000000"/>
      <w:sz w:val="18"/>
      <w:szCs w:val="20"/>
      <w:lang w:val="en-US"/>
    </w:rPr>
  </w:style>
  <w:style w:type="paragraph" w:customStyle="1" w:styleId="font6">
    <w:name w:val="font6"/>
    <w:basedOn w:val="Normal"/>
    <w:rsid w:val="003D32B2"/>
    <w:pPr>
      <w:spacing w:before="100" w:beforeAutospacing="1" w:after="100" w:afterAutospacing="1"/>
    </w:pPr>
    <w:rPr>
      <w:rFonts w:ascii="Verdana" w:hAnsi="Verdana"/>
      <w:b/>
      <w:color w:val="000000"/>
      <w:sz w:val="18"/>
      <w:szCs w:val="20"/>
      <w:lang w:val="en-US"/>
    </w:rPr>
  </w:style>
  <w:style w:type="paragraph" w:customStyle="1" w:styleId="xl24">
    <w:name w:val="xl24"/>
    <w:basedOn w:val="Normal"/>
    <w:rsid w:val="003D32B2"/>
    <w:pPr>
      <w:pBdr>
        <w:top w:val="single" w:sz="4" w:space="0" w:color="auto"/>
        <w:left w:val="single" w:sz="4" w:space="0" w:color="auto"/>
        <w:right w:val="single" w:sz="4" w:space="0" w:color="auto"/>
      </w:pBdr>
      <w:spacing w:before="100" w:beforeAutospacing="1" w:after="100" w:afterAutospacing="1"/>
    </w:pPr>
    <w:rPr>
      <w:b/>
      <w:sz w:val="16"/>
      <w:szCs w:val="20"/>
      <w:lang w:val="en-US"/>
    </w:rPr>
  </w:style>
  <w:style w:type="paragraph" w:customStyle="1" w:styleId="xl25">
    <w:name w:val="xl25"/>
    <w:basedOn w:val="Normal"/>
    <w:rsid w:val="003D32B2"/>
    <w:pPr>
      <w:pBdr>
        <w:top w:val="single" w:sz="4" w:space="0" w:color="auto"/>
      </w:pBdr>
      <w:spacing w:before="100" w:beforeAutospacing="1" w:after="100" w:afterAutospacing="1"/>
    </w:pPr>
    <w:rPr>
      <w:b/>
      <w:sz w:val="16"/>
      <w:szCs w:val="20"/>
      <w:lang w:val="en-US"/>
    </w:rPr>
  </w:style>
  <w:style w:type="paragraph" w:customStyle="1" w:styleId="xl26">
    <w:name w:val="xl26"/>
    <w:basedOn w:val="Normal"/>
    <w:rsid w:val="003D32B2"/>
    <w:pPr>
      <w:pBdr>
        <w:left w:val="single" w:sz="12" w:space="0" w:color="auto"/>
        <w:bottom w:val="single" w:sz="12" w:space="0" w:color="auto"/>
        <w:right w:val="single" w:sz="4" w:space="0" w:color="auto"/>
      </w:pBdr>
      <w:spacing w:before="100" w:beforeAutospacing="1" w:after="100" w:afterAutospacing="1"/>
      <w:jc w:val="right"/>
    </w:pPr>
    <w:rPr>
      <w:b/>
      <w:sz w:val="16"/>
      <w:szCs w:val="20"/>
      <w:lang w:val="en-US"/>
    </w:rPr>
  </w:style>
  <w:style w:type="paragraph" w:customStyle="1" w:styleId="xl27">
    <w:name w:val="xl27"/>
    <w:basedOn w:val="Normal"/>
    <w:rsid w:val="003D32B2"/>
    <w:pPr>
      <w:pBdr>
        <w:left w:val="single" w:sz="12" w:space="0" w:color="auto"/>
        <w:bottom w:val="single" w:sz="4" w:space="0" w:color="auto"/>
        <w:right w:val="single" w:sz="4" w:space="0" w:color="auto"/>
      </w:pBdr>
      <w:shd w:val="clear" w:color="auto" w:fill="FCF305"/>
      <w:spacing w:before="100" w:beforeAutospacing="1" w:after="100" w:afterAutospacing="1"/>
      <w:jc w:val="right"/>
    </w:pPr>
    <w:rPr>
      <w:b/>
      <w:sz w:val="16"/>
      <w:szCs w:val="20"/>
      <w:lang w:val="en-US"/>
    </w:rPr>
  </w:style>
  <w:style w:type="paragraph" w:customStyle="1" w:styleId="xl28">
    <w:name w:val="xl28"/>
    <w:basedOn w:val="Normal"/>
    <w:rsid w:val="003D32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b/>
      <w:i/>
      <w:sz w:val="16"/>
      <w:szCs w:val="20"/>
      <w:lang w:val="en-US"/>
    </w:rPr>
  </w:style>
  <w:style w:type="paragraph" w:customStyle="1" w:styleId="xl29">
    <w:name w:val="xl29"/>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sz w:val="16"/>
      <w:szCs w:val="20"/>
      <w:lang w:val="en-US"/>
    </w:rPr>
  </w:style>
  <w:style w:type="paragraph" w:customStyle="1" w:styleId="xl30">
    <w:name w:val="xl30"/>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color w:val="339966"/>
      <w:sz w:val="16"/>
      <w:szCs w:val="20"/>
      <w:lang w:val="en-US"/>
    </w:rPr>
  </w:style>
  <w:style w:type="paragraph" w:customStyle="1" w:styleId="xl31">
    <w:name w:val="xl31"/>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color w:val="3366FF"/>
      <w:sz w:val="16"/>
      <w:szCs w:val="20"/>
      <w:lang w:val="en-US"/>
    </w:rPr>
  </w:style>
  <w:style w:type="paragraph" w:customStyle="1" w:styleId="xl32">
    <w:name w:val="xl32"/>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color w:val="DD0806"/>
      <w:sz w:val="16"/>
      <w:szCs w:val="20"/>
      <w:lang w:val="en-US"/>
    </w:rPr>
  </w:style>
  <w:style w:type="paragraph" w:customStyle="1" w:styleId="xl33">
    <w:name w:val="xl33"/>
    <w:basedOn w:val="Normal"/>
    <w:rsid w:val="003D32B2"/>
    <w:pPr>
      <w:pBdr>
        <w:left w:val="single" w:sz="12" w:space="0" w:color="auto"/>
        <w:right w:val="single" w:sz="4" w:space="0" w:color="auto"/>
      </w:pBdr>
      <w:spacing w:before="100" w:beforeAutospacing="1" w:after="100" w:afterAutospacing="1"/>
      <w:jc w:val="right"/>
    </w:pPr>
    <w:rPr>
      <w:b/>
      <w:sz w:val="16"/>
      <w:szCs w:val="20"/>
      <w:lang w:val="en-US"/>
    </w:rPr>
  </w:style>
  <w:style w:type="paragraph" w:customStyle="1" w:styleId="xl34">
    <w:name w:val="xl34"/>
    <w:basedOn w:val="Normal"/>
    <w:rsid w:val="003D32B2"/>
    <w:pPr>
      <w:pBdr>
        <w:bottom w:val="single" w:sz="12" w:space="0" w:color="auto"/>
        <w:right w:val="single" w:sz="4" w:space="0" w:color="auto"/>
      </w:pBdr>
      <w:shd w:val="clear" w:color="auto" w:fill="333399"/>
      <w:spacing w:before="100" w:beforeAutospacing="1" w:after="100" w:afterAutospacing="1"/>
      <w:jc w:val="center"/>
    </w:pPr>
    <w:rPr>
      <w:b/>
      <w:i/>
      <w:color w:val="DD0806"/>
      <w:sz w:val="16"/>
      <w:szCs w:val="20"/>
      <w:lang w:val="en-US"/>
    </w:rPr>
  </w:style>
  <w:style w:type="paragraph" w:customStyle="1" w:styleId="xl35">
    <w:name w:val="xl35"/>
    <w:basedOn w:val="Normal"/>
    <w:rsid w:val="003D32B2"/>
    <w:pPr>
      <w:pBdr>
        <w:top w:val="single" w:sz="4" w:space="0" w:color="auto"/>
      </w:pBdr>
      <w:shd w:val="clear" w:color="auto" w:fill="333399"/>
      <w:spacing w:before="100" w:beforeAutospacing="1" w:after="100" w:afterAutospacing="1"/>
      <w:jc w:val="center"/>
    </w:pPr>
    <w:rPr>
      <w:b/>
      <w:i/>
      <w:color w:val="DD0806"/>
      <w:sz w:val="16"/>
      <w:szCs w:val="20"/>
      <w:lang w:val="en-US"/>
    </w:rPr>
  </w:style>
  <w:style w:type="paragraph" w:customStyle="1" w:styleId="xl36">
    <w:name w:val="xl36"/>
    <w:basedOn w:val="Normal"/>
    <w:rsid w:val="003D32B2"/>
    <w:pPr>
      <w:pBdr>
        <w:bottom w:val="single" w:sz="4" w:space="0" w:color="auto"/>
        <w:right w:val="single" w:sz="4" w:space="0" w:color="auto"/>
      </w:pBdr>
      <w:spacing w:before="100" w:beforeAutospacing="1" w:after="100" w:afterAutospacing="1"/>
      <w:jc w:val="right"/>
    </w:pPr>
    <w:rPr>
      <w:i/>
      <w:color w:val="DD0806"/>
      <w:sz w:val="16"/>
      <w:szCs w:val="20"/>
      <w:lang w:val="en-US"/>
    </w:rPr>
  </w:style>
  <w:style w:type="paragraph" w:customStyle="1" w:styleId="xl37">
    <w:name w:val="xl37"/>
    <w:basedOn w:val="Normal"/>
    <w:rsid w:val="003D32B2"/>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38">
    <w:name w:val="xl38"/>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39">
    <w:name w:val="xl39"/>
    <w:basedOn w:val="Normal"/>
    <w:rsid w:val="003D32B2"/>
    <w:pPr>
      <w:pBdr>
        <w:right w:val="single" w:sz="4" w:space="0" w:color="auto"/>
      </w:pBdr>
      <w:spacing w:before="100" w:beforeAutospacing="1" w:after="100" w:afterAutospacing="1"/>
    </w:pPr>
    <w:rPr>
      <w:i/>
      <w:color w:val="DD0806"/>
      <w:sz w:val="16"/>
      <w:szCs w:val="20"/>
      <w:lang w:val="en-US"/>
    </w:rPr>
  </w:style>
  <w:style w:type="paragraph" w:customStyle="1" w:styleId="xl40">
    <w:name w:val="xl4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sz w:val="16"/>
      <w:szCs w:val="20"/>
      <w:lang w:val="en-US"/>
    </w:rPr>
  </w:style>
  <w:style w:type="paragraph" w:customStyle="1" w:styleId="xl41">
    <w:name w:val="xl41"/>
    <w:basedOn w:val="Normal"/>
    <w:rsid w:val="003D32B2"/>
    <w:pPr>
      <w:pBdr>
        <w:top w:val="single" w:sz="4" w:space="0" w:color="auto"/>
      </w:pBdr>
      <w:shd w:val="clear" w:color="auto" w:fill="C0C0C0"/>
      <w:spacing w:before="100" w:beforeAutospacing="1" w:after="100" w:afterAutospacing="1"/>
      <w:jc w:val="right"/>
    </w:pPr>
    <w:rPr>
      <w:b/>
      <w:i/>
      <w:color w:val="DD0806"/>
      <w:sz w:val="16"/>
      <w:szCs w:val="20"/>
      <w:lang w:val="en-US"/>
    </w:rPr>
  </w:style>
  <w:style w:type="paragraph" w:customStyle="1" w:styleId="xl42">
    <w:name w:val="xl42"/>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pPr>
    <w:rPr>
      <w:b/>
      <w:sz w:val="16"/>
      <w:szCs w:val="20"/>
      <w:lang w:val="en-US"/>
    </w:rPr>
  </w:style>
  <w:style w:type="paragraph" w:customStyle="1" w:styleId="xl43">
    <w:name w:val="xl43"/>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jc w:val="right"/>
    </w:pPr>
    <w:rPr>
      <w:b/>
      <w:color w:val="DD0806"/>
      <w:sz w:val="16"/>
      <w:szCs w:val="20"/>
      <w:lang w:val="en-US"/>
    </w:rPr>
  </w:style>
  <w:style w:type="paragraph" w:customStyle="1" w:styleId="xl44">
    <w:name w:val="xl44"/>
    <w:basedOn w:val="Normal"/>
    <w:rsid w:val="003D32B2"/>
    <w:pPr>
      <w:pBdr>
        <w:right w:val="single" w:sz="4" w:space="0" w:color="auto"/>
      </w:pBdr>
      <w:shd w:val="clear" w:color="auto" w:fill="C0C0C0"/>
      <w:spacing w:before="100" w:beforeAutospacing="1" w:after="100" w:afterAutospacing="1"/>
      <w:jc w:val="right"/>
    </w:pPr>
    <w:rPr>
      <w:b/>
      <w:sz w:val="16"/>
      <w:szCs w:val="20"/>
      <w:lang w:val="en-US"/>
    </w:rPr>
  </w:style>
  <w:style w:type="paragraph" w:customStyle="1" w:styleId="xl45">
    <w:name w:val="xl45"/>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jc w:val="right"/>
    </w:pPr>
    <w:rPr>
      <w:b/>
      <w:sz w:val="16"/>
      <w:szCs w:val="20"/>
      <w:lang w:val="en-US"/>
    </w:rPr>
  </w:style>
  <w:style w:type="paragraph" w:customStyle="1" w:styleId="xl46">
    <w:name w:val="xl46"/>
    <w:basedOn w:val="Normal"/>
    <w:rsid w:val="003D32B2"/>
    <w:pPr>
      <w:shd w:val="clear" w:color="auto" w:fill="C0C0C0"/>
      <w:spacing w:before="100" w:beforeAutospacing="1" w:after="100" w:afterAutospacing="1"/>
      <w:jc w:val="right"/>
    </w:pPr>
    <w:rPr>
      <w:b/>
      <w:i/>
      <w:color w:val="DD0806"/>
      <w:sz w:val="16"/>
      <w:szCs w:val="20"/>
      <w:lang w:val="en-US"/>
    </w:rPr>
  </w:style>
  <w:style w:type="paragraph" w:customStyle="1" w:styleId="xl47">
    <w:name w:val="xl47"/>
    <w:basedOn w:val="Normal"/>
    <w:rsid w:val="003D32B2"/>
    <w:pPr>
      <w:pBdr>
        <w:bottom w:val="single" w:sz="12" w:space="0" w:color="auto"/>
        <w:right w:val="single" w:sz="4" w:space="0" w:color="auto"/>
      </w:pBdr>
      <w:shd w:val="clear" w:color="auto" w:fill="C0C0C0"/>
      <w:spacing w:before="100" w:beforeAutospacing="1" w:after="100" w:afterAutospacing="1"/>
    </w:pPr>
    <w:rPr>
      <w:b/>
      <w:sz w:val="16"/>
      <w:szCs w:val="20"/>
      <w:lang w:val="en-US"/>
    </w:rPr>
  </w:style>
  <w:style w:type="paragraph" w:customStyle="1" w:styleId="xl48">
    <w:name w:val="xl48"/>
    <w:basedOn w:val="Normal"/>
    <w:rsid w:val="003D32B2"/>
    <w:pPr>
      <w:pBdr>
        <w:bottom w:val="single" w:sz="12" w:space="0" w:color="auto"/>
        <w:right w:val="single" w:sz="4" w:space="0" w:color="auto"/>
      </w:pBdr>
      <w:shd w:val="clear" w:color="auto" w:fill="C0C0C0"/>
      <w:spacing w:before="100" w:beforeAutospacing="1" w:after="100" w:afterAutospacing="1"/>
      <w:jc w:val="right"/>
    </w:pPr>
    <w:rPr>
      <w:b/>
      <w:color w:val="DD0806"/>
      <w:sz w:val="16"/>
      <w:szCs w:val="20"/>
      <w:lang w:val="en-US"/>
    </w:rPr>
  </w:style>
  <w:style w:type="paragraph" w:customStyle="1" w:styleId="xl49">
    <w:name w:val="xl49"/>
    <w:basedOn w:val="Normal"/>
    <w:rsid w:val="003D32B2"/>
    <w:pPr>
      <w:pBdr>
        <w:top w:val="single" w:sz="4" w:space="0" w:color="auto"/>
        <w:right w:val="single" w:sz="4" w:space="0" w:color="auto"/>
      </w:pBdr>
      <w:shd w:val="clear" w:color="auto" w:fill="C0C0C0"/>
      <w:spacing w:before="100" w:beforeAutospacing="1" w:after="100" w:afterAutospacing="1"/>
      <w:jc w:val="right"/>
    </w:pPr>
    <w:rPr>
      <w:b/>
      <w:sz w:val="16"/>
      <w:szCs w:val="20"/>
      <w:lang w:val="en-US"/>
    </w:rPr>
  </w:style>
  <w:style w:type="paragraph" w:customStyle="1" w:styleId="xl50">
    <w:name w:val="xl50"/>
    <w:basedOn w:val="Normal"/>
    <w:rsid w:val="003D32B2"/>
    <w:pPr>
      <w:pBdr>
        <w:right w:val="single" w:sz="4" w:space="0" w:color="auto"/>
      </w:pBdr>
      <w:spacing w:before="100" w:beforeAutospacing="1" w:after="100" w:afterAutospacing="1"/>
      <w:jc w:val="right"/>
    </w:pPr>
    <w:rPr>
      <w:b/>
      <w:sz w:val="16"/>
      <w:szCs w:val="20"/>
      <w:lang w:val="en-US"/>
    </w:rPr>
  </w:style>
  <w:style w:type="paragraph" w:customStyle="1" w:styleId="xl51">
    <w:name w:val="xl51"/>
    <w:basedOn w:val="Normal"/>
    <w:rsid w:val="003D32B2"/>
    <w:pPr>
      <w:spacing w:before="100" w:beforeAutospacing="1" w:after="100" w:afterAutospacing="1"/>
      <w:jc w:val="right"/>
    </w:pPr>
    <w:rPr>
      <w:b/>
      <w:i/>
      <w:color w:val="DD0806"/>
      <w:sz w:val="16"/>
      <w:szCs w:val="20"/>
      <w:lang w:val="en-US"/>
    </w:rPr>
  </w:style>
  <w:style w:type="paragraph" w:customStyle="1" w:styleId="xl52">
    <w:name w:val="xl52"/>
    <w:basedOn w:val="Normal"/>
    <w:rsid w:val="003D32B2"/>
    <w:pPr>
      <w:pBdr>
        <w:right w:val="single" w:sz="4" w:space="0" w:color="auto"/>
      </w:pBdr>
      <w:spacing w:before="100" w:beforeAutospacing="1" w:after="100" w:afterAutospacing="1"/>
    </w:pPr>
    <w:rPr>
      <w:b/>
      <w:sz w:val="16"/>
      <w:szCs w:val="20"/>
      <w:lang w:val="en-US"/>
    </w:rPr>
  </w:style>
  <w:style w:type="paragraph" w:customStyle="1" w:styleId="xl53">
    <w:name w:val="xl53"/>
    <w:basedOn w:val="Normal"/>
    <w:rsid w:val="003D32B2"/>
    <w:pPr>
      <w:pBdr>
        <w:left w:val="single" w:sz="4" w:space="0" w:color="auto"/>
        <w:right w:val="single" w:sz="4" w:space="0" w:color="auto"/>
      </w:pBdr>
      <w:spacing w:before="100" w:beforeAutospacing="1" w:after="100" w:afterAutospacing="1"/>
    </w:pPr>
    <w:rPr>
      <w:b/>
      <w:sz w:val="16"/>
      <w:szCs w:val="20"/>
      <w:lang w:val="en-US"/>
    </w:rPr>
  </w:style>
  <w:style w:type="paragraph" w:customStyle="1" w:styleId="xl54">
    <w:name w:val="xl54"/>
    <w:basedOn w:val="Normal"/>
    <w:rsid w:val="003D32B2"/>
    <w:pPr>
      <w:pBdr>
        <w:left w:val="single" w:sz="4" w:space="0" w:color="auto"/>
        <w:right w:val="single" w:sz="4" w:space="0" w:color="auto"/>
      </w:pBdr>
      <w:spacing w:before="100" w:beforeAutospacing="1" w:after="100" w:afterAutospacing="1"/>
      <w:jc w:val="right"/>
    </w:pPr>
    <w:rPr>
      <w:b/>
      <w:color w:val="DD0806"/>
      <w:sz w:val="16"/>
      <w:szCs w:val="20"/>
      <w:lang w:val="en-US"/>
    </w:rPr>
  </w:style>
  <w:style w:type="paragraph" w:customStyle="1" w:styleId="xl55">
    <w:name w:val="xl55"/>
    <w:basedOn w:val="Normal"/>
    <w:rsid w:val="003D32B2"/>
    <w:pPr>
      <w:spacing w:before="100" w:beforeAutospacing="1" w:after="100" w:afterAutospacing="1"/>
      <w:jc w:val="right"/>
    </w:pPr>
    <w:rPr>
      <w:b/>
      <w:i/>
      <w:color w:val="339966"/>
      <w:sz w:val="16"/>
      <w:szCs w:val="20"/>
      <w:lang w:val="en-US"/>
    </w:rPr>
  </w:style>
  <w:style w:type="paragraph" w:customStyle="1" w:styleId="xl56">
    <w:name w:val="xl56"/>
    <w:basedOn w:val="Normal"/>
    <w:rsid w:val="003D32B2"/>
    <w:pPr>
      <w:pBdr>
        <w:left w:val="single" w:sz="4" w:space="0" w:color="auto"/>
        <w:right w:val="single" w:sz="4" w:space="0" w:color="auto"/>
      </w:pBdr>
      <w:spacing w:before="100" w:beforeAutospacing="1" w:after="100" w:afterAutospacing="1"/>
      <w:jc w:val="right"/>
    </w:pPr>
    <w:rPr>
      <w:b/>
      <w:i/>
      <w:color w:val="3366FF"/>
      <w:sz w:val="16"/>
      <w:szCs w:val="20"/>
      <w:lang w:val="en-US"/>
    </w:rPr>
  </w:style>
  <w:style w:type="paragraph" w:customStyle="1" w:styleId="xl57">
    <w:name w:val="xl57"/>
    <w:basedOn w:val="Normal"/>
    <w:rsid w:val="003D32B2"/>
    <w:pPr>
      <w:pBdr>
        <w:left w:val="single" w:sz="4" w:space="0" w:color="auto"/>
        <w:right w:val="single" w:sz="4" w:space="0" w:color="auto"/>
      </w:pBdr>
      <w:spacing w:before="100" w:beforeAutospacing="1" w:after="100" w:afterAutospacing="1"/>
      <w:jc w:val="right"/>
    </w:pPr>
    <w:rPr>
      <w:b/>
      <w:i/>
      <w:color w:val="DD0806"/>
      <w:sz w:val="16"/>
      <w:szCs w:val="20"/>
      <w:lang w:val="en-US"/>
    </w:rPr>
  </w:style>
  <w:style w:type="paragraph" w:customStyle="1" w:styleId="xl58">
    <w:name w:val="xl58"/>
    <w:basedOn w:val="Normal"/>
    <w:rsid w:val="003D32B2"/>
    <w:pPr>
      <w:pBdr>
        <w:bottom w:val="single" w:sz="4" w:space="0" w:color="auto"/>
        <w:right w:val="single" w:sz="4" w:space="0" w:color="auto"/>
      </w:pBdr>
      <w:spacing w:before="100" w:beforeAutospacing="1" w:after="100" w:afterAutospacing="1"/>
      <w:jc w:val="right"/>
    </w:pPr>
    <w:rPr>
      <w:sz w:val="16"/>
      <w:szCs w:val="20"/>
      <w:lang w:val="en-US"/>
    </w:rPr>
  </w:style>
  <w:style w:type="paragraph" w:customStyle="1" w:styleId="xl59">
    <w:name w:val="xl59"/>
    <w:basedOn w:val="Normal"/>
    <w:rsid w:val="003D32B2"/>
    <w:pPr>
      <w:pBdr>
        <w:bottom w:val="single" w:sz="4" w:space="0" w:color="auto"/>
      </w:pBdr>
      <w:spacing w:before="100" w:beforeAutospacing="1" w:after="100" w:afterAutospacing="1"/>
      <w:jc w:val="right"/>
    </w:pPr>
    <w:rPr>
      <w:sz w:val="16"/>
      <w:szCs w:val="20"/>
      <w:lang w:val="en-US"/>
    </w:rPr>
  </w:style>
  <w:style w:type="paragraph" w:customStyle="1" w:styleId="xl60">
    <w:name w:val="xl6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20"/>
      <w:lang w:val="en-US"/>
    </w:rPr>
  </w:style>
  <w:style w:type="paragraph" w:customStyle="1" w:styleId="xl61">
    <w:name w:val="xl61"/>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DD0806"/>
      <w:sz w:val="16"/>
      <w:szCs w:val="20"/>
      <w:lang w:val="en-US"/>
    </w:rPr>
  </w:style>
  <w:style w:type="paragraph" w:customStyle="1" w:styleId="xl62">
    <w:name w:val="xl62"/>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sz w:val="16"/>
      <w:szCs w:val="20"/>
      <w:lang w:val="en-US"/>
    </w:rPr>
  </w:style>
  <w:style w:type="paragraph" w:customStyle="1" w:styleId="xl63">
    <w:name w:val="xl63"/>
    <w:basedOn w:val="Normal"/>
    <w:rsid w:val="003D32B2"/>
    <w:pPr>
      <w:pBdr>
        <w:top w:val="single" w:sz="12" w:space="0" w:color="auto"/>
        <w:left w:val="single" w:sz="12"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64">
    <w:name w:val="xl64"/>
    <w:basedOn w:val="Normal"/>
    <w:rsid w:val="003D32B2"/>
    <w:pPr>
      <w:pBdr>
        <w:left w:val="single" w:sz="4" w:space="0" w:color="auto"/>
        <w:bottom w:val="single" w:sz="4" w:space="0" w:color="auto"/>
      </w:pBdr>
      <w:spacing w:before="100" w:beforeAutospacing="1" w:after="100" w:afterAutospacing="1"/>
    </w:pPr>
    <w:rPr>
      <w:b/>
      <w:i/>
      <w:color w:val="DD0806"/>
      <w:sz w:val="16"/>
      <w:szCs w:val="20"/>
      <w:lang w:val="en-US"/>
    </w:rPr>
  </w:style>
  <w:style w:type="paragraph" w:customStyle="1" w:styleId="xl65">
    <w:name w:val="xl65"/>
    <w:basedOn w:val="Normal"/>
    <w:rsid w:val="003D32B2"/>
    <w:pPr>
      <w:pBdr>
        <w:left w:val="single" w:sz="8" w:space="0" w:color="auto"/>
        <w:bottom w:val="single" w:sz="4" w:space="0" w:color="auto"/>
        <w:right w:val="single" w:sz="4" w:space="0" w:color="auto"/>
      </w:pBdr>
      <w:spacing w:before="100" w:beforeAutospacing="1" w:after="100" w:afterAutospacing="1"/>
    </w:pPr>
    <w:rPr>
      <w:b/>
      <w:sz w:val="16"/>
      <w:szCs w:val="20"/>
      <w:lang w:val="en-US"/>
    </w:rPr>
  </w:style>
  <w:style w:type="paragraph" w:customStyle="1" w:styleId="xl66">
    <w:name w:val="xl66"/>
    <w:basedOn w:val="Normal"/>
    <w:rsid w:val="003D32B2"/>
    <w:pPr>
      <w:pBdr>
        <w:left w:val="single" w:sz="4"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67">
    <w:name w:val="xl67"/>
    <w:basedOn w:val="Normal"/>
    <w:rsid w:val="003D32B2"/>
    <w:pPr>
      <w:pBdr>
        <w:left w:val="single" w:sz="4" w:space="0" w:color="auto"/>
        <w:bottom w:val="single" w:sz="4" w:space="0" w:color="auto"/>
        <w:right w:val="single" w:sz="4" w:space="0" w:color="auto"/>
      </w:pBdr>
      <w:spacing w:before="100" w:beforeAutospacing="1" w:after="100" w:afterAutospacing="1"/>
    </w:pPr>
    <w:rPr>
      <w:b/>
      <w:sz w:val="16"/>
      <w:szCs w:val="20"/>
      <w:lang w:val="en-US"/>
    </w:rPr>
  </w:style>
  <w:style w:type="paragraph" w:customStyle="1" w:styleId="xl68">
    <w:name w:val="xl68"/>
    <w:basedOn w:val="Normal"/>
    <w:rsid w:val="003D32B2"/>
    <w:pPr>
      <w:pBdr>
        <w:left w:val="single" w:sz="4" w:space="0" w:color="auto"/>
        <w:bottom w:val="single" w:sz="4" w:space="0" w:color="auto"/>
        <w:right w:val="single" w:sz="4" w:space="0" w:color="auto"/>
      </w:pBdr>
      <w:spacing w:before="100" w:beforeAutospacing="1" w:after="100" w:afterAutospacing="1"/>
      <w:jc w:val="right"/>
    </w:pPr>
    <w:rPr>
      <w:b/>
      <w:color w:val="DD0806"/>
      <w:sz w:val="16"/>
      <w:szCs w:val="20"/>
      <w:lang w:val="en-US"/>
    </w:rPr>
  </w:style>
  <w:style w:type="paragraph" w:customStyle="1" w:styleId="xl69">
    <w:name w:val="xl69"/>
    <w:basedOn w:val="Normal"/>
    <w:rsid w:val="003D32B2"/>
    <w:pPr>
      <w:pBdr>
        <w:bottom w:val="single" w:sz="4" w:space="0" w:color="auto"/>
        <w:right w:val="single" w:sz="4" w:space="0" w:color="auto"/>
      </w:pBdr>
      <w:spacing w:before="100" w:beforeAutospacing="1" w:after="100" w:afterAutospacing="1"/>
    </w:pPr>
    <w:rPr>
      <w:b/>
      <w:i/>
      <w:color w:val="DD0806"/>
      <w:sz w:val="16"/>
      <w:szCs w:val="20"/>
      <w:lang w:val="en-US"/>
    </w:rPr>
  </w:style>
  <w:style w:type="paragraph" w:customStyle="1" w:styleId="xl70">
    <w:name w:val="xl70"/>
    <w:basedOn w:val="Normal"/>
    <w:rsid w:val="003D32B2"/>
    <w:pPr>
      <w:pBdr>
        <w:left w:val="single" w:sz="12" w:space="0" w:color="auto"/>
        <w:bottom w:val="single" w:sz="4" w:space="0" w:color="auto"/>
        <w:right w:val="single" w:sz="4" w:space="0" w:color="auto"/>
      </w:pBdr>
      <w:spacing w:before="100" w:beforeAutospacing="1" w:after="100" w:afterAutospacing="1"/>
      <w:jc w:val="right"/>
    </w:pPr>
    <w:rPr>
      <w:b/>
      <w:sz w:val="20"/>
      <w:szCs w:val="20"/>
      <w:lang w:val="en-US"/>
    </w:rPr>
  </w:style>
  <w:style w:type="paragraph" w:customStyle="1" w:styleId="xl71">
    <w:name w:val="xl71"/>
    <w:basedOn w:val="Normal"/>
    <w:rsid w:val="003D32B2"/>
    <w:pPr>
      <w:pBdr>
        <w:left w:val="single" w:sz="4" w:space="0" w:color="auto"/>
        <w:bottom w:val="single" w:sz="4" w:space="0" w:color="auto"/>
      </w:pBdr>
      <w:spacing w:before="100" w:beforeAutospacing="1" w:after="100" w:afterAutospacing="1"/>
    </w:pPr>
    <w:rPr>
      <w:i/>
      <w:color w:val="DD0806"/>
      <w:sz w:val="20"/>
      <w:szCs w:val="20"/>
      <w:lang w:val="en-US"/>
    </w:rPr>
  </w:style>
  <w:style w:type="paragraph" w:customStyle="1" w:styleId="xl72">
    <w:name w:val="xl72"/>
    <w:basedOn w:val="Normal"/>
    <w:rsid w:val="003D32B2"/>
    <w:pPr>
      <w:pBdr>
        <w:bottom w:val="single" w:sz="4" w:space="0" w:color="auto"/>
        <w:right w:val="single" w:sz="4" w:space="0" w:color="auto"/>
      </w:pBdr>
      <w:spacing w:before="100" w:beforeAutospacing="1" w:after="100" w:afterAutospacing="1"/>
    </w:pPr>
    <w:rPr>
      <w:i/>
      <w:color w:val="DD0806"/>
      <w:sz w:val="16"/>
      <w:szCs w:val="20"/>
      <w:lang w:val="en-US"/>
    </w:rPr>
  </w:style>
  <w:style w:type="paragraph" w:customStyle="1" w:styleId="xl73">
    <w:name w:val="xl73"/>
    <w:basedOn w:val="Normal"/>
    <w:rsid w:val="003D32B2"/>
    <w:pPr>
      <w:pBdr>
        <w:left w:val="single" w:sz="4" w:space="0" w:color="auto"/>
        <w:bottom w:val="single" w:sz="4" w:space="0" w:color="auto"/>
      </w:pBdr>
      <w:spacing w:before="100" w:beforeAutospacing="1" w:after="100" w:afterAutospacing="1"/>
      <w:jc w:val="right"/>
    </w:pPr>
    <w:rPr>
      <w:i/>
      <w:color w:val="DD0806"/>
      <w:sz w:val="20"/>
      <w:szCs w:val="20"/>
      <w:lang w:val="en-US"/>
    </w:rPr>
  </w:style>
  <w:style w:type="paragraph" w:customStyle="1" w:styleId="xl74">
    <w:name w:val="xl74"/>
    <w:basedOn w:val="Normal"/>
    <w:rsid w:val="003D32B2"/>
    <w:pPr>
      <w:pBdr>
        <w:left w:val="single" w:sz="12" w:space="0" w:color="auto"/>
        <w:bottom w:val="single" w:sz="4" w:space="0" w:color="auto"/>
        <w:right w:val="single" w:sz="4" w:space="0" w:color="auto"/>
      </w:pBdr>
      <w:spacing w:before="100" w:beforeAutospacing="1" w:after="100" w:afterAutospacing="1"/>
      <w:jc w:val="right"/>
    </w:pPr>
    <w:rPr>
      <w:b/>
      <w:sz w:val="16"/>
      <w:szCs w:val="20"/>
      <w:lang w:val="en-US"/>
    </w:rPr>
  </w:style>
  <w:style w:type="paragraph" w:customStyle="1" w:styleId="xl75">
    <w:name w:val="xl75"/>
    <w:basedOn w:val="Normal"/>
    <w:rsid w:val="003D32B2"/>
    <w:pPr>
      <w:pBdr>
        <w:left w:val="single" w:sz="4" w:space="0" w:color="auto"/>
        <w:bottom w:val="single" w:sz="4" w:space="0" w:color="auto"/>
      </w:pBdr>
      <w:spacing w:before="100" w:beforeAutospacing="1" w:after="100" w:afterAutospacing="1"/>
    </w:pPr>
    <w:rPr>
      <w:i/>
      <w:color w:val="DD0806"/>
      <w:sz w:val="16"/>
      <w:szCs w:val="20"/>
      <w:lang w:val="en-US"/>
    </w:rPr>
  </w:style>
  <w:style w:type="paragraph" w:customStyle="1" w:styleId="xl76">
    <w:name w:val="xl76"/>
    <w:basedOn w:val="Normal"/>
    <w:rsid w:val="003D32B2"/>
    <w:pPr>
      <w:pBdr>
        <w:left w:val="single" w:sz="4" w:space="0" w:color="auto"/>
      </w:pBdr>
      <w:spacing w:before="100" w:beforeAutospacing="1" w:after="100" w:afterAutospacing="1"/>
    </w:pPr>
    <w:rPr>
      <w:i/>
      <w:color w:val="DD0806"/>
      <w:sz w:val="16"/>
      <w:szCs w:val="20"/>
      <w:lang w:val="en-US"/>
    </w:rPr>
  </w:style>
  <w:style w:type="paragraph" w:customStyle="1" w:styleId="xl77">
    <w:name w:val="xl77"/>
    <w:basedOn w:val="Normal"/>
    <w:rsid w:val="003D32B2"/>
    <w:pPr>
      <w:pBdr>
        <w:bottom w:val="single" w:sz="4" w:space="0" w:color="auto"/>
        <w:right w:val="single" w:sz="4" w:space="0" w:color="auto"/>
      </w:pBdr>
      <w:spacing w:before="100" w:beforeAutospacing="1" w:after="100" w:afterAutospacing="1"/>
    </w:pPr>
    <w:rPr>
      <w:sz w:val="16"/>
      <w:szCs w:val="20"/>
      <w:lang w:val="en-US"/>
    </w:rPr>
  </w:style>
  <w:style w:type="paragraph" w:customStyle="1" w:styleId="xl78">
    <w:name w:val="xl78"/>
    <w:basedOn w:val="Normal"/>
    <w:rsid w:val="003D32B2"/>
    <w:pPr>
      <w:pBdr>
        <w:bottom w:val="single" w:sz="4" w:space="0" w:color="auto"/>
      </w:pBdr>
      <w:spacing w:before="100" w:beforeAutospacing="1" w:after="100" w:afterAutospacing="1"/>
    </w:pPr>
    <w:rPr>
      <w:i/>
      <w:sz w:val="16"/>
      <w:szCs w:val="20"/>
      <w:lang w:val="en-US"/>
    </w:rPr>
  </w:style>
  <w:style w:type="paragraph" w:customStyle="1" w:styleId="xl79">
    <w:name w:val="xl79"/>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i/>
      <w:sz w:val="16"/>
      <w:szCs w:val="20"/>
      <w:lang w:val="en-US"/>
    </w:rPr>
  </w:style>
  <w:style w:type="paragraph" w:customStyle="1" w:styleId="xl80">
    <w:name w:val="xl8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i/>
      <w:color w:val="DD0806"/>
      <w:sz w:val="16"/>
      <w:szCs w:val="20"/>
      <w:lang w:val="en-US"/>
    </w:rPr>
  </w:style>
  <w:style w:type="paragraph" w:customStyle="1" w:styleId="xl81">
    <w:name w:val="xl81"/>
    <w:basedOn w:val="Normal"/>
    <w:rsid w:val="003D32B2"/>
    <w:pPr>
      <w:pBdr>
        <w:bottom w:val="single" w:sz="4" w:space="0" w:color="auto"/>
      </w:pBdr>
      <w:spacing w:before="100" w:beforeAutospacing="1" w:after="100" w:afterAutospacing="1"/>
      <w:jc w:val="right"/>
    </w:pPr>
    <w:rPr>
      <w:i/>
      <w:sz w:val="16"/>
      <w:szCs w:val="20"/>
      <w:lang w:val="en-US"/>
    </w:rPr>
  </w:style>
  <w:style w:type="paragraph" w:customStyle="1" w:styleId="xl82">
    <w:name w:val="xl82"/>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color w:val="DD0806"/>
      <w:sz w:val="16"/>
      <w:szCs w:val="20"/>
      <w:lang w:val="en-US"/>
    </w:rPr>
  </w:style>
  <w:style w:type="paragraph" w:customStyle="1" w:styleId="xl83">
    <w:name w:val="xl83"/>
    <w:basedOn w:val="Normal"/>
    <w:rsid w:val="003D32B2"/>
    <w:pPr>
      <w:pBdr>
        <w:left w:val="single" w:sz="4" w:space="0" w:color="auto"/>
      </w:pBdr>
      <w:spacing w:before="100" w:beforeAutospacing="1" w:after="100" w:afterAutospacing="1"/>
    </w:pPr>
    <w:rPr>
      <w:i/>
      <w:color w:val="DD0806"/>
      <w:sz w:val="20"/>
      <w:szCs w:val="20"/>
      <w:lang w:val="en-US"/>
    </w:rPr>
  </w:style>
  <w:style w:type="paragraph" w:customStyle="1" w:styleId="xl84">
    <w:name w:val="xl84"/>
    <w:basedOn w:val="Normal"/>
    <w:rsid w:val="003D32B2"/>
    <w:pPr>
      <w:pBdr>
        <w:left w:val="single" w:sz="12" w:space="0" w:color="auto"/>
        <w:right w:val="single" w:sz="4" w:space="0" w:color="auto"/>
      </w:pBdr>
      <w:spacing w:before="100" w:beforeAutospacing="1" w:after="100" w:afterAutospacing="1"/>
      <w:jc w:val="right"/>
    </w:pPr>
    <w:rPr>
      <w:b/>
      <w:sz w:val="20"/>
      <w:szCs w:val="20"/>
      <w:lang w:val="en-US"/>
    </w:rPr>
  </w:style>
  <w:style w:type="paragraph" w:customStyle="1" w:styleId="xl85">
    <w:name w:val="xl85"/>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i/>
      <w:color w:val="DD0806"/>
      <w:sz w:val="20"/>
      <w:szCs w:val="20"/>
      <w:lang w:val="en-US"/>
    </w:rPr>
  </w:style>
  <w:style w:type="paragraph" w:customStyle="1" w:styleId="xl86">
    <w:name w:val="xl86"/>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87">
    <w:name w:val="xl87"/>
    <w:basedOn w:val="Normal"/>
    <w:rsid w:val="003D32B2"/>
    <w:pPr>
      <w:pBdr>
        <w:bottom w:val="single" w:sz="4" w:space="0" w:color="auto"/>
      </w:pBdr>
      <w:spacing w:before="100" w:beforeAutospacing="1" w:after="100" w:afterAutospacing="1"/>
      <w:jc w:val="right"/>
    </w:pPr>
    <w:rPr>
      <w:b/>
      <w:i/>
      <w:sz w:val="16"/>
      <w:szCs w:val="20"/>
      <w:lang w:val="en-US"/>
    </w:rPr>
  </w:style>
  <w:style w:type="paragraph" w:customStyle="1" w:styleId="xl88">
    <w:name w:val="xl88"/>
    <w:basedOn w:val="Normal"/>
    <w:rsid w:val="003D32B2"/>
    <w:pPr>
      <w:pBdr>
        <w:left w:val="single" w:sz="4" w:space="0" w:color="auto"/>
        <w:bottom w:val="single" w:sz="4" w:space="0" w:color="auto"/>
        <w:right w:val="single" w:sz="4" w:space="0" w:color="auto"/>
      </w:pBdr>
      <w:spacing w:before="100" w:beforeAutospacing="1" w:after="100" w:afterAutospacing="1"/>
      <w:jc w:val="right"/>
    </w:pPr>
    <w:rPr>
      <w:b/>
      <w:i/>
      <w:sz w:val="16"/>
      <w:szCs w:val="20"/>
      <w:lang w:val="en-US"/>
    </w:rPr>
  </w:style>
  <w:style w:type="paragraph" w:customStyle="1" w:styleId="xl89">
    <w:name w:val="xl89"/>
    <w:basedOn w:val="Normal"/>
    <w:rsid w:val="003D32B2"/>
    <w:pPr>
      <w:pBdr>
        <w:left w:val="single" w:sz="4" w:space="0" w:color="auto"/>
        <w:bottom w:val="single" w:sz="4" w:space="0" w:color="auto"/>
        <w:right w:val="single" w:sz="4" w:space="0" w:color="auto"/>
      </w:pBdr>
      <w:spacing w:before="100" w:beforeAutospacing="1" w:after="100" w:afterAutospacing="1"/>
      <w:jc w:val="right"/>
    </w:pPr>
    <w:rPr>
      <w:b/>
      <w:i/>
      <w:color w:val="DD0806"/>
      <w:sz w:val="16"/>
      <w:szCs w:val="20"/>
      <w:lang w:val="en-US"/>
    </w:rPr>
  </w:style>
  <w:style w:type="paragraph" w:customStyle="1" w:styleId="xl90">
    <w:name w:val="xl90"/>
    <w:basedOn w:val="Normal"/>
    <w:rsid w:val="003D32B2"/>
    <w:pPr>
      <w:pBdr>
        <w:bottom w:val="single" w:sz="4" w:space="0" w:color="auto"/>
        <w:right w:val="single" w:sz="4" w:space="0" w:color="auto"/>
      </w:pBdr>
      <w:spacing w:before="100" w:beforeAutospacing="1" w:after="100" w:afterAutospacing="1"/>
      <w:jc w:val="right"/>
    </w:pPr>
    <w:rPr>
      <w:sz w:val="16"/>
      <w:szCs w:val="20"/>
      <w:lang w:val="en-US"/>
    </w:rPr>
  </w:style>
  <w:style w:type="paragraph" w:customStyle="1" w:styleId="xl91">
    <w:name w:val="xl91"/>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sz w:val="16"/>
      <w:szCs w:val="20"/>
      <w:lang w:val="en-US"/>
    </w:rPr>
  </w:style>
  <w:style w:type="paragraph" w:customStyle="1" w:styleId="xl92">
    <w:name w:val="xl92"/>
    <w:basedOn w:val="Normal"/>
    <w:rsid w:val="003D32B2"/>
    <w:pPr>
      <w:spacing w:before="100" w:beforeAutospacing="1" w:after="100" w:afterAutospacing="1"/>
      <w:jc w:val="right"/>
    </w:pPr>
    <w:rPr>
      <w:sz w:val="16"/>
      <w:szCs w:val="20"/>
      <w:lang w:val="en-US"/>
    </w:rPr>
  </w:style>
  <w:style w:type="paragraph" w:customStyle="1" w:styleId="xl93">
    <w:name w:val="xl93"/>
    <w:basedOn w:val="Normal"/>
    <w:rsid w:val="003D32B2"/>
    <w:pPr>
      <w:spacing w:before="100" w:beforeAutospacing="1" w:after="100" w:afterAutospacing="1"/>
    </w:pPr>
    <w:rPr>
      <w:rFonts w:ascii="Times" w:hAnsi="Times"/>
      <w:sz w:val="16"/>
      <w:szCs w:val="20"/>
      <w:lang w:val="en-US"/>
    </w:rPr>
  </w:style>
  <w:style w:type="paragraph" w:customStyle="1" w:styleId="xl94">
    <w:name w:val="xl94"/>
    <w:basedOn w:val="Normal"/>
    <w:rsid w:val="003D32B2"/>
    <w:pPr>
      <w:spacing w:before="100" w:beforeAutospacing="1" w:after="100" w:afterAutospacing="1"/>
    </w:pPr>
    <w:rPr>
      <w:rFonts w:ascii="Times" w:hAnsi="Times"/>
      <w:sz w:val="16"/>
      <w:szCs w:val="20"/>
      <w:lang w:val="en-US"/>
    </w:rPr>
  </w:style>
  <w:style w:type="paragraph" w:customStyle="1" w:styleId="xl95">
    <w:name w:val="xl95"/>
    <w:basedOn w:val="Normal"/>
    <w:rsid w:val="003D32B2"/>
    <w:pPr>
      <w:pBdr>
        <w:top w:val="single" w:sz="4" w:space="0" w:color="auto"/>
        <w:left w:val="single" w:sz="8" w:space="0" w:color="auto"/>
        <w:right w:val="single" w:sz="4" w:space="0" w:color="auto"/>
      </w:pBdr>
      <w:spacing w:before="100" w:beforeAutospacing="1" w:after="100" w:afterAutospacing="1"/>
    </w:pPr>
    <w:rPr>
      <w:sz w:val="16"/>
      <w:szCs w:val="20"/>
      <w:lang w:val="en-US"/>
    </w:rPr>
  </w:style>
  <w:style w:type="paragraph" w:customStyle="1" w:styleId="xl96">
    <w:name w:val="xl96"/>
    <w:basedOn w:val="Normal"/>
    <w:rsid w:val="003D32B2"/>
    <w:pPr>
      <w:pBdr>
        <w:top w:val="single" w:sz="4" w:space="0" w:color="auto"/>
        <w:left w:val="single" w:sz="4" w:space="0" w:color="auto"/>
        <w:right w:val="single" w:sz="4" w:space="0" w:color="auto"/>
      </w:pBdr>
      <w:spacing w:before="100" w:beforeAutospacing="1" w:after="100" w:afterAutospacing="1"/>
    </w:pPr>
    <w:rPr>
      <w:sz w:val="16"/>
      <w:szCs w:val="20"/>
      <w:lang w:val="en-US"/>
    </w:rPr>
  </w:style>
  <w:style w:type="paragraph" w:customStyle="1" w:styleId="xl97">
    <w:name w:val="xl97"/>
    <w:basedOn w:val="Normal"/>
    <w:rsid w:val="003D32B2"/>
    <w:pPr>
      <w:pBdr>
        <w:top w:val="single" w:sz="4" w:space="0" w:color="auto"/>
        <w:right w:val="single" w:sz="4" w:space="0" w:color="auto"/>
      </w:pBdr>
      <w:spacing w:before="100" w:beforeAutospacing="1" w:after="100" w:afterAutospacing="1"/>
    </w:pPr>
    <w:rPr>
      <w:sz w:val="16"/>
      <w:szCs w:val="20"/>
      <w:lang w:val="en-US"/>
    </w:rPr>
  </w:style>
  <w:style w:type="paragraph" w:customStyle="1" w:styleId="xl98">
    <w:name w:val="xl98"/>
    <w:basedOn w:val="Normal"/>
    <w:rsid w:val="003D32B2"/>
    <w:pPr>
      <w:pBdr>
        <w:top w:val="single" w:sz="12" w:space="0" w:color="auto"/>
        <w:bottom w:val="single" w:sz="4" w:space="0" w:color="auto"/>
        <w:right w:val="single" w:sz="12" w:space="0" w:color="auto"/>
      </w:pBdr>
      <w:spacing w:before="100" w:beforeAutospacing="1" w:after="100" w:afterAutospacing="1"/>
    </w:pPr>
    <w:rPr>
      <w:b/>
      <w:sz w:val="18"/>
      <w:szCs w:val="20"/>
      <w:lang w:val="en-US"/>
    </w:rPr>
  </w:style>
  <w:style w:type="paragraph" w:customStyle="1" w:styleId="xl99">
    <w:name w:val="xl99"/>
    <w:basedOn w:val="Normal"/>
    <w:rsid w:val="003D32B2"/>
    <w:pPr>
      <w:pBdr>
        <w:bottom w:val="single" w:sz="4" w:space="0" w:color="auto"/>
        <w:right w:val="single" w:sz="12" w:space="0" w:color="auto"/>
      </w:pBdr>
      <w:spacing w:before="100" w:beforeAutospacing="1" w:after="100" w:afterAutospacing="1"/>
    </w:pPr>
    <w:rPr>
      <w:b/>
      <w:sz w:val="18"/>
      <w:szCs w:val="20"/>
      <w:lang w:val="en-US"/>
    </w:rPr>
  </w:style>
  <w:style w:type="paragraph" w:customStyle="1" w:styleId="xl100">
    <w:name w:val="xl100"/>
    <w:basedOn w:val="Normal"/>
    <w:rsid w:val="003D32B2"/>
    <w:pPr>
      <w:pBdr>
        <w:bottom w:val="single" w:sz="4" w:space="0" w:color="auto"/>
        <w:right w:val="single" w:sz="12" w:space="0" w:color="auto"/>
      </w:pBdr>
      <w:spacing w:before="100" w:beforeAutospacing="1" w:after="100" w:afterAutospacing="1"/>
    </w:pPr>
    <w:rPr>
      <w:sz w:val="18"/>
      <w:szCs w:val="20"/>
      <w:lang w:val="en-US"/>
    </w:rPr>
  </w:style>
  <w:style w:type="paragraph" w:customStyle="1" w:styleId="xl101">
    <w:name w:val="xl101"/>
    <w:basedOn w:val="Normal"/>
    <w:rsid w:val="003D32B2"/>
    <w:pPr>
      <w:pBdr>
        <w:bottom w:val="single" w:sz="12" w:space="0" w:color="auto"/>
        <w:right w:val="single" w:sz="12" w:space="0" w:color="auto"/>
      </w:pBdr>
      <w:spacing w:before="100" w:beforeAutospacing="1" w:after="100" w:afterAutospacing="1"/>
      <w:jc w:val="right"/>
    </w:pPr>
    <w:rPr>
      <w:b/>
      <w:sz w:val="18"/>
      <w:szCs w:val="20"/>
      <w:lang w:val="en-US"/>
    </w:rPr>
  </w:style>
  <w:style w:type="paragraph" w:customStyle="1" w:styleId="xl102">
    <w:name w:val="xl102"/>
    <w:basedOn w:val="Normal"/>
    <w:rsid w:val="003D32B2"/>
    <w:pPr>
      <w:pBdr>
        <w:right w:val="single" w:sz="12" w:space="0" w:color="auto"/>
      </w:pBdr>
      <w:spacing w:before="100" w:beforeAutospacing="1" w:after="100" w:afterAutospacing="1"/>
      <w:jc w:val="right"/>
    </w:pPr>
    <w:rPr>
      <w:b/>
      <w:sz w:val="18"/>
      <w:szCs w:val="20"/>
      <w:lang w:val="en-US"/>
    </w:rPr>
  </w:style>
  <w:style w:type="paragraph" w:customStyle="1" w:styleId="xl103">
    <w:name w:val="xl103"/>
    <w:basedOn w:val="Normal"/>
    <w:rsid w:val="003D32B2"/>
    <w:pPr>
      <w:pBdr>
        <w:bottom w:val="single" w:sz="4" w:space="0" w:color="auto"/>
        <w:right w:val="single" w:sz="12" w:space="0" w:color="auto"/>
      </w:pBdr>
      <w:shd w:val="clear" w:color="auto" w:fill="FCF305"/>
      <w:spacing w:before="100" w:beforeAutospacing="1" w:after="100" w:afterAutospacing="1"/>
    </w:pPr>
    <w:rPr>
      <w:b/>
      <w:sz w:val="18"/>
      <w:szCs w:val="20"/>
      <w:lang w:val="en-US"/>
    </w:rPr>
  </w:style>
  <w:style w:type="paragraph" w:customStyle="1" w:styleId="xl104">
    <w:name w:val="xl104"/>
    <w:basedOn w:val="Normal"/>
    <w:rsid w:val="003D32B2"/>
    <w:pPr>
      <w:pBdr>
        <w:right w:val="single" w:sz="12" w:space="0" w:color="auto"/>
      </w:pBdr>
      <w:spacing w:before="100" w:beforeAutospacing="1" w:after="100" w:afterAutospacing="1"/>
    </w:pPr>
    <w:rPr>
      <w:b/>
      <w:sz w:val="18"/>
      <w:szCs w:val="20"/>
      <w:lang w:val="en-US"/>
    </w:rPr>
  </w:style>
  <w:style w:type="paragraph" w:customStyle="1" w:styleId="xl105">
    <w:name w:val="xl105"/>
    <w:basedOn w:val="Normal"/>
    <w:rsid w:val="003D32B2"/>
    <w:pPr>
      <w:spacing w:before="100" w:beforeAutospacing="1" w:after="100" w:afterAutospacing="1"/>
    </w:pPr>
    <w:rPr>
      <w:sz w:val="18"/>
      <w:szCs w:val="20"/>
      <w:lang w:val="en-US"/>
    </w:rPr>
  </w:style>
  <w:style w:type="paragraph" w:customStyle="1" w:styleId="xl106">
    <w:name w:val="xl106"/>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20"/>
      <w:lang w:val="en-US"/>
    </w:rPr>
  </w:style>
  <w:style w:type="character" w:styleId="CommentReference">
    <w:name w:val="annotation reference"/>
    <w:basedOn w:val="DefaultParagraphFont"/>
    <w:rsid w:val="005837D7"/>
    <w:rPr>
      <w:sz w:val="16"/>
      <w:szCs w:val="16"/>
    </w:rPr>
  </w:style>
  <w:style w:type="paragraph" w:styleId="CommentText">
    <w:name w:val="annotation text"/>
    <w:basedOn w:val="Normal"/>
    <w:link w:val="CommentTextChar"/>
    <w:rsid w:val="005837D7"/>
    <w:rPr>
      <w:sz w:val="20"/>
      <w:szCs w:val="20"/>
    </w:rPr>
  </w:style>
  <w:style w:type="paragraph" w:styleId="CommentSubject">
    <w:name w:val="annotation subject"/>
    <w:basedOn w:val="CommentText"/>
    <w:next w:val="CommentText"/>
    <w:link w:val="CommentSubjectChar"/>
    <w:rsid w:val="005837D7"/>
    <w:rPr>
      <w:b/>
      <w:bCs/>
    </w:rPr>
  </w:style>
  <w:style w:type="table" w:styleId="TableGrid">
    <w:name w:val="Table Grid"/>
    <w:basedOn w:val="TableNormal"/>
    <w:uiPriority w:val="59"/>
    <w:rsid w:val="000C3E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autoRedefine/>
    <w:uiPriority w:val="34"/>
    <w:qFormat/>
    <w:rsid w:val="00D85785"/>
    <w:pPr>
      <w:numPr>
        <w:numId w:val="38"/>
      </w:numPr>
      <w:spacing w:after="200"/>
    </w:pPr>
  </w:style>
  <w:style w:type="character" w:customStyle="1" w:styleId="Heading1Char">
    <w:name w:val="Heading 1 Char"/>
    <w:basedOn w:val="DefaultParagraphFont"/>
    <w:link w:val="Heading1"/>
    <w:uiPriority w:val="9"/>
    <w:rsid w:val="00325EF3"/>
    <w:rPr>
      <w:rFonts w:ascii="Arial" w:hAnsi="Arial"/>
      <w:b/>
      <w:kern w:val="32"/>
      <w:sz w:val="36"/>
      <w:szCs w:val="28"/>
    </w:rPr>
  </w:style>
  <w:style w:type="character" w:customStyle="1" w:styleId="Heading2Char">
    <w:name w:val="Heading 2 Char"/>
    <w:basedOn w:val="DefaultParagraphFont"/>
    <w:link w:val="Heading2"/>
    <w:rsid w:val="00092723"/>
    <w:rPr>
      <w:rFonts w:ascii="Arial" w:hAnsi="Arial" w:cs="Arial"/>
      <w:bCs/>
      <w:iCs/>
      <w:caps/>
      <w:sz w:val="28"/>
      <w:szCs w:val="24"/>
    </w:rPr>
  </w:style>
  <w:style w:type="character" w:customStyle="1" w:styleId="Heading3Char">
    <w:name w:val="Heading 3 Char"/>
    <w:basedOn w:val="DefaultParagraphFont"/>
    <w:link w:val="Heading3"/>
    <w:rsid w:val="00092723"/>
    <w:rPr>
      <w:rFonts w:ascii="Arial" w:hAnsi="Arial" w:cs="Arial"/>
      <w:b/>
      <w:iCs/>
      <w:caps/>
      <w:sz w:val="24"/>
      <w:szCs w:val="26"/>
    </w:rPr>
  </w:style>
  <w:style w:type="character" w:customStyle="1" w:styleId="Heading4Char">
    <w:name w:val="Heading 4 Char"/>
    <w:basedOn w:val="DefaultParagraphFont"/>
    <w:link w:val="Heading4"/>
    <w:rsid w:val="00253EDB"/>
    <w:rPr>
      <w:b/>
      <w:bCs/>
      <w:sz w:val="22"/>
      <w:szCs w:val="28"/>
    </w:rPr>
  </w:style>
  <w:style w:type="character" w:customStyle="1" w:styleId="Heading5Char">
    <w:name w:val="Heading 5 Char"/>
    <w:basedOn w:val="DefaultParagraphFont"/>
    <w:link w:val="Heading5"/>
    <w:rsid w:val="00253EDB"/>
    <w:rPr>
      <w:b/>
      <w:bCs/>
      <w:i/>
      <w:iCs/>
      <w:sz w:val="26"/>
      <w:szCs w:val="26"/>
    </w:rPr>
  </w:style>
  <w:style w:type="character" w:customStyle="1" w:styleId="Heading6Char">
    <w:name w:val="Heading 6 Char"/>
    <w:basedOn w:val="DefaultParagraphFont"/>
    <w:link w:val="Heading6"/>
    <w:rsid w:val="00253EDB"/>
    <w:rPr>
      <w:b/>
      <w:bCs/>
      <w:sz w:val="22"/>
      <w:szCs w:val="22"/>
    </w:rPr>
  </w:style>
  <w:style w:type="character" w:customStyle="1" w:styleId="Heading7Char">
    <w:name w:val="Heading 7 Char"/>
    <w:basedOn w:val="DefaultParagraphFont"/>
    <w:link w:val="Heading7"/>
    <w:rsid w:val="00253EDB"/>
    <w:rPr>
      <w:sz w:val="22"/>
      <w:szCs w:val="22"/>
    </w:rPr>
  </w:style>
  <w:style w:type="character" w:customStyle="1" w:styleId="Heading8Char">
    <w:name w:val="Heading 8 Char"/>
    <w:basedOn w:val="DefaultParagraphFont"/>
    <w:link w:val="Heading8"/>
    <w:rsid w:val="00253EDB"/>
    <w:rPr>
      <w:i/>
      <w:iCs/>
      <w:sz w:val="22"/>
      <w:szCs w:val="22"/>
    </w:rPr>
  </w:style>
  <w:style w:type="character" w:customStyle="1" w:styleId="Heading9Char">
    <w:name w:val="Heading 9 Char"/>
    <w:basedOn w:val="DefaultParagraphFont"/>
    <w:link w:val="Heading9"/>
    <w:rsid w:val="00253EDB"/>
    <w:rPr>
      <w:rFonts w:ascii="Arial" w:hAnsi="Arial" w:cs="Arial"/>
      <w:sz w:val="22"/>
      <w:szCs w:val="22"/>
    </w:rPr>
  </w:style>
  <w:style w:type="character" w:customStyle="1" w:styleId="BalloonTextChar">
    <w:name w:val="Balloon Text Char"/>
    <w:basedOn w:val="DefaultParagraphFont"/>
    <w:link w:val="BalloonText"/>
    <w:rsid w:val="00745C9C"/>
    <w:rPr>
      <w:rFonts w:ascii="Lucida Grande" w:hAnsi="Lucida Grande"/>
      <w:sz w:val="18"/>
      <w:szCs w:val="18"/>
      <w:lang w:val="en-GB"/>
    </w:rPr>
  </w:style>
  <w:style w:type="character" w:customStyle="1" w:styleId="BodyTextChar">
    <w:name w:val="Body Text Char"/>
    <w:basedOn w:val="DefaultParagraphFont"/>
    <w:rsid w:val="00745C9C"/>
    <w:rPr>
      <w:rFonts w:ascii="Times New Roman" w:eastAsia="Times New Roman" w:hAnsi="Times New Roman"/>
      <w:i/>
      <w:snapToGrid w:val="0"/>
      <w:sz w:val="28"/>
      <w:lang w:val="en-AU"/>
    </w:rPr>
  </w:style>
  <w:style w:type="character" w:customStyle="1" w:styleId="HeaderChar">
    <w:name w:val="Header Char"/>
    <w:basedOn w:val="DefaultParagraphFont"/>
    <w:link w:val="Header"/>
    <w:uiPriority w:val="99"/>
    <w:rsid w:val="00745C9C"/>
    <w:rPr>
      <w:sz w:val="22"/>
      <w:szCs w:val="24"/>
      <w:lang w:val="en-GB"/>
    </w:rPr>
  </w:style>
  <w:style w:type="character" w:customStyle="1" w:styleId="PlainTextChar">
    <w:name w:val="Plain Text Char"/>
    <w:basedOn w:val="DefaultParagraphFont"/>
    <w:link w:val="PlainText"/>
    <w:rsid w:val="00745C9C"/>
    <w:rPr>
      <w:rFonts w:ascii="Courier New" w:hAnsi="Courier New"/>
      <w:snapToGrid w:val="0"/>
      <w:lang w:val="en-AU"/>
    </w:rPr>
  </w:style>
  <w:style w:type="character" w:customStyle="1" w:styleId="DateChar">
    <w:name w:val="Date Char"/>
    <w:basedOn w:val="DefaultParagraphFont"/>
    <w:link w:val="Date"/>
    <w:rsid w:val="00745C9C"/>
    <w:rPr>
      <w:snapToGrid w:val="0"/>
      <w:sz w:val="22"/>
      <w:lang w:val="en-AU"/>
    </w:rPr>
  </w:style>
  <w:style w:type="character" w:customStyle="1" w:styleId="FooterChar">
    <w:name w:val="Footer Char"/>
    <w:basedOn w:val="DefaultParagraphFont"/>
    <w:link w:val="Footer"/>
    <w:rsid w:val="00745C9C"/>
    <w:rPr>
      <w:sz w:val="22"/>
      <w:szCs w:val="24"/>
      <w:lang w:val="en-GB"/>
    </w:rPr>
  </w:style>
  <w:style w:type="paragraph" w:styleId="TOAHeading">
    <w:name w:val="toa heading"/>
    <w:basedOn w:val="Normal"/>
    <w:next w:val="Normal"/>
    <w:rsid w:val="00745C9C"/>
    <w:pPr>
      <w:widowControl w:val="0"/>
      <w:tabs>
        <w:tab w:val="right" w:pos="9360"/>
      </w:tabs>
      <w:suppressAutoHyphens/>
      <w:ind w:firstLine="720"/>
    </w:pPr>
    <w:rPr>
      <w:snapToGrid w:val="0"/>
      <w:szCs w:val="20"/>
      <w:lang w:val="en-AU"/>
    </w:rPr>
  </w:style>
  <w:style w:type="character" w:customStyle="1" w:styleId="BodyTextIndent2Char">
    <w:name w:val="Body Text Indent 2 Char"/>
    <w:basedOn w:val="DefaultParagraphFont"/>
    <w:link w:val="BodyTextIndent2"/>
    <w:rsid w:val="00745C9C"/>
    <w:rPr>
      <w:snapToGrid w:val="0"/>
      <w:sz w:val="22"/>
      <w:lang w:val="en-AU"/>
    </w:rPr>
  </w:style>
  <w:style w:type="character" w:customStyle="1" w:styleId="BodyTextIndentChar">
    <w:name w:val="Body Text Indent Char"/>
    <w:basedOn w:val="DefaultParagraphFont"/>
    <w:rsid w:val="00745C9C"/>
    <w:rPr>
      <w:rFonts w:ascii="Times New Roman" w:eastAsia="Times New Roman" w:hAnsi="Times New Roman"/>
      <w:sz w:val="22"/>
      <w:szCs w:val="24"/>
      <w:lang w:val="en-GB"/>
    </w:rPr>
  </w:style>
  <w:style w:type="character" w:customStyle="1" w:styleId="BodyTextIndentChar2">
    <w:name w:val="Body Text Indent Char2"/>
    <w:basedOn w:val="DefaultParagraphFont"/>
    <w:rsid w:val="00745C9C"/>
    <w:rPr>
      <w:rFonts w:ascii="Times New Roman" w:eastAsia="Times New Roman" w:hAnsi="Times New Roman"/>
      <w:snapToGrid w:val="0"/>
      <w:sz w:val="22"/>
      <w:lang w:val="en-AU"/>
    </w:rPr>
  </w:style>
  <w:style w:type="character" w:customStyle="1" w:styleId="TitleChar">
    <w:name w:val="Title Char"/>
    <w:basedOn w:val="DefaultParagraphFont"/>
    <w:link w:val="Title"/>
    <w:rsid w:val="00745C9C"/>
    <w:rPr>
      <w:rFonts w:ascii="Arial" w:hAnsi="Arial"/>
      <w:b/>
      <w:bCs/>
      <w:snapToGrid w:val="0"/>
      <w:kern w:val="28"/>
      <w:sz w:val="32"/>
      <w:szCs w:val="32"/>
      <w:lang w:val="en-AU"/>
    </w:rPr>
  </w:style>
  <w:style w:type="character" w:customStyle="1" w:styleId="CommentTextChar">
    <w:name w:val="Comment Text Char"/>
    <w:basedOn w:val="DefaultParagraphFont"/>
    <w:link w:val="CommentText"/>
    <w:rsid w:val="00745C9C"/>
    <w:rPr>
      <w:lang w:val="en-GB"/>
    </w:rPr>
  </w:style>
  <w:style w:type="character" w:customStyle="1" w:styleId="BodyText2Char">
    <w:name w:val="Body Text 2 Char"/>
    <w:basedOn w:val="DefaultParagraphFont"/>
    <w:link w:val="BodyText2"/>
    <w:rsid w:val="00745C9C"/>
    <w:rPr>
      <w:snapToGrid w:val="0"/>
      <w:sz w:val="22"/>
      <w:lang w:val="en-AU"/>
    </w:rPr>
  </w:style>
  <w:style w:type="character" w:customStyle="1" w:styleId="HTMLAddressChar">
    <w:name w:val="HTML Address Char"/>
    <w:basedOn w:val="DefaultParagraphFont"/>
    <w:link w:val="HTMLAddress"/>
    <w:rsid w:val="00745C9C"/>
    <w:rPr>
      <w:rFonts w:ascii="Arial Unicode MS" w:eastAsia="Arial Unicode MS" w:hAnsi="Arial Unicode MS" w:cs="Arial Unicode MS"/>
      <w:i/>
      <w:iCs/>
      <w:sz w:val="22"/>
      <w:szCs w:val="24"/>
    </w:rPr>
  </w:style>
  <w:style w:type="character" w:customStyle="1" w:styleId="BodyText3Char">
    <w:name w:val="Body Text 3 Char"/>
    <w:basedOn w:val="DefaultParagraphFont"/>
    <w:link w:val="BodyText3"/>
    <w:rsid w:val="00745C9C"/>
    <w:rPr>
      <w:sz w:val="16"/>
      <w:szCs w:val="16"/>
      <w:lang w:val="en-GB"/>
    </w:rPr>
  </w:style>
  <w:style w:type="paragraph" w:styleId="FootnoteText">
    <w:name w:val="footnote text"/>
    <w:basedOn w:val="Normal"/>
    <w:link w:val="FootnoteTextChar"/>
    <w:rsid w:val="00745C9C"/>
    <w:rPr>
      <w:sz w:val="20"/>
      <w:szCs w:val="20"/>
      <w:lang w:val="en-US" w:eastAsia="es-ES"/>
    </w:rPr>
  </w:style>
  <w:style w:type="character" w:customStyle="1" w:styleId="FootnoteTextChar">
    <w:name w:val="Footnote Text Char"/>
    <w:basedOn w:val="DefaultParagraphFont"/>
    <w:link w:val="FootnoteText"/>
    <w:rsid w:val="00745C9C"/>
    <w:rPr>
      <w:lang w:eastAsia="es-ES"/>
    </w:rPr>
  </w:style>
  <w:style w:type="character" w:styleId="FootnoteReference">
    <w:name w:val="footnote reference"/>
    <w:basedOn w:val="DefaultParagraphFont"/>
    <w:rsid w:val="00745C9C"/>
    <w:rPr>
      <w:vertAlign w:val="superscript"/>
    </w:rPr>
  </w:style>
  <w:style w:type="character" w:customStyle="1" w:styleId="CommentSubjectChar">
    <w:name w:val="Comment Subject Char"/>
    <w:basedOn w:val="CommentTextChar"/>
    <w:link w:val="CommentSubject"/>
    <w:rsid w:val="00745C9C"/>
    <w:rPr>
      <w:b/>
      <w:bCs/>
      <w:lang w:val="en-GB"/>
    </w:rPr>
  </w:style>
  <w:style w:type="character" w:customStyle="1" w:styleId="CharChar20">
    <w:name w:val="Char Char2"/>
    <w:basedOn w:val="DefaultParagraphFont"/>
    <w:rsid w:val="00745C9C"/>
    <w:rPr>
      <w:rFonts w:eastAsia="SimSun"/>
      <w:b/>
      <w:bCs/>
      <w:sz w:val="22"/>
      <w:szCs w:val="22"/>
      <w:lang w:val="en-GB" w:eastAsia="zh-CN" w:bidi="ar-SA"/>
    </w:rPr>
  </w:style>
  <w:style w:type="paragraph" w:customStyle="1" w:styleId="Header10">
    <w:name w:val="Header1"/>
    <w:basedOn w:val="Normal"/>
    <w:rsid w:val="00745C9C"/>
    <w:pPr>
      <w:spacing w:before="100" w:beforeAutospacing="1" w:after="100" w:afterAutospacing="1"/>
    </w:pPr>
    <w:rPr>
      <w:rFonts w:eastAsia="SimSun"/>
      <w:sz w:val="24"/>
      <w:lang w:val="en-US" w:eastAsia="zh-CN"/>
    </w:rPr>
  </w:style>
  <w:style w:type="paragraph" w:customStyle="1" w:styleId="Caption10">
    <w:name w:val="Caption1"/>
    <w:basedOn w:val="Normal"/>
    <w:rsid w:val="00745C9C"/>
    <w:pPr>
      <w:spacing w:before="100" w:beforeAutospacing="1" w:after="100" w:afterAutospacing="1"/>
    </w:pPr>
    <w:rPr>
      <w:rFonts w:eastAsia="SimSun"/>
      <w:sz w:val="15"/>
      <w:szCs w:val="15"/>
      <w:lang w:val="en-US" w:eastAsia="zh-CN"/>
    </w:rPr>
  </w:style>
  <w:style w:type="paragraph" w:customStyle="1" w:styleId="COI">
    <w:name w:val="COI"/>
    <w:basedOn w:val="Marge"/>
    <w:rsid w:val="00745C9C"/>
    <w:pPr>
      <w:tabs>
        <w:tab w:val="clear" w:pos="567"/>
        <w:tab w:val="left" w:pos="709"/>
      </w:tabs>
      <w:spacing w:before="0" w:after="240" w:line="240" w:lineRule="auto"/>
      <w:ind w:hanging="709"/>
    </w:pPr>
    <w:rPr>
      <w:snapToGrid/>
      <w:sz w:val="24"/>
    </w:rPr>
  </w:style>
  <w:style w:type="character" w:customStyle="1" w:styleId="BodyTextIndentChar1">
    <w:name w:val="Body Text Indent Char1"/>
    <w:basedOn w:val="DefaultParagraphFont"/>
    <w:rsid w:val="00745C9C"/>
    <w:rPr>
      <w:sz w:val="24"/>
      <w:szCs w:val="24"/>
      <w:lang w:val="en-GB"/>
    </w:rPr>
  </w:style>
  <w:style w:type="paragraph" w:customStyle="1" w:styleId="StyleLeft286cm">
    <w:name w:val="Style Left:  2.86 cm"/>
    <w:basedOn w:val="Normal"/>
    <w:rsid w:val="00745C9C"/>
    <w:pPr>
      <w:ind w:left="1620"/>
    </w:pPr>
    <w:rPr>
      <w:rFonts w:eastAsia="SimSun"/>
      <w:szCs w:val="20"/>
      <w:lang w:eastAsia="zh-CN"/>
    </w:rPr>
  </w:style>
  <w:style w:type="character" w:customStyle="1" w:styleId="para0">
    <w:name w:val="para Знак"/>
    <w:basedOn w:val="DefaultParagraphFont"/>
    <w:uiPriority w:val="99"/>
    <w:rsid w:val="00745C9C"/>
    <w:rPr>
      <w:rFonts w:eastAsia="SimSun"/>
      <w:sz w:val="24"/>
      <w:szCs w:val="24"/>
      <w:lang w:val="en-GB" w:eastAsia="zh-CN"/>
    </w:rPr>
  </w:style>
  <w:style w:type="character" w:customStyle="1" w:styleId="BodyTextChar1">
    <w:name w:val="Body Text Char1"/>
    <w:basedOn w:val="DefaultParagraphFont"/>
    <w:rsid w:val="00745C9C"/>
    <w:rPr>
      <w:color w:val="0000FF"/>
      <w:sz w:val="22"/>
      <w:szCs w:val="24"/>
      <w:lang w:val="en-AU"/>
    </w:rPr>
  </w:style>
  <w:style w:type="paragraph" w:customStyle="1" w:styleId="a">
    <w:name w:val="Знак Знак Знак"/>
    <w:basedOn w:val="Normal"/>
    <w:rsid w:val="00745C9C"/>
    <w:pPr>
      <w:spacing w:after="160" w:line="240" w:lineRule="exact"/>
    </w:pPr>
    <w:rPr>
      <w:rFonts w:ascii="Verdana" w:hAnsi="Verdana" w:cs="Verdana"/>
      <w:sz w:val="20"/>
      <w:szCs w:val="20"/>
      <w:lang w:val="en-US"/>
    </w:rPr>
  </w:style>
  <w:style w:type="paragraph" w:customStyle="1" w:styleId="a0">
    <w:name w:val="Знак"/>
    <w:basedOn w:val="Normal"/>
    <w:rsid w:val="00745C9C"/>
    <w:pPr>
      <w:spacing w:after="160" w:line="240" w:lineRule="exact"/>
    </w:pPr>
    <w:rPr>
      <w:rFonts w:ascii="Verdana" w:hAnsi="Verdana" w:cs="Verdana"/>
      <w:sz w:val="20"/>
      <w:szCs w:val="20"/>
      <w:lang w:val="en-US"/>
    </w:rPr>
  </w:style>
  <w:style w:type="paragraph" w:customStyle="1" w:styleId="Style2">
    <w:name w:val="Style2"/>
    <w:basedOn w:val="Normal"/>
    <w:autoRedefine/>
    <w:rsid w:val="00745C9C"/>
    <w:pPr>
      <w:tabs>
        <w:tab w:val="left" w:pos="851"/>
      </w:tabs>
    </w:pPr>
    <w:rPr>
      <w:sz w:val="24"/>
      <w:lang w:val="en-US" w:eastAsia="ru-RU"/>
    </w:rPr>
  </w:style>
  <w:style w:type="character" w:customStyle="1" w:styleId="HTMLPreformattedChar">
    <w:name w:val="HTML Preformatted Char"/>
    <w:basedOn w:val="DefaultParagraphFont"/>
    <w:link w:val="HTMLPreformatted"/>
    <w:rsid w:val="00745C9C"/>
    <w:rPr>
      <w:rFonts w:ascii="Arial Unicode MS" w:eastAsia="Arial Unicode MS" w:hAnsi="Arial Unicode MS" w:cs="Minion"/>
      <w:lang w:val="en-GB"/>
    </w:rPr>
  </w:style>
  <w:style w:type="paragraph" w:styleId="Closing">
    <w:name w:val="Closing"/>
    <w:basedOn w:val="Normal"/>
    <w:link w:val="ClosingChar"/>
    <w:rsid w:val="00745C9C"/>
    <w:pPr>
      <w:ind w:left="4252"/>
    </w:pPr>
    <w:rPr>
      <w:sz w:val="20"/>
      <w:szCs w:val="20"/>
      <w:lang w:val="en-US" w:eastAsia="es-ES"/>
    </w:rPr>
  </w:style>
  <w:style w:type="character" w:customStyle="1" w:styleId="ClosingChar">
    <w:name w:val="Closing Char"/>
    <w:basedOn w:val="DefaultParagraphFont"/>
    <w:link w:val="Closing"/>
    <w:rsid w:val="00745C9C"/>
    <w:rPr>
      <w:lang w:eastAsia="es-ES"/>
    </w:rPr>
  </w:style>
  <w:style w:type="paragraph" w:styleId="ListContinue">
    <w:name w:val="List Continue"/>
    <w:basedOn w:val="Normal"/>
    <w:rsid w:val="00745C9C"/>
    <w:pPr>
      <w:spacing w:after="120"/>
      <w:ind w:left="283"/>
    </w:pPr>
    <w:rPr>
      <w:sz w:val="20"/>
      <w:szCs w:val="20"/>
      <w:lang w:val="en-US" w:eastAsia="es-ES"/>
    </w:rPr>
  </w:style>
  <w:style w:type="paragraph" w:styleId="ListContinue2">
    <w:name w:val="List Continue 2"/>
    <w:basedOn w:val="Normal"/>
    <w:rsid w:val="00745C9C"/>
    <w:pPr>
      <w:spacing w:after="120"/>
      <w:ind w:left="566"/>
    </w:pPr>
    <w:rPr>
      <w:sz w:val="20"/>
      <w:szCs w:val="20"/>
      <w:lang w:val="en-US" w:eastAsia="es-ES"/>
    </w:rPr>
  </w:style>
  <w:style w:type="paragraph" w:styleId="ListContinue3">
    <w:name w:val="List Continue 3"/>
    <w:basedOn w:val="Normal"/>
    <w:rsid w:val="00745C9C"/>
    <w:pPr>
      <w:spacing w:after="120"/>
      <w:ind w:left="849"/>
    </w:pPr>
    <w:rPr>
      <w:sz w:val="20"/>
      <w:szCs w:val="20"/>
      <w:lang w:val="en-US" w:eastAsia="es-ES"/>
    </w:rPr>
  </w:style>
  <w:style w:type="paragraph" w:styleId="ListContinue4">
    <w:name w:val="List Continue 4"/>
    <w:basedOn w:val="Normal"/>
    <w:rsid w:val="00745C9C"/>
    <w:pPr>
      <w:spacing w:after="120"/>
      <w:ind w:left="1132"/>
    </w:pPr>
    <w:rPr>
      <w:sz w:val="20"/>
      <w:szCs w:val="20"/>
      <w:lang w:val="en-US" w:eastAsia="es-ES"/>
    </w:rPr>
  </w:style>
  <w:style w:type="paragraph" w:styleId="ListContinue5">
    <w:name w:val="List Continue 5"/>
    <w:basedOn w:val="Normal"/>
    <w:rsid w:val="00745C9C"/>
    <w:pPr>
      <w:spacing w:after="120"/>
      <w:ind w:left="1415"/>
    </w:pPr>
    <w:rPr>
      <w:sz w:val="20"/>
      <w:szCs w:val="20"/>
      <w:lang w:val="en-US" w:eastAsia="es-ES"/>
    </w:rPr>
  </w:style>
  <w:style w:type="paragraph" w:styleId="EnvelopeAddress">
    <w:name w:val="envelope address"/>
    <w:basedOn w:val="Normal"/>
    <w:rsid w:val="00745C9C"/>
    <w:pPr>
      <w:framePr w:w="7920" w:h="1980" w:hRule="exact" w:hSpace="141" w:wrap="auto" w:hAnchor="page" w:xAlign="center" w:yAlign="bottom"/>
      <w:ind w:left="2880"/>
    </w:pPr>
    <w:rPr>
      <w:rFonts w:cs="Arial"/>
      <w:sz w:val="24"/>
      <w:lang w:val="en-US" w:eastAsia="es-ES"/>
    </w:rPr>
  </w:style>
  <w:style w:type="paragraph" w:styleId="MessageHeader">
    <w:name w:val="Message Header"/>
    <w:basedOn w:val="Normal"/>
    <w:link w:val="MessageHeaderChar"/>
    <w:rsid w:val="00745C9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lang w:val="en-US" w:eastAsia="es-ES"/>
    </w:rPr>
  </w:style>
  <w:style w:type="character" w:customStyle="1" w:styleId="MessageHeaderChar">
    <w:name w:val="Message Header Char"/>
    <w:basedOn w:val="DefaultParagraphFont"/>
    <w:link w:val="MessageHeader"/>
    <w:rsid w:val="00745C9C"/>
    <w:rPr>
      <w:rFonts w:ascii="Arial" w:hAnsi="Arial" w:cs="Arial"/>
      <w:sz w:val="24"/>
      <w:szCs w:val="24"/>
      <w:shd w:val="pct20" w:color="auto" w:fill="auto"/>
      <w:lang w:eastAsia="es-ES"/>
    </w:rPr>
  </w:style>
  <w:style w:type="paragraph" w:styleId="NoteHeading">
    <w:name w:val="Note Heading"/>
    <w:basedOn w:val="Normal"/>
    <w:next w:val="Normal"/>
    <w:link w:val="NoteHeadingChar"/>
    <w:rsid w:val="00745C9C"/>
    <w:rPr>
      <w:sz w:val="20"/>
      <w:szCs w:val="20"/>
      <w:lang w:val="en-US" w:eastAsia="es-ES"/>
    </w:rPr>
  </w:style>
  <w:style w:type="character" w:customStyle="1" w:styleId="NoteHeadingChar">
    <w:name w:val="Note Heading Char"/>
    <w:basedOn w:val="DefaultParagraphFont"/>
    <w:link w:val="NoteHeading"/>
    <w:rsid w:val="00745C9C"/>
    <w:rPr>
      <w:lang w:eastAsia="es-ES"/>
    </w:rPr>
  </w:style>
  <w:style w:type="paragraph" w:styleId="Signature">
    <w:name w:val="Signature"/>
    <w:basedOn w:val="Normal"/>
    <w:link w:val="SignatureChar"/>
    <w:rsid w:val="00745C9C"/>
    <w:pPr>
      <w:ind w:left="4252"/>
    </w:pPr>
    <w:rPr>
      <w:sz w:val="20"/>
      <w:szCs w:val="20"/>
      <w:lang w:val="en-US" w:eastAsia="es-ES"/>
    </w:rPr>
  </w:style>
  <w:style w:type="character" w:customStyle="1" w:styleId="SignatureChar">
    <w:name w:val="Signature Char"/>
    <w:basedOn w:val="DefaultParagraphFont"/>
    <w:link w:val="Signature"/>
    <w:rsid w:val="00745C9C"/>
    <w:rPr>
      <w:lang w:eastAsia="es-ES"/>
    </w:rPr>
  </w:style>
  <w:style w:type="paragraph" w:styleId="E-mailSignature">
    <w:name w:val="E-mail Signature"/>
    <w:basedOn w:val="Normal"/>
    <w:link w:val="E-mailSignatureChar"/>
    <w:rsid w:val="00745C9C"/>
    <w:rPr>
      <w:sz w:val="20"/>
      <w:szCs w:val="20"/>
      <w:lang w:val="en-US" w:eastAsia="es-ES"/>
    </w:rPr>
  </w:style>
  <w:style w:type="character" w:customStyle="1" w:styleId="E-mailSignatureChar">
    <w:name w:val="E-mail Signature Char"/>
    <w:basedOn w:val="DefaultParagraphFont"/>
    <w:link w:val="E-mailSignature"/>
    <w:rsid w:val="00745C9C"/>
    <w:rPr>
      <w:lang w:eastAsia="es-ES"/>
    </w:rPr>
  </w:style>
  <w:style w:type="paragraph" w:styleId="List0">
    <w:name w:val="List"/>
    <w:basedOn w:val="Normal"/>
    <w:rsid w:val="00745C9C"/>
    <w:pPr>
      <w:ind w:left="283" w:hanging="283"/>
    </w:pPr>
    <w:rPr>
      <w:sz w:val="20"/>
      <w:szCs w:val="20"/>
      <w:lang w:val="en-US" w:eastAsia="es-ES"/>
    </w:rPr>
  </w:style>
  <w:style w:type="paragraph" w:styleId="List2">
    <w:name w:val="List 2"/>
    <w:basedOn w:val="Normal"/>
    <w:rsid w:val="00745C9C"/>
    <w:pPr>
      <w:ind w:left="566" w:hanging="283"/>
    </w:pPr>
    <w:rPr>
      <w:sz w:val="20"/>
      <w:szCs w:val="20"/>
      <w:lang w:val="en-US" w:eastAsia="es-ES"/>
    </w:rPr>
  </w:style>
  <w:style w:type="paragraph" w:styleId="List3">
    <w:name w:val="List 3"/>
    <w:basedOn w:val="Normal"/>
    <w:rsid w:val="00745C9C"/>
    <w:pPr>
      <w:numPr>
        <w:numId w:val="16"/>
      </w:numPr>
      <w:tabs>
        <w:tab w:val="clear" w:pos="643"/>
      </w:tabs>
      <w:ind w:left="849" w:hanging="283"/>
    </w:pPr>
    <w:rPr>
      <w:sz w:val="20"/>
      <w:szCs w:val="20"/>
      <w:lang w:val="en-US" w:eastAsia="es-ES"/>
    </w:rPr>
  </w:style>
  <w:style w:type="paragraph" w:styleId="List4">
    <w:name w:val="List 4"/>
    <w:basedOn w:val="Normal"/>
    <w:rsid w:val="00745C9C"/>
    <w:pPr>
      <w:numPr>
        <w:numId w:val="17"/>
      </w:numPr>
      <w:tabs>
        <w:tab w:val="clear" w:pos="926"/>
      </w:tabs>
      <w:ind w:left="1132" w:hanging="283"/>
    </w:pPr>
    <w:rPr>
      <w:sz w:val="20"/>
      <w:szCs w:val="20"/>
      <w:lang w:val="en-US" w:eastAsia="es-ES"/>
    </w:rPr>
  </w:style>
  <w:style w:type="paragraph" w:styleId="List5">
    <w:name w:val="List 5"/>
    <w:basedOn w:val="Normal"/>
    <w:rsid w:val="00745C9C"/>
    <w:pPr>
      <w:numPr>
        <w:numId w:val="18"/>
      </w:numPr>
      <w:tabs>
        <w:tab w:val="clear" w:pos="1209"/>
      </w:tabs>
      <w:ind w:left="1415" w:hanging="283"/>
    </w:pPr>
    <w:rPr>
      <w:sz w:val="20"/>
      <w:szCs w:val="20"/>
      <w:lang w:val="en-US" w:eastAsia="es-ES"/>
    </w:rPr>
  </w:style>
  <w:style w:type="paragraph" w:styleId="ListNumber2">
    <w:name w:val="List Number 2"/>
    <w:basedOn w:val="Normal"/>
    <w:rsid w:val="00745C9C"/>
    <w:pPr>
      <w:numPr>
        <w:numId w:val="9"/>
      </w:numPr>
    </w:pPr>
    <w:rPr>
      <w:sz w:val="20"/>
      <w:szCs w:val="20"/>
      <w:lang w:val="en-US" w:eastAsia="es-ES"/>
    </w:rPr>
  </w:style>
  <w:style w:type="paragraph" w:styleId="ListNumber3">
    <w:name w:val="List Number 3"/>
    <w:basedOn w:val="Normal"/>
    <w:rsid w:val="00745C9C"/>
    <w:pPr>
      <w:numPr>
        <w:numId w:val="19"/>
      </w:numPr>
      <w:tabs>
        <w:tab w:val="clear" w:pos="643"/>
        <w:tab w:val="num" w:pos="926"/>
      </w:tabs>
      <w:ind w:left="926"/>
    </w:pPr>
    <w:rPr>
      <w:sz w:val="20"/>
      <w:szCs w:val="20"/>
      <w:lang w:val="en-US" w:eastAsia="es-ES"/>
    </w:rPr>
  </w:style>
  <w:style w:type="paragraph" w:styleId="ListNumber4">
    <w:name w:val="List Number 4"/>
    <w:basedOn w:val="Normal"/>
    <w:rsid w:val="00745C9C"/>
    <w:pPr>
      <w:numPr>
        <w:numId w:val="20"/>
      </w:numPr>
      <w:tabs>
        <w:tab w:val="clear" w:pos="926"/>
        <w:tab w:val="num" w:pos="1209"/>
      </w:tabs>
      <w:ind w:left="1209"/>
    </w:pPr>
    <w:rPr>
      <w:sz w:val="20"/>
      <w:szCs w:val="20"/>
      <w:lang w:val="en-US" w:eastAsia="es-ES"/>
    </w:rPr>
  </w:style>
  <w:style w:type="paragraph" w:styleId="ListBullet2">
    <w:name w:val="List Bullet 2"/>
    <w:basedOn w:val="Normal"/>
    <w:autoRedefine/>
    <w:rsid w:val="00745C9C"/>
    <w:pPr>
      <w:numPr>
        <w:numId w:val="21"/>
      </w:numPr>
      <w:tabs>
        <w:tab w:val="clear" w:pos="1492"/>
        <w:tab w:val="num" w:pos="643"/>
      </w:tabs>
      <w:ind w:left="643"/>
    </w:pPr>
    <w:rPr>
      <w:sz w:val="20"/>
      <w:szCs w:val="20"/>
      <w:lang w:val="en-US" w:eastAsia="es-ES"/>
    </w:rPr>
  </w:style>
  <w:style w:type="paragraph" w:styleId="ListBullet3">
    <w:name w:val="List Bullet 3"/>
    <w:basedOn w:val="Normal"/>
    <w:autoRedefine/>
    <w:rsid w:val="00745C9C"/>
    <w:pPr>
      <w:numPr>
        <w:numId w:val="12"/>
      </w:numPr>
    </w:pPr>
    <w:rPr>
      <w:sz w:val="20"/>
      <w:szCs w:val="20"/>
      <w:lang w:val="en-US" w:eastAsia="es-ES"/>
    </w:rPr>
  </w:style>
  <w:style w:type="paragraph" w:styleId="ListBullet4">
    <w:name w:val="List Bullet 4"/>
    <w:basedOn w:val="Normal"/>
    <w:autoRedefine/>
    <w:rsid w:val="00745C9C"/>
    <w:pPr>
      <w:numPr>
        <w:numId w:val="13"/>
      </w:numPr>
    </w:pPr>
    <w:rPr>
      <w:sz w:val="20"/>
      <w:szCs w:val="20"/>
      <w:lang w:val="en-US" w:eastAsia="es-ES"/>
    </w:rPr>
  </w:style>
  <w:style w:type="paragraph" w:styleId="ListBullet5">
    <w:name w:val="List Bullet 5"/>
    <w:basedOn w:val="Normal"/>
    <w:autoRedefine/>
    <w:rsid w:val="00745C9C"/>
    <w:pPr>
      <w:numPr>
        <w:numId w:val="14"/>
      </w:numPr>
    </w:pPr>
    <w:rPr>
      <w:sz w:val="20"/>
      <w:szCs w:val="20"/>
      <w:lang w:val="en-US" w:eastAsia="es-ES"/>
    </w:rPr>
  </w:style>
  <w:style w:type="paragraph" w:styleId="EnvelopeReturn">
    <w:name w:val="envelope return"/>
    <w:basedOn w:val="Normal"/>
    <w:rsid w:val="00745C9C"/>
    <w:rPr>
      <w:rFonts w:cs="Arial"/>
      <w:sz w:val="20"/>
      <w:szCs w:val="20"/>
      <w:lang w:val="en-US" w:eastAsia="es-ES"/>
    </w:rPr>
  </w:style>
  <w:style w:type="paragraph" w:styleId="Salutation">
    <w:name w:val="Salutation"/>
    <w:basedOn w:val="Normal"/>
    <w:next w:val="Normal"/>
    <w:link w:val="SalutationChar"/>
    <w:rsid w:val="00745C9C"/>
    <w:rPr>
      <w:sz w:val="20"/>
      <w:szCs w:val="20"/>
      <w:lang w:val="en-US" w:eastAsia="es-ES"/>
    </w:rPr>
  </w:style>
  <w:style w:type="character" w:customStyle="1" w:styleId="SalutationChar">
    <w:name w:val="Salutation Char"/>
    <w:basedOn w:val="DefaultParagraphFont"/>
    <w:link w:val="Salutation"/>
    <w:rsid w:val="00745C9C"/>
    <w:rPr>
      <w:lang w:eastAsia="es-ES"/>
    </w:rPr>
  </w:style>
  <w:style w:type="paragraph" w:styleId="BodyTextIndent3">
    <w:name w:val="Body Text Indent 3"/>
    <w:basedOn w:val="Normal"/>
    <w:link w:val="BodyTextIndent3Char"/>
    <w:rsid w:val="00745C9C"/>
    <w:pPr>
      <w:spacing w:after="120"/>
      <w:ind w:left="283"/>
    </w:pPr>
    <w:rPr>
      <w:sz w:val="16"/>
      <w:szCs w:val="16"/>
      <w:lang w:val="en-US" w:eastAsia="es-ES"/>
    </w:rPr>
  </w:style>
  <w:style w:type="character" w:customStyle="1" w:styleId="BodyTextIndent3Char">
    <w:name w:val="Body Text Indent 3 Char"/>
    <w:basedOn w:val="DefaultParagraphFont"/>
    <w:link w:val="BodyTextIndent3"/>
    <w:rsid w:val="00745C9C"/>
    <w:rPr>
      <w:sz w:val="16"/>
      <w:szCs w:val="16"/>
      <w:lang w:eastAsia="es-ES"/>
    </w:rPr>
  </w:style>
  <w:style w:type="paragraph" w:styleId="NormalIndent">
    <w:name w:val="Normal Indent"/>
    <w:basedOn w:val="Normal"/>
    <w:rsid w:val="00745C9C"/>
    <w:pPr>
      <w:ind w:left="708"/>
    </w:pPr>
    <w:rPr>
      <w:sz w:val="20"/>
      <w:szCs w:val="20"/>
      <w:lang w:val="en-US" w:eastAsia="es-ES"/>
    </w:rPr>
  </w:style>
  <w:style w:type="paragraph" w:styleId="Subtitle">
    <w:name w:val="Subtitle"/>
    <w:basedOn w:val="Normal"/>
    <w:link w:val="SubtitleChar"/>
    <w:qFormat/>
    <w:rsid w:val="00745C9C"/>
    <w:pPr>
      <w:spacing w:after="60"/>
      <w:jc w:val="center"/>
      <w:outlineLvl w:val="1"/>
    </w:pPr>
    <w:rPr>
      <w:rFonts w:cs="Arial"/>
      <w:sz w:val="24"/>
      <w:lang w:val="en-US" w:eastAsia="es-ES"/>
    </w:rPr>
  </w:style>
  <w:style w:type="character" w:customStyle="1" w:styleId="SubtitleChar">
    <w:name w:val="Subtitle Char"/>
    <w:basedOn w:val="DefaultParagraphFont"/>
    <w:link w:val="Subtitle"/>
    <w:rsid w:val="00745C9C"/>
    <w:rPr>
      <w:rFonts w:ascii="Arial" w:hAnsi="Arial" w:cs="Arial"/>
      <w:sz w:val="24"/>
      <w:szCs w:val="24"/>
      <w:lang w:eastAsia="es-ES"/>
    </w:rPr>
  </w:style>
  <w:style w:type="paragraph" w:styleId="BodyTextFirstIndent">
    <w:name w:val="Body Text First Indent"/>
    <w:basedOn w:val="BodyText"/>
    <w:link w:val="BodyTextFirstIndentChar"/>
    <w:rsid w:val="00745C9C"/>
    <w:pPr>
      <w:widowControl/>
      <w:spacing w:after="120"/>
      <w:ind w:firstLine="210"/>
      <w:jc w:val="left"/>
    </w:pPr>
    <w:rPr>
      <w:i w:val="0"/>
      <w:snapToGrid/>
      <w:sz w:val="20"/>
      <w:lang w:val="en-US" w:eastAsia="es-ES"/>
    </w:rPr>
  </w:style>
  <w:style w:type="character" w:customStyle="1" w:styleId="BodyTextChar2">
    <w:name w:val="Body Text Char2"/>
    <w:basedOn w:val="DefaultParagraphFont"/>
    <w:link w:val="BodyText"/>
    <w:rsid w:val="00745C9C"/>
    <w:rPr>
      <w:i/>
      <w:snapToGrid w:val="0"/>
      <w:sz w:val="28"/>
      <w:lang w:val="en-AU"/>
    </w:rPr>
  </w:style>
  <w:style w:type="character" w:customStyle="1" w:styleId="BodyTextFirstIndentChar">
    <w:name w:val="Body Text First Indent Char"/>
    <w:basedOn w:val="BodyTextChar2"/>
    <w:link w:val="BodyTextFirstIndent"/>
    <w:rsid w:val="00745C9C"/>
    <w:rPr>
      <w:i/>
      <w:snapToGrid w:val="0"/>
      <w:sz w:val="28"/>
      <w:lang w:val="en-AU" w:eastAsia="es-ES"/>
    </w:rPr>
  </w:style>
  <w:style w:type="paragraph" w:styleId="BodyTextFirstIndent2">
    <w:name w:val="Body Text First Indent 2"/>
    <w:basedOn w:val="BodyTextIndent"/>
    <w:link w:val="BodyTextFirstIndent2Char"/>
    <w:rsid w:val="00745C9C"/>
    <w:pPr>
      <w:widowControl/>
      <w:ind w:firstLine="210"/>
      <w:jc w:val="left"/>
    </w:pPr>
    <w:rPr>
      <w:snapToGrid/>
      <w:sz w:val="20"/>
      <w:lang w:val="en-US" w:eastAsia="es-ES"/>
    </w:rPr>
  </w:style>
  <w:style w:type="character" w:customStyle="1" w:styleId="BodyTextIndentChar3">
    <w:name w:val="Body Text Indent Char3"/>
    <w:basedOn w:val="DefaultParagraphFont"/>
    <w:link w:val="BodyTextIndent"/>
    <w:rsid w:val="00745C9C"/>
    <w:rPr>
      <w:snapToGrid w:val="0"/>
      <w:sz w:val="22"/>
      <w:lang w:val="en-AU"/>
    </w:rPr>
  </w:style>
  <w:style w:type="character" w:customStyle="1" w:styleId="BodyTextFirstIndent2Char">
    <w:name w:val="Body Text First Indent 2 Char"/>
    <w:basedOn w:val="BodyTextIndentChar3"/>
    <w:link w:val="BodyTextFirstIndent2"/>
    <w:rsid w:val="00745C9C"/>
    <w:rPr>
      <w:snapToGrid w:val="0"/>
      <w:sz w:val="22"/>
      <w:lang w:val="en-AU" w:eastAsia="es-ES"/>
    </w:rPr>
  </w:style>
  <w:style w:type="character" w:customStyle="1" w:styleId="nfakpe">
    <w:name w:val="nfakpe"/>
    <w:basedOn w:val="DefaultParagraphFont"/>
    <w:rsid w:val="00745C9C"/>
  </w:style>
  <w:style w:type="paragraph" w:customStyle="1" w:styleId="a1">
    <w:name w:val="Содержимое таблицы"/>
    <w:basedOn w:val="BodyText"/>
    <w:rsid w:val="00745C9C"/>
    <w:pPr>
      <w:widowControl/>
      <w:suppressLineNumbers/>
      <w:suppressAutoHyphens/>
    </w:pPr>
    <w:rPr>
      <w:i w:val="0"/>
      <w:snapToGrid/>
      <w:sz w:val="24"/>
      <w:szCs w:val="24"/>
      <w:lang w:val="en-US" w:eastAsia="ar-SA"/>
    </w:rPr>
  </w:style>
  <w:style w:type="paragraph" w:customStyle="1" w:styleId="Web">
    <w:name w:val="Обычный (Web)"/>
    <w:basedOn w:val="Normal"/>
    <w:rsid w:val="00745C9C"/>
    <w:pPr>
      <w:suppressAutoHyphens/>
      <w:spacing w:before="280" w:after="280"/>
    </w:pPr>
    <w:rPr>
      <w:rFonts w:ascii="Arial Unicode MS" w:eastAsia="Arial Unicode MS" w:hAnsi="Arial Unicode MS" w:cs="Arial Unicode MS"/>
      <w:sz w:val="24"/>
      <w:lang w:eastAsia="ar-SA"/>
    </w:rPr>
  </w:style>
  <w:style w:type="paragraph" w:styleId="Caption">
    <w:name w:val="caption"/>
    <w:basedOn w:val="Normal"/>
    <w:next w:val="Normal"/>
    <w:qFormat/>
    <w:rsid w:val="00745C9C"/>
    <w:pPr>
      <w:widowControl w:val="0"/>
      <w:autoSpaceDE w:val="0"/>
      <w:autoSpaceDN w:val="0"/>
      <w:adjustRightInd w:val="0"/>
    </w:pPr>
    <w:rPr>
      <w:b/>
      <w:bCs/>
      <w:sz w:val="20"/>
      <w:szCs w:val="20"/>
    </w:rPr>
  </w:style>
  <w:style w:type="paragraph" w:customStyle="1" w:styleId="Heading10">
    <w:name w:val="Heading 1."/>
    <w:basedOn w:val="Normal"/>
    <w:next w:val="BodyTextFirstIndent"/>
    <w:rsid w:val="00745C9C"/>
    <w:pPr>
      <w:numPr>
        <w:numId w:val="22"/>
      </w:numPr>
      <w:spacing w:after="240"/>
    </w:pPr>
    <w:rPr>
      <w:rFonts w:eastAsia="MS Mincho"/>
      <w:b/>
      <w:bCs/>
      <w:sz w:val="24"/>
    </w:rPr>
  </w:style>
  <w:style w:type="paragraph" w:customStyle="1" w:styleId="xl107">
    <w:name w:val="xl107"/>
    <w:basedOn w:val="Normal"/>
    <w:rsid w:val="00745C9C"/>
    <w:pPr>
      <w:pBdr>
        <w:top w:val="single" w:sz="4" w:space="0" w:color="auto"/>
        <w:left w:val="single" w:sz="4" w:space="0" w:color="auto"/>
        <w:bottom w:val="single" w:sz="8" w:space="0" w:color="auto"/>
        <w:right w:val="single" w:sz="4" w:space="0" w:color="auto"/>
      </w:pBdr>
      <w:spacing w:beforeLines="1" w:afterLines="1"/>
    </w:pPr>
    <w:rPr>
      <w:rFonts w:ascii="Times" w:eastAsia="MS Mincho" w:hAnsi="Times"/>
      <w:b/>
      <w:bCs/>
      <w:sz w:val="12"/>
      <w:szCs w:val="12"/>
      <w:lang w:val="en-US"/>
    </w:rPr>
  </w:style>
  <w:style w:type="paragraph" w:customStyle="1" w:styleId="xl108">
    <w:name w:val="xl108"/>
    <w:basedOn w:val="Normal"/>
    <w:rsid w:val="00745C9C"/>
    <w:pPr>
      <w:pBdr>
        <w:top w:val="single" w:sz="4" w:space="0" w:color="auto"/>
        <w:bottom w:val="single" w:sz="8" w:space="0" w:color="auto"/>
        <w:right w:val="single" w:sz="4" w:space="0" w:color="auto"/>
      </w:pBdr>
      <w:spacing w:beforeLines="1" w:afterLines="1"/>
    </w:pPr>
    <w:rPr>
      <w:rFonts w:ascii="Times" w:eastAsia="MS Mincho" w:hAnsi="Times"/>
      <w:b/>
      <w:bCs/>
      <w:sz w:val="12"/>
      <w:szCs w:val="12"/>
      <w:lang w:val="en-US"/>
    </w:rPr>
  </w:style>
  <w:style w:type="paragraph" w:customStyle="1" w:styleId="xl109">
    <w:name w:val="xl109"/>
    <w:basedOn w:val="Normal"/>
    <w:rsid w:val="00745C9C"/>
    <w:pPr>
      <w:pBdr>
        <w:top w:val="single" w:sz="4" w:space="0" w:color="auto"/>
        <w:bottom w:val="single" w:sz="8" w:space="0" w:color="auto"/>
      </w:pBdr>
      <w:spacing w:beforeLines="1" w:afterLines="1"/>
    </w:pPr>
    <w:rPr>
      <w:rFonts w:ascii="Times" w:eastAsia="MS Mincho" w:hAnsi="Times"/>
      <w:b/>
      <w:bCs/>
      <w:sz w:val="12"/>
      <w:szCs w:val="12"/>
      <w:lang w:val="en-US"/>
    </w:rPr>
  </w:style>
  <w:style w:type="paragraph" w:customStyle="1" w:styleId="xl110">
    <w:name w:val="xl110"/>
    <w:basedOn w:val="Normal"/>
    <w:rsid w:val="00745C9C"/>
    <w:pPr>
      <w:pBdr>
        <w:top w:val="single" w:sz="4" w:space="0" w:color="auto"/>
        <w:bottom w:val="single" w:sz="4" w:space="0" w:color="auto"/>
      </w:pBdr>
      <w:spacing w:beforeLines="1" w:afterLines="1"/>
      <w:jc w:val="right"/>
    </w:pPr>
    <w:rPr>
      <w:rFonts w:ascii="Times" w:eastAsia="MS Mincho" w:hAnsi="Times"/>
      <w:i/>
      <w:iCs/>
      <w:sz w:val="12"/>
      <w:szCs w:val="12"/>
      <w:lang w:val="en-US"/>
    </w:rPr>
  </w:style>
  <w:style w:type="paragraph" w:customStyle="1" w:styleId="xl111">
    <w:name w:val="xl111"/>
    <w:basedOn w:val="Normal"/>
    <w:rsid w:val="00745C9C"/>
    <w:pPr>
      <w:pBdr>
        <w:right w:val="single" w:sz="4" w:space="0" w:color="auto"/>
      </w:pBdr>
      <w:spacing w:beforeLines="1" w:afterLines="1"/>
    </w:pPr>
    <w:rPr>
      <w:rFonts w:ascii="Times" w:eastAsia="MS Mincho" w:hAnsi="Times"/>
      <w:b/>
      <w:bCs/>
      <w:sz w:val="12"/>
      <w:szCs w:val="12"/>
      <w:lang w:val="en-US"/>
    </w:rPr>
  </w:style>
  <w:style w:type="paragraph" w:customStyle="1" w:styleId="xl112">
    <w:name w:val="xl112"/>
    <w:basedOn w:val="Normal"/>
    <w:rsid w:val="00745C9C"/>
    <w:pPr>
      <w:pBdr>
        <w:left w:val="single" w:sz="4" w:space="0" w:color="auto"/>
        <w:right w:val="single" w:sz="4" w:space="0" w:color="auto"/>
      </w:pBdr>
      <w:spacing w:beforeLines="1" w:afterLines="1"/>
    </w:pPr>
    <w:rPr>
      <w:rFonts w:ascii="Times" w:eastAsia="MS Mincho" w:hAnsi="Times"/>
      <w:b/>
      <w:bCs/>
      <w:sz w:val="12"/>
      <w:szCs w:val="12"/>
      <w:lang w:val="en-US"/>
    </w:rPr>
  </w:style>
  <w:style w:type="paragraph" w:customStyle="1" w:styleId="xl113">
    <w:name w:val="xl113"/>
    <w:basedOn w:val="Normal"/>
    <w:rsid w:val="00745C9C"/>
    <w:pPr>
      <w:spacing w:beforeLines="1" w:afterLines="1"/>
    </w:pPr>
    <w:rPr>
      <w:rFonts w:ascii="Times" w:eastAsia="MS Mincho" w:hAnsi="Times"/>
      <w:b/>
      <w:bCs/>
      <w:sz w:val="12"/>
      <w:szCs w:val="12"/>
      <w:lang w:val="en-US"/>
    </w:rPr>
  </w:style>
  <w:style w:type="paragraph" w:customStyle="1" w:styleId="xl114">
    <w:name w:val="xl114"/>
    <w:basedOn w:val="Normal"/>
    <w:rsid w:val="00745C9C"/>
    <w:pPr>
      <w:pBdr>
        <w:left w:val="single" w:sz="4" w:space="0" w:color="auto"/>
      </w:pBdr>
      <w:spacing w:beforeLines="1" w:afterLines="1"/>
    </w:pPr>
    <w:rPr>
      <w:rFonts w:ascii="Times" w:eastAsia="MS Mincho" w:hAnsi="Times"/>
      <w:b/>
      <w:bCs/>
      <w:sz w:val="12"/>
      <w:szCs w:val="12"/>
      <w:lang w:val="en-US"/>
    </w:rPr>
  </w:style>
  <w:style w:type="paragraph" w:customStyle="1" w:styleId="xl115">
    <w:name w:val="xl115"/>
    <w:basedOn w:val="Normal"/>
    <w:rsid w:val="00745C9C"/>
    <w:pPr>
      <w:pBdr>
        <w:top w:val="single" w:sz="8" w:space="0" w:color="auto"/>
        <w:left w:val="single" w:sz="8" w:space="0" w:color="auto"/>
        <w:bottom w:val="single" w:sz="4" w:space="0" w:color="auto"/>
        <w:right w:val="single" w:sz="4" w:space="0" w:color="auto"/>
      </w:pBdr>
      <w:spacing w:beforeLines="1" w:afterLines="1"/>
    </w:pPr>
    <w:rPr>
      <w:rFonts w:ascii="Times" w:eastAsia="MS Mincho" w:hAnsi="Times"/>
      <w:sz w:val="12"/>
      <w:szCs w:val="12"/>
      <w:lang w:val="en-US"/>
    </w:rPr>
  </w:style>
  <w:style w:type="paragraph" w:customStyle="1" w:styleId="xl116">
    <w:name w:val="xl116"/>
    <w:basedOn w:val="Normal"/>
    <w:rsid w:val="00745C9C"/>
    <w:pPr>
      <w:pBdr>
        <w:top w:val="single" w:sz="8" w:space="0" w:color="auto"/>
        <w:left w:val="single" w:sz="4" w:space="0" w:color="auto"/>
        <w:bottom w:val="single" w:sz="4" w:space="0" w:color="auto"/>
        <w:right w:val="single" w:sz="4" w:space="0" w:color="auto"/>
      </w:pBdr>
      <w:spacing w:beforeLines="1" w:afterLines="1"/>
    </w:pPr>
    <w:rPr>
      <w:rFonts w:ascii="Times" w:eastAsia="MS Mincho" w:hAnsi="Times"/>
      <w:sz w:val="12"/>
      <w:szCs w:val="12"/>
      <w:lang w:val="en-US"/>
    </w:rPr>
  </w:style>
  <w:style w:type="paragraph" w:customStyle="1" w:styleId="xl117">
    <w:name w:val="xl117"/>
    <w:basedOn w:val="Normal"/>
    <w:rsid w:val="00745C9C"/>
    <w:pPr>
      <w:pBdr>
        <w:top w:val="single" w:sz="8" w:space="0" w:color="auto"/>
        <w:bottom w:val="single" w:sz="4" w:space="0" w:color="auto"/>
        <w:right w:val="single" w:sz="4" w:space="0" w:color="auto"/>
      </w:pBdr>
      <w:spacing w:beforeLines="1" w:afterLines="1"/>
    </w:pPr>
    <w:rPr>
      <w:rFonts w:ascii="Times" w:eastAsia="MS Mincho" w:hAnsi="Times"/>
      <w:sz w:val="12"/>
      <w:szCs w:val="12"/>
      <w:lang w:val="en-US"/>
    </w:rPr>
  </w:style>
  <w:style w:type="paragraph" w:customStyle="1" w:styleId="xl118">
    <w:name w:val="xl118"/>
    <w:basedOn w:val="Normal"/>
    <w:rsid w:val="00745C9C"/>
    <w:pPr>
      <w:pBdr>
        <w:top w:val="single" w:sz="8" w:space="0" w:color="auto"/>
        <w:left w:val="single" w:sz="4" w:space="0" w:color="auto"/>
        <w:bottom w:val="single" w:sz="4" w:space="0" w:color="auto"/>
      </w:pBdr>
      <w:spacing w:beforeLines="1" w:afterLines="1"/>
    </w:pPr>
    <w:rPr>
      <w:rFonts w:ascii="Times" w:eastAsia="MS Mincho" w:hAnsi="Times"/>
      <w:sz w:val="12"/>
      <w:szCs w:val="12"/>
      <w:lang w:val="en-US"/>
    </w:rPr>
  </w:style>
  <w:style w:type="paragraph" w:customStyle="1" w:styleId="xl119">
    <w:name w:val="xl119"/>
    <w:basedOn w:val="Normal"/>
    <w:rsid w:val="00745C9C"/>
    <w:pPr>
      <w:pBdr>
        <w:top w:val="single" w:sz="8" w:space="0" w:color="auto"/>
        <w:left w:val="single" w:sz="8" w:space="0" w:color="auto"/>
        <w:bottom w:val="single" w:sz="8" w:space="0" w:color="auto"/>
        <w:right w:val="single" w:sz="4" w:space="0" w:color="auto"/>
      </w:pBdr>
      <w:spacing w:beforeLines="1" w:afterLines="1"/>
    </w:pPr>
    <w:rPr>
      <w:rFonts w:ascii="Times" w:eastAsia="MS Mincho" w:hAnsi="Times"/>
      <w:sz w:val="12"/>
      <w:szCs w:val="12"/>
      <w:lang w:val="en-US"/>
    </w:rPr>
  </w:style>
  <w:style w:type="paragraph" w:customStyle="1" w:styleId="xl120">
    <w:name w:val="xl120"/>
    <w:basedOn w:val="Normal"/>
    <w:rsid w:val="00745C9C"/>
    <w:pPr>
      <w:pBdr>
        <w:top w:val="single" w:sz="8" w:space="0" w:color="auto"/>
        <w:left w:val="single" w:sz="4" w:space="0" w:color="auto"/>
        <w:bottom w:val="single" w:sz="8" w:space="0" w:color="auto"/>
        <w:right w:val="single" w:sz="4" w:space="0" w:color="auto"/>
      </w:pBdr>
      <w:spacing w:beforeLines="1" w:afterLines="1"/>
    </w:pPr>
    <w:rPr>
      <w:rFonts w:ascii="Times" w:eastAsia="MS Mincho" w:hAnsi="Times"/>
      <w:sz w:val="12"/>
      <w:szCs w:val="12"/>
      <w:lang w:val="en-US"/>
    </w:rPr>
  </w:style>
  <w:style w:type="paragraph" w:customStyle="1" w:styleId="xl121">
    <w:name w:val="xl121"/>
    <w:basedOn w:val="Normal"/>
    <w:rsid w:val="00745C9C"/>
    <w:pPr>
      <w:pBdr>
        <w:top w:val="single" w:sz="8" w:space="0" w:color="auto"/>
        <w:left w:val="single" w:sz="4" w:space="0" w:color="auto"/>
        <w:bottom w:val="single" w:sz="8" w:space="0" w:color="auto"/>
        <w:right w:val="single" w:sz="8" w:space="0" w:color="auto"/>
      </w:pBdr>
      <w:spacing w:beforeLines="1" w:afterLines="1"/>
    </w:pPr>
    <w:rPr>
      <w:rFonts w:ascii="Times" w:eastAsia="MS Mincho" w:hAnsi="Times"/>
      <w:sz w:val="12"/>
      <w:szCs w:val="12"/>
      <w:lang w:val="en-US"/>
    </w:rPr>
  </w:style>
  <w:style w:type="paragraph" w:customStyle="1" w:styleId="xl122">
    <w:name w:val="xl122"/>
    <w:basedOn w:val="Normal"/>
    <w:rsid w:val="00745C9C"/>
    <w:pPr>
      <w:pBdr>
        <w:top w:val="single" w:sz="8" w:space="0" w:color="auto"/>
        <w:bottom w:val="single" w:sz="8" w:space="0" w:color="auto"/>
        <w:right w:val="single" w:sz="4" w:space="0" w:color="auto"/>
      </w:pBdr>
      <w:spacing w:beforeLines="1" w:afterLines="1"/>
    </w:pPr>
    <w:rPr>
      <w:rFonts w:ascii="Times" w:eastAsia="MS Mincho" w:hAnsi="Times"/>
      <w:sz w:val="12"/>
      <w:szCs w:val="12"/>
      <w:lang w:val="en-US"/>
    </w:rPr>
  </w:style>
  <w:style w:type="paragraph" w:customStyle="1" w:styleId="xl123">
    <w:name w:val="xl123"/>
    <w:basedOn w:val="Normal"/>
    <w:rsid w:val="00745C9C"/>
    <w:pPr>
      <w:pBdr>
        <w:top w:val="single" w:sz="8" w:space="0" w:color="auto"/>
        <w:left w:val="single" w:sz="8" w:space="0" w:color="auto"/>
        <w:bottom w:val="single" w:sz="4" w:space="0" w:color="auto"/>
      </w:pBdr>
      <w:spacing w:beforeLines="1" w:afterLines="1"/>
      <w:jc w:val="center"/>
    </w:pPr>
    <w:rPr>
      <w:rFonts w:ascii="Times" w:eastAsia="MS Mincho" w:hAnsi="Times"/>
      <w:b/>
      <w:bCs/>
      <w:sz w:val="12"/>
      <w:szCs w:val="12"/>
      <w:lang w:val="en-US"/>
    </w:rPr>
  </w:style>
  <w:style w:type="paragraph" w:customStyle="1" w:styleId="xl124">
    <w:name w:val="xl124"/>
    <w:basedOn w:val="Normal"/>
    <w:rsid w:val="00745C9C"/>
    <w:pPr>
      <w:pBdr>
        <w:top w:val="single" w:sz="8" w:space="0" w:color="auto"/>
        <w:bottom w:val="single" w:sz="4" w:space="0" w:color="auto"/>
      </w:pBdr>
      <w:spacing w:beforeLines="1" w:afterLines="1"/>
      <w:jc w:val="center"/>
    </w:pPr>
    <w:rPr>
      <w:rFonts w:ascii="Times" w:eastAsia="MS Mincho" w:hAnsi="Times"/>
      <w:b/>
      <w:bCs/>
      <w:sz w:val="12"/>
      <w:szCs w:val="12"/>
      <w:lang w:val="en-US"/>
    </w:rPr>
  </w:style>
  <w:style w:type="paragraph" w:customStyle="1" w:styleId="xl125">
    <w:name w:val="xl125"/>
    <w:basedOn w:val="Normal"/>
    <w:rsid w:val="00745C9C"/>
    <w:pPr>
      <w:pBdr>
        <w:top w:val="single" w:sz="8" w:space="0" w:color="auto"/>
        <w:bottom w:val="single" w:sz="4" w:space="0" w:color="auto"/>
        <w:right w:val="single" w:sz="8" w:space="0" w:color="auto"/>
      </w:pBdr>
      <w:spacing w:beforeLines="1" w:afterLines="1"/>
      <w:jc w:val="center"/>
    </w:pPr>
    <w:rPr>
      <w:rFonts w:ascii="Times" w:eastAsia="MS Mincho" w:hAnsi="Times"/>
      <w:b/>
      <w:bCs/>
      <w:sz w:val="12"/>
      <w:szCs w:val="12"/>
      <w:lang w:val="en-US"/>
    </w:rPr>
  </w:style>
  <w:style w:type="paragraph" w:customStyle="1" w:styleId="font7">
    <w:name w:val="font7"/>
    <w:basedOn w:val="Normal"/>
    <w:rsid w:val="0008244E"/>
    <w:pPr>
      <w:spacing w:beforeLines="1" w:afterLines="1"/>
    </w:pPr>
    <w:rPr>
      <w:rFonts w:ascii="Verdana" w:hAnsi="Verdana"/>
      <w:b/>
      <w:bCs/>
      <w:color w:val="000000"/>
      <w:sz w:val="18"/>
      <w:szCs w:val="18"/>
      <w:lang w:val="en-US"/>
    </w:rPr>
  </w:style>
  <w:style w:type="paragraph" w:customStyle="1" w:styleId="h">
    <w:name w:val="h"/>
    <w:basedOn w:val="Normal"/>
    <w:rsid w:val="0095580D"/>
  </w:style>
  <w:style w:type="paragraph" w:customStyle="1" w:styleId="normal0">
    <w:name w:val="normal"/>
    <w:rsid w:val="00791E8D"/>
    <w:pPr>
      <w:spacing w:line="276" w:lineRule="auto"/>
      <w:contextualSpacing/>
    </w:pPr>
    <w:rPr>
      <w:rFonts w:ascii="Arial" w:eastAsia="Arial" w:hAnsi="Arial" w:cs="Arial"/>
      <w:color w:val="000000"/>
      <w:sz w:val="22"/>
      <w:szCs w:val="24"/>
      <w:lang w:eastAsia="ja-JP"/>
    </w:rPr>
  </w:style>
  <w:style w:type="paragraph" w:styleId="Index1">
    <w:name w:val="index 1"/>
    <w:basedOn w:val="Normal"/>
    <w:next w:val="Normal"/>
    <w:autoRedefine/>
    <w:rsid w:val="004A4B4B"/>
    <w:pPr>
      <w:ind w:left="220" w:hanging="220"/>
    </w:pPr>
  </w:style>
  <w:style w:type="paragraph" w:styleId="Index2">
    <w:name w:val="index 2"/>
    <w:basedOn w:val="Normal"/>
    <w:next w:val="Normal"/>
    <w:autoRedefine/>
    <w:rsid w:val="004A4B4B"/>
    <w:pPr>
      <w:ind w:left="440" w:hanging="220"/>
    </w:pPr>
  </w:style>
  <w:style w:type="paragraph" w:styleId="Index3">
    <w:name w:val="index 3"/>
    <w:basedOn w:val="Normal"/>
    <w:next w:val="Normal"/>
    <w:autoRedefine/>
    <w:rsid w:val="004A4B4B"/>
    <w:pPr>
      <w:ind w:left="660" w:hanging="220"/>
    </w:pPr>
  </w:style>
  <w:style w:type="paragraph" w:styleId="Index4">
    <w:name w:val="index 4"/>
    <w:basedOn w:val="Normal"/>
    <w:next w:val="Normal"/>
    <w:autoRedefine/>
    <w:rsid w:val="004A4B4B"/>
    <w:pPr>
      <w:ind w:left="880" w:hanging="220"/>
    </w:pPr>
  </w:style>
  <w:style w:type="paragraph" w:styleId="Index5">
    <w:name w:val="index 5"/>
    <w:basedOn w:val="Normal"/>
    <w:next w:val="Normal"/>
    <w:autoRedefine/>
    <w:rsid w:val="004A4B4B"/>
    <w:pPr>
      <w:ind w:left="1100" w:hanging="220"/>
    </w:pPr>
  </w:style>
  <w:style w:type="paragraph" w:styleId="Index6">
    <w:name w:val="index 6"/>
    <w:basedOn w:val="Normal"/>
    <w:next w:val="Normal"/>
    <w:autoRedefine/>
    <w:rsid w:val="004A4B4B"/>
    <w:pPr>
      <w:ind w:left="1320" w:hanging="220"/>
    </w:pPr>
  </w:style>
  <w:style w:type="paragraph" w:styleId="Index7">
    <w:name w:val="index 7"/>
    <w:basedOn w:val="Normal"/>
    <w:next w:val="Normal"/>
    <w:autoRedefine/>
    <w:rsid w:val="004A4B4B"/>
    <w:pPr>
      <w:ind w:left="1540" w:hanging="220"/>
    </w:pPr>
  </w:style>
  <w:style w:type="paragraph" w:styleId="Index8">
    <w:name w:val="index 8"/>
    <w:basedOn w:val="Normal"/>
    <w:next w:val="Normal"/>
    <w:autoRedefine/>
    <w:rsid w:val="004A4B4B"/>
    <w:pPr>
      <w:ind w:left="1760" w:hanging="220"/>
    </w:pPr>
  </w:style>
  <w:style w:type="paragraph" w:styleId="Index9">
    <w:name w:val="index 9"/>
    <w:basedOn w:val="Normal"/>
    <w:next w:val="Normal"/>
    <w:autoRedefine/>
    <w:rsid w:val="004A4B4B"/>
    <w:pPr>
      <w:ind w:left="1980" w:hanging="220"/>
    </w:pPr>
  </w:style>
  <w:style w:type="paragraph" w:styleId="IndexHeading">
    <w:name w:val="index heading"/>
    <w:basedOn w:val="Normal"/>
    <w:next w:val="Index1"/>
    <w:rsid w:val="004A4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5636">
      <w:bodyDiv w:val="1"/>
      <w:marLeft w:val="0"/>
      <w:marRight w:val="0"/>
      <w:marTop w:val="0"/>
      <w:marBottom w:val="0"/>
      <w:divBdr>
        <w:top w:val="none" w:sz="0" w:space="0" w:color="auto"/>
        <w:left w:val="none" w:sz="0" w:space="0" w:color="auto"/>
        <w:bottom w:val="none" w:sz="0" w:space="0" w:color="auto"/>
        <w:right w:val="none" w:sz="0" w:space="0" w:color="auto"/>
      </w:divBdr>
    </w:div>
    <w:div w:id="82385706">
      <w:bodyDiv w:val="1"/>
      <w:marLeft w:val="0"/>
      <w:marRight w:val="0"/>
      <w:marTop w:val="0"/>
      <w:marBottom w:val="0"/>
      <w:divBdr>
        <w:top w:val="none" w:sz="0" w:space="0" w:color="auto"/>
        <w:left w:val="none" w:sz="0" w:space="0" w:color="auto"/>
        <w:bottom w:val="none" w:sz="0" w:space="0" w:color="auto"/>
        <w:right w:val="none" w:sz="0" w:space="0" w:color="auto"/>
      </w:divBdr>
    </w:div>
    <w:div w:id="172499559">
      <w:bodyDiv w:val="1"/>
      <w:marLeft w:val="0"/>
      <w:marRight w:val="0"/>
      <w:marTop w:val="0"/>
      <w:marBottom w:val="0"/>
      <w:divBdr>
        <w:top w:val="none" w:sz="0" w:space="0" w:color="auto"/>
        <w:left w:val="none" w:sz="0" w:space="0" w:color="auto"/>
        <w:bottom w:val="none" w:sz="0" w:space="0" w:color="auto"/>
        <w:right w:val="none" w:sz="0" w:space="0" w:color="auto"/>
      </w:divBdr>
    </w:div>
    <w:div w:id="217983220">
      <w:bodyDiv w:val="1"/>
      <w:marLeft w:val="0"/>
      <w:marRight w:val="0"/>
      <w:marTop w:val="0"/>
      <w:marBottom w:val="0"/>
      <w:divBdr>
        <w:top w:val="none" w:sz="0" w:space="0" w:color="auto"/>
        <w:left w:val="none" w:sz="0" w:space="0" w:color="auto"/>
        <w:bottom w:val="none" w:sz="0" w:space="0" w:color="auto"/>
        <w:right w:val="none" w:sz="0" w:space="0" w:color="auto"/>
      </w:divBdr>
    </w:div>
    <w:div w:id="331687564">
      <w:bodyDiv w:val="1"/>
      <w:marLeft w:val="0"/>
      <w:marRight w:val="0"/>
      <w:marTop w:val="0"/>
      <w:marBottom w:val="0"/>
      <w:divBdr>
        <w:top w:val="none" w:sz="0" w:space="0" w:color="auto"/>
        <w:left w:val="none" w:sz="0" w:space="0" w:color="auto"/>
        <w:bottom w:val="none" w:sz="0" w:space="0" w:color="auto"/>
        <w:right w:val="none" w:sz="0" w:space="0" w:color="auto"/>
      </w:divBdr>
    </w:div>
    <w:div w:id="600452226">
      <w:bodyDiv w:val="1"/>
      <w:marLeft w:val="0"/>
      <w:marRight w:val="0"/>
      <w:marTop w:val="0"/>
      <w:marBottom w:val="0"/>
      <w:divBdr>
        <w:top w:val="none" w:sz="0" w:space="0" w:color="auto"/>
        <w:left w:val="none" w:sz="0" w:space="0" w:color="auto"/>
        <w:bottom w:val="none" w:sz="0" w:space="0" w:color="auto"/>
        <w:right w:val="none" w:sz="0" w:space="0" w:color="auto"/>
      </w:divBdr>
    </w:div>
    <w:div w:id="909266770">
      <w:bodyDiv w:val="1"/>
      <w:marLeft w:val="0"/>
      <w:marRight w:val="0"/>
      <w:marTop w:val="0"/>
      <w:marBottom w:val="0"/>
      <w:divBdr>
        <w:top w:val="none" w:sz="0" w:space="0" w:color="auto"/>
        <w:left w:val="none" w:sz="0" w:space="0" w:color="auto"/>
        <w:bottom w:val="none" w:sz="0" w:space="0" w:color="auto"/>
        <w:right w:val="none" w:sz="0" w:space="0" w:color="auto"/>
      </w:divBdr>
    </w:div>
    <w:div w:id="1048146238">
      <w:bodyDiv w:val="1"/>
      <w:marLeft w:val="0"/>
      <w:marRight w:val="0"/>
      <w:marTop w:val="0"/>
      <w:marBottom w:val="0"/>
      <w:divBdr>
        <w:top w:val="none" w:sz="0" w:space="0" w:color="auto"/>
        <w:left w:val="none" w:sz="0" w:space="0" w:color="auto"/>
        <w:bottom w:val="none" w:sz="0" w:space="0" w:color="auto"/>
        <w:right w:val="none" w:sz="0" w:space="0" w:color="auto"/>
      </w:divBdr>
    </w:div>
    <w:div w:id="12227151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64" Type="http://schemas.openxmlformats.org/officeDocument/2006/relationships/hyperlink" Target="http://www.iode.org/index.php?option=com_oe&amp;task=viewDocumentRecord&amp;docID=12473" TargetMode="External"/><Relationship Id="rId60" Type="http://schemas.openxmlformats.org/officeDocument/2006/relationships/hyperlink" Target="http://www.icsu-wds.org/services/data-portal" TargetMode="External"/><Relationship Id="rId39" Type="http://schemas.openxmlformats.org/officeDocument/2006/relationships/hyperlink" Target="http://www.iode.org/index.php?option=com_oe&amp;task=viewEventRecord&amp;eventID=1274" TargetMode="External"/><Relationship Id="rId70" Type="http://schemas.openxmlformats.org/officeDocument/2006/relationships/hyperlink" Target="http://iode.org/index.php?option=com_oe&amp;task=viewDocumentRecord&amp;docID=12476" TargetMode="External"/><Relationship Id="rId7" Type="http://schemas.openxmlformats.org/officeDocument/2006/relationships/endnotes" Target="endnotes.xml"/><Relationship Id="rId43" Type="http://schemas.openxmlformats.org/officeDocument/2006/relationships/hyperlink" Target="https://docs.google.com/document/d/1OjOCUqmRL2slssnrkYBi7w8DLpEX9Gsi6XVig702EZM/edit" TargetMode="External"/><Relationship Id="rId74" Type="http://schemas.openxmlformats.org/officeDocument/2006/relationships/theme" Target="theme/theme1.xml"/><Relationship Id="rId25" Type="http://schemas.openxmlformats.org/officeDocument/2006/relationships/hyperlink" Target="http://www.iode.org/index.php?option=com_content&amp;view=article&amp;id=369&amp;Itemid=100083" TargetMode="External"/><Relationship Id="rId10" Type="http://schemas.openxmlformats.org/officeDocument/2006/relationships/header" Target="header2.xml"/><Relationship Id="rId50" Type="http://schemas.openxmlformats.org/officeDocument/2006/relationships/hyperlink" Target="http://www.iode.org/index.php?option=com_oe&amp;task=viewGroupRecord&amp;groupID=281" TargetMode="External"/><Relationship Id="rId63" Type="http://schemas.openxmlformats.org/officeDocument/2006/relationships/hyperlink" Target="http://www.iode.org/index.php?option=com_oe&amp;task=viewGroupRecord&amp;groupID=266" TargetMode="External"/><Relationship Id="rId17" Type="http://schemas.openxmlformats.org/officeDocument/2006/relationships/hyperlink" Target="https://docs.google.com/document/d/1OjOCUqmRL2slssnrkYBi7w8DLpEX9Gsi6XVig702EZM/edit" TargetMode="External"/><Relationship Id="rId9" Type="http://schemas.openxmlformats.org/officeDocument/2006/relationships/header" Target="header1.xml"/><Relationship Id="rId18" Type="http://schemas.openxmlformats.org/officeDocument/2006/relationships/hyperlink" Target="http://www.oceanknowledge.net" TargetMode="External"/><Relationship Id="rId27" Type="http://schemas.openxmlformats.org/officeDocument/2006/relationships/hyperlink" Target="https://docs.google.com/document/d/1OjOCUqmRL2slssnrkYBi7w8DLpEX9Gsi6XVig702EZM/edit" TargetMode="External"/><Relationship Id="rId71" Type="http://schemas.openxmlformats.org/officeDocument/2006/relationships/hyperlink" Target="http://fust.iode.org/sessions/session-22" TargetMode="External"/><Relationship Id="rId14" Type="http://schemas.openxmlformats.org/officeDocument/2006/relationships/footer" Target="footer3.xml"/><Relationship Id="rId4" Type="http://schemas.openxmlformats.org/officeDocument/2006/relationships/settings" Target="settings.xml"/><Relationship Id="rId28" Type="http://schemas.openxmlformats.org/officeDocument/2006/relationships/hyperlink" Target="https://docs.google.com/document/d/1OjOCUqmRL2slssnrkYBi7w8DLpEX9Gsi6XVig702EZM/edit" TargetMode="External"/><Relationship Id="rId45" Type="http://schemas.openxmlformats.org/officeDocument/2006/relationships/hyperlink" Target="https://docs.google.com/document/d/1OjOCUqmRL2slssnrkYBi7w8DLpEX9Gsi6XVig702EZM/edit" TargetMode="External"/><Relationship Id="rId58" Type="http://schemas.openxmlformats.org/officeDocument/2006/relationships/hyperlink" Target="http://iode.org/index.php?option=com_oe&amp;task=viewGroupRecord&amp;groupID=282" TargetMode="External"/><Relationship Id="rId42" Type="http://schemas.openxmlformats.org/officeDocument/2006/relationships/hyperlink" Target="https://docs.google.com/document/d/1OjOCUqmRL2slssnrkYBi7w8DLpEX9Gsi6XVig702EZM/edit" TargetMode="External"/><Relationship Id="rId73" Type="http://schemas.openxmlformats.org/officeDocument/2006/relationships/fontTable" Target="fontTable.xml"/><Relationship Id="rId6" Type="http://schemas.openxmlformats.org/officeDocument/2006/relationships/footnotes" Target="footnotes.xml"/><Relationship Id="rId49" Type="http://schemas.openxmlformats.org/officeDocument/2006/relationships/hyperlink" Target="http://iode.org/index.php?option=com_content&amp;view=article&amp;id=365&amp;Itemid=100080" TargetMode="External"/><Relationship Id="rId44" Type="http://schemas.openxmlformats.org/officeDocument/2006/relationships/hyperlink" Target="https://docs.google.com/document/d/1OjOCUqmRL2slssnrkYBi7w8DLpEX9Gsi6XVig702EZM/edit" TargetMode="External"/><Relationship Id="rId69" Type="http://schemas.openxmlformats.org/officeDocument/2006/relationships/hyperlink" Target="http://iode.org/index.php?option=com_oe&amp;task=viewDocumentRecord&amp;docID=12467" TargetMode="External"/><Relationship Id="rId19" Type="http://schemas.openxmlformats.org/officeDocument/2006/relationships/hyperlink" Target="https://docs.google.com/document/d/1OjOCUqmRL2slssnrkYBi7w8DLpEX9Gsi6XVig702EZM/edit" TargetMode="External"/><Relationship Id="rId38" Type="http://schemas.openxmlformats.org/officeDocument/2006/relationships/hyperlink" Target="http://www.iode.org/index.php?option=com_oe&amp;task=viewEventRecord&amp;eventID=1233" TargetMode="External"/><Relationship Id="rId20" Type="http://schemas.openxmlformats.org/officeDocument/2006/relationships/hyperlink" Target="http://www.iode.org/index.php?option=com_oe&amp;task=viewGroupRecord&amp;groupID=60&amp;Itemid=43" TargetMode="External"/><Relationship Id="rId2" Type="http://schemas.openxmlformats.org/officeDocument/2006/relationships/styles" Target="styles.xml"/><Relationship Id="rId46" Type="http://schemas.openxmlformats.org/officeDocument/2006/relationships/hyperlink" Target="http://www.iode.org/index.php?option=com_content&amp;view=article&amp;id=385&amp;Itemid=34" TargetMode="External"/><Relationship Id="rId57" Type="http://schemas.openxmlformats.org/officeDocument/2006/relationships/hyperlink" Target="http://iode.org/index.php?option=com_oe&amp;task=eventCalendar&amp;start=2013-01-01&amp;end=2013-12-31&amp;headGroupID=46" TargetMode="External"/><Relationship Id="rId59" Type="http://schemas.openxmlformats.org/officeDocument/2006/relationships/hyperlink" Target="http://iode.org/index.php?option=com_oe&amp;task=viewDocumentRecord&amp;docID=12477" TargetMode="External"/><Relationship Id="rId35" Type="http://schemas.openxmlformats.org/officeDocument/2006/relationships/hyperlink" Target="http://www.iode.org/index.php?option=com_content&amp;view=article&amp;id=19&amp;Itemid=58" TargetMode="External"/><Relationship Id="rId51" Type="http://schemas.openxmlformats.org/officeDocument/2006/relationships/hyperlink" Target="https://docs.google.com/document/d/1OjOCUqmRL2slssnrkYBi7w8DLpEX9Gsi6XVig702EZM/edit" TargetMode="External"/><Relationship Id="rId55" Type="http://schemas.openxmlformats.org/officeDocument/2006/relationships/hyperlink" Target="http://www.oceandatapractices.org/" TargetMode="External"/><Relationship Id="rId31" Type="http://schemas.openxmlformats.org/officeDocument/2006/relationships/hyperlink" Target="http://www.iode.org/index.php?option=com_content&amp;view=article&amp;id=308:iode-steering-group-for-the-iode-ocean-data-portal&amp;catid=10&amp;Itemid=100013" TargetMode="External"/><Relationship Id="rId34" Type="http://schemas.openxmlformats.org/officeDocument/2006/relationships/hyperlink" Target="https://docs.google.com/document/d/1OjOCUqmRL2slssnrkYBi7w8DLpEX9Gsi6XVig702EZM/edit" TargetMode="External"/><Relationship Id="rId40" Type="http://schemas.openxmlformats.org/officeDocument/2006/relationships/hyperlink" Target="http://iode.org/index.php?option=com_content&amp;view=article&amp;id=389&amp;Itemid=100140" TargetMode="External"/><Relationship Id="rId62" Type="http://schemas.openxmlformats.org/officeDocument/2006/relationships/hyperlink" Target="http://www.iode.org/index.php?option=com_oe&amp;task=viewDocumentRecord&amp;docID=12474" TargetMode="External"/><Relationship Id="rId66" Type="http://schemas.openxmlformats.org/officeDocument/2006/relationships/hyperlink" Target="http://bestpractice.iode.org" TargetMode="External"/><Relationship Id="rId36" Type="http://schemas.openxmlformats.org/officeDocument/2006/relationships/hyperlink" Target="https://docs.google.com/document/d/1Onf2Yy1AckK3e12NmzctAyfndaEPKCTLCwvisO4KPaY/edit?usp=sharing" TargetMode="External"/><Relationship Id="rId72" Type="http://schemas.openxmlformats.org/officeDocument/2006/relationships/header" Target="header4.xml"/><Relationship Id="rId1" Type="http://schemas.openxmlformats.org/officeDocument/2006/relationships/numbering" Target="numbering.xml"/><Relationship Id="rId24" Type="http://schemas.openxmlformats.org/officeDocument/2006/relationships/hyperlink" Target="https://docs.google.com/document/d/1OjOCUqmRL2slssnrkYBi7w8DLpEX9Gsi6XVig702EZM/edit" TargetMode="External"/><Relationship Id="rId47" Type="http://schemas.openxmlformats.org/officeDocument/2006/relationships/hyperlink" Target="https://docs.google.com/document/d/1OjOCUqmRL2slssnrkYBi7w8DLpEX9Gsi6XVig702EZM/edit" TargetMode="External"/><Relationship Id="rId56" Type="http://schemas.openxmlformats.org/officeDocument/2006/relationships/hyperlink" Target="https://docs.google.com/document/d/1OjOCUqmRL2slssnrkYBi7w8DLpEX9Gsi6XVig702EZM/edit" TargetMode="External"/><Relationship Id="rId48" Type="http://schemas.openxmlformats.org/officeDocument/2006/relationships/hyperlink" Target="https://docs.google.com/document/d/1OjOCUqmRL2slssnrkYBi7w8DLpEX9Gsi6XVig702EZM/edit" TargetMode="External"/><Relationship Id="rId8" Type="http://schemas.openxmlformats.org/officeDocument/2006/relationships/image" Target="media/image1.png"/><Relationship Id="rId13" Type="http://schemas.openxmlformats.org/officeDocument/2006/relationships/header" Target="header3.xml"/><Relationship Id="rId32" Type="http://schemas.openxmlformats.org/officeDocument/2006/relationships/hyperlink" Target="http://www.iode.org/index.php?option=com_content&amp;view=article&amp;id=370&amp;Itemid=100085" TargetMode="External"/><Relationship Id="rId37" Type="http://schemas.openxmlformats.org/officeDocument/2006/relationships/hyperlink" Target="https://docs.google.com/document/d/1OjOCUqmRL2slssnrkYBi7w8DLpEX9Gsi6XVig702EZM/edit" TargetMode="External"/><Relationship Id="rId52" Type="http://schemas.openxmlformats.org/officeDocument/2006/relationships/hyperlink" Target="http://iode.org/index.php?option=com_oe&amp;task=viewGroupRecord&amp;groupID=281" TargetMode="External"/><Relationship Id="rId65" Type="http://schemas.openxmlformats.org/officeDocument/2006/relationships/hyperlink" Target="http://www.iode.org/index.php?option=com_oe&amp;task=viewDocumentRecord&amp;docID=12475" TargetMode="External"/><Relationship Id="rId67" Type="http://schemas.openxmlformats.org/officeDocument/2006/relationships/hyperlink" Target="http://afrilib.odinafrica.org/" TargetMode="External"/><Relationship Id="rId54" Type="http://schemas.openxmlformats.org/officeDocument/2006/relationships/hyperlink" Target="http://www.oceandatapractices.net" TargetMode="External"/><Relationship Id="rId12" Type="http://schemas.openxmlformats.org/officeDocument/2006/relationships/footer" Target="footer2.xml"/><Relationship Id="rId3" Type="http://schemas.microsoft.com/office/2007/relationships/stylesWithEffects" Target="stylesWithEffects.xml"/><Relationship Id="rId23" Type="http://schemas.openxmlformats.org/officeDocument/2006/relationships/hyperlink" Target="http://www.oceandatastandards.org/index.php?option=com_content&amp;view=article&amp;id=36&amp;Itemid=44" TargetMode="External"/><Relationship Id="rId61" Type="http://schemas.openxmlformats.org/officeDocument/2006/relationships/hyperlink" Target="http://iode.org/index.php?option=com_oe&amp;task=viewGroupRecord&amp;groupID=281" TargetMode="External"/><Relationship Id="rId53" Type="http://schemas.openxmlformats.org/officeDocument/2006/relationships/hyperlink" Target="https://docs.google.com/document/d/1OjOCUqmRL2slssnrkYBi7w8DLpEX9Gsi6XVig702EZM/edit" TargetMode="External"/><Relationship Id="rId26" Type="http://schemas.openxmlformats.org/officeDocument/2006/relationships/hyperlink" Target="http://www.iode.org/index.php?option=com_oe&amp;task=viewGroupRecord&amp;groupID=282" TargetMode="External"/><Relationship Id="rId30" Type="http://schemas.openxmlformats.org/officeDocument/2006/relationships/hyperlink" Target="http://www.iode.org/index.php?option=com_content&amp;view=article&amp;id=26&amp;Itemid=64" TargetMode="External"/><Relationship Id="rId11" Type="http://schemas.openxmlformats.org/officeDocument/2006/relationships/footer" Target="footer1.xml"/><Relationship Id="rId68" Type="http://schemas.openxmlformats.org/officeDocument/2006/relationships/hyperlink" Target="http://www.iode.org/index.php?option=com_oe&amp;task=viewDocumentRecord&amp;docID=12472" TargetMode="External"/><Relationship Id="rId29" Type="http://schemas.openxmlformats.org/officeDocument/2006/relationships/hyperlink" Target="https://docs.google.com/document/d/1OjOCUqmRL2slssnrkYBi7w8DLpEX9Gsi6XVig702EZM/edit" TargetMode="External"/><Relationship Id="rId16" Type="http://schemas.openxmlformats.org/officeDocument/2006/relationships/hyperlink" Target="https://docs.google.com/document/d/1OjOCUqmRL2slssnrkYBi7w8DLpEX9Gsi6XVig702EZM/edit" TargetMode="External"/><Relationship Id="rId33" Type="http://schemas.openxmlformats.org/officeDocument/2006/relationships/hyperlink" Target="https://docs.google.com/document/d/1OjOCUqmRL2slssnrkYBi7w8DLpEX9Gsi6XVig702EZM/edit" TargetMode="External"/><Relationship Id="rId41" Type="http://schemas.openxmlformats.org/officeDocument/2006/relationships/hyperlink" Target="http://iode.org/index.php?option=com_oe&amp;task=viewGroupRecord&amp;groupID=288" TargetMode="External"/><Relationship Id="rId5" Type="http://schemas.openxmlformats.org/officeDocument/2006/relationships/webSettings" Target="webSettings.xml"/><Relationship Id="rId15" Type="http://schemas.openxmlformats.org/officeDocument/2006/relationships/hyperlink" Target="https://docs.google.com/document/d/1zzu2uVVTYxksQ1lSy7z5mFgJr3jOz-kU5iTdr1KKstc/edit" TargetMode="External"/><Relationship Id="rId22" Type="http://schemas.openxmlformats.org/officeDocument/2006/relationships/hyperlink" Target="https://docs.google.com/document/d/1OjOCUqmRL2slssnrkYBi7w8DLpEX9Gsi6XVig702EZM/edit" TargetMode="External"/><Relationship Id="rId21" Type="http://schemas.openxmlformats.org/officeDocument/2006/relationships/hyperlink" Target="https://docs.google.com/document/d/1OjOCUqmRL2slssnrkYBi7w8DLpEX9Gsi6XVig702EZM/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20970</Words>
  <Characters>119533</Characters>
  <Application>Microsoft Macintosh Word</Application>
  <DocSecurity>0</DocSecurity>
  <Lines>996</Lines>
  <Paragraphs>280</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IODE Officers Meeting, 2007 Session</vt:lpstr>
      <vt:lpstr>OPENING OF THE MEETING</vt:lpstr>
      <vt:lpstr>REVIEW OF THE IODE-XX ACTION SHEET</vt:lpstr>
      <vt:lpstr>DECISIONS OF IOC-XXV AND JCOMM-III RELATED TO IODE</vt:lpstr>
      <vt:lpstr>STATUS OF THE IODE PROGRAMME</vt:lpstr>
      <vt:lpstr>    IODE Groups of Experts</vt:lpstr>
      <vt:lpstr>        GE-BICH</vt:lpstr>
      <vt:lpstr>        GE-MIM</vt:lpstr>
      <vt:lpstr>        JCOMM/IODE ETDMP</vt:lpstr>
      <vt:lpstr>        GE-OBIS</vt:lpstr>
      <vt:lpstr>    IODE Global Projects</vt:lpstr>
      <vt:lpstr>        IODE OceanDataPortal</vt:lpstr>
      <vt:lpstr>        IODE/JCOMM Ocean Data Standards</vt:lpstr>
      <vt:lpstr>        IODE OceanTeacher</vt:lpstr>
      <vt:lpstr>        MIM activities (OceanDocs, ASFA, OpenScienceDirectory)</vt:lpstr>
      <vt:lpstr>        DM projects and activities (GTSPP, GOSUD, GODAR, MarineXML, MEDI, ...)</vt:lpstr>
      <vt:lpstr>    IODE ODINs</vt:lpstr>
      <vt:lpstr>        ODINAFRICA</vt:lpstr>
      <vt:lpstr>        ODINCARSA</vt:lpstr>
      <vt:lpstr>        ODINECET</vt:lpstr>
      <vt:lpstr>        ODINBlackSea</vt:lpstr>
      <vt:lpstr>        ODINWESTPAC</vt:lpstr>
      <vt:lpstr>        ODIN-PIMRIS</vt:lpstr>
      <vt:lpstr>        ODINCINDIO</vt:lpstr>
      <vt:lpstr>INTEGRATION OF OBIS INTO IODE</vt:lpstr>
      <vt:lpstr>IOC STRATEGIC PLAN FOR OCEANOGRAPHIC DATA AND INFORMATION MANAGEMENT</vt:lpstr>
      <vt:lpstr>RENEWAL OF MOU FOR IOC PROJECT OFFICE FOR IODE</vt:lpstr>
      <vt:lpstr>COOPERATION WITH OTHER PROGRAMMES AND ORGANIZATIONS</vt:lpstr>
      <vt:lpstr>    Cooperation with SCOR on data citation</vt:lpstr>
      <vt:lpstr>    Cooperation in EU supported projects</vt:lpstr>
      <vt:lpstr>    Cooperation with ICSU on WDS</vt:lpstr>
      <vt:lpstr>    Cooperation with JCOMM (other)</vt:lpstr>
      <vt:lpstr>PREPARATIONS FOR IODE-XXI</vt:lpstr>
      <vt:lpstr>IODE 50TH ANNIVERSARY</vt:lpstr>
      <vt:lpstr>    Conference</vt:lpstr>
      <vt:lpstr>    Other IODE-50 activities and products</vt:lpstr>
      <vt:lpstr>    Media</vt:lpstr>
      <vt:lpstr>REVISION OF IODE-XX WORK PLAN AND BUDGET FOR 2010-2011</vt:lpstr>
      <vt:lpstr>ANY OTHER BUSINESS</vt:lpstr>
      <vt:lpstr>    Secretariat support</vt:lpstr>
      <vt:lpstr>    Election of IODE Co-Chairs</vt:lpstr>
      <vt:lpstr>    Secondments to the IOC Project Office for IODE</vt:lpstr>
      <vt:lpstr>ADOPTION OF THE SUMMARY REPORT</vt:lpstr>
      <vt:lpstr>CLOSING OF THE MEETING</vt:lpstr>
    </vt:vector>
  </TitlesOfParts>
  <Company>UNESCO/IOC</Company>
  <LinksUpToDate>false</LinksUpToDate>
  <CharactersWithSpaces>140223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IODE Officers Meeting, 2007 Session</dc:title>
  <dc:subject/>
  <dc:creator>Peter Pissierssens</dc:creator>
  <cp:keywords/>
  <dc:description/>
  <cp:lastModifiedBy>Annelies Groen</cp:lastModifiedBy>
  <cp:revision>2</cp:revision>
  <cp:lastPrinted>2014-02-04T06:35:00Z</cp:lastPrinted>
  <dcterms:created xsi:type="dcterms:W3CDTF">2014-02-04T06:35:00Z</dcterms:created>
  <dcterms:modified xsi:type="dcterms:W3CDTF">2014-02-04T06:35:00Z</dcterms:modified>
</cp:coreProperties>
</file>