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C40CB" w14:textId="77777777" w:rsidR="002E5816" w:rsidRPr="001C0240" w:rsidRDefault="002E5816">
      <w:pPr>
        <w:rPr>
          <w:lang w:val="en-GB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</w:tblGrid>
      <w:tr w:rsidR="00AD1657" w:rsidRPr="001C0240" w14:paraId="016AFB16" w14:textId="77777777" w:rsidTr="007D0C29">
        <w:trPr>
          <w:trHeight w:val="3154"/>
        </w:trPr>
        <w:tc>
          <w:tcPr>
            <w:tcW w:w="7796" w:type="dxa"/>
            <w:shd w:val="clear" w:color="auto" w:fill="auto"/>
          </w:tcPr>
          <w:p w14:paraId="2E495306" w14:textId="4E739567" w:rsidR="002E5816" w:rsidRPr="00242DF5" w:rsidRDefault="002E5816" w:rsidP="00242DF5">
            <w:pPr>
              <w:spacing w:before="240" w:after="120"/>
              <w:ind w:left="57" w:right="57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u w:val="single"/>
                <w:lang w:val="ru-RU"/>
              </w:rPr>
            </w:pPr>
            <w:r w:rsidRPr="00242DF5">
              <w:rPr>
                <w:rFonts w:asciiTheme="minorBidi" w:hAnsiTheme="minorBidi" w:cstheme="minorBidi"/>
                <w:sz w:val="22"/>
                <w:szCs w:val="22"/>
                <w:u w:val="single"/>
                <w:lang w:val="ru-RU"/>
              </w:rPr>
              <w:t>Резюме</w:t>
            </w:r>
          </w:p>
          <w:p w14:paraId="6EBBE136" w14:textId="48D10889" w:rsidR="00234C53" w:rsidRPr="00242DF5" w:rsidRDefault="00E420D0" w:rsidP="00242DF5">
            <w:pPr>
              <w:pStyle w:val="Style2"/>
              <w:tabs>
                <w:tab w:val="clear" w:pos="1400"/>
                <w:tab w:val="left" w:pos="709"/>
              </w:tabs>
              <w:adjustRightInd w:val="0"/>
              <w:ind w:left="57" w:right="57"/>
              <w:rPr>
                <w:rFonts w:asciiTheme="minorBidi" w:hAnsiTheme="minorBidi" w:cstheme="minorBidi"/>
                <w:color w:val="686868"/>
                <w:lang w:val="ru-RU"/>
              </w:rPr>
            </w:pPr>
            <w:r w:rsidRPr="00242DF5">
              <w:rPr>
                <w:rFonts w:asciiTheme="minorBidi" w:hAnsiTheme="minorBidi" w:cstheme="minorBidi"/>
                <w:lang w:val="ru-RU"/>
              </w:rPr>
              <w:t>В данном документе представлена информация за межсессионный период о результатах ряда процессов ООН, касающихся вопросов океана, и участии в них МОК. Речь идет о Рамочной конвенции ООН об изменении климата, Международной конференции по международному юридически обязывающему документу о сохранении и устойчивом использовании морского биологического разнообразия в районах за пределами действия национальной юрисдикции (БПНЮ) и подготовке к Конференции ООН по океану в Лиссабоне. К настоящему документу прилагается окончательный проект декларации для Конференции ООН по океану 2022 г. от 25 мая 2022 г. (только на английском языке).</w:t>
            </w:r>
          </w:p>
          <w:p w14:paraId="7E5AEE0A" w14:textId="38B8790B" w:rsidR="00AD1657" w:rsidRPr="001C0240" w:rsidRDefault="00D16885" w:rsidP="00242DF5">
            <w:pPr>
              <w:adjustRightInd w:val="0"/>
              <w:spacing w:after="240"/>
              <w:ind w:left="57" w:right="57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084072">
              <w:rPr>
                <w:rFonts w:asciiTheme="minorBidi" w:hAnsiTheme="minorBidi" w:cstheme="minorBidi"/>
                <w:sz w:val="22"/>
                <w:szCs w:val="22"/>
                <w:u w:val="single"/>
                <w:lang w:val="ru-RU"/>
              </w:rPr>
              <w:t>Предлагаемое решение</w:t>
            </w:r>
            <w:r w:rsidRPr="00242DF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: Исполнительному совету предлагается принять к сведению приведенную ниже информацию о развитии ситуации и далее поощрять государства </w:t>
            </w:r>
            <w:r w:rsidR="00242DF5">
              <w:rPr>
                <w:rFonts w:asciiTheme="minorBidi" w:hAnsiTheme="minorBidi" w:cstheme="minorBidi"/>
                <w:sz w:val="22"/>
                <w:szCs w:val="22"/>
                <w:lang w:val="ru-RU"/>
              </w:rPr>
              <w:t>–</w:t>
            </w:r>
            <w:r w:rsidRPr="00242DF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 члены МОК к участию в этих межправительственных форумах, привлекая внимание к роли наук об океане и вкладу МОК. Проект решения по этому пункту включен в предварительный документ о принятых мерах (IOC/EC-55/AP) в качестве Реш. EC-55/4.2. </w:t>
            </w:r>
          </w:p>
        </w:tc>
      </w:tr>
    </w:tbl>
    <w:p w14:paraId="35F0CE43" w14:textId="77777777" w:rsidR="00D20D76" w:rsidRPr="001C0240" w:rsidRDefault="00C60181" w:rsidP="0042500F">
      <w:pPr>
        <w:pStyle w:val="Heading2"/>
        <w:ind w:left="0" w:hanging="720"/>
        <w:rPr>
          <w:rFonts w:cs="Arial"/>
          <w:color w:val="000000"/>
          <w:szCs w:val="22"/>
        </w:rPr>
      </w:pPr>
      <w:bookmarkStart w:id="0" w:name="_Toc38080237"/>
      <w:bookmarkStart w:id="1" w:name="_Toc100506249"/>
      <w:bookmarkStart w:id="2" w:name="_Toc135143448"/>
      <w:bookmarkStart w:id="3" w:name="_Toc135143700"/>
      <w:bookmarkStart w:id="4" w:name="_Toc162671327"/>
      <w:bookmarkStart w:id="5" w:name="_Toc164651221"/>
      <w:bookmarkStart w:id="6" w:name="_Toc196145691"/>
      <w:bookmarkStart w:id="7" w:name="_Toc199912183"/>
      <w:bookmarkStart w:id="8" w:name="_Toc225590790"/>
      <w:bookmarkStart w:id="9" w:name="_Toc225660251"/>
      <w:bookmarkStart w:id="10" w:name="_Toc227580615"/>
      <w:bookmarkStart w:id="11" w:name="_Toc289696419"/>
      <w:bookmarkStart w:id="12" w:name="_Toc357517544"/>
      <w:bookmarkStart w:id="13" w:name="_Toc358657257"/>
      <w:r w:rsidRPr="001C0240">
        <w:rPr>
          <w:rFonts w:cs="Arial"/>
          <w:color w:val="000000"/>
          <w:szCs w:val="22"/>
        </w:rPr>
        <w:tab/>
      </w:r>
    </w:p>
    <w:p w14:paraId="2BE2EE34" w14:textId="77777777" w:rsidR="00D20D76" w:rsidRPr="001C0240" w:rsidRDefault="00D20D76">
      <w:pPr>
        <w:rPr>
          <w:rFonts w:ascii="Arial" w:hAnsi="Arial" w:cs="Arial"/>
          <w:bCs/>
          <w:caps/>
          <w:color w:val="000000"/>
          <w:sz w:val="22"/>
          <w:szCs w:val="22"/>
          <w:lang w:val="en-GB"/>
        </w:rPr>
      </w:pPr>
      <w:r w:rsidRPr="001C0240">
        <w:rPr>
          <w:rFonts w:cs="Arial"/>
          <w:color w:val="000000"/>
          <w:szCs w:val="22"/>
          <w:lang w:val="en-GB"/>
        </w:rPr>
        <w:br w:type="page"/>
      </w:r>
    </w:p>
    <w:p w14:paraId="3630AD35" w14:textId="62827025" w:rsidR="008C6AD0" w:rsidRPr="00275000" w:rsidRDefault="00A9254A" w:rsidP="00C76633">
      <w:pPr>
        <w:pStyle w:val="Heading2"/>
        <w:adjustRightInd w:val="0"/>
        <w:ind w:left="0" w:firstLine="0"/>
        <w:rPr>
          <w:rFonts w:cs="Arial"/>
          <w:b/>
          <w:bCs w:val="0"/>
          <w:caps w:val="0"/>
          <w:color w:val="000000"/>
          <w:szCs w:val="22"/>
        </w:rPr>
      </w:pPr>
      <w:r w:rsidRPr="00275000">
        <w:rPr>
          <w:rFonts w:cs="Arial"/>
          <w:b/>
          <w:szCs w:val="22"/>
          <w:lang w:val="ru-RU"/>
        </w:rPr>
        <w:lastRenderedPageBreak/>
        <w:t>В</w:t>
      </w:r>
      <w:r w:rsidR="00275000" w:rsidRPr="00275000">
        <w:rPr>
          <w:rFonts w:cs="Arial"/>
          <w:b/>
          <w:caps w:val="0"/>
          <w:szCs w:val="22"/>
          <w:lang w:val="ru-RU"/>
        </w:rPr>
        <w:t>ведение</w:t>
      </w:r>
    </w:p>
    <w:p w14:paraId="5DB8D05E" w14:textId="554B1584" w:rsidR="008C6AD0" w:rsidRPr="00275000" w:rsidRDefault="008C6AD0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eastAsia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Роль, которую МОК выполняет в соответствии со своим Уставом, признана в системе ООН. Будучи международной организацией, в сферу компетенции которой входят морские научные исследования и передача морских технологий, МОК вносит свой вклад в различные процессы в рамках ЮНКЛОС, в том числе в разрабатываемый международный юридически обязательный документ по сохранению и устойчивому использованию морского биологического разнообразия в районах за пределами действия национальной юрисдикции (БПНЮ). </w:t>
      </w:r>
    </w:p>
    <w:p w14:paraId="0321CC74" w14:textId="390D9950" w:rsidR="008C6AD0" w:rsidRPr="00275000" w:rsidRDefault="008C6AD0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eastAsia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Помимо этого, МОК вносит вклад в реализацию основных глобальных соглашений и рамочных программ ООН, включая Повестку дня ООН на период до 2030 г. и ее цели устойчивого развития (ЦУР), в частности отдельную цель 14, касающуюся океана, выступая также в качестве учреждения ООН, ответственного за отчетность по задачам ЦУР 14.3 и 14.a, Парижское соглашение в рамках РКИКООН, выступая за расширение признания роли океана, Сендайскую рамочную программу по снижению риска бедствий, Конвенцию о биологическом разнообразии и программу «Путь САМОА» для МОСРГ.</w:t>
      </w:r>
    </w:p>
    <w:p w14:paraId="53871D11" w14:textId="3ABDB7F1" w:rsidR="00C75C8E" w:rsidRPr="00275000" w:rsidRDefault="00C75C8E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eastAsia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Несмотря на то, что сложившаяся в результате пандемии COVID-19 ситуация повлияла на организацию совещаний в рамках некоторых из этих международных процессов, за последние два года был достигнут ряд результатов, о которых сообщается в данном документе.</w:t>
      </w:r>
    </w:p>
    <w:p w14:paraId="72DCE426" w14:textId="22BB21EB" w:rsidR="00C75C8E" w:rsidRPr="00275000" w:rsidRDefault="00C75C8E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eastAsia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Руководствуясь рекомендациями государств-членов, МОК играет одну из ключевых ролей в этих процессах, объединяя усилия научных сообществ, директивных органов и более широкого круга заинтересованных сторон в наших государствах-членах, включая частный сектор и гражданское общество, в целях производства надежных знаний и создания эффективной и основанной на научном подходе комплексной системы управления океаном и соответствующих технологических решений. </w:t>
      </w:r>
    </w:p>
    <w:p w14:paraId="77125568" w14:textId="59BF586B" w:rsidR="008C6AD0" w:rsidRPr="00275000" w:rsidRDefault="00C75C8E" w:rsidP="00C766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adjustRightInd w:val="0"/>
        <w:snapToGrid w:val="0"/>
        <w:spacing w:after="240"/>
        <w:jc w:val="both"/>
        <w:rPr>
          <w:rFonts w:ascii="Arial" w:eastAsia="Arial" w:hAnsi="Arial" w:cs="Arial"/>
          <w:b/>
          <w:snapToGrid w:val="0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b/>
          <w:bCs/>
          <w:sz w:val="22"/>
          <w:szCs w:val="22"/>
          <w:lang w:val="ru-RU"/>
        </w:rPr>
        <w:t>Участие в процессе КС-26 РКИК ООН, Глазго, Соединенное Королевство</w:t>
      </w:r>
    </w:p>
    <w:p w14:paraId="5F2A306D" w14:textId="57FC3719" w:rsidR="00C02CE2" w:rsidRPr="00275000" w:rsidRDefault="00C02CE2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 w:themeColor="text1"/>
          <w:spacing w:val="-5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На Конференции ООН по изменению климата (КС-26) в Глазго собрались 120 мировых лидеров и более 40 000 зарегистрированных участников. В течение двух недель внимание всего мира было приковано ко всем аспектам изменения климата – научным достижениям, решениям, политической готовности к действиям и четким рекомендациям относительно необходимых мер. Итоговый документ Конференции ООН по вопросам изменения климата</w:t>
      </w:r>
      <w:r w:rsidR="00EA633A">
        <w:rPr>
          <w:rFonts w:ascii="Arial" w:hAnsi="Arial" w:cs="Arial"/>
          <w:sz w:val="22"/>
          <w:szCs w:val="22"/>
          <w:lang w:val="en-US"/>
        </w:rPr>
        <w:t> </w:t>
      </w:r>
      <w:r w:rsidRPr="00275000">
        <w:rPr>
          <w:rFonts w:ascii="Arial" w:hAnsi="Arial" w:cs="Arial"/>
          <w:sz w:val="22"/>
          <w:szCs w:val="22"/>
          <w:lang w:val="ru-RU"/>
        </w:rPr>
        <w:t>(КС</w:t>
      </w:r>
      <w:r w:rsidR="00275000">
        <w:rPr>
          <w:rFonts w:ascii="Arial" w:hAnsi="Arial" w:cs="Arial"/>
          <w:sz w:val="22"/>
          <w:szCs w:val="22"/>
          <w:lang w:val="ru-RU"/>
        </w:rPr>
        <w:noBreakHyphen/>
      </w:r>
      <w:r w:rsidRPr="00275000">
        <w:rPr>
          <w:rFonts w:ascii="Arial" w:hAnsi="Arial" w:cs="Arial"/>
          <w:sz w:val="22"/>
          <w:szCs w:val="22"/>
          <w:lang w:val="ru-RU"/>
        </w:rPr>
        <w:t xml:space="preserve">26) – </w:t>
      </w:r>
      <w:hyperlink r:id="rId13" w:history="1">
        <w:r w:rsidRPr="00275000">
          <w:rPr>
            <w:rStyle w:val="Hyperlink"/>
            <w:rFonts w:ascii="Arial" w:hAnsi="Arial" w:cs="Arial"/>
            <w:sz w:val="22"/>
            <w:szCs w:val="22"/>
            <w:lang w:val="ru-RU"/>
          </w:rPr>
          <w:t>Климатический пакт Глазго</w:t>
        </w:r>
      </w:hyperlink>
      <w:r w:rsidRPr="00275000">
        <w:rPr>
          <w:rFonts w:ascii="Arial" w:hAnsi="Arial" w:cs="Arial"/>
          <w:sz w:val="22"/>
          <w:szCs w:val="22"/>
          <w:lang w:val="ru-RU"/>
        </w:rPr>
        <w:t xml:space="preserve"> </w:t>
      </w:r>
      <w:r w:rsidR="006B3D4E">
        <w:rPr>
          <w:rFonts w:ascii="Arial" w:hAnsi="Arial" w:cs="Arial"/>
          <w:sz w:val="22"/>
          <w:szCs w:val="22"/>
          <w:lang w:val="ru-RU"/>
        </w:rPr>
        <w:t>–</w:t>
      </w:r>
      <w:r w:rsidR="00EC7CC5" w:rsidRPr="00275000">
        <w:rPr>
          <w:rFonts w:ascii="Arial" w:hAnsi="Arial" w:cs="Arial"/>
          <w:sz w:val="22"/>
          <w:szCs w:val="22"/>
          <w:lang w:val="ru-RU"/>
        </w:rPr>
        <w:t xml:space="preserve"> 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стал результатом интенсивных двухнедельных переговоров почти 200 стран, напряженной многомесячной официальной и неофициальной деятельности, а также постоянного очного и виртуального взаимодействия сторон на протяжении почти двух лет. </w:t>
      </w:r>
    </w:p>
    <w:p w14:paraId="39FB32A1" w14:textId="3DA108F0" w:rsidR="00464103" w:rsidRPr="00275000" w:rsidRDefault="00C02CE2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В посвященной взаимосвязи океана и климата статье 60 окончательного текста пакта</w:t>
      </w:r>
      <w:r w:rsidR="00DB7959">
        <w:rPr>
          <w:rFonts w:ascii="Arial" w:hAnsi="Arial" w:cs="Arial"/>
          <w:sz w:val="22"/>
          <w:szCs w:val="22"/>
          <w:lang w:val="en-US"/>
        </w:rPr>
        <w:t> 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(1/CP.26) предлагается рассмотреть в рамках соответствующих программ работы и официальных органов РКИКООН вопрос о том, как усилить связанные с океаном действия и интегрировать их в их существующие мандаты и планы работы. В статье 61 вводится ежегодный диалог по тематике </w:t>
      </w:r>
      <w:r w:rsidR="006B3D4E">
        <w:rPr>
          <w:rFonts w:ascii="Arial" w:hAnsi="Arial" w:cs="Arial"/>
          <w:sz w:val="22"/>
          <w:szCs w:val="22"/>
          <w:lang w:val="ru-RU"/>
        </w:rPr>
        <w:t>«</w:t>
      </w:r>
      <w:r w:rsidRPr="00275000">
        <w:rPr>
          <w:rFonts w:ascii="Arial" w:hAnsi="Arial" w:cs="Arial"/>
          <w:sz w:val="22"/>
          <w:szCs w:val="22"/>
          <w:lang w:val="ru-RU"/>
        </w:rPr>
        <w:t>океан-климат</w:t>
      </w:r>
      <w:r w:rsidR="006B3D4E">
        <w:rPr>
          <w:rFonts w:ascii="Arial" w:hAnsi="Arial" w:cs="Arial"/>
          <w:sz w:val="22"/>
          <w:szCs w:val="22"/>
          <w:lang w:val="ru-RU"/>
        </w:rPr>
        <w:t>»</w:t>
      </w:r>
      <w:r w:rsidRPr="00275000">
        <w:rPr>
          <w:rFonts w:ascii="Arial" w:hAnsi="Arial" w:cs="Arial"/>
          <w:sz w:val="22"/>
          <w:szCs w:val="22"/>
          <w:lang w:val="ru-RU"/>
        </w:rPr>
        <w:t>, который будет проводиться ежегодно председателем Вспомогательного органа для консультирования по научно-техническим аспектам</w:t>
      </w:r>
      <w:r w:rsidR="00DB7959">
        <w:rPr>
          <w:rFonts w:ascii="Arial" w:hAnsi="Arial" w:cs="Arial"/>
          <w:sz w:val="22"/>
          <w:szCs w:val="22"/>
          <w:lang w:val="en-US"/>
        </w:rPr>
        <w:t> 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(ВОКНТА), начиная с июня 2022 г. Это решение было тепло встречено океанографическим сообществом, которое призывало к принятию такой меры на этой КС, чтобы официально закрепить тематику океана в рамках переговоров по климату. </w:t>
      </w:r>
    </w:p>
    <w:p w14:paraId="4C3718AE" w14:textId="09F0F266" w:rsidR="00464103" w:rsidRPr="00275000" w:rsidRDefault="00464103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Секретариат обеспечил весомое представительство МОК на КС-26 РКИК ООН с участием Исполнительного секретаря МОК, Председателя МОК и сотрудников Секретариата. МОК приняла участие в основном заседании в рамках Дня информации о Земле представила соответствующие стенды, посвященные таким основным областям деятельности, как закисление и деоксигенация океана. МОК также руководила организацией нескольких параллельных мероприятий, посвященных Десятилетию океана, закислению океана, наблюдениям за </w:t>
      </w:r>
      <w:r w:rsidRPr="00275000">
        <w:rPr>
          <w:rFonts w:ascii="Arial" w:hAnsi="Arial" w:cs="Arial"/>
          <w:sz w:val="22"/>
          <w:szCs w:val="22"/>
          <w:lang w:val="ru-RU"/>
        </w:rPr>
        <w:lastRenderedPageBreak/>
        <w:t xml:space="preserve">океаном, </w:t>
      </w:r>
      <w:r w:rsidR="00275000">
        <w:rPr>
          <w:rFonts w:ascii="Arial" w:hAnsi="Arial" w:cs="Arial"/>
          <w:sz w:val="22"/>
          <w:szCs w:val="22"/>
          <w:lang w:val="ru-RU"/>
        </w:rPr>
        <w:t>«</w:t>
      </w:r>
      <w:r w:rsidRPr="00275000">
        <w:rPr>
          <w:rFonts w:ascii="Arial" w:hAnsi="Arial" w:cs="Arial"/>
          <w:sz w:val="22"/>
          <w:szCs w:val="22"/>
          <w:lang w:val="ru-RU"/>
        </w:rPr>
        <w:t>голубому углероду</w:t>
      </w:r>
      <w:r w:rsidR="00275000">
        <w:rPr>
          <w:rFonts w:ascii="Arial" w:hAnsi="Arial" w:cs="Arial"/>
          <w:sz w:val="22"/>
          <w:szCs w:val="22"/>
          <w:lang w:val="ru-RU"/>
        </w:rPr>
        <w:t>»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 и морскому пространственному планированию, а также межучрежденческому сотрудничеству в рамках ООН. Платформа </w:t>
      </w:r>
      <w:r w:rsidR="00275000">
        <w:rPr>
          <w:rFonts w:ascii="Arial" w:hAnsi="Arial" w:cs="Arial"/>
          <w:sz w:val="22"/>
          <w:szCs w:val="22"/>
          <w:lang w:val="ru-RU"/>
        </w:rPr>
        <w:t>«</w:t>
      </w:r>
      <w:r w:rsidRPr="00275000">
        <w:rPr>
          <w:rFonts w:ascii="Arial" w:hAnsi="Arial" w:cs="Arial"/>
          <w:sz w:val="22"/>
          <w:szCs w:val="22"/>
          <w:lang w:val="ru-RU"/>
        </w:rPr>
        <w:t>Океан и климат</w:t>
      </w:r>
      <w:r w:rsidR="00275000">
        <w:rPr>
          <w:rFonts w:ascii="Arial" w:hAnsi="Arial" w:cs="Arial"/>
          <w:sz w:val="22"/>
          <w:szCs w:val="22"/>
          <w:lang w:val="ru-RU"/>
        </w:rPr>
        <w:t>»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 и группа </w:t>
      </w:r>
      <w:r w:rsidR="006B3D4E">
        <w:rPr>
          <w:rFonts w:ascii="Arial" w:hAnsi="Arial" w:cs="Arial"/>
          <w:sz w:val="22"/>
          <w:szCs w:val="22"/>
          <w:lang w:val="ru-RU"/>
        </w:rPr>
        <w:t>«</w:t>
      </w:r>
      <w:r w:rsidRPr="00275000">
        <w:rPr>
          <w:rFonts w:ascii="Arial" w:hAnsi="Arial" w:cs="Arial"/>
          <w:sz w:val="22"/>
          <w:szCs w:val="22"/>
          <w:lang w:val="ru-RU"/>
        </w:rPr>
        <w:t>Климатические активисты высокого уровня</w:t>
      </w:r>
      <w:r w:rsidR="006B3D4E">
        <w:rPr>
          <w:rFonts w:ascii="Arial" w:hAnsi="Arial" w:cs="Arial"/>
          <w:sz w:val="22"/>
          <w:szCs w:val="22"/>
          <w:lang w:val="ru-RU"/>
        </w:rPr>
        <w:t>»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 организовали совместно в рамках Марракешского партнерства День действий в интересах океана, в ходе которого более 40 экспертов приняли участие в обсуждении возможностей расширения масштабов практических механизмов решения климатических проблем с помощью океана в интересах построения устойчивого будущего с благоприятными условиями для природы и нулевым балансом выбросов. Исполнительный секретарь МОК принял участие в открытии сессии высокого уровня и выступил с докладом, посвященным возможностям и задачам использования океанических наук в поддержку океана и борьбы с изменением климата. В рамках подготовки ко Дню действий в интересах океана МОК совместно с МСОП руководила подготовкой направления деятельности Марракешского партнерства, касающегося океана и прибрежных районов.</w:t>
      </w:r>
    </w:p>
    <w:p w14:paraId="78BAB8E7" w14:textId="25A0ECB9" w:rsidR="00464103" w:rsidRPr="00275000" w:rsidRDefault="00464103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Ниже приведены ключевые идеи, которые Секретариат </w:t>
      </w:r>
      <w:proofErr w:type="gramStart"/>
      <w:r w:rsidRPr="00275000">
        <w:rPr>
          <w:rFonts w:ascii="Arial" w:hAnsi="Arial" w:cs="Arial"/>
          <w:sz w:val="22"/>
          <w:szCs w:val="22"/>
          <w:lang w:val="ru-RU"/>
        </w:rPr>
        <w:t>МОК</w:t>
      </w:r>
      <w:proofErr w:type="gramEnd"/>
      <w:r w:rsidRPr="00275000">
        <w:rPr>
          <w:rFonts w:ascii="Arial" w:hAnsi="Arial" w:cs="Arial"/>
          <w:sz w:val="22"/>
          <w:szCs w:val="22"/>
          <w:lang w:val="ru-RU"/>
        </w:rPr>
        <w:t xml:space="preserve"> озвучил в ходе КС-26:</w:t>
      </w:r>
    </w:p>
    <w:p w14:paraId="2E547320" w14:textId="3F790E01" w:rsidR="00464103" w:rsidRPr="00275000" w:rsidRDefault="006B3D4E" w:rsidP="00C76633">
      <w:pPr>
        <w:pStyle w:val="ListParagraph"/>
        <w:numPr>
          <w:ilvl w:val="0"/>
          <w:numId w:val="12"/>
        </w:numPr>
        <w:adjustRightInd w:val="0"/>
        <w:spacing w:after="240"/>
        <w:ind w:left="1276" w:hanging="572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р</w:t>
      </w:r>
      <w:r w:rsidR="00464103" w:rsidRPr="00275000">
        <w:rPr>
          <w:rFonts w:ascii="Arial" w:hAnsi="Arial" w:cs="Arial"/>
          <w:sz w:val="22"/>
          <w:szCs w:val="22"/>
          <w:lang w:val="ru-RU"/>
        </w:rPr>
        <w:t>асширение глобального признания того, что здоровый и продуктивный океан является ключевым источником решений для проблем, связанных как со смягчением последствий изменения климата, так и с адаптацией к ним, и что необходимо расширять масштабы жестких и срочных мер, основанных на данных океанографии и наблюдений, в интересах сохранения морских экосистем, обеспечения устойчивого производства морепродуктов и поддержки адаптации и повышения устойчивости прибрежных сообществ;</w:t>
      </w:r>
    </w:p>
    <w:p w14:paraId="127D8276" w14:textId="03CDDEF7" w:rsidR="00464103" w:rsidRPr="00275000" w:rsidRDefault="006B3D4E" w:rsidP="00C76633">
      <w:pPr>
        <w:pStyle w:val="ListParagraph"/>
        <w:numPr>
          <w:ilvl w:val="0"/>
          <w:numId w:val="12"/>
        </w:numPr>
        <w:adjustRightInd w:val="0"/>
        <w:spacing w:after="240"/>
        <w:ind w:left="1276" w:hanging="572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п</w:t>
      </w:r>
      <w:r w:rsidR="00464103" w:rsidRPr="00275000">
        <w:rPr>
          <w:rFonts w:ascii="Arial" w:hAnsi="Arial" w:cs="Arial"/>
          <w:sz w:val="22"/>
          <w:szCs w:val="22"/>
          <w:lang w:val="ru-RU"/>
        </w:rPr>
        <w:t>ризнание устойчивого и справедливого управления океаном необходимым условием для создания благоприятной среды, позволяющей ускорить реализацию климатических мер, разрабатываемых на основе океана, в интересах построения устойчивого мира с нулевым балансом выбросов;</w:t>
      </w:r>
    </w:p>
    <w:p w14:paraId="245FA031" w14:textId="76C6A3B8" w:rsidR="00464103" w:rsidRPr="00275000" w:rsidRDefault="006B3D4E" w:rsidP="00C76633">
      <w:pPr>
        <w:pStyle w:val="ListParagraph"/>
        <w:numPr>
          <w:ilvl w:val="0"/>
          <w:numId w:val="12"/>
        </w:numPr>
        <w:adjustRightInd w:val="0"/>
        <w:spacing w:after="240"/>
        <w:ind w:left="1276" w:hanging="573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п</w:t>
      </w:r>
      <w:r w:rsidR="00464103" w:rsidRPr="00275000">
        <w:rPr>
          <w:rFonts w:ascii="Arial" w:hAnsi="Arial" w:cs="Arial"/>
          <w:sz w:val="22"/>
          <w:szCs w:val="22"/>
          <w:lang w:val="ru-RU"/>
        </w:rPr>
        <w:t>ризыв к созданию необходимых условий для активизации действий и поддержки, в частности, к расширению масштабов исследований в сфере взаимосвязи океана и климата, а также к увеличению государственного и частного финансирования климатических мер на основе океана в соответствии с целями и задачами, определенными в рамках Десятилетия ООН, посвященного науке об океане в интересах устойчивого развития (2021-2030 гг.).</w:t>
      </w:r>
    </w:p>
    <w:p w14:paraId="77ED5E25" w14:textId="77777777" w:rsidR="00464103" w:rsidRPr="00275000" w:rsidRDefault="00464103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Секретариат МОК планирует дальнейшее участие в двух диалогах:</w:t>
      </w:r>
    </w:p>
    <w:p w14:paraId="6841ACB2" w14:textId="74711A83" w:rsidR="00464103" w:rsidRPr="00275000" w:rsidRDefault="00464103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Диалог по океану и изменению климата, который пройдет 15 июня 2022 г. МОК предложила темы для рассмотрения в рамках данного диалога в марте 2022 г., а Исполнительный секретарь МОК выступит с заявлением в ходе открытия. </w:t>
      </w:r>
    </w:p>
    <w:p w14:paraId="3A8B2139" w14:textId="6133517B" w:rsidR="00464103" w:rsidRPr="00275000" w:rsidRDefault="00464103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Д-р Маргарет </w:t>
      </w:r>
      <w:proofErr w:type="spellStart"/>
      <w:r w:rsidRPr="00275000">
        <w:rPr>
          <w:rFonts w:ascii="Arial" w:hAnsi="Arial" w:cs="Arial"/>
          <w:sz w:val="22"/>
          <w:szCs w:val="22"/>
          <w:lang w:val="ru-RU"/>
        </w:rPr>
        <w:t>Ляйнен</w:t>
      </w:r>
      <w:proofErr w:type="spellEnd"/>
      <w:r w:rsidRPr="00275000">
        <w:rPr>
          <w:rFonts w:ascii="Arial" w:hAnsi="Arial" w:cs="Arial"/>
          <w:sz w:val="22"/>
          <w:szCs w:val="22"/>
          <w:lang w:val="ru-RU"/>
        </w:rPr>
        <w:t xml:space="preserve">, сопредседатель Консультативного совета Десятилетия океана, также выступит на Диалоге по исследованиям в рамках ВОКНТА РКИК ООН 9 июня 2022 г. Кроме того, в ходе Диалога по исследованиям МОК представит два плаката, рассказывающих о работе МОК в области закисления океана и </w:t>
      </w:r>
      <w:r w:rsidR="006B3D4E">
        <w:rPr>
          <w:rFonts w:ascii="Arial" w:hAnsi="Arial" w:cs="Arial"/>
          <w:sz w:val="22"/>
          <w:szCs w:val="22"/>
          <w:lang w:val="ru-RU"/>
        </w:rPr>
        <w:t>«</w:t>
      </w:r>
      <w:r w:rsidRPr="00275000">
        <w:rPr>
          <w:rFonts w:ascii="Arial" w:hAnsi="Arial" w:cs="Arial"/>
          <w:sz w:val="22"/>
          <w:szCs w:val="22"/>
          <w:lang w:val="ru-RU"/>
        </w:rPr>
        <w:t>голубого углерода</w:t>
      </w:r>
      <w:r w:rsidR="006B3D4E">
        <w:rPr>
          <w:rFonts w:ascii="Arial" w:hAnsi="Arial" w:cs="Arial"/>
          <w:sz w:val="22"/>
          <w:szCs w:val="22"/>
          <w:lang w:val="ru-RU"/>
        </w:rPr>
        <w:t>»</w:t>
      </w:r>
      <w:r w:rsidRPr="00275000">
        <w:rPr>
          <w:rFonts w:ascii="Arial" w:hAnsi="Arial" w:cs="Arial"/>
          <w:sz w:val="22"/>
          <w:szCs w:val="22"/>
          <w:lang w:val="ru-RU"/>
        </w:rPr>
        <w:t>.</w:t>
      </w:r>
    </w:p>
    <w:p w14:paraId="17E788C9" w14:textId="610BC844" w:rsidR="003611E6" w:rsidRPr="00275000" w:rsidRDefault="003611E6" w:rsidP="00C766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adjustRightInd w:val="0"/>
        <w:snapToGrid w:val="0"/>
        <w:spacing w:after="240"/>
        <w:jc w:val="both"/>
        <w:rPr>
          <w:rFonts w:ascii="Arial" w:eastAsia="Arial" w:hAnsi="Arial" w:cs="Arial"/>
          <w:b/>
          <w:snapToGrid w:val="0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b/>
          <w:bCs/>
          <w:sz w:val="22"/>
          <w:szCs w:val="22"/>
          <w:lang w:val="ru-RU"/>
        </w:rPr>
        <w:t>Участие в разработке международного юридически обязывающего документа о сохранении и устойчивом использовании морского биологического разнообразия в районах за пределами действия национальной юрисдикции (БПНЮ)</w:t>
      </w:r>
    </w:p>
    <w:p w14:paraId="083F8729" w14:textId="2E8376D7" w:rsidR="003611E6" w:rsidRPr="00275000" w:rsidRDefault="003611E6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 w:themeColor="text1"/>
          <w:spacing w:val="-5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В своей резолюции 72/249 от 24 декабря 2017 г. Генеральная Ассамблея ООН постановила созвать под эгидой Организации Объединенных Наций межправительственную конференцию с целью разработки текста международного юридически обязательного документа на базе Конвенции Организации Объединенных Наций по морскому праву о сохранении и </w:t>
      </w:r>
      <w:r w:rsidRPr="00275000">
        <w:rPr>
          <w:rFonts w:ascii="Arial" w:hAnsi="Arial" w:cs="Arial"/>
          <w:sz w:val="22"/>
          <w:szCs w:val="22"/>
          <w:lang w:val="ru-RU"/>
        </w:rPr>
        <w:lastRenderedPageBreak/>
        <w:t>устойчивом использовании морского биологического разнообразия в районах за пределами действия национальной юрисдикции, ориентируясь при этом на его скорейшее оформление.</w:t>
      </w:r>
    </w:p>
    <w:p w14:paraId="58447186" w14:textId="1D68BE14" w:rsidR="003611E6" w:rsidRPr="00275000" w:rsidRDefault="003611E6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 w:themeColor="text1"/>
          <w:spacing w:val="-5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Первая сессия конференции была созвана с 4 по 17 сентября 2018 г., вторая </w:t>
      </w:r>
      <w:r w:rsidR="00DB7959">
        <w:rPr>
          <w:rFonts w:ascii="Arial" w:hAnsi="Arial" w:cs="Arial"/>
          <w:sz w:val="22"/>
          <w:szCs w:val="22"/>
          <w:lang w:val="ru-RU"/>
        </w:rPr>
        <w:t>–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 с 25</w:t>
      </w:r>
      <w:r w:rsidR="00DB7959">
        <w:rPr>
          <w:rFonts w:ascii="Arial" w:hAnsi="Arial" w:cs="Arial"/>
          <w:sz w:val="22"/>
          <w:szCs w:val="22"/>
          <w:lang w:val="en-US"/>
        </w:rPr>
        <w:t> 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марта по 5 апреля 2019 г. и третья </w:t>
      </w:r>
      <w:r w:rsidR="00DB7959">
        <w:rPr>
          <w:rFonts w:ascii="Arial" w:hAnsi="Arial" w:cs="Arial"/>
          <w:sz w:val="22"/>
          <w:szCs w:val="22"/>
          <w:lang w:val="ru-RU"/>
        </w:rPr>
        <w:t>–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 с 19 по 30 августа 2019 г. Четвертая сессия, которая была отложена в резолюциях 74/543 и 75/570 из-за пандемии COVID-19, была созвана с 7 по 18 марта 2022 г. Пятая сессия Конференции пройдет с 15 по 26 августа 2022 г. в соответствии с решением 76/564 Генеральной Ассамблеи (можно ознакомиться в документе A/76/L.46). </w:t>
      </w:r>
    </w:p>
    <w:p w14:paraId="671244DA" w14:textId="3A53A5A5" w:rsidR="003611E6" w:rsidRPr="00275000" w:rsidRDefault="005938A6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МОК активно участвовала в переговорном процессе. В сентябре 2020 г. Секретариат подготовил неофициальный документ о существующих и потенциальных будущих услугах МОК-ЮНЕСКО в поддержку будущего международного юридически обязательного документа о сохранении и рациональном использовании морского биологического разнообразия в районах за пределами действия национальной юрисдикции (БПНЮ) (документ </w:t>
      </w:r>
      <w:hyperlink r:id="rId14" w:history="1">
        <w:r w:rsidRPr="00275000">
          <w:rPr>
            <w:rStyle w:val="Hyperlink"/>
            <w:rFonts w:ascii="Arial" w:hAnsi="Arial" w:cs="Arial"/>
            <w:sz w:val="22"/>
            <w:szCs w:val="22"/>
            <w:lang w:val="ru-RU"/>
          </w:rPr>
          <w:t>IOC/INF-1387</w:t>
        </w:r>
      </w:hyperlink>
      <w:r w:rsidRPr="00275000">
        <w:rPr>
          <w:rFonts w:ascii="Arial" w:hAnsi="Arial" w:cs="Arial"/>
          <w:sz w:val="22"/>
          <w:szCs w:val="22"/>
          <w:lang w:val="ru-RU"/>
        </w:rPr>
        <w:t xml:space="preserve">). В межсессионный период МОК приняла участие в организованных председателем МКГ Реной Ли (Сингапур) двух интернет-семинарах по тематике создания информационно-координационного механизма (14 октября и 2 ноября 2021 г.), в ходе которых Комиссия представила свои проекты в области укрепления потенциала и управления данными и информацией, а также информационно-координационный механизм, разрабатываемый в настоящее время МОК для проекта «Инфоцентр-Океан».  </w:t>
      </w:r>
    </w:p>
    <w:p w14:paraId="49352890" w14:textId="4E4F3CB1" w:rsidR="00FB6229" w:rsidRPr="00275000" w:rsidRDefault="005736E4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Представители Секретариата МОК не смогли лично участвовать в работе четвертой сессии МКГ из-за ограничений, связанных с пандемией COVID-19. В ходе четвертой сессии МКГ удалось достичь консенсуса в отношении управления и практических аспектов работы информационно-координационного механизма и определенного сближения мнений относительно управления информационно-координационным механизмом секретариатом БПНЮ, возможно, при поддержке других органов (включая МОК). Новый текст проекта международного юридически обязательного документа был опубликован 31 мая 2022 г. председателем МКГ и размещен по следующей </w:t>
      </w:r>
      <w:hyperlink r:id="rId15" w:history="1">
        <w:r w:rsidRPr="00275000">
          <w:rPr>
            <w:rStyle w:val="Hyperlink"/>
            <w:rFonts w:ascii="Arial" w:hAnsi="Arial" w:cs="Arial"/>
            <w:sz w:val="22"/>
            <w:szCs w:val="22"/>
            <w:lang w:val="ru-RU"/>
          </w:rPr>
          <w:t>ссылке</w:t>
        </w:r>
      </w:hyperlink>
      <w:r w:rsidRPr="00275000">
        <w:rPr>
          <w:rFonts w:ascii="Arial" w:hAnsi="Arial" w:cs="Arial"/>
          <w:sz w:val="22"/>
          <w:szCs w:val="22"/>
          <w:lang w:val="ru-RU"/>
        </w:rPr>
        <w:t>.</w:t>
      </w:r>
    </w:p>
    <w:p w14:paraId="25BF75BC" w14:textId="4FA7FDA4" w:rsidR="00FB6229" w:rsidRPr="00275000" w:rsidRDefault="00FB6229" w:rsidP="00C766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adjustRightInd w:val="0"/>
        <w:snapToGrid w:val="0"/>
        <w:spacing w:after="240"/>
        <w:jc w:val="both"/>
        <w:rPr>
          <w:rFonts w:ascii="Arial" w:eastAsia="Arial" w:hAnsi="Arial" w:cs="Arial"/>
          <w:b/>
          <w:snapToGrid w:val="0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b/>
          <w:bCs/>
          <w:sz w:val="22"/>
          <w:szCs w:val="22"/>
          <w:lang w:val="ru-RU"/>
        </w:rPr>
        <w:t>Участие в Конференции ООН по океану, Лиссабон, Португалия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2509DDCD" w14:textId="3D3AA690" w:rsidR="00FB6229" w:rsidRPr="00275000" w:rsidRDefault="00FB6229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Полным ходом идет подготовка к Конференции ООН по океану 2022 г., которую планируется провести в Лиссабоне с 27 июня по 1 июля 2022 г. Основной темой Конференции станет «Расширение масштабов деятельности в интересах океана в 2020-2030 гг. на основе достижений науки и инновационных подходов: обобщение накопленного опыта, партнерское взаимодействие и поиск решений». Конференция также внесет свой вклад в обзор работы по ЦУР 14 на Политическом форуме высокого уровня, который пройдет в июле 2022 г. </w:t>
      </w:r>
    </w:p>
    <w:p w14:paraId="4591082F" w14:textId="61282CF7" w:rsidR="00BD0851" w:rsidRPr="00275000" w:rsidRDefault="00571ED1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МОК оказала непосредственную поддержку Конференции, руководя подготовкой концептуальных документов для интерактивных диалогов 4 (закисление океана) и 6 (научные исследования). Интерактивный диалог 8 будет организован в рамках групп высокого уровня, заседания которых будут проходить в течение недели. Исполнительный секретарь МОК будет одним из приглашенных экспертов интерактивного диалога 6, который состоится 30 июня. </w:t>
      </w:r>
    </w:p>
    <w:p w14:paraId="42C766BE" w14:textId="733E3591" w:rsidR="00BD0851" w:rsidRPr="00275000" w:rsidRDefault="00BD0851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В ходе восьми интерактивных диалогов будут рассмотрены следующие темы:</w:t>
      </w:r>
    </w:p>
    <w:p w14:paraId="205D430C" w14:textId="25016DDB" w:rsidR="00D16885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ИД#1</w:t>
      </w:r>
      <w:r w:rsidRPr="00275000">
        <w:rPr>
          <w:rFonts w:ascii="Arial" w:hAnsi="Arial" w:cs="Arial"/>
          <w:sz w:val="22"/>
          <w:szCs w:val="22"/>
          <w:lang w:val="ru-RU"/>
        </w:rPr>
        <w:tab/>
        <w:t>Решение проблемы загрязнения морской среды</w:t>
      </w:r>
    </w:p>
    <w:p w14:paraId="0D4B1AD9" w14:textId="644516D2" w:rsidR="00E00967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ИД#2</w:t>
      </w:r>
      <w:r w:rsidRPr="00275000">
        <w:rPr>
          <w:rFonts w:ascii="Arial" w:hAnsi="Arial" w:cs="Arial"/>
          <w:sz w:val="22"/>
          <w:szCs w:val="22"/>
          <w:lang w:val="ru-RU"/>
        </w:rPr>
        <w:tab/>
        <w:t>Управление, защита, сохранение и восстановление морских и прибрежных экосистем</w:t>
      </w:r>
    </w:p>
    <w:p w14:paraId="0E0B604A" w14:textId="49896C87" w:rsidR="00E00967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ИД#3</w:t>
      </w:r>
      <w:r w:rsidRPr="00275000">
        <w:rPr>
          <w:rFonts w:ascii="Arial" w:hAnsi="Arial" w:cs="Arial"/>
          <w:sz w:val="22"/>
          <w:szCs w:val="22"/>
          <w:lang w:val="ru-RU"/>
        </w:rPr>
        <w:tab/>
        <w:t xml:space="preserve">Минимизация и решение проблем закисления, </w:t>
      </w:r>
      <w:proofErr w:type="spellStart"/>
      <w:r w:rsidRPr="00275000">
        <w:rPr>
          <w:rFonts w:ascii="Arial" w:hAnsi="Arial" w:cs="Arial"/>
          <w:sz w:val="22"/>
          <w:szCs w:val="22"/>
          <w:lang w:val="ru-RU"/>
        </w:rPr>
        <w:t>деоксигенации</w:t>
      </w:r>
      <w:proofErr w:type="spellEnd"/>
      <w:r w:rsidRPr="00275000">
        <w:rPr>
          <w:rFonts w:ascii="Arial" w:hAnsi="Arial" w:cs="Arial"/>
          <w:sz w:val="22"/>
          <w:szCs w:val="22"/>
          <w:lang w:val="ru-RU"/>
        </w:rPr>
        <w:t xml:space="preserve"> и потепления океана</w:t>
      </w:r>
    </w:p>
    <w:p w14:paraId="34F4A37D" w14:textId="381542A5" w:rsidR="00996EE2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ИД#4</w:t>
      </w:r>
      <w:r w:rsidRPr="00275000">
        <w:rPr>
          <w:rFonts w:ascii="Arial" w:hAnsi="Arial" w:cs="Arial"/>
          <w:sz w:val="22"/>
          <w:szCs w:val="22"/>
          <w:lang w:val="ru-RU"/>
        </w:rPr>
        <w:tab/>
        <w:t>Обеспечение устойчивого развития рыболовства и доступа мелких хозяйств, занимающихся кустарным рыбным промыслом, к морским ресурсам и рынкам</w:t>
      </w:r>
    </w:p>
    <w:p w14:paraId="4F1BA827" w14:textId="22AA9859" w:rsidR="00E00967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lastRenderedPageBreak/>
        <w:t>ИД#5</w:t>
      </w:r>
      <w:r w:rsidRPr="00275000">
        <w:rPr>
          <w:rFonts w:ascii="Arial" w:hAnsi="Arial" w:cs="Arial"/>
          <w:sz w:val="22"/>
          <w:szCs w:val="22"/>
          <w:lang w:val="ru-RU"/>
        </w:rPr>
        <w:tab/>
        <w:t>Поощрение и укрепление устойчивой экономики на основе океана, в частности для малых островных развивающихся государств и наименее развитых стран</w:t>
      </w:r>
    </w:p>
    <w:p w14:paraId="2732B200" w14:textId="42E01EC9" w:rsidR="00D16885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ИД#6</w:t>
      </w:r>
      <w:r w:rsidRPr="00275000">
        <w:rPr>
          <w:rFonts w:ascii="Arial" w:hAnsi="Arial" w:cs="Arial"/>
          <w:sz w:val="22"/>
          <w:szCs w:val="22"/>
          <w:lang w:val="ru-RU"/>
        </w:rPr>
        <w:tab/>
        <w:t xml:space="preserve">Увеличение объема научных знаний, развитие потенциала для научных исследований и передача морских технологий </w:t>
      </w:r>
    </w:p>
    <w:p w14:paraId="78E8495D" w14:textId="5675F1F4" w:rsidR="00D16885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ИД#7</w:t>
      </w:r>
      <w:r w:rsidRPr="00275000">
        <w:rPr>
          <w:rFonts w:ascii="Arial" w:hAnsi="Arial" w:cs="Arial"/>
          <w:sz w:val="22"/>
          <w:szCs w:val="22"/>
          <w:lang w:val="ru-RU"/>
        </w:rPr>
        <w:tab/>
        <w:t xml:space="preserve">Содействие сохранению и рациональному использованию океанов и их ресурсов путем соблюдения норм международного права, закрепленных в Конвенции Организации Объединенных Наций по морскому праву </w:t>
      </w:r>
    </w:p>
    <w:p w14:paraId="6027D000" w14:textId="157005B4" w:rsidR="00221187" w:rsidRPr="00275000" w:rsidRDefault="00571ED1" w:rsidP="00DB7959">
      <w:pPr>
        <w:shd w:val="clear" w:color="auto" w:fill="FFFFFF"/>
        <w:adjustRightInd w:val="0"/>
        <w:snapToGrid w:val="0"/>
        <w:spacing w:after="240"/>
        <w:ind w:left="1560" w:hanging="851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ИД#8</w:t>
      </w:r>
      <w:r w:rsidRPr="00275000">
        <w:rPr>
          <w:rFonts w:ascii="Arial" w:hAnsi="Arial" w:cs="Arial"/>
          <w:sz w:val="22"/>
          <w:szCs w:val="22"/>
          <w:lang w:val="ru-RU"/>
        </w:rPr>
        <w:tab/>
        <w:t>Использование взаимосвязей между целью 14 в области устойчивого развития и другими целями в интересах осуществления Повестки-2030.</w:t>
      </w:r>
    </w:p>
    <w:p w14:paraId="1F16399E" w14:textId="6199C8AB" w:rsidR="007B531D" w:rsidRPr="002A12FA" w:rsidRDefault="000E0B75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На конференции будет принята Лиссабонская декларация, которая была согласована государствами</w:t>
      </w:r>
      <w:r w:rsidR="002A12FA" w:rsidRPr="002A12FA">
        <w:rPr>
          <w:rFonts w:ascii="Arial" w:hAnsi="Arial" w:cs="Arial"/>
          <w:sz w:val="22"/>
          <w:szCs w:val="22"/>
          <w:lang w:val="ru-RU"/>
        </w:rPr>
        <w:t xml:space="preserve"> </w:t>
      </w:r>
      <w:r w:rsidR="002A12FA">
        <w:rPr>
          <w:rFonts w:ascii="Arial" w:hAnsi="Arial" w:cs="Arial"/>
          <w:sz w:val="22"/>
          <w:szCs w:val="22"/>
          <w:lang w:val="ru-RU"/>
        </w:rPr>
        <w:t>–</w:t>
      </w:r>
      <w:r w:rsidR="002A12FA" w:rsidRPr="002A12FA">
        <w:rPr>
          <w:rFonts w:ascii="Arial" w:hAnsi="Arial" w:cs="Arial"/>
          <w:sz w:val="22"/>
          <w:szCs w:val="22"/>
          <w:lang w:val="ru-RU"/>
        </w:rPr>
        <w:t xml:space="preserve"> </w:t>
      </w:r>
      <w:r w:rsidRPr="00275000">
        <w:rPr>
          <w:rFonts w:ascii="Arial" w:hAnsi="Arial" w:cs="Arial"/>
          <w:sz w:val="22"/>
          <w:szCs w:val="22"/>
          <w:lang w:val="ru-RU"/>
        </w:rPr>
        <w:t>членами ООН и приводится в приложении к настоящему документу. В пункте</w:t>
      </w:r>
      <w:r w:rsidR="00DB7959">
        <w:rPr>
          <w:rFonts w:ascii="Arial" w:hAnsi="Arial" w:cs="Arial"/>
          <w:sz w:val="22"/>
          <w:szCs w:val="22"/>
          <w:lang w:val="en-US"/>
        </w:rPr>
        <w:t> 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12 Декларации отмечается </w:t>
      </w:r>
    </w:p>
    <w:p w14:paraId="3F7F7E52" w14:textId="2C61CE08" w:rsidR="007B531D" w:rsidRPr="00275000" w:rsidRDefault="00BF775C" w:rsidP="00DB7959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709"/>
        </w:tabs>
        <w:adjustRightInd w:val="0"/>
        <w:spacing w:after="240"/>
        <w:ind w:left="700"/>
        <w:contextualSpacing w:val="0"/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i/>
          <w:iCs/>
          <w:sz w:val="22"/>
          <w:szCs w:val="22"/>
          <w:lang w:val="ru-RU"/>
        </w:rPr>
        <w:t>важное значение Десятилетия Организации Объединенных Наций, посвященного науке об океане в интересах устойчивого развития (2021-2030 гг.), и его концепции актуализации научных знаний в интересах океана, который нам нужен,</w:t>
      </w:r>
    </w:p>
    <w:p w14:paraId="3A1EC057" w14:textId="77777777" w:rsidR="007B531D" w:rsidRPr="00275000" w:rsidRDefault="007B531D" w:rsidP="00C76633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/>
        <w:contextualSpacing w:val="0"/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а также выражается поддержка</w:t>
      </w:r>
    </w:p>
    <w:p w14:paraId="09CCF0A4" w14:textId="77777777" w:rsidR="007B531D" w:rsidRPr="00275000" w:rsidRDefault="007B531D" w:rsidP="00DB7959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709"/>
        </w:tabs>
        <w:adjustRightInd w:val="0"/>
        <w:spacing w:after="240"/>
        <w:ind w:left="700"/>
        <w:contextualSpacing w:val="0"/>
        <w:jc w:val="both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i/>
          <w:iCs/>
          <w:sz w:val="22"/>
          <w:szCs w:val="22"/>
          <w:lang w:val="ru-RU"/>
        </w:rPr>
        <w:t>задачи Десятилетия, которая заключается в том, чтобы производить и использовать знания для принятия преобразующих мер, необходимых для создания здорового, безопасного и жизнестойкого океана в интересах устойчивого развития к 2030 г. и далее.</w:t>
      </w:r>
    </w:p>
    <w:p w14:paraId="498EB987" w14:textId="5FDD7F5A" w:rsidR="007B531D" w:rsidRPr="00275000" w:rsidRDefault="00BF775C" w:rsidP="00C76633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/>
        <w:contextualSpacing w:val="0"/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Кроме того, в декларации выражается </w:t>
      </w:r>
    </w:p>
    <w:p w14:paraId="4F6B8D9D" w14:textId="23BC4665" w:rsidR="007B531D" w:rsidRPr="00DB7959" w:rsidRDefault="007B531D" w:rsidP="00DB7959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709"/>
        </w:tabs>
        <w:adjustRightInd w:val="0"/>
        <w:spacing w:after="240"/>
        <w:ind w:left="709"/>
        <w:contextualSpacing w:val="0"/>
        <w:jc w:val="both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ru-RU"/>
        </w:rPr>
      </w:pPr>
      <w:r w:rsidRPr="00DB7959">
        <w:rPr>
          <w:rFonts w:ascii="Arial" w:hAnsi="Arial" w:cs="Arial"/>
          <w:i/>
          <w:iCs/>
          <w:sz w:val="22"/>
          <w:szCs w:val="22"/>
          <w:lang w:val="ru-RU"/>
        </w:rPr>
        <w:t>полная поддержка работы Межправительственной океанографической комиссии ЮНЕСКО по проведению Десятилетия и приверженность содействию этой работе.</w:t>
      </w:r>
    </w:p>
    <w:p w14:paraId="7C405A7F" w14:textId="257AB9A0" w:rsidR="005F6EEE" w:rsidRPr="00275000" w:rsidRDefault="005F6EEE" w:rsidP="00C76633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/>
        <w:contextualSpacing w:val="0"/>
        <w:jc w:val="both"/>
        <w:rPr>
          <w:rFonts w:ascii="Arial" w:eastAsia="Times New Roman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Далее в декларации выделяются другие важные направления работы Комиссии. В ней отмечается важное значение научно обоснованных и инновационных мер, касающихся комплексного управления океаном, планирования и принятия решений, адаптации к изменению климата, а также снижения риска бедствий и повышения устойчивости к ним. В пункте 14, среди прочего, содержится призыв к: </w:t>
      </w:r>
    </w:p>
    <w:p w14:paraId="4CD062E1" w14:textId="4B703750" w:rsidR="00FA35FB" w:rsidRPr="00275000" w:rsidRDefault="00FA35FB" w:rsidP="00DB7959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709"/>
        </w:tabs>
        <w:adjustRightInd w:val="0"/>
        <w:spacing w:after="240"/>
        <w:ind w:left="709"/>
        <w:contextualSpacing w:val="0"/>
        <w:jc w:val="both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i/>
          <w:iCs/>
          <w:sz w:val="22"/>
          <w:szCs w:val="22"/>
          <w:lang w:val="ru-RU"/>
        </w:rPr>
        <w:t>расширению научных и систематических наблюдений и сбора данных на международном, региональном, субрегиональном и национальном уровнях, включая экологические и социально-экономические данные, особенно в развивающихся странах, и к усовершенствованию своевременного обмена данными и знаниями и их распространения, в том числе путем обеспечения широкого доступа к данным через базы данных с открытым доступом (...)</w:t>
      </w:r>
    </w:p>
    <w:p w14:paraId="098EBBC1" w14:textId="2B06E77C" w:rsidR="00221187" w:rsidRPr="00275000" w:rsidRDefault="00221187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МОК совместно с другими партнерами будет руководить организацией нескольких мероприятий высокого уровня, связанных с Десятилетием, а также с программными областями МОК.</w:t>
      </w:r>
    </w:p>
    <w:p w14:paraId="0EFE9162" w14:textId="6EFFB9ED" w:rsidR="00221187" w:rsidRPr="00275000" w:rsidRDefault="00221187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В числе основных мероприятий запланированы:</w:t>
      </w:r>
    </w:p>
    <w:p w14:paraId="62FB748E" w14:textId="0CB8542F" w:rsidR="00221187" w:rsidRPr="00275000" w:rsidRDefault="00221187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совещание высокого уровня представителей Альянса в поддержку Десятилетия океана 27 июня 2022 г., 11.30-13.00 (голубая зона), под эгидой президентов Кении и Португалии и Генерального директора ЮНЕСКО</w:t>
      </w:r>
      <w:r w:rsidR="00DB7959">
        <w:rPr>
          <w:rFonts w:ascii="Arial" w:hAnsi="Arial" w:cs="Arial"/>
          <w:sz w:val="22"/>
          <w:szCs w:val="22"/>
          <w:lang w:val="ru-RU"/>
        </w:rPr>
        <w:t>;</w:t>
      </w:r>
    </w:p>
    <w:p w14:paraId="728BF4F6" w14:textId="26009328" w:rsidR="00221187" w:rsidRPr="00275000" w:rsidRDefault="00DB7959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lastRenderedPageBreak/>
        <w:t>«</w:t>
      </w:r>
      <w:r w:rsidR="00221187" w:rsidRPr="00275000">
        <w:rPr>
          <w:rFonts w:ascii="Arial" w:hAnsi="Arial" w:cs="Arial"/>
          <w:sz w:val="22"/>
          <w:szCs w:val="22"/>
          <w:lang w:val="ru-RU"/>
        </w:rPr>
        <w:t>Ускорение работы по борьбе с риском цунами: партнерские связи и решения в интересах безопасного океана, устойчивого к цунами</w:t>
      </w:r>
      <w:r>
        <w:rPr>
          <w:rFonts w:ascii="Arial" w:hAnsi="Arial" w:cs="Arial"/>
          <w:sz w:val="22"/>
          <w:szCs w:val="22"/>
          <w:lang w:val="ru-RU"/>
        </w:rPr>
        <w:t>»</w:t>
      </w:r>
      <w:r w:rsidR="00221187" w:rsidRPr="00275000">
        <w:rPr>
          <w:rFonts w:ascii="Arial" w:hAnsi="Arial" w:cs="Arial"/>
          <w:sz w:val="22"/>
          <w:szCs w:val="22"/>
          <w:lang w:val="ru-RU"/>
        </w:rPr>
        <w:t>, 27 июня, 17:30-18:45 (голубая зона)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14:paraId="7E41749A" w14:textId="09012779" w:rsidR="00221187" w:rsidRPr="00275000" w:rsidRDefault="00221187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параллельное мероприятие регулярного процесса ЮНЕСКО-ООН/ОВОМП: </w:t>
      </w:r>
      <w:r w:rsidR="00DB7959">
        <w:rPr>
          <w:rFonts w:ascii="Arial" w:hAnsi="Arial" w:cs="Arial"/>
          <w:sz w:val="22"/>
          <w:szCs w:val="22"/>
          <w:lang w:val="ru-RU"/>
        </w:rPr>
        <w:t>«</w:t>
      </w:r>
      <w:r w:rsidRPr="00275000">
        <w:rPr>
          <w:rFonts w:ascii="Arial" w:hAnsi="Arial" w:cs="Arial"/>
          <w:sz w:val="22"/>
          <w:szCs w:val="22"/>
          <w:lang w:val="ru-RU"/>
        </w:rPr>
        <w:t>Океанография и ее связь с политикой: от знаний к устойчивым океаническим решениям</w:t>
      </w:r>
      <w:r w:rsidR="00DB7959">
        <w:rPr>
          <w:rFonts w:ascii="Arial" w:hAnsi="Arial" w:cs="Arial"/>
          <w:sz w:val="22"/>
          <w:szCs w:val="22"/>
          <w:lang w:val="ru-RU"/>
        </w:rPr>
        <w:t>»</w:t>
      </w:r>
      <w:r w:rsidRPr="00275000">
        <w:rPr>
          <w:rFonts w:ascii="Arial" w:hAnsi="Arial" w:cs="Arial"/>
          <w:sz w:val="22"/>
          <w:szCs w:val="22"/>
          <w:lang w:val="ru-RU"/>
        </w:rPr>
        <w:t xml:space="preserve"> (28 июня, 17:30-18:45), на котором будет представлено пилотное издание доклада МОК о состоянии Мирового океана</w:t>
      </w:r>
      <w:r w:rsidR="00DB7959">
        <w:rPr>
          <w:rFonts w:ascii="Arial" w:hAnsi="Arial" w:cs="Arial"/>
          <w:sz w:val="22"/>
          <w:szCs w:val="22"/>
          <w:lang w:val="ru-RU"/>
        </w:rPr>
        <w:t>;</w:t>
      </w:r>
    </w:p>
    <w:p w14:paraId="16D2FDC8" w14:textId="0F4AE0DC" w:rsidR="00F01918" w:rsidRPr="00275000" w:rsidRDefault="00F01918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>Форум Десятилетия океана, 30 июня, 14.30-17.00, Музей живой науки</w:t>
      </w:r>
      <w:r w:rsidR="00DB7959">
        <w:rPr>
          <w:rFonts w:ascii="Arial" w:hAnsi="Arial" w:cs="Arial"/>
          <w:sz w:val="22"/>
          <w:szCs w:val="22"/>
          <w:lang w:val="ru-RU"/>
        </w:rPr>
        <w:t>;</w:t>
      </w:r>
    </w:p>
    <w:p w14:paraId="53CA47B7" w14:textId="201B53D4" w:rsidR="00AF28AC" w:rsidRPr="00275000" w:rsidRDefault="00DB7959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«</w:t>
      </w:r>
      <w:r w:rsidR="00F01918" w:rsidRPr="00275000">
        <w:rPr>
          <w:rFonts w:ascii="Arial" w:hAnsi="Arial" w:cs="Arial"/>
          <w:sz w:val="22"/>
          <w:szCs w:val="22"/>
          <w:lang w:val="ru-RU"/>
        </w:rPr>
        <w:t>Принятие мер для решения проблемы закисления океана и реализации задачи</w:t>
      </w:r>
      <w:r w:rsidR="002A12FA">
        <w:rPr>
          <w:rFonts w:ascii="Arial" w:hAnsi="Arial" w:cs="Arial"/>
          <w:sz w:val="22"/>
          <w:szCs w:val="22"/>
          <w:lang w:val="en-US"/>
        </w:rPr>
        <w:t> </w:t>
      </w:r>
      <w:r w:rsidR="00F01918" w:rsidRPr="00275000">
        <w:rPr>
          <w:rFonts w:ascii="Arial" w:hAnsi="Arial" w:cs="Arial"/>
          <w:sz w:val="22"/>
          <w:szCs w:val="22"/>
          <w:lang w:val="ru-RU"/>
        </w:rPr>
        <w:t>14.3 ЦУР</w:t>
      </w:r>
      <w:r>
        <w:rPr>
          <w:rFonts w:ascii="Arial" w:hAnsi="Arial" w:cs="Arial"/>
          <w:sz w:val="22"/>
          <w:szCs w:val="22"/>
          <w:lang w:val="ru-RU"/>
        </w:rPr>
        <w:t>»</w:t>
      </w:r>
      <w:r w:rsidR="00F01918" w:rsidRPr="00275000">
        <w:rPr>
          <w:rFonts w:ascii="Arial" w:hAnsi="Arial" w:cs="Arial"/>
          <w:sz w:val="22"/>
          <w:szCs w:val="22"/>
          <w:lang w:val="ru-RU"/>
        </w:rPr>
        <w:t>, 29 июня, 15.00-16.00 (голубая зона)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14:paraId="4BAB56BE" w14:textId="464ABCB4" w:rsidR="00AF28AC" w:rsidRPr="00275000" w:rsidRDefault="00DB7959" w:rsidP="00C76633">
      <w:pPr>
        <w:pStyle w:val="ListParagraph"/>
        <w:numPr>
          <w:ilvl w:val="0"/>
          <w:numId w:val="13"/>
        </w:numPr>
        <w:shd w:val="clear" w:color="auto" w:fill="FFFFFF"/>
        <w:adjustRightInd w:val="0"/>
        <w:spacing w:after="240"/>
        <w:ind w:left="1276" w:hanging="556"/>
        <w:contextualSpacing w:val="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«</w:t>
      </w:r>
      <w:r w:rsidR="00AF28AC" w:rsidRPr="00275000">
        <w:rPr>
          <w:rFonts w:ascii="Arial" w:hAnsi="Arial" w:cs="Arial"/>
          <w:sz w:val="22"/>
          <w:szCs w:val="22"/>
          <w:lang w:val="ru-RU"/>
        </w:rPr>
        <w:t>Морское дно-2030: картирование в интересах людей и планеты</w:t>
      </w:r>
      <w:r>
        <w:rPr>
          <w:rFonts w:ascii="Arial" w:hAnsi="Arial" w:cs="Arial"/>
          <w:sz w:val="22"/>
          <w:szCs w:val="22"/>
          <w:lang w:val="ru-RU"/>
        </w:rPr>
        <w:t>»</w:t>
      </w:r>
      <w:r w:rsidR="00AF28AC" w:rsidRPr="00275000">
        <w:rPr>
          <w:rFonts w:ascii="Arial" w:hAnsi="Arial" w:cs="Arial"/>
          <w:sz w:val="22"/>
          <w:szCs w:val="22"/>
          <w:lang w:val="ru-RU"/>
        </w:rPr>
        <w:t xml:space="preserve">, 29 июня, 18.00-20.00, отель </w:t>
      </w:r>
      <w:r>
        <w:rPr>
          <w:rFonts w:ascii="Arial" w:hAnsi="Arial" w:cs="Arial"/>
          <w:sz w:val="22"/>
          <w:szCs w:val="22"/>
          <w:lang w:val="ru-RU"/>
        </w:rPr>
        <w:t>«</w:t>
      </w:r>
      <w:r w:rsidR="00AF28AC" w:rsidRPr="00275000">
        <w:rPr>
          <w:rFonts w:ascii="Arial" w:hAnsi="Arial" w:cs="Arial"/>
          <w:sz w:val="22"/>
          <w:szCs w:val="22"/>
          <w:lang w:val="ru-RU"/>
        </w:rPr>
        <w:t>Мириад</w:t>
      </w:r>
      <w:r>
        <w:rPr>
          <w:rFonts w:ascii="Arial" w:hAnsi="Arial" w:cs="Arial"/>
          <w:sz w:val="22"/>
          <w:szCs w:val="22"/>
          <w:lang w:val="ru-RU"/>
        </w:rPr>
        <w:t>»</w:t>
      </w:r>
      <w:r w:rsidR="00AF28AC" w:rsidRPr="00275000">
        <w:rPr>
          <w:rFonts w:ascii="Arial" w:hAnsi="Arial" w:cs="Arial"/>
          <w:sz w:val="22"/>
          <w:szCs w:val="22"/>
          <w:lang w:val="ru-RU"/>
        </w:rPr>
        <w:t>.</w:t>
      </w:r>
    </w:p>
    <w:p w14:paraId="38047F2B" w14:textId="757CBFCA" w:rsidR="00013D17" w:rsidRPr="00275000" w:rsidRDefault="00AF28AC" w:rsidP="00C7663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adjustRightInd w:val="0"/>
        <w:spacing w:after="240"/>
        <w:ind w:left="0" w:firstLine="0"/>
        <w:contextualSpacing w:val="0"/>
        <w:jc w:val="both"/>
        <w:rPr>
          <w:rStyle w:val="Hyperlink"/>
          <w:rFonts w:ascii="Arial" w:hAnsi="Arial" w:cs="Arial"/>
          <w:color w:val="000000" w:themeColor="text1"/>
          <w:sz w:val="22"/>
          <w:szCs w:val="22"/>
          <w:lang w:val="ru-RU"/>
        </w:rPr>
      </w:pPr>
      <w:r w:rsidRPr="00275000">
        <w:rPr>
          <w:rFonts w:ascii="Arial" w:hAnsi="Arial" w:cs="Arial"/>
          <w:sz w:val="22"/>
          <w:szCs w:val="22"/>
          <w:lang w:val="ru-RU"/>
        </w:rPr>
        <w:t xml:space="preserve">Полная программа участия МОК будет размещена на сайтах ЮНЕСКО и МОК: </w:t>
      </w:r>
      <w:hyperlink r:id="rId16" w:history="1">
        <w:r w:rsidRPr="00275000">
          <w:rPr>
            <w:rStyle w:val="Hyperlink"/>
            <w:rFonts w:ascii="Arial" w:hAnsi="Arial" w:cs="Arial"/>
            <w:sz w:val="22"/>
            <w:szCs w:val="22"/>
            <w:lang w:val="ru-RU"/>
          </w:rPr>
          <w:t>https://www.unesco.org/en/un-ocean-conference-2022</w:t>
        </w:r>
      </w:hyperlink>
      <w:r w:rsidRPr="00275000">
        <w:rPr>
          <w:rFonts w:ascii="Arial" w:hAnsi="Arial" w:cs="Arial"/>
          <w:sz w:val="22"/>
          <w:szCs w:val="22"/>
          <w:lang w:val="ru-RU"/>
        </w:rPr>
        <w:t>.</w:t>
      </w:r>
    </w:p>
    <w:p w14:paraId="5CA4DA0E" w14:textId="77777777" w:rsidR="00013D17" w:rsidRPr="00275000" w:rsidRDefault="00013D17">
      <w:pPr>
        <w:rPr>
          <w:rStyle w:val="Hyperlink"/>
          <w:rFonts w:ascii="Arial" w:eastAsia="SimSun" w:hAnsi="Arial" w:cs="Arial"/>
          <w:snapToGrid w:val="0"/>
          <w:color w:val="000000" w:themeColor="text1"/>
          <w:sz w:val="22"/>
          <w:szCs w:val="22"/>
          <w:lang w:val="ru-RU" w:eastAsia="en-US"/>
        </w:rPr>
      </w:pPr>
      <w:r w:rsidRPr="00275000">
        <w:rPr>
          <w:rStyle w:val="Hyperlink"/>
          <w:rFonts w:ascii="Arial" w:hAnsi="Arial" w:cs="Arial"/>
          <w:color w:val="000000" w:themeColor="text1"/>
          <w:sz w:val="22"/>
          <w:szCs w:val="22"/>
          <w:lang w:val="ru-RU"/>
        </w:rPr>
        <w:br w:type="page"/>
      </w:r>
    </w:p>
    <w:p w14:paraId="448C40DB" w14:textId="0AE8769E" w:rsidR="00234C53" w:rsidRPr="001C0240" w:rsidRDefault="001C0240" w:rsidP="001C0240">
      <w:pPr>
        <w:pStyle w:val="ListParagraph"/>
        <w:pBdr>
          <w:top w:val="nil"/>
          <w:left w:val="nil"/>
          <w:bottom w:val="single" w:sz="4" w:space="1" w:color="auto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1134" w:hanging="1134"/>
        <w:contextualSpacing w:val="0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lastRenderedPageBreak/>
        <w:t>Annex:</w:t>
      </w: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ab/>
      </w:r>
      <w:r w:rsidRPr="001C0240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Final draft Declaration for the 2022 UN Ocean Conference, </w:t>
      </w: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br/>
      </w:r>
      <w:r w:rsidRPr="001C0240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Lisbon</w:t>
      </w: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, 27 June–1</w:t>
      </w:r>
      <w:r w:rsidRPr="001C0240">
        <w:rPr>
          <w:rFonts w:asciiTheme="minorBidi" w:hAnsiTheme="minorBidi" w:cstheme="minorBidi"/>
          <w:b/>
          <w:bCs/>
          <w:color w:val="000000" w:themeColor="text1"/>
          <w:sz w:val="22"/>
          <w:szCs w:val="22"/>
          <w:vertAlign w:val="superscript"/>
        </w:rPr>
        <w:t>st</w:t>
      </w: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July 2022</w:t>
      </w:r>
      <w:r w:rsidRPr="001C0240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 </w:t>
      </w:r>
    </w:p>
    <w:p w14:paraId="118A9945" w14:textId="6E72CB49" w:rsidR="001C0240" w:rsidRPr="001C0240" w:rsidRDefault="000A2C8B" w:rsidP="00013D1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noProof/>
          <w:snapToGrid/>
          <w:color w:val="000000" w:themeColor="text1"/>
          <w:sz w:val="22"/>
          <w:szCs w:val="22"/>
          <w:lang w:val="fr-FR" w:eastAsia="fr-FR"/>
        </w:rPr>
        <w:drawing>
          <wp:inline distT="0" distB="0" distL="0" distR="0" wp14:anchorId="44ED8F47" wp14:editId="689E7606">
            <wp:extent cx="6055744" cy="7962941"/>
            <wp:effectExtent l="0" t="0" r="254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" b="5321"/>
                    <a:stretch/>
                  </pic:blipFill>
                  <pic:spPr bwMode="auto">
                    <a:xfrm>
                      <a:off x="0" y="0"/>
                      <a:ext cx="6065140" cy="797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E5D8E" w14:textId="77777777" w:rsidR="001C0240" w:rsidRPr="001C0240" w:rsidRDefault="001C0240">
      <w:pPr>
        <w:rPr>
          <w:rFonts w:asciiTheme="minorBidi" w:eastAsia="SimSun" w:hAnsiTheme="minorBidi" w:cstheme="minorBidi"/>
          <w:snapToGrid w:val="0"/>
          <w:color w:val="000000" w:themeColor="text1"/>
          <w:sz w:val="22"/>
          <w:szCs w:val="22"/>
          <w:lang w:val="en-GB" w:eastAsia="en-US"/>
        </w:rPr>
      </w:pPr>
      <w:r w:rsidRPr="001C0240">
        <w:rPr>
          <w:rFonts w:asciiTheme="minorBidi" w:hAnsiTheme="minorBidi" w:cstheme="minorBidi"/>
          <w:color w:val="000000" w:themeColor="text1"/>
          <w:sz w:val="22"/>
          <w:szCs w:val="22"/>
          <w:lang w:val="en-GB"/>
        </w:rPr>
        <w:br w:type="page"/>
      </w:r>
    </w:p>
    <w:p w14:paraId="469136A7" w14:textId="208A3DED" w:rsidR="001C0240" w:rsidRPr="001C0240" w:rsidRDefault="001C0240" w:rsidP="00013D1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noProof/>
          <w:snapToGrid/>
          <w:color w:val="000000" w:themeColor="text1"/>
          <w:sz w:val="22"/>
          <w:szCs w:val="22"/>
          <w:lang w:val="fr-FR" w:eastAsia="fr-FR"/>
        </w:rPr>
        <w:lastRenderedPageBreak/>
        <w:drawing>
          <wp:inline distT="0" distB="0" distL="0" distR="0" wp14:anchorId="7605476A" wp14:editId="0C6A0906">
            <wp:extent cx="6120765" cy="7920990"/>
            <wp:effectExtent l="0" t="0" r="0" b="381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6BBC" w14:textId="77777777" w:rsidR="001C0240" w:rsidRPr="001C0240" w:rsidRDefault="001C0240">
      <w:pPr>
        <w:rPr>
          <w:rFonts w:asciiTheme="minorBidi" w:eastAsia="SimSun" w:hAnsiTheme="minorBidi" w:cstheme="minorBidi"/>
          <w:snapToGrid w:val="0"/>
          <w:color w:val="000000" w:themeColor="text1"/>
          <w:sz w:val="22"/>
          <w:szCs w:val="22"/>
          <w:lang w:val="en-GB" w:eastAsia="en-US"/>
        </w:rPr>
      </w:pPr>
      <w:r w:rsidRPr="001C0240">
        <w:rPr>
          <w:rFonts w:asciiTheme="minorBidi" w:hAnsiTheme="minorBidi" w:cstheme="minorBidi"/>
          <w:color w:val="000000" w:themeColor="text1"/>
          <w:sz w:val="22"/>
          <w:szCs w:val="22"/>
          <w:lang w:val="en-GB"/>
        </w:rPr>
        <w:br w:type="page"/>
      </w:r>
    </w:p>
    <w:p w14:paraId="3620B9F2" w14:textId="2C739A5B" w:rsidR="001C0240" w:rsidRPr="001C0240" w:rsidRDefault="001C0240" w:rsidP="00013D1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noProof/>
          <w:snapToGrid/>
          <w:color w:val="000000" w:themeColor="text1"/>
          <w:sz w:val="22"/>
          <w:szCs w:val="22"/>
          <w:lang w:val="fr-FR" w:eastAsia="fr-FR"/>
        </w:rPr>
        <w:lastRenderedPageBreak/>
        <w:drawing>
          <wp:inline distT="0" distB="0" distL="0" distR="0" wp14:anchorId="01F074DC" wp14:editId="74F7CAC6">
            <wp:extent cx="6120765" cy="7920990"/>
            <wp:effectExtent l="0" t="0" r="0" b="381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695A" w14:textId="77777777" w:rsidR="001C0240" w:rsidRPr="001C0240" w:rsidRDefault="001C0240">
      <w:pPr>
        <w:rPr>
          <w:rFonts w:asciiTheme="minorBidi" w:eastAsia="SimSun" w:hAnsiTheme="minorBidi" w:cstheme="minorBidi"/>
          <w:snapToGrid w:val="0"/>
          <w:color w:val="000000" w:themeColor="text1"/>
          <w:sz w:val="22"/>
          <w:szCs w:val="22"/>
          <w:lang w:val="en-GB" w:eastAsia="en-US"/>
        </w:rPr>
      </w:pPr>
      <w:r w:rsidRPr="001C0240">
        <w:rPr>
          <w:rFonts w:asciiTheme="minorBidi" w:hAnsiTheme="minorBidi" w:cstheme="minorBidi"/>
          <w:color w:val="000000" w:themeColor="text1"/>
          <w:sz w:val="22"/>
          <w:szCs w:val="22"/>
          <w:lang w:val="en-GB"/>
        </w:rPr>
        <w:br w:type="page"/>
      </w:r>
    </w:p>
    <w:p w14:paraId="2A482301" w14:textId="4AB8B0A9" w:rsidR="001C0240" w:rsidRPr="001C0240" w:rsidRDefault="001C0240" w:rsidP="00013D1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noProof/>
          <w:snapToGrid/>
          <w:color w:val="000000" w:themeColor="text1"/>
          <w:sz w:val="22"/>
          <w:szCs w:val="22"/>
          <w:lang w:val="fr-FR" w:eastAsia="fr-FR"/>
        </w:rPr>
        <w:lastRenderedPageBreak/>
        <w:drawing>
          <wp:inline distT="0" distB="0" distL="0" distR="0" wp14:anchorId="384A5EB8" wp14:editId="793C225E">
            <wp:extent cx="6120765" cy="7920990"/>
            <wp:effectExtent l="0" t="0" r="0" b="381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21CE" w14:textId="77777777" w:rsidR="001C0240" w:rsidRPr="001C0240" w:rsidRDefault="001C0240">
      <w:pPr>
        <w:rPr>
          <w:rFonts w:asciiTheme="minorBidi" w:eastAsia="SimSun" w:hAnsiTheme="minorBidi" w:cstheme="minorBidi"/>
          <w:snapToGrid w:val="0"/>
          <w:color w:val="000000" w:themeColor="text1"/>
          <w:sz w:val="22"/>
          <w:szCs w:val="22"/>
          <w:lang w:val="en-GB" w:eastAsia="en-US"/>
        </w:rPr>
      </w:pPr>
      <w:r w:rsidRPr="001C0240">
        <w:rPr>
          <w:rFonts w:asciiTheme="minorBidi" w:hAnsiTheme="minorBidi" w:cstheme="minorBidi"/>
          <w:color w:val="000000" w:themeColor="text1"/>
          <w:sz w:val="22"/>
          <w:szCs w:val="22"/>
          <w:lang w:val="en-GB"/>
        </w:rPr>
        <w:br w:type="page"/>
      </w:r>
    </w:p>
    <w:p w14:paraId="3653DFAD" w14:textId="77D94618" w:rsidR="001C0240" w:rsidRPr="001C0240" w:rsidRDefault="001C0240" w:rsidP="00013D1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noProof/>
          <w:snapToGrid/>
          <w:color w:val="000000" w:themeColor="text1"/>
          <w:sz w:val="22"/>
          <w:szCs w:val="22"/>
          <w:lang w:val="fr-FR" w:eastAsia="fr-FR"/>
        </w:rPr>
        <w:lastRenderedPageBreak/>
        <w:drawing>
          <wp:inline distT="0" distB="0" distL="0" distR="0" wp14:anchorId="217B0CEF" wp14:editId="098C1BBC">
            <wp:extent cx="6120765" cy="792099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0319" w14:textId="77777777" w:rsidR="001C0240" w:rsidRPr="001C0240" w:rsidRDefault="001C0240">
      <w:pPr>
        <w:rPr>
          <w:rFonts w:asciiTheme="minorBidi" w:eastAsia="SimSun" w:hAnsiTheme="minorBidi" w:cstheme="minorBidi"/>
          <w:snapToGrid w:val="0"/>
          <w:color w:val="000000" w:themeColor="text1"/>
          <w:sz w:val="22"/>
          <w:szCs w:val="22"/>
          <w:lang w:val="en-GB" w:eastAsia="en-US"/>
        </w:rPr>
      </w:pPr>
      <w:r w:rsidRPr="001C0240">
        <w:rPr>
          <w:rFonts w:asciiTheme="minorBidi" w:hAnsiTheme="minorBidi" w:cstheme="minorBidi"/>
          <w:color w:val="000000" w:themeColor="text1"/>
          <w:sz w:val="22"/>
          <w:szCs w:val="22"/>
          <w:lang w:val="en-GB"/>
        </w:rPr>
        <w:br w:type="page"/>
      </w:r>
    </w:p>
    <w:p w14:paraId="5E3023C6" w14:textId="516F7C8B" w:rsidR="001C0240" w:rsidRPr="001C0240" w:rsidRDefault="001C0240" w:rsidP="00013D1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noProof/>
          <w:snapToGrid/>
          <w:color w:val="000000" w:themeColor="text1"/>
          <w:sz w:val="22"/>
          <w:szCs w:val="22"/>
          <w:lang w:val="fr-FR" w:eastAsia="fr-FR"/>
        </w:rPr>
        <w:lastRenderedPageBreak/>
        <w:drawing>
          <wp:inline distT="0" distB="0" distL="0" distR="0" wp14:anchorId="2B982D6B" wp14:editId="7D52258F">
            <wp:extent cx="6120765" cy="7920990"/>
            <wp:effectExtent l="0" t="0" r="0" b="381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B7A3" w14:textId="77777777" w:rsidR="001C0240" w:rsidRPr="001C0240" w:rsidRDefault="001C0240">
      <w:pPr>
        <w:rPr>
          <w:rFonts w:asciiTheme="minorBidi" w:eastAsia="SimSun" w:hAnsiTheme="minorBidi" w:cstheme="minorBidi"/>
          <w:snapToGrid w:val="0"/>
          <w:color w:val="000000" w:themeColor="text1"/>
          <w:sz w:val="22"/>
          <w:szCs w:val="22"/>
          <w:lang w:val="en-GB" w:eastAsia="en-US"/>
        </w:rPr>
      </w:pPr>
      <w:r w:rsidRPr="001C0240">
        <w:rPr>
          <w:rFonts w:asciiTheme="minorBidi" w:hAnsiTheme="minorBidi" w:cstheme="minorBidi"/>
          <w:color w:val="000000" w:themeColor="text1"/>
          <w:sz w:val="22"/>
          <w:szCs w:val="22"/>
          <w:lang w:val="en-GB"/>
        </w:rPr>
        <w:br w:type="page"/>
      </w:r>
    </w:p>
    <w:p w14:paraId="72DADD7A" w14:textId="524735FD" w:rsidR="001C0240" w:rsidRPr="001C0240" w:rsidRDefault="001C0240" w:rsidP="00013D1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0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1C0240">
        <w:rPr>
          <w:rFonts w:asciiTheme="minorBidi" w:hAnsiTheme="minorBidi" w:cstheme="minorBidi"/>
          <w:noProof/>
          <w:snapToGrid/>
          <w:color w:val="000000" w:themeColor="text1"/>
          <w:sz w:val="22"/>
          <w:szCs w:val="22"/>
          <w:lang w:val="fr-FR" w:eastAsia="fr-FR"/>
        </w:rPr>
        <w:lastRenderedPageBreak/>
        <w:drawing>
          <wp:inline distT="0" distB="0" distL="0" distR="0" wp14:anchorId="10EF153D" wp14:editId="449BA0FA">
            <wp:extent cx="6120765" cy="7920990"/>
            <wp:effectExtent l="0" t="0" r="0" b="381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sectPr w:rsidR="001C0240" w:rsidRPr="001C0240" w:rsidSect="0027500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oddPage"/>
      <w:pgSz w:w="11907" w:h="16840" w:code="9"/>
      <w:pgMar w:top="1418" w:right="1134" w:bottom="1134" w:left="1134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9F1EF" w14:textId="77777777" w:rsidR="00307BC2" w:rsidRDefault="00307BC2">
      <w:r>
        <w:separator/>
      </w:r>
    </w:p>
    <w:p w14:paraId="09D32682" w14:textId="77777777" w:rsidR="00307BC2" w:rsidRDefault="00307BC2"/>
  </w:endnote>
  <w:endnote w:type="continuationSeparator" w:id="0">
    <w:p w14:paraId="319D0A64" w14:textId="77777777" w:rsidR="00307BC2" w:rsidRDefault="00307BC2">
      <w:r>
        <w:continuationSeparator/>
      </w:r>
    </w:p>
    <w:p w14:paraId="70A4637C" w14:textId="77777777" w:rsidR="00307BC2" w:rsidRDefault="00307B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lbaum Display Light">
    <w:altName w:val="Walbaum Display Light"/>
    <w:charset w:val="00"/>
    <w:family w:val="roman"/>
    <w:pitch w:val="variable"/>
    <w:sig w:usb0="8000002F" w:usb1="0000000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nt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a Humana 95">
    <w:altName w:val="Calibri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27608" w14:textId="77777777" w:rsidR="00C94514" w:rsidRDefault="00C945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0EAB" w14:textId="77777777" w:rsidR="00C94514" w:rsidRDefault="00C945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AC46" w14:textId="77777777" w:rsidR="00C94514" w:rsidRDefault="00C945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9850E" w14:textId="77777777" w:rsidR="00307BC2" w:rsidRDefault="00307BC2">
      <w:r>
        <w:separator/>
      </w:r>
    </w:p>
    <w:p w14:paraId="2D32135F" w14:textId="77777777" w:rsidR="00307BC2" w:rsidRDefault="00307BC2"/>
  </w:footnote>
  <w:footnote w:type="continuationSeparator" w:id="0">
    <w:p w14:paraId="1B08D1CF" w14:textId="77777777" w:rsidR="00307BC2" w:rsidRDefault="00307BC2">
      <w:r>
        <w:continuationSeparator/>
      </w:r>
    </w:p>
    <w:p w14:paraId="3C65B3E9" w14:textId="77777777" w:rsidR="00307BC2" w:rsidRDefault="00307B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16BB" w14:textId="75D526E0" w:rsidR="0087598E" w:rsidRPr="00A61FA7" w:rsidRDefault="00924D0B" w:rsidP="00C60181">
    <w:pPr>
      <w:pStyle w:val="Header"/>
      <w:rPr>
        <w:rFonts w:asciiTheme="minorBidi" w:hAnsiTheme="minorBidi" w:cstheme="minorBidi"/>
        <w:sz w:val="22"/>
        <w:szCs w:val="22"/>
      </w:rPr>
    </w:pPr>
    <w:r w:rsidRPr="00A61FA7">
      <w:rPr>
        <w:rFonts w:asciiTheme="minorBidi" w:hAnsiTheme="minorBidi" w:cstheme="minorBidi"/>
        <w:sz w:val="22"/>
        <w:szCs w:val="22"/>
      </w:rPr>
      <w:t>IOC/EC-55/</w:t>
    </w:r>
    <w:r w:rsidR="00D0694D">
      <w:rPr>
        <w:rFonts w:asciiTheme="minorBidi" w:hAnsiTheme="minorBidi" w:cstheme="minorBidi"/>
        <w:sz w:val="22"/>
        <w:szCs w:val="22"/>
      </w:rPr>
      <w:t>4.</w:t>
    </w:r>
    <w:proofErr w:type="gramStart"/>
    <w:r w:rsidRPr="00A61FA7">
      <w:rPr>
        <w:rFonts w:asciiTheme="minorBidi" w:hAnsiTheme="minorBidi" w:cstheme="minorBidi"/>
        <w:sz w:val="22"/>
        <w:szCs w:val="22"/>
      </w:rPr>
      <w:t>2.Doc</w:t>
    </w:r>
    <w:proofErr w:type="gramEnd"/>
    <w:r w:rsidRPr="00A61FA7">
      <w:rPr>
        <w:rFonts w:asciiTheme="minorBidi" w:hAnsiTheme="minorBidi" w:cstheme="minorBidi"/>
        <w:sz w:val="22"/>
        <w:szCs w:val="22"/>
      </w:rPr>
      <w:t>(1)</w:t>
    </w:r>
    <w:r>
      <w:rPr>
        <w:rFonts w:asciiTheme="minorBidi" w:hAnsiTheme="minorBidi" w:cstheme="minorBidi"/>
        <w:sz w:val="22"/>
        <w:szCs w:val="22"/>
      </w:rPr>
      <w:t xml:space="preserve"> – page </w:t>
    </w:r>
    <w:r w:rsidRPr="00924D0B">
      <w:rPr>
        <w:rFonts w:asciiTheme="minorBidi" w:hAnsiTheme="minorBidi" w:cstheme="minorBidi"/>
        <w:sz w:val="22"/>
        <w:szCs w:val="22"/>
      </w:rPr>
      <w:fldChar w:fldCharType="begin"/>
    </w:r>
    <w:r w:rsidRPr="00924D0B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Pr="00924D0B">
      <w:rPr>
        <w:rFonts w:asciiTheme="minorBidi" w:hAnsiTheme="minorBidi" w:cstheme="minorBidi"/>
        <w:sz w:val="22"/>
        <w:szCs w:val="22"/>
      </w:rPr>
      <w:fldChar w:fldCharType="separate"/>
    </w:r>
    <w:r w:rsidR="008C12BB">
      <w:rPr>
        <w:rFonts w:asciiTheme="minorBidi" w:hAnsiTheme="minorBidi" w:cstheme="minorBidi"/>
        <w:noProof/>
        <w:sz w:val="22"/>
        <w:szCs w:val="22"/>
      </w:rPr>
      <w:t>4</w:t>
    </w:r>
    <w:r w:rsidRPr="00924D0B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46740" w14:textId="1488A125" w:rsidR="0087598E" w:rsidRPr="00275000" w:rsidRDefault="00D20D76" w:rsidP="00275000">
    <w:pPr>
      <w:pStyle w:val="Header"/>
      <w:jc w:val="right"/>
      <w:rPr>
        <w:rStyle w:val="PageNumber"/>
        <w:rFonts w:asciiTheme="minorBidi" w:hAnsiTheme="minorBidi" w:cstheme="minorBidi"/>
        <w:sz w:val="22"/>
        <w:szCs w:val="22"/>
      </w:rPr>
    </w:pPr>
    <w:r w:rsidRPr="00CA7E6E">
      <w:rPr>
        <w:rFonts w:asciiTheme="minorBidi" w:hAnsiTheme="minorBidi" w:cstheme="minorBidi"/>
        <w:sz w:val="22"/>
        <w:szCs w:val="22"/>
      </w:rPr>
      <w:t>IOC/</w:t>
    </w:r>
    <w:r w:rsidRPr="00D0694D">
      <w:rPr>
        <w:rFonts w:asciiTheme="minorBidi" w:hAnsiTheme="minorBidi" w:cstheme="minorBidi"/>
        <w:sz w:val="22"/>
        <w:szCs w:val="22"/>
      </w:rPr>
      <w:t>EC-55/</w:t>
    </w:r>
    <w:r w:rsidR="00D0694D" w:rsidRPr="00D0694D">
      <w:rPr>
        <w:rFonts w:asciiTheme="minorBidi" w:hAnsiTheme="minorBidi" w:cstheme="minorBidi"/>
        <w:sz w:val="22"/>
        <w:szCs w:val="22"/>
      </w:rPr>
      <w:t>4</w:t>
    </w:r>
    <w:r w:rsidRPr="00D0694D">
      <w:rPr>
        <w:rFonts w:asciiTheme="minorBidi" w:hAnsiTheme="minorBidi" w:cstheme="minorBidi"/>
        <w:sz w:val="22"/>
        <w:szCs w:val="22"/>
      </w:rPr>
      <w:t>.</w:t>
    </w:r>
    <w:proofErr w:type="gramStart"/>
    <w:r w:rsidRPr="00D0694D">
      <w:rPr>
        <w:rFonts w:asciiTheme="minorBidi" w:hAnsiTheme="minorBidi" w:cstheme="minorBidi"/>
        <w:sz w:val="22"/>
        <w:szCs w:val="22"/>
      </w:rPr>
      <w:t>2.Doc</w:t>
    </w:r>
    <w:proofErr w:type="gramEnd"/>
    <w:r w:rsidRPr="00D0694D">
      <w:rPr>
        <w:rFonts w:asciiTheme="minorBidi" w:hAnsiTheme="minorBidi" w:cstheme="minorBidi"/>
        <w:sz w:val="22"/>
        <w:szCs w:val="22"/>
      </w:rPr>
      <w:t>(1</w:t>
    </w:r>
    <w:r w:rsidRPr="00CA7E6E">
      <w:rPr>
        <w:rFonts w:asciiTheme="minorBidi" w:hAnsiTheme="minorBidi" w:cstheme="minorBidi"/>
        <w:sz w:val="22"/>
        <w:szCs w:val="22"/>
      </w:rPr>
      <w:t>)</w:t>
    </w:r>
    <w:r>
      <w:rPr>
        <w:rFonts w:asciiTheme="minorBidi" w:hAnsiTheme="minorBidi" w:cstheme="minorBidi"/>
        <w:sz w:val="22"/>
        <w:szCs w:val="22"/>
      </w:rPr>
      <w:t xml:space="preserve"> – page </w:t>
    </w:r>
    <w:r w:rsidRPr="00924D0B">
      <w:rPr>
        <w:rFonts w:asciiTheme="minorBidi" w:hAnsiTheme="minorBidi" w:cstheme="minorBidi"/>
        <w:sz w:val="22"/>
        <w:szCs w:val="22"/>
      </w:rPr>
      <w:fldChar w:fldCharType="begin"/>
    </w:r>
    <w:r w:rsidRPr="00924D0B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Pr="00924D0B">
      <w:rPr>
        <w:rFonts w:asciiTheme="minorBidi" w:hAnsiTheme="minorBidi" w:cstheme="minorBidi"/>
        <w:sz w:val="22"/>
        <w:szCs w:val="22"/>
      </w:rPr>
      <w:fldChar w:fldCharType="separate"/>
    </w:r>
    <w:r w:rsidR="008C12BB">
      <w:rPr>
        <w:rFonts w:asciiTheme="minorBidi" w:hAnsiTheme="minorBidi" w:cstheme="minorBidi"/>
        <w:noProof/>
        <w:sz w:val="22"/>
        <w:szCs w:val="22"/>
      </w:rPr>
      <w:t>5</w:t>
    </w:r>
    <w:r w:rsidRPr="00924D0B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3938F" w14:textId="191352FC" w:rsidR="00924D0B" w:rsidRPr="009F58CF" w:rsidRDefault="004A4F03" w:rsidP="00242DF5">
    <w:pPr>
      <w:pStyle w:val="Marge"/>
      <w:spacing w:after="0"/>
      <w:ind w:left="6663" w:hanging="6663"/>
      <w:jc w:val="left"/>
      <w:rPr>
        <w:rFonts w:asciiTheme="minorBidi" w:hAnsiTheme="minorBidi" w:cstheme="minorBidi"/>
        <w:b/>
        <w:lang w:val="ru-RU"/>
      </w:rPr>
    </w:pPr>
    <w:r w:rsidRPr="009F58CF">
      <w:rPr>
        <w:rFonts w:asciiTheme="minorBidi" w:hAnsiTheme="minorBidi" w:cstheme="minorBidi"/>
        <w:b/>
        <w:noProof/>
        <w:snapToGrid/>
        <w:lang w:val="ru-RU" w:eastAsia="fr-FR"/>
      </w:rPr>
      <w:drawing>
        <wp:anchor distT="0" distB="0" distL="114300" distR="114300" simplePos="0" relativeHeight="251659776" behindDoc="0" locked="0" layoutInCell="1" allowOverlap="1" wp14:anchorId="258DF1C9" wp14:editId="7305E392">
          <wp:simplePos x="0" y="0"/>
          <wp:positionH relativeFrom="column">
            <wp:posOffset>-94615</wp:posOffset>
          </wp:positionH>
          <wp:positionV relativeFrom="paragraph">
            <wp:posOffset>364754</wp:posOffset>
          </wp:positionV>
          <wp:extent cx="1578610" cy="1047115"/>
          <wp:effectExtent l="0" t="0" r="2540" b="635"/>
          <wp:wrapSquare wrapText="bothSides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58CF">
      <w:rPr>
        <w:rFonts w:asciiTheme="minorBidi" w:hAnsiTheme="minorBidi" w:cstheme="minorBidi"/>
        <w:lang w:val="ru-RU"/>
      </w:rPr>
      <w:t>Рассылается по списку</w:t>
    </w:r>
    <w:r w:rsidRPr="00242DF5">
      <w:rPr>
        <w:rFonts w:asciiTheme="minorBidi" w:hAnsiTheme="minorBidi" w:cstheme="minorBidi"/>
        <w:sz w:val="22"/>
        <w:szCs w:val="22"/>
        <w:lang w:val="ru-RU"/>
      </w:rPr>
      <w:tab/>
    </w: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>IOC/EC-55/4.2.Doc(1)</w:t>
    </w:r>
    <w:r w:rsidRPr="00242DF5">
      <w:rPr>
        <w:rFonts w:asciiTheme="minorBidi" w:hAnsiTheme="minorBidi" w:cstheme="minorBidi"/>
        <w:sz w:val="22"/>
        <w:szCs w:val="22"/>
        <w:lang w:val="ru-RU"/>
      </w:rPr>
      <w:t xml:space="preserve"> </w:t>
    </w:r>
    <w:r w:rsidRPr="009F58CF">
      <w:rPr>
        <w:rFonts w:asciiTheme="minorBidi" w:hAnsiTheme="minorBidi" w:cstheme="minorBidi"/>
        <w:lang w:val="ru-RU"/>
      </w:rPr>
      <w:t>Париж, 9 июня 2022 г.</w:t>
    </w:r>
    <w:r w:rsidR="009F58CF" w:rsidRPr="009F58CF">
      <w:rPr>
        <w:rFonts w:asciiTheme="minorBidi" w:hAnsiTheme="minorBidi" w:cstheme="minorBidi"/>
        <w:lang w:val="ru-RU"/>
      </w:rPr>
      <w:br/>
    </w:r>
    <w:r w:rsidRPr="009F58CF">
      <w:rPr>
        <w:rFonts w:asciiTheme="minorBidi" w:hAnsiTheme="minorBidi" w:cstheme="minorBidi"/>
        <w:lang w:val="ru-RU"/>
      </w:rPr>
      <w:t>Оригинал: английский</w:t>
    </w:r>
  </w:p>
  <w:p w14:paraId="79AEA853" w14:textId="5A36FFBB" w:rsidR="00924D0B" w:rsidRPr="009F58CF" w:rsidRDefault="00924D0B" w:rsidP="00A61FA7">
    <w:pPr>
      <w:pStyle w:val="Marge"/>
      <w:tabs>
        <w:tab w:val="left" w:pos="5670"/>
        <w:tab w:val="left" w:pos="7088"/>
      </w:tabs>
      <w:spacing w:after="0"/>
      <w:ind w:right="909"/>
      <w:jc w:val="right"/>
      <w:rPr>
        <w:lang w:val="ru-RU"/>
      </w:rPr>
    </w:pPr>
  </w:p>
  <w:p w14:paraId="3C7C646D" w14:textId="13D14A53" w:rsidR="00924D0B" w:rsidRPr="007B0C7A" w:rsidRDefault="00924D0B" w:rsidP="00924D0B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245"/>
        <w:tab w:val="left" w:pos="5523"/>
        <w:tab w:val="left" w:pos="5670"/>
        <w:tab w:val="left" w:pos="7020"/>
        <w:tab w:val="left" w:pos="7088"/>
      </w:tabs>
      <w:jc w:val="both"/>
      <w:rPr>
        <w:rFonts w:cs="Arial"/>
        <w:b/>
        <w:szCs w:val="22"/>
        <w:lang w:val="ru-RU"/>
      </w:rPr>
    </w:pPr>
  </w:p>
  <w:p w14:paraId="0B256F36" w14:textId="77777777" w:rsidR="00924D0B" w:rsidRPr="007B0C7A" w:rsidRDefault="00924D0B" w:rsidP="00924D0B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both"/>
      <w:rPr>
        <w:rFonts w:cs="Arial"/>
        <w:b/>
        <w:szCs w:val="22"/>
        <w:lang w:val="ru-RU"/>
      </w:rPr>
    </w:pPr>
  </w:p>
  <w:p w14:paraId="36281447" w14:textId="77777777" w:rsidR="00924D0B" w:rsidRPr="00242DF5" w:rsidRDefault="00924D0B" w:rsidP="00A61FA7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660"/>
      </w:tabs>
      <w:ind w:left="2772"/>
      <w:jc w:val="center"/>
      <w:rPr>
        <w:rFonts w:asciiTheme="minorBidi" w:hAnsiTheme="minorBidi" w:cstheme="minorBidi"/>
        <w:b/>
        <w:sz w:val="14"/>
        <w:szCs w:val="22"/>
        <w:lang w:val="ru-RU"/>
      </w:rPr>
    </w:pPr>
  </w:p>
  <w:p w14:paraId="3A9EC155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jc w:val="center"/>
      <w:rPr>
        <w:rFonts w:asciiTheme="minorBidi" w:hAnsiTheme="minorBidi" w:cstheme="minorBidi"/>
        <w:b/>
        <w:sz w:val="14"/>
        <w:szCs w:val="22"/>
        <w:lang w:val="ru-RU"/>
      </w:rPr>
    </w:pPr>
  </w:p>
  <w:p w14:paraId="776BB60A" w14:textId="78289AC0" w:rsidR="00924D0B" w:rsidRPr="00242DF5" w:rsidRDefault="00924D0B" w:rsidP="00924D0B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jc w:val="center"/>
      <w:rPr>
        <w:rFonts w:asciiTheme="minorBidi" w:hAnsiTheme="minorBidi" w:cstheme="minorBidi"/>
        <w:b/>
        <w:sz w:val="14"/>
        <w:szCs w:val="22"/>
        <w:lang w:val="ru-RU"/>
      </w:rPr>
    </w:pPr>
  </w:p>
  <w:p w14:paraId="48C5B82D" w14:textId="09BDCF6B" w:rsidR="004A4F03" w:rsidRPr="00242DF5" w:rsidRDefault="004A4F03" w:rsidP="00924D0B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jc w:val="center"/>
      <w:rPr>
        <w:rFonts w:asciiTheme="minorBidi" w:hAnsiTheme="minorBidi" w:cstheme="minorBidi"/>
        <w:b/>
        <w:sz w:val="14"/>
        <w:szCs w:val="22"/>
        <w:lang w:val="ru-RU"/>
      </w:rPr>
    </w:pPr>
  </w:p>
  <w:p w14:paraId="7A338781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jc w:val="center"/>
      <w:rPr>
        <w:rFonts w:asciiTheme="minorBidi" w:hAnsiTheme="minorBidi" w:cstheme="minorBidi"/>
        <w:b/>
        <w:sz w:val="14"/>
        <w:szCs w:val="22"/>
        <w:lang w:val="ru-RU"/>
      </w:rPr>
    </w:pPr>
  </w:p>
  <w:p w14:paraId="25E25308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jc w:val="center"/>
      <w:rPr>
        <w:rFonts w:asciiTheme="minorBidi" w:hAnsiTheme="minorBidi" w:cstheme="minorBidi"/>
        <w:b/>
        <w:sz w:val="14"/>
        <w:szCs w:val="22"/>
        <w:lang w:val="ru-RU"/>
      </w:rPr>
    </w:pPr>
  </w:p>
  <w:p w14:paraId="7698146C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jc w:val="center"/>
      <w:rPr>
        <w:rFonts w:asciiTheme="minorBidi" w:hAnsiTheme="minorBidi" w:cstheme="minorBidi"/>
        <w:b/>
        <w:sz w:val="14"/>
        <w:szCs w:val="22"/>
        <w:lang w:val="ru-RU"/>
      </w:rPr>
    </w:pPr>
  </w:p>
  <w:p w14:paraId="43546E1E" w14:textId="77777777" w:rsidR="00924D0B" w:rsidRPr="00242DF5" w:rsidRDefault="00924D0B" w:rsidP="00924D0B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8"/>
        <w:szCs w:val="28"/>
        <w:lang w:val="ru-RU"/>
      </w:rPr>
    </w:pP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>Межправительственная океанографическая комиссия</w:t>
    </w:r>
  </w:p>
  <w:p w14:paraId="19114A8B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 w:val="28"/>
        <w:szCs w:val="28"/>
        <w:lang w:val="ru-RU"/>
      </w:rPr>
    </w:pPr>
    <w:r w:rsidRPr="00242DF5">
      <w:rPr>
        <w:rFonts w:asciiTheme="minorBidi" w:hAnsiTheme="minorBidi" w:cstheme="minorBidi"/>
        <w:sz w:val="28"/>
        <w:szCs w:val="28"/>
        <w:lang w:val="ru-RU"/>
      </w:rPr>
      <w:t>(ЮНЕСКО)</w:t>
    </w:r>
  </w:p>
  <w:p w14:paraId="47658193" w14:textId="77777777" w:rsidR="00924D0B" w:rsidRPr="00242DF5" w:rsidRDefault="00924D0B" w:rsidP="00924D0B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1C28BE65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lang w:val="ru-RU"/>
      </w:rPr>
    </w:pPr>
    <w:r w:rsidRPr="00242DF5">
      <w:rPr>
        <w:rFonts w:asciiTheme="minorBidi" w:hAnsiTheme="minorBidi" w:cstheme="minorBidi"/>
        <w:b/>
        <w:bCs/>
        <w:lang w:val="ru-RU"/>
      </w:rPr>
      <w:t>Пятьдесят пятая сессия Исполнительного совета</w:t>
    </w:r>
  </w:p>
  <w:p w14:paraId="621CE1EF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lang w:val="ru-RU"/>
      </w:rPr>
    </w:pPr>
    <w:r w:rsidRPr="00242DF5">
      <w:rPr>
        <w:rFonts w:asciiTheme="minorBidi" w:hAnsiTheme="minorBidi" w:cstheme="minorBidi"/>
        <w:lang w:val="ru-RU"/>
      </w:rPr>
      <w:t>ЮНЕСКО, Париж, 14-17 июня 2022 г.</w:t>
    </w:r>
  </w:p>
  <w:p w14:paraId="09148557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Cs w:val="22"/>
        <w:lang w:val="ru-RU"/>
      </w:rPr>
    </w:pPr>
  </w:p>
  <w:p w14:paraId="734C0337" w14:textId="77777777" w:rsidR="00924D0B" w:rsidRPr="00242DF5" w:rsidRDefault="00924D0B" w:rsidP="00924D0B">
    <w:pPr>
      <w:jc w:val="center"/>
      <w:rPr>
        <w:rFonts w:asciiTheme="minorBidi" w:hAnsiTheme="minorBidi" w:cstheme="minorBidi"/>
        <w:szCs w:val="22"/>
        <w:lang w:val="ru-RU"/>
      </w:rPr>
    </w:pPr>
  </w:p>
  <w:p w14:paraId="4624400E" w14:textId="7B86262E" w:rsidR="00924D0B" w:rsidRPr="00242DF5" w:rsidRDefault="00924D0B" w:rsidP="00924D0B">
    <w:pPr>
      <w:keepNext/>
      <w:widowControl w:val="0"/>
      <w:tabs>
        <w:tab w:val="right" w:pos="9540"/>
      </w:tabs>
      <w:adjustRightInd w:val="0"/>
      <w:textAlignment w:val="baseline"/>
      <w:outlineLvl w:val="6"/>
      <w:rPr>
        <w:rFonts w:asciiTheme="minorBidi" w:hAnsiTheme="minorBidi" w:cstheme="minorBidi"/>
        <w:lang w:val="ru-RU"/>
      </w:rPr>
    </w:pPr>
    <w:r w:rsidRPr="00242DF5">
      <w:rPr>
        <w:rFonts w:asciiTheme="minorBidi" w:hAnsiTheme="minorBidi" w:cstheme="minorBidi"/>
        <w:u w:val="single"/>
        <w:lang w:val="ru-RU"/>
      </w:rPr>
      <w:t xml:space="preserve">Пункт </w:t>
    </w:r>
    <w:r w:rsidRPr="00242DF5">
      <w:rPr>
        <w:rFonts w:asciiTheme="minorBidi" w:hAnsiTheme="minorBidi" w:cstheme="minorBidi"/>
        <w:b/>
        <w:bCs/>
        <w:u w:val="single"/>
        <w:lang w:val="ru-RU"/>
      </w:rPr>
      <w:t>4.2</w:t>
    </w:r>
    <w:r w:rsidRPr="00242DF5">
      <w:rPr>
        <w:rFonts w:asciiTheme="minorBidi" w:hAnsiTheme="minorBidi" w:cstheme="minorBidi"/>
        <w:u w:val="single"/>
        <w:lang w:val="ru-RU"/>
      </w:rPr>
      <w:t xml:space="preserve"> предварительной повестки дня</w:t>
    </w:r>
  </w:p>
  <w:p w14:paraId="77BA224A" w14:textId="77777777" w:rsidR="00924D0B" w:rsidRPr="00242DF5" w:rsidRDefault="00924D0B" w:rsidP="00924D0B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ind w:left="2772"/>
      <w:rPr>
        <w:rFonts w:asciiTheme="minorBidi" w:hAnsiTheme="minorBidi" w:cstheme="minorBidi"/>
        <w:b/>
        <w:sz w:val="22"/>
        <w:szCs w:val="22"/>
        <w:lang w:val="ru-RU"/>
      </w:rPr>
    </w:pPr>
  </w:p>
  <w:p w14:paraId="3AC25C7B" w14:textId="77777777" w:rsidR="00924D0B" w:rsidRPr="00242DF5" w:rsidRDefault="00924D0B" w:rsidP="00924D0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ind w:left="2772"/>
      <w:rPr>
        <w:rFonts w:asciiTheme="minorBidi" w:hAnsiTheme="minorBidi" w:cstheme="minorBidi"/>
        <w:bCs/>
        <w:sz w:val="22"/>
        <w:szCs w:val="22"/>
        <w:lang w:val="ru-RU"/>
      </w:rPr>
    </w:pPr>
  </w:p>
  <w:p w14:paraId="4D62AE3A" w14:textId="77777777" w:rsidR="00924D0B" w:rsidRPr="00242DF5" w:rsidRDefault="00924D0B" w:rsidP="00924D0B">
    <w:pPr>
      <w:jc w:val="center"/>
      <w:rPr>
        <w:rFonts w:asciiTheme="minorBidi" w:hAnsiTheme="minorBidi" w:cstheme="minorBidi"/>
        <w:sz w:val="22"/>
        <w:szCs w:val="22"/>
        <w:lang w:val="ru-RU"/>
      </w:rPr>
    </w:pPr>
  </w:p>
  <w:p w14:paraId="609F9365" w14:textId="3BA3D1FE" w:rsidR="005938A6" w:rsidRPr="00242DF5" w:rsidRDefault="00D16885" w:rsidP="005938A6">
    <w:pPr>
      <w:spacing w:after="60"/>
      <w:jc w:val="center"/>
      <w:rPr>
        <w:rFonts w:asciiTheme="minorBidi" w:hAnsiTheme="minorBidi" w:cstheme="minorBidi"/>
        <w:b/>
        <w:bCs/>
        <w:color w:val="000000"/>
        <w:sz w:val="28"/>
        <w:szCs w:val="28"/>
        <w:lang w:val="ru-RU"/>
      </w:rPr>
    </w:pP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>У</w:t>
    </w:r>
    <w:r w:rsidR="00242DF5" w:rsidRPr="00242DF5">
      <w:rPr>
        <w:rFonts w:asciiTheme="minorBidi" w:hAnsiTheme="minorBidi" w:cstheme="minorBidi"/>
        <w:b/>
        <w:bCs/>
        <w:sz w:val="28"/>
        <w:szCs w:val="28"/>
        <w:lang w:val="ru-RU"/>
      </w:rPr>
      <w:t>частие</w:t>
    </w: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 xml:space="preserve"> МОК </w:t>
    </w:r>
    <w:r w:rsidR="00242DF5" w:rsidRPr="00242DF5">
      <w:rPr>
        <w:rFonts w:asciiTheme="minorBidi" w:hAnsiTheme="minorBidi" w:cstheme="minorBidi"/>
        <w:b/>
        <w:bCs/>
        <w:sz w:val="28"/>
        <w:szCs w:val="28"/>
        <w:lang w:val="ru-RU"/>
      </w:rPr>
      <w:t>в процессах</w:t>
    </w: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 xml:space="preserve"> ООН</w:t>
    </w:r>
    <w:r w:rsidRPr="00242DF5">
      <w:rPr>
        <w:rFonts w:asciiTheme="minorBidi" w:hAnsiTheme="minorBidi" w:cstheme="minorBidi"/>
        <w:sz w:val="28"/>
        <w:szCs w:val="28"/>
        <w:lang w:val="ru-RU"/>
      </w:rPr>
      <w:t xml:space="preserve"> </w:t>
    </w:r>
  </w:p>
  <w:p w14:paraId="06ED8C53" w14:textId="31E5206F" w:rsidR="005938A6" w:rsidRPr="00242DF5" w:rsidRDefault="00D16885" w:rsidP="005938A6">
    <w:pPr>
      <w:spacing w:after="60"/>
      <w:jc w:val="center"/>
      <w:rPr>
        <w:rFonts w:asciiTheme="minorBidi" w:hAnsiTheme="minorBidi" w:cstheme="minorBidi"/>
        <w:b/>
        <w:bCs/>
        <w:color w:val="000000"/>
        <w:sz w:val="28"/>
        <w:szCs w:val="28"/>
        <w:lang w:val="ru-RU"/>
      </w:rPr>
    </w:pP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 xml:space="preserve">(БПНЮ, РКИКООН </w:t>
    </w:r>
    <w:r w:rsidR="00242DF5" w:rsidRPr="00242DF5">
      <w:rPr>
        <w:rFonts w:asciiTheme="minorBidi" w:hAnsiTheme="minorBidi" w:cstheme="minorBidi"/>
        <w:b/>
        <w:bCs/>
        <w:sz w:val="28"/>
        <w:szCs w:val="28"/>
        <w:lang w:val="ru-RU"/>
      </w:rPr>
      <w:t>и</w:t>
    </w: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 xml:space="preserve"> К</w:t>
    </w:r>
    <w:r w:rsidR="00242DF5" w:rsidRPr="00242DF5">
      <w:rPr>
        <w:rFonts w:asciiTheme="minorBidi" w:hAnsiTheme="minorBidi" w:cstheme="minorBidi"/>
        <w:b/>
        <w:bCs/>
        <w:sz w:val="28"/>
        <w:szCs w:val="28"/>
        <w:lang w:val="ru-RU"/>
      </w:rPr>
      <w:t>онференция</w:t>
    </w: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 xml:space="preserve"> ООН </w:t>
    </w:r>
    <w:r w:rsidR="00242DF5" w:rsidRPr="00242DF5">
      <w:rPr>
        <w:rFonts w:asciiTheme="minorBidi" w:hAnsiTheme="minorBidi" w:cstheme="minorBidi"/>
        <w:b/>
        <w:bCs/>
        <w:sz w:val="28"/>
        <w:szCs w:val="28"/>
        <w:lang w:val="ru-RU"/>
      </w:rPr>
      <w:t>по океану</w:t>
    </w:r>
    <w:r w:rsidRPr="00242DF5">
      <w:rPr>
        <w:rFonts w:asciiTheme="minorBidi" w:hAnsiTheme="minorBidi" w:cstheme="minorBidi"/>
        <w:b/>
        <w:bCs/>
        <w:sz w:val="28"/>
        <w:szCs w:val="28"/>
        <w:lang w:val="ru-RU"/>
      </w:rPr>
      <w:t>)</w:t>
    </w:r>
  </w:p>
  <w:p w14:paraId="1992BAF5" w14:textId="3B84EF1A" w:rsidR="00566742" w:rsidRPr="00242DF5" w:rsidRDefault="00566742" w:rsidP="00A61FA7">
    <w:pPr>
      <w:pStyle w:val="Marge"/>
      <w:tabs>
        <w:tab w:val="left" w:pos="5670"/>
      </w:tabs>
      <w:spacing w:after="0"/>
      <w:rPr>
        <w:rFonts w:asciiTheme="minorBidi" w:hAnsiTheme="minorBidi" w:cstheme="minorBidi"/>
        <w:bCs/>
        <w:sz w:val="20"/>
        <w:szCs w:val="20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51249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58D0F21"/>
    <w:multiLevelType w:val="hybridMultilevel"/>
    <w:tmpl w:val="4FCEFE48"/>
    <w:lvl w:ilvl="0" w:tplc="1DEAFB1E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E7CF1"/>
    <w:multiLevelType w:val="hybridMultilevel"/>
    <w:tmpl w:val="C5388082"/>
    <w:lvl w:ilvl="0" w:tplc="35AEA4DA">
      <w:start w:val="3"/>
      <w:numFmt w:val="bullet"/>
      <w:lvlText w:val="-"/>
      <w:lvlJc w:val="left"/>
      <w:pPr>
        <w:ind w:left="855" w:hanging="49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C9F"/>
    <w:multiLevelType w:val="hybridMultilevel"/>
    <w:tmpl w:val="21DAFA7E"/>
    <w:lvl w:ilvl="0" w:tplc="04090019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C3A92"/>
    <w:multiLevelType w:val="hybridMultilevel"/>
    <w:tmpl w:val="54A4B1C2"/>
    <w:lvl w:ilvl="0" w:tplc="04090019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B0D19"/>
    <w:multiLevelType w:val="hybridMultilevel"/>
    <w:tmpl w:val="78ACF6E6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71E54"/>
    <w:multiLevelType w:val="hybridMultilevel"/>
    <w:tmpl w:val="26ACFD00"/>
    <w:lvl w:ilvl="0" w:tplc="04090019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DE4616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801B0"/>
    <w:multiLevelType w:val="hybridMultilevel"/>
    <w:tmpl w:val="DE72602C"/>
    <w:lvl w:ilvl="0" w:tplc="EDB26A68">
      <w:start w:val="1"/>
      <w:numFmt w:val="bullet"/>
      <w:pStyle w:val="TIRETbul1cm"/>
      <w:lvlText w:val="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D4C22"/>
    <w:multiLevelType w:val="hybridMultilevel"/>
    <w:tmpl w:val="150CD44A"/>
    <w:lvl w:ilvl="0" w:tplc="28721F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3F5B97"/>
    <w:multiLevelType w:val="multilevel"/>
    <w:tmpl w:val="E49E002A"/>
    <w:lvl w:ilvl="0">
      <w:start w:val="1"/>
      <w:numFmt w:val="decimal"/>
      <w:pStyle w:val="decis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7A36E4"/>
    <w:multiLevelType w:val="hybridMultilevel"/>
    <w:tmpl w:val="180AA1CA"/>
    <w:lvl w:ilvl="0" w:tplc="B4163634">
      <w:start w:val="1"/>
      <w:numFmt w:val="bullet"/>
      <w:lvlText w:val="-"/>
      <w:lvlJc w:val="left"/>
      <w:pPr>
        <w:ind w:left="1080" w:hanging="360"/>
      </w:pPr>
      <w:rPr>
        <w:rFonts w:ascii="Walbaum Display Light" w:hAnsi="Walbaum Display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542A3E"/>
    <w:multiLevelType w:val="hybridMultilevel"/>
    <w:tmpl w:val="FF9A6904"/>
    <w:lvl w:ilvl="0" w:tplc="04090001">
      <w:start w:val="1"/>
      <w:numFmt w:val="decimal"/>
      <w:pStyle w:val="Quick1"/>
      <w:lvlText w:val="%1"/>
      <w:lvlJc w:val="left"/>
      <w:pPr>
        <w:tabs>
          <w:tab w:val="num" w:pos="720"/>
        </w:tabs>
        <w:ind w:left="720" w:hanging="1440"/>
      </w:pPr>
      <w:rPr>
        <w:rFonts w:ascii="Times New Roman" w:hAnsi="Times New Roman" w:hint="default"/>
        <w:b w:val="0"/>
        <w:i/>
        <w:sz w:val="22"/>
      </w:rPr>
    </w:lvl>
    <w:lvl w:ilvl="1" w:tplc="04090003">
      <w:start w:val="4"/>
      <w:numFmt w:val="lowerRoman"/>
      <w:lvlText w:val="%2)"/>
      <w:lvlJc w:val="left"/>
      <w:pPr>
        <w:tabs>
          <w:tab w:val="num" w:pos="1457"/>
        </w:tabs>
        <w:ind w:left="1304" w:hanging="567"/>
      </w:pPr>
      <w:rPr>
        <w:rFonts w:hint="default"/>
      </w:rPr>
    </w:lvl>
    <w:lvl w:ilvl="2" w:tplc="04090005">
      <w:numFmt w:val="bullet"/>
      <w:lvlText w:val="-"/>
      <w:lvlJc w:val="left"/>
      <w:pPr>
        <w:tabs>
          <w:tab w:val="num" w:pos="4680"/>
        </w:tabs>
        <w:ind w:left="4680" w:hanging="12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2" w15:restartNumberingAfterBreak="0">
    <w:nsid w:val="78E94A4E"/>
    <w:multiLevelType w:val="hybridMultilevel"/>
    <w:tmpl w:val="EB025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E4616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657590"/>
    <w:multiLevelType w:val="hybridMultilevel"/>
    <w:tmpl w:val="D152DA10"/>
    <w:lvl w:ilvl="0" w:tplc="77E28542">
      <w:start w:val="1"/>
      <w:numFmt w:val="decimal"/>
      <w:pStyle w:val="Paragrafonumerato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i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13"/>
  </w:num>
  <w:num w:numId="5">
    <w:abstractNumId w:val="5"/>
  </w:num>
  <w:num w:numId="6">
    <w:abstractNumId w:val="0"/>
  </w:num>
  <w:num w:numId="7">
    <w:abstractNumId w:val="8"/>
  </w:num>
  <w:num w:numId="8">
    <w:abstractNumId w:val="1"/>
  </w:num>
  <w:num w:numId="9">
    <w:abstractNumId w:val="12"/>
  </w:num>
  <w:num w:numId="10">
    <w:abstractNumId w:val="4"/>
  </w:num>
  <w:num w:numId="11">
    <w:abstractNumId w:val="3"/>
  </w:num>
  <w:num w:numId="12">
    <w:abstractNumId w:val="6"/>
  </w:num>
  <w:num w:numId="13">
    <w:abstractNumId w:val="10"/>
  </w:num>
  <w:num w:numId="1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1"/>
  <w:activeWritingStyle w:appName="MSWord" w:lang="pt-PT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autoHyphenation/>
  <w:hyphenationZone w:val="425"/>
  <w:doNotHyphenateCaps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854"/>
    <w:rsid w:val="00000F06"/>
    <w:rsid w:val="00001936"/>
    <w:rsid w:val="00001F0D"/>
    <w:rsid w:val="00002EBD"/>
    <w:rsid w:val="00003473"/>
    <w:rsid w:val="00003E89"/>
    <w:rsid w:val="00005CF9"/>
    <w:rsid w:val="000063B8"/>
    <w:rsid w:val="00006A4E"/>
    <w:rsid w:val="000108AD"/>
    <w:rsid w:val="00011413"/>
    <w:rsid w:val="000114A5"/>
    <w:rsid w:val="00011715"/>
    <w:rsid w:val="000118BA"/>
    <w:rsid w:val="00011A38"/>
    <w:rsid w:val="000122F5"/>
    <w:rsid w:val="0001270E"/>
    <w:rsid w:val="000131D0"/>
    <w:rsid w:val="00013BCD"/>
    <w:rsid w:val="00013D17"/>
    <w:rsid w:val="00014A50"/>
    <w:rsid w:val="000152F2"/>
    <w:rsid w:val="00017136"/>
    <w:rsid w:val="00017A18"/>
    <w:rsid w:val="00017A9F"/>
    <w:rsid w:val="00017AC1"/>
    <w:rsid w:val="00017CCB"/>
    <w:rsid w:val="00017EDE"/>
    <w:rsid w:val="000202B5"/>
    <w:rsid w:val="00020AC1"/>
    <w:rsid w:val="000218B7"/>
    <w:rsid w:val="00021D03"/>
    <w:rsid w:val="00022555"/>
    <w:rsid w:val="000226CF"/>
    <w:rsid w:val="00022C6D"/>
    <w:rsid w:val="00024176"/>
    <w:rsid w:val="0002478F"/>
    <w:rsid w:val="0002593E"/>
    <w:rsid w:val="00026012"/>
    <w:rsid w:val="000302B8"/>
    <w:rsid w:val="0003080C"/>
    <w:rsid w:val="00031720"/>
    <w:rsid w:val="00032D33"/>
    <w:rsid w:val="000364E2"/>
    <w:rsid w:val="00037EB4"/>
    <w:rsid w:val="000409EE"/>
    <w:rsid w:val="00040B94"/>
    <w:rsid w:val="0004170F"/>
    <w:rsid w:val="00043673"/>
    <w:rsid w:val="00045046"/>
    <w:rsid w:val="000450CD"/>
    <w:rsid w:val="00045CBC"/>
    <w:rsid w:val="0004707E"/>
    <w:rsid w:val="00047324"/>
    <w:rsid w:val="00047BD8"/>
    <w:rsid w:val="000516FD"/>
    <w:rsid w:val="000522F8"/>
    <w:rsid w:val="00053068"/>
    <w:rsid w:val="00053198"/>
    <w:rsid w:val="000540E9"/>
    <w:rsid w:val="000547BA"/>
    <w:rsid w:val="000558BE"/>
    <w:rsid w:val="0005689F"/>
    <w:rsid w:val="0005722C"/>
    <w:rsid w:val="00057CA3"/>
    <w:rsid w:val="0006147E"/>
    <w:rsid w:val="000619B4"/>
    <w:rsid w:val="00062D35"/>
    <w:rsid w:val="00063A91"/>
    <w:rsid w:val="0006599A"/>
    <w:rsid w:val="000663E0"/>
    <w:rsid w:val="00066869"/>
    <w:rsid w:val="000668BF"/>
    <w:rsid w:val="00067ACA"/>
    <w:rsid w:val="0007086E"/>
    <w:rsid w:val="0007186C"/>
    <w:rsid w:val="00071B48"/>
    <w:rsid w:val="0007206A"/>
    <w:rsid w:val="0007361F"/>
    <w:rsid w:val="00073771"/>
    <w:rsid w:val="00073DD7"/>
    <w:rsid w:val="00074704"/>
    <w:rsid w:val="000769D6"/>
    <w:rsid w:val="000771F2"/>
    <w:rsid w:val="000771FD"/>
    <w:rsid w:val="0007730F"/>
    <w:rsid w:val="000778BC"/>
    <w:rsid w:val="00077EC7"/>
    <w:rsid w:val="00081475"/>
    <w:rsid w:val="00081CCD"/>
    <w:rsid w:val="00081D82"/>
    <w:rsid w:val="0008214A"/>
    <w:rsid w:val="00082465"/>
    <w:rsid w:val="00082AC1"/>
    <w:rsid w:val="00083008"/>
    <w:rsid w:val="00084072"/>
    <w:rsid w:val="00087179"/>
    <w:rsid w:val="00090449"/>
    <w:rsid w:val="00091728"/>
    <w:rsid w:val="000932ED"/>
    <w:rsid w:val="00093B5E"/>
    <w:rsid w:val="00094856"/>
    <w:rsid w:val="00095B8C"/>
    <w:rsid w:val="00096321"/>
    <w:rsid w:val="0009660C"/>
    <w:rsid w:val="000967CA"/>
    <w:rsid w:val="00096BFB"/>
    <w:rsid w:val="00097683"/>
    <w:rsid w:val="000A04CE"/>
    <w:rsid w:val="000A0930"/>
    <w:rsid w:val="000A095A"/>
    <w:rsid w:val="000A0AF9"/>
    <w:rsid w:val="000A2C8B"/>
    <w:rsid w:val="000A5643"/>
    <w:rsid w:val="000A606E"/>
    <w:rsid w:val="000A632F"/>
    <w:rsid w:val="000A741C"/>
    <w:rsid w:val="000B051E"/>
    <w:rsid w:val="000B1DA4"/>
    <w:rsid w:val="000B2560"/>
    <w:rsid w:val="000B4FB4"/>
    <w:rsid w:val="000B5559"/>
    <w:rsid w:val="000B6105"/>
    <w:rsid w:val="000B7A03"/>
    <w:rsid w:val="000C0388"/>
    <w:rsid w:val="000C03B5"/>
    <w:rsid w:val="000C209A"/>
    <w:rsid w:val="000C3195"/>
    <w:rsid w:val="000C3592"/>
    <w:rsid w:val="000C4CC1"/>
    <w:rsid w:val="000C57D6"/>
    <w:rsid w:val="000C58A3"/>
    <w:rsid w:val="000C5ABF"/>
    <w:rsid w:val="000C6921"/>
    <w:rsid w:val="000C6BF3"/>
    <w:rsid w:val="000C6FB7"/>
    <w:rsid w:val="000C70DB"/>
    <w:rsid w:val="000D1C92"/>
    <w:rsid w:val="000D1D41"/>
    <w:rsid w:val="000D269F"/>
    <w:rsid w:val="000D2C4B"/>
    <w:rsid w:val="000D2FE5"/>
    <w:rsid w:val="000D304C"/>
    <w:rsid w:val="000D3E54"/>
    <w:rsid w:val="000D61DC"/>
    <w:rsid w:val="000D6B8D"/>
    <w:rsid w:val="000D74FB"/>
    <w:rsid w:val="000D777A"/>
    <w:rsid w:val="000D7B28"/>
    <w:rsid w:val="000E0701"/>
    <w:rsid w:val="000E0B75"/>
    <w:rsid w:val="000E1465"/>
    <w:rsid w:val="000E16F6"/>
    <w:rsid w:val="000E1C78"/>
    <w:rsid w:val="000E2802"/>
    <w:rsid w:val="000E2DB5"/>
    <w:rsid w:val="000E2F38"/>
    <w:rsid w:val="000E3764"/>
    <w:rsid w:val="000E655D"/>
    <w:rsid w:val="000E6CF1"/>
    <w:rsid w:val="000E6D7A"/>
    <w:rsid w:val="000E7194"/>
    <w:rsid w:val="000F0BE7"/>
    <w:rsid w:val="000F0E14"/>
    <w:rsid w:val="000F20FC"/>
    <w:rsid w:val="000F2E9D"/>
    <w:rsid w:val="000F3480"/>
    <w:rsid w:val="000F4DD1"/>
    <w:rsid w:val="000F56F6"/>
    <w:rsid w:val="000F5C86"/>
    <w:rsid w:val="000F6034"/>
    <w:rsid w:val="000F6CB5"/>
    <w:rsid w:val="000F6CEF"/>
    <w:rsid w:val="000F6D82"/>
    <w:rsid w:val="000F6F7E"/>
    <w:rsid w:val="000F740F"/>
    <w:rsid w:val="000F7DEB"/>
    <w:rsid w:val="00104246"/>
    <w:rsid w:val="001043D2"/>
    <w:rsid w:val="0010463F"/>
    <w:rsid w:val="00104B8F"/>
    <w:rsid w:val="001068A8"/>
    <w:rsid w:val="001108F1"/>
    <w:rsid w:val="00110D7D"/>
    <w:rsid w:val="00110F4E"/>
    <w:rsid w:val="001116E5"/>
    <w:rsid w:val="001119BC"/>
    <w:rsid w:val="00111FD9"/>
    <w:rsid w:val="00112F30"/>
    <w:rsid w:val="00113386"/>
    <w:rsid w:val="001139AE"/>
    <w:rsid w:val="00114E20"/>
    <w:rsid w:val="00115C1B"/>
    <w:rsid w:val="00116FA6"/>
    <w:rsid w:val="001170BF"/>
    <w:rsid w:val="00117A78"/>
    <w:rsid w:val="001203B9"/>
    <w:rsid w:val="0012058E"/>
    <w:rsid w:val="00121204"/>
    <w:rsid w:val="001215D1"/>
    <w:rsid w:val="00121839"/>
    <w:rsid w:val="0012306C"/>
    <w:rsid w:val="0012379E"/>
    <w:rsid w:val="00124B57"/>
    <w:rsid w:val="001253C3"/>
    <w:rsid w:val="001270B9"/>
    <w:rsid w:val="00127CC6"/>
    <w:rsid w:val="00127DC3"/>
    <w:rsid w:val="0013018B"/>
    <w:rsid w:val="0013068F"/>
    <w:rsid w:val="0013099A"/>
    <w:rsid w:val="00132278"/>
    <w:rsid w:val="00132964"/>
    <w:rsid w:val="00132A0A"/>
    <w:rsid w:val="00132B8D"/>
    <w:rsid w:val="00132E17"/>
    <w:rsid w:val="00132FEC"/>
    <w:rsid w:val="001346DF"/>
    <w:rsid w:val="001349BC"/>
    <w:rsid w:val="001349FC"/>
    <w:rsid w:val="00134ED6"/>
    <w:rsid w:val="00140043"/>
    <w:rsid w:val="00140361"/>
    <w:rsid w:val="00141031"/>
    <w:rsid w:val="00142F35"/>
    <w:rsid w:val="001431DF"/>
    <w:rsid w:val="00143A10"/>
    <w:rsid w:val="0014576B"/>
    <w:rsid w:val="00145C4C"/>
    <w:rsid w:val="00145E97"/>
    <w:rsid w:val="00146B35"/>
    <w:rsid w:val="00146CB2"/>
    <w:rsid w:val="00146CB5"/>
    <w:rsid w:val="0015099B"/>
    <w:rsid w:val="001513C1"/>
    <w:rsid w:val="001518B4"/>
    <w:rsid w:val="00152045"/>
    <w:rsid w:val="00152897"/>
    <w:rsid w:val="00152BE4"/>
    <w:rsid w:val="0015373B"/>
    <w:rsid w:val="00154580"/>
    <w:rsid w:val="00155004"/>
    <w:rsid w:val="001557BE"/>
    <w:rsid w:val="001561ED"/>
    <w:rsid w:val="00156CE3"/>
    <w:rsid w:val="00161975"/>
    <w:rsid w:val="00163A6B"/>
    <w:rsid w:val="00163C11"/>
    <w:rsid w:val="001645D8"/>
    <w:rsid w:val="00164A06"/>
    <w:rsid w:val="00167FC6"/>
    <w:rsid w:val="0017091F"/>
    <w:rsid w:val="00171E8C"/>
    <w:rsid w:val="0017224A"/>
    <w:rsid w:val="00172AB1"/>
    <w:rsid w:val="00172AF2"/>
    <w:rsid w:val="00172C7C"/>
    <w:rsid w:val="00173742"/>
    <w:rsid w:val="00173E90"/>
    <w:rsid w:val="00173EBC"/>
    <w:rsid w:val="001742D7"/>
    <w:rsid w:val="0017558F"/>
    <w:rsid w:val="00175FBA"/>
    <w:rsid w:val="001769E5"/>
    <w:rsid w:val="00177862"/>
    <w:rsid w:val="0017786A"/>
    <w:rsid w:val="001810FE"/>
    <w:rsid w:val="00183286"/>
    <w:rsid w:val="001834A0"/>
    <w:rsid w:val="001834EB"/>
    <w:rsid w:val="00183FA4"/>
    <w:rsid w:val="00186CA1"/>
    <w:rsid w:val="0018705D"/>
    <w:rsid w:val="0018755B"/>
    <w:rsid w:val="00187648"/>
    <w:rsid w:val="00190D7E"/>
    <w:rsid w:val="00190E8F"/>
    <w:rsid w:val="00192FFA"/>
    <w:rsid w:val="00194702"/>
    <w:rsid w:val="00195276"/>
    <w:rsid w:val="00195725"/>
    <w:rsid w:val="00196BD4"/>
    <w:rsid w:val="001A1410"/>
    <w:rsid w:val="001A17B9"/>
    <w:rsid w:val="001A4878"/>
    <w:rsid w:val="001A4ABF"/>
    <w:rsid w:val="001A4E88"/>
    <w:rsid w:val="001A5D3B"/>
    <w:rsid w:val="001A5EBF"/>
    <w:rsid w:val="001A6C82"/>
    <w:rsid w:val="001A7E89"/>
    <w:rsid w:val="001B0CE5"/>
    <w:rsid w:val="001B14DD"/>
    <w:rsid w:val="001B1B4D"/>
    <w:rsid w:val="001B2E04"/>
    <w:rsid w:val="001B3220"/>
    <w:rsid w:val="001B3B0D"/>
    <w:rsid w:val="001B51D4"/>
    <w:rsid w:val="001B53DD"/>
    <w:rsid w:val="001B5878"/>
    <w:rsid w:val="001B5B10"/>
    <w:rsid w:val="001B7520"/>
    <w:rsid w:val="001C0240"/>
    <w:rsid w:val="001C1363"/>
    <w:rsid w:val="001C19A9"/>
    <w:rsid w:val="001C3049"/>
    <w:rsid w:val="001C37A6"/>
    <w:rsid w:val="001C45C8"/>
    <w:rsid w:val="001C4A8F"/>
    <w:rsid w:val="001C4D60"/>
    <w:rsid w:val="001C533D"/>
    <w:rsid w:val="001C5B0D"/>
    <w:rsid w:val="001C63E2"/>
    <w:rsid w:val="001C6575"/>
    <w:rsid w:val="001C6CCA"/>
    <w:rsid w:val="001D0895"/>
    <w:rsid w:val="001D1660"/>
    <w:rsid w:val="001D1E68"/>
    <w:rsid w:val="001D34CC"/>
    <w:rsid w:val="001D3AE2"/>
    <w:rsid w:val="001D3D38"/>
    <w:rsid w:val="001D420B"/>
    <w:rsid w:val="001D4B5D"/>
    <w:rsid w:val="001D5DEE"/>
    <w:rsid w:val="001D6BE1"/>
    <w:rsid w:val="001E184E"/>
    <w:rsid w:val="001E350E"/>
    <w:rsid w:val="001E4C08"/>
    <w:rsid w:val="001E4DC1"/>
    <w:rsid w:val="001E539C"/>
    <w:rsid w:val="001E55F8"/>
    <w:rsid w:val="001E5D6A"/>
    <w:rsid w:val="001E5FA6"/>
    <w:rsid w:val="001E6044"/>
    <w:rsid w:val="001E6102"/>
    <w:rsid w:val="001E79DD"/>
    <w:rsid w:val="001F0DD6"/>
    <w:rsid w:val="001F100F"/>
    <w:rsid w:val="001F187B"/>
    <w:rsid w:val="001F2685"/>
    <w:rsid w:val="001F2C6F"/>
    <w:rsid w:val="001F2FA6"/>
    <w:rsid w:val="001F4E93"/>
    <w:rsid w:val="001F5092"/>
    <w:rsid w:val="001F57F2"/>
    <w:rsid w:val="001F6078"/>
    <w:rsid w:val="001F6E4E"/>
    <w:rsid w:val="001F77A4"/>
    <w:rsid w:val="001F7944"/>
    <w:rsid w:val="001F7AFF"/>
    <w:rsid w:val="00201B4C"/>
    <w:rsid w:val="00202616"/>
    <w:rsid w:val="0020297F"/>
    <w:rsid w:val="00206556"/>
    <w:rsid w:val="00207148"/>
    <w:rsid w:val="002071CB"/>
    <w:rsid w:val="002074A1"/>
    <w:rsid w:val="00210707"/>
    <w:rsid w:val="00211F51"/>
    <w:rsid w:val="002132A8"/>
    <w:rsid w:val="0021339B"/>
    <w:rsid w:val="002139EC"/>
    <w:rsid w:val="002176A8"/>
    <w:rsid w:val="00217A46"/>
    <w:rsid w:val="00217C90"/>
    <w:rsid w:val="00217CB8"/>
    <w:rsid w:val="00220161"/>
    <w:rsid w:val="00221187"/>
    <w:rsid w:val="002212C0"/>
    <w:rsid w:val="00221835"/>
    <w:rsid w:val="002225D7"/>
    <w:rsid w:val="00223E03"/>
    <w:rsid w:val="002240DF"/>
    <w:rsid w:val="0022420A"/>
    <w:rsid w:val="00225F95"/>
    <w:rsid w:val="00226417"/>
    <w:rsid w:val="00227218"/>
    <w:rsid w:val="0022754E"/>
    <w:rsid w:val="00231086"/>
    <w:rsid w:val="00231E62"/>
    <w:rsid w:val="00231F1F"/>
    <w:rsid w:val="002320F2"/>
    <w:rsid w:val="002324BC"/>
    <w:rsid w:val="00234C53"/>
    <w:rsid w:val="00234D27"/>
    <w:rsid w:val="00234F72"/>
    <w:rsid w:val="00236933"/>
    <w:rsid w:val="00236EB0"/>
    <w:rsid w:val="00237BD8"/>
    <w:rsid w:val="002420A9"/>
    <w:rsid w:val="00242DF5"/>
    <w:rsid w:val="00243102"/>
    <w:rsid w:val="0024352B"/>
    <w:rsid w:val="00243F52"/>
    <w:rsid w:val="0024550A"/>
    <w:rsid w:val="00245FAC"/>
    <w:rsid w:val="0024635E"/>
    <w:rsid w:val="002464A5"/>
    <w:rsid w:val="00246BE8"/>
    <w:rsid w:val="002470BD"/>
    <w:rsid w:val="00247FD5"/>
    <w:rsid w:val="002501BF"/>
    <w:rsid w:val="002504DF"/>
    <w:rsid w:val="00250E1E"/>
    <w:rsid w:val="00250FE9"/>
    <w:rsid w:val="00251B81"/>
    <w:rsid w:val="00252006"/>
    <w:rsid w:val="0025391C"/>
    <w:rsid w:val="00253A9B"/>
    <w:rsid w:val="00253DC9"/>
    <w:rsid w:val="002545BE"/>
    <w:rsid w:val="002546BA"/>
    <w:rsid w:val="00254CBD"/>
    <w:rsid w:val="00254FBB"/>
    <w:rsid w:val="00255094"/>
    <w:rsid w:val="00255724"/>
    <w:rsid w:val="002559F8"/>
    <w:rsid w:val="00255F77"/>
    <w:rsid w:val="00260961"/>
    <w:rsid w:val="00262137"/>
    <w:rsid w:val="00262B6F"/>
    <w:rsid w:val="00263350"/>
    <w:rsid w:val="00263575"/>
    <w:rsid w:val="0026435E"/>
    <w:rsid w:val="00264B3D"/>
    <w:rsid w:val="00265D62"/>
    <w:rsid w:val="0026754E"/>
    <w:rsid w:val="00267E33"/>
    <w:rsid w:val="00271317"/>
    <w:rsid w:val="00271761"/>
    <w:rsid w:val="00274FCD"/>
    <w:rsid w:val="00275000"/>
    <w:rsid w:val="002752D7"/>
    <w:rsid w:val="002755CC"/>
    <w:rsid w:val="00275668"/>
    <w:rsid w:val="002757F5"/>
    <w:rsid w:val="00275F39"/>
    <w:rsid w:val="00276079"/>
    <w:rsid w:val="0027608F"/>
    <w:rsid w:val="0028014B"/>
    <w:rsid w:val="00280F2B"/>
    <w:rsid w:val="00281464"/>
    <w:rsid w:val="002820C5"/>
    <w:rsid w:val="002821C7"/>
    <w:rsid w:val="00282558"/>
    <w:rsid w:val="002828A6"/>
    <w:rsid w:val="002840E4"/>
    <w:rsid w:val="00285857"/>
    <w:rsid w:val="002858D3"/>
    <w:rsid w:val="00286D84"/>
    <w:rsid w:val="00287B66"/>
    <w:rsid w:val="0029164B"/>
    <w:rsid w:val="00291A24"/>
    <w:rsid w:val="002934A0"/>
    <w:rsid w:val="002947D9"/>
    <w:rsid w:val="00295E42"/>
    <w:rsid w:val="0029643C"/>
    <w:rsid w:val="00296900"/>
    <w:rsid w:val="00296A09"/>
    <w:rsid w:val="00297E18"/>
    <w:rsid w:val="002A12FA"/>
    <w:rsid w:val="002A220F"/>
    <w:rsid w:val="002A227B"/>
    <w:rsid w:val="002A36ED"/>
    <w:rsid w:val="002A3813"/>
    <w:rsid w:val="002A3AF4"/>
    <w:rsid w:val="002A42CE"/>
    <w:rsid w:val="002A549D"/>
    <w:rsid w:val="002A697B"/>
    <w:rsid w:val="002A7AE1"/>
    <w:rsid w:val="002B1E25"/>
    <w:rsid w:val="002B1E89"/>
    <w:rsid w:val="002B1FDE"/>
    <w:rsid w:val="002B2FA1"/>
    <w:rsid w:val="002B3280"/>
    <w:rsid w:val="002B3FE4"/>
    <w:rsid w:val="002B5193"/>
    <w:rsid w:val="002B5247"/>
    <w:rsid w:val="002B5DC6"/>
    <w:rsid w:val="002B620C"/>
    <w:rsid w:val="002B6BD1"/>
    <w:rsid w:val="002B706E"/>
    <w:rsid w:val="002B7087"/>
    <w:rsid w:val="002C034E"/>
    <w:rsid w:val="002C110C"/>
    <w:rsid w:val="002C1698"/>
    <w:rsid w:val="002C1F63"/>
    <w:rsid w:val="002C21DF"/>
    <w:rsid w:val="002C2B8C"/>
    <w:rsid w:val="002C44BA"/>
    <w:rsid w:val="002C6239"/>
    <w:rsid w:val="002C6909"/>
    <w:rsid w:val="002C6F8D"/>
    <w:rsid w:val="002C795F"/>
    <w:rsid w:val="002D017B"/>
    <w:rsid w:val="002D091C"/>
    <w:rsid w:val="002D171F"/>
    <w:rsid w:val="002D1CF1"/>
    <w:rsid w:val="002D449F"/>
    <w:rsid w:val="002D75E2"/>
    <w:rsid w:val="002E2DDD"/>
    <w:rsid w:val="002E3246"/>
    <w:rsid w:val="002E32B3"/>
    <w:rsid w:val="002E3FFF"/>
    <w:rsid w:val="002E4E70"/>
    <w:rsid w:val="002E5816"/>
    <w:rsid w:val="002E586F"/>
    <w:rsid w:val="002E69BC"/>
    <w:rsid w:val="002E7716"/>
    <w:rsid w:val="002E7908"/>
    <w:rsid w:val="002E7BB5"/>
    <w:rsid w:val="002F1E7D"/>
    <w:rsid w:val="002F21B3"/>
    <w:rsid w:val="002F53CE"/>
    <w:rsid w:val="002F6237"/>
    <w:rsid w:val="002F71F0"/>
    <w:rsid w:val="002F7D47"/>
    <w:rsid w:val="003003B5"/>
    <w:rsid w:val="00300995"/>
    <w:rsid w:val="003024A1"/>
    <w:rsid w:val="0030286A"/>
    <w:rsid w:val="00302C23"/>
    <w:rsid w:val="003037AD"/>
    <w:rsid w:val="00304BA7"/>
    <w:rsid w:val="00305549"/>
    <w:rsid w:val="003059CD"/>
    <w:rsid w:val="00305B0D"/>
    <w:rsid w:val="00305FEE"/>
    <w:rsid w:val="00307BC2"/>
    <w:rsid w:val="0031097C"/>
    <w:rsid w:val="00311366"/>
    <w:rsid w:val="003127D1"/>
    <w:rsid w:val="00312E7C"/>
    <w:rsid w:val="0031381E"/>
    <w:rsid w:val="00313C2C"/>
    <w:rsid w:val="00314B34"/>
    <w:rsid w:val="00314CB3"/>
    <w:rsid w:val="00314E83"/>
    <w:rsid w:val="0031759A"/>
    <w:rsid w:val="003248FA"/>
    <w:rsid w:val="0032581E"/>
    <w:rsid w:val="00325E95"/>
    <w:rsid w:val="00330539"/>
    <w:rsid w:val="003306B6"/>
    <w:rsid w:val="00330B52"/>
    <w:rsid w:val="00330C10"/>
    <w:rsid w:val="00330F52"/>
    <w:rsid w:val="00330FA4"/>
    <w:rsid w:val="00331BC2"/>
    <w:rsid w:val="00333316"/>
    <w:rsid w:val="003343A3"/>
    <w:rsid w:val="00334794"/>
    <w:rsid w:val="00340F8B"/>
    <w:rsid w:val="00341957"/>
    <w:rsid w:val="00341AB8"/>
    <w:rsid w:val="0034416A"/>
    <w:rsid w:val="00344CA7"/>
    <w:rsid w:val="00346816"/>
    <w:rsid w:val="00351054"/>
    <w:rsid w:val="0035149D"/>
    <w:rsid w:val="00351B25"/>
    <w:rsid w:val="00351F25"/>
    <w:rsid w:val="00353DEC"/>
    <w:rsid w:val="003541FB"/>
    <w:rsid w:val="00354A6A"/>
    <w:rsid w:val="0035519E"/>
    <w:rsid w:val="0035638C"/>
    <w:rsid w:val="00360241"/>
    <w:rsid w:val="00360B86"/>
    <w:rsid w:val="003611E6"/>
    <w:rsid w:val="0036148B"/>
    <w:rsid w:val="00362B84"/>
    <w:rsid w:val="00362CED"/>
    <w:rsid w:val="00362ECA"/>
    <w:rsid w:val="0036390D"/>
    <w:rsid w:val="00364AB4"/>
    <w:rsid w:val="003657EC"/>
    <w:rsid w:val="00365A38"/>
    <w:rsid w:val="00365C82"/>
    <w:rsid w:val="003679F5"/>
    <w:rsid w:val="00367C3F"/>
    <w:rsid w:val="00367DF7"/>
    <w:rsid w:val="0037027B"/>
    <w:rsid w:val="00370E07"/>
    <w:rsid w:val="00370FE3"/>
    <w:rsid w:val="00371CDF"/>
    <w:rsid w:val="00372A11"/>
    <w:rsid w:val="00373EE6"/>
    <w:rsid w:val="00375F79"/>
    <w:rsid w:val="003774FA"/>
    <w:rsid w:val="00377903"/>
    <w:rsid w:val="00377B88"/>
    <w:rsid w:val="00377D9F"/>
    <w:rsid w:val="0038269B"/>
    <w:rsid w:val="00382DCB"/>
    <w:rsid w:val="00383B03"/>
    <w:rsid w:val="0038417D"/>
    <w:rsid w:val="00384F8D"/>
    <w:rsid w:val="00384FBA"/>
    <w:rsid w:val="00385184"/>
    <w:rsid w:val="0038546A"/>
    <w:rsid w:val="00385798"/>
    <w:rsid w:val="00385C24"/>
    <w:rsid w:val="00385FA1"/>
    <w:rsid w:val="00386515"/>
    <w:rsid w:val="00386A3A"/>
    <w:rsid w:val="00386B35"/>
    <w:rsid w:val="00390DE9"/>
    <w:rsid w:val="00391250"/>
    <w:rsid w:val="00391A17"/>
    <w:rsid w:val="0039208B"/>
    <w:rsid w:val="0039311E"/>
    <w:rsid w:val="0039471F"/>
    <w:rsid w:val="003964C2"/>
    <w:rsid w:val="003A03A1"/>
    <w:rsid w:val="003A06C7"/>
    <w:rsid w:val="003A0CEF"/>
    <w:rsid w:val="003A1494"/>
    <w:rsid w:val="003A17DF"/>
    <w:rsid w:val="003A2538"/>
    <w:rsid w:val="003A3948"/>
    <w:rsid w:val="003A482F"/>
    <w:rsid w:val="003A59CF"/>
    <w:rsid w:val="003A5A24"/>
    <w:rsid w:val="003B015C"/>
    <w:rsid w:val="003B1D87"/>
    <w:rsid w:val="003B29A6"/>
    <w:rsid w:val="003B2D60"/>
    <w:rsid w:val="003B3BF5"/>
    <w:rsid w:val="003B4387"/>
    <w:rsid w:val="003B4777"/>
    <w:rsid w:val="003B4A59"/>
    <w:rsid w:val="003B5D07"/>
    <w:rsid w:val="003B702D"/>
    <w:rsid w:val="003C01FF"/>
    <w:rsid w:val="003C0AC2"/>
    <w:rsid w:val="003C16AA"/>
    <w:rsid w:val="003C1856"/>
    <w:rsid w:val="003C1D6C"/>
    <w:rsid w:val="003C2EEE"/>
    <w:rsid w:val="003C40C7"/>
    <w:rsid w:val="003C418C"/>
    <w:rsid w:val="003C4EAD"/>
    <w:rsid w:val="003C5002"/>
    <w:rsid w:val="003C5F6D"/>
    <w:rsid w:val="003C72FE"/>
    <w:rsid w:val="003C7424"/>
    <w:rsid w:val="003D11CA"/>
    <w:rsid w:val="003D12E1"/>
    <w:rsid w:val="003D17DC"/>
    <w:rsid w:val="003D1C64"/>
    <w:rsid w:val="003D1C6F"/>
    <w:rsid w:val="003D24CC"/>
    <w:rsid w:val="003D2E1E"/>
    <w:rsid w:val="003D32E2"/>
    <w:rsid w:val="003D5373"/>
    <w:rsid w:val="003D6B58"/>
    <w:rsid w:val="003D719A"/>
    <w:rsid w:val="003D7FE8"/>
    <w:rsid w:val="003E4561"/>
    <w:rsid w:val="003E498F"/>
    <w:rsid w:val="003E5ACF"/>
    <w:rsid w:val="003E5FE3"/>
    <w:rsid w:val="003E7849"/>
    <w:rsid w:val="003E7B9A"/>
    <w:rsid w:val="003F1336"/>
    <w:rsid w:val="003F24EA"/>
    <w:rsid w:val="003F2A10"/>
    <w:rsid w:val="003F36CC"/>
    <w:rsid w:val="003F4578"/>
    <w:rsid w:val="003F54AC"/>
    <w:rsid w:val="003F54FF"/>
    <w:rsid w:val="003F58D3"/>
    <w:rsid w:val="003F7D8F"/>
    <w:rsid w:val="00400B2C"/>
    <w:rsid w:val="00400B60"/>
    <w:rsid w:val="00400C14"/>
    <w:rsid w:val="00400F8F"/>
    <w:rsid w:val="004014A1"/>
    <w:rsid w:val="00402DD1"/>
    <w:rsid w:val="00402F48"/>
    <w:rsid w:val="00405BAC"/>
    <w:rsid w:val="00405FE1"/>
    <w:rsid w:val="004061CC"/>
    <w:rsid w:val="004064CB"/>
    <w:rsid w:val="00406DA8"/>
    <w:rsid w:val="00406F9C"/>
    <w:rsid w:val="00407B08"/>
    <w:rsid w:val="00412481"/>
    <w:rsid w:val="0041263E"/>
    <w:rsid w:val="00412CB1"/>
    <w:rsid w:val="004142DD"/>
    <w:rsid w:val="00414627"/>
    <w:rsid w:val="00414773"/>
    <w:rsid w:val="004149C2"/>
    <w:rsid w:val="00414E71"/>
    <w:rsid w:val="0041561A"/>
    <w:rsid w:val="0041602E"/>
    <w:rsid w:val="00416B2F"/>
    <w:rsid w:val="00416BF0"/>
    <w:rsid w:val="004178E5"/>
    <w:rsid w:val="00417E83"/>
    <w:rsid w:val="00420491"/>
    <w:rsid w:val="00421816"/>
    <w:rsid w:val="00423467"/>
    <w:rsid w:val="00423BDE"/>
    <w:rsid w:val="004241E8"/>
    <w:rsid w:val="004249B7"/>
    <w:rsid w:val="00424C61"/>
    <w:rsid w:val="0042500F"/>
    <w:rsid w:val="0042588D"/>
    <w:rsid w:val="00425BEB"/>
    <w:rsid w:val="004275F8"/>
    <w:rsid w:val="00427CCD"/>
    <w:rsid w:val="00430663"/>
    <w:rsid w:val="0043138D"/>
    <w:rsid w:val="00431572"/>
    <w:rsid w:val="00431C31"/>
    <w:rsid w:val="00432FBF"/>
    <w:rsid w:val="00433B51"/>
    <w:rsid w:val="00434E61"/>
    <w:rsid w:val="00436DB4"/>
    <w:rsid w:val="00436F90"/>
    <w:rsid w:val="00437B74"/>
    <w:rsid w:val="004416BF"/>
    <w:rsid w:val="00441A8F"/>
    <w:rsid w:val="004423B2"/>
    <w:rsid w:val="0044368C"/>
    <w:rsid w:val="0044492A"/>
    <w:rsid w:val="00444BD8"/>
    <w:rsid w:val="00444F96"/>
    <w:rsid w:val="00445FFC"/>
    <w:rsid w:val="004462BD"/>
    <w:rsid w:val="004463C6"/>
    <w:rsid w:val="0044721A"/>
    <w:rsid w:val="004518CD"/>
    <w:rsid w:val="00452560"/>
    <w:rsid w:val="0045265F"/>
    <w:rsid w:val="00452881"/>
    <w:rsid w:val="00452DD8"/>
    <w:rsid w:val="004533A2"/>
    <w:rsid w:val="0045360B"/>
    <w:rsid w:val="004557E3"/>
    <w:rsid w:val="00455E18"/>
    <w:rsid w:val="00455F65"/>
    <w:rsid w:val="00457150"/>
    <w:rsid w:val="00457533"/>
    <w:rsid w:val="00457981"/>
    <w:rsid w:val="00457F68"/>
    <w:rsid w:val="0046100B"/>
    <w:rsid w:val="00462683"/>
    <w:rsid w:val="00462C88"/>
    <w:rsid w:val="00463008"/>
    <w:rsid w:val="004636C5"/>
    <w:rsid w:val="00464103"/>
    <w:rsid w:val="004643F9"/>
    <w:rsid w:val="00464E51"/>
    <w:rsid w:val="00465B9A"/>
    <w:rsid w:val="004666E6"/>
    <w:rsid w:val="00466D28"/>
    <w:rsid w:val="00466F2A"/>
    <w:rsid w:val="004713CB"/>
    <w:rsid w:val="00472F54"/>
    <w:rsid w:val="004736A3"/>
    <w:rsid w:val="00473FE5"/>
    <w:rsid w:val="004755FD"/>
    <w:rsid w:val="00475B7C"/>
    <w:rsid w:val="00476DD2"/>
    <w:rsid w:val="004801A0"/>
    <w:rsid w:val="00480294"/>
    <w:rsid w:val="004805AE"/>
    <w:rsid w:val="0048134E"/>
    <w:rsid w:val="00482974"/>
    <w:rsid w:val="0048328B"/>
    <w:rsid w:val="00483D6D"/>
    <w:rsid w:val="0048405E"/>
    <w:rsid w:val="00484512"/>
    <w:rsid w:val="00484ADA"/>
    <w:rsid w:val="0048606B"/>
    <w:rsid w:val="00486CD5"/>
    <w:rsid w:val="00486F87"/>
    <w:rsid w:val="0049066B"/>
    <w:rsid w:val="00490A22"/>
    <w:rsid w:val="00490E3B"/>
    <w:rsid w:val="00490EA9"/>
    <w:rsid w:val="0049123A"/>
    <w:rsid w:val="00491A60"/>
    <w:rsid w:val="0049237A"/>
    <w:rsid w:val="004930CA"/>
    <w:rsid w:val="00495C83"/>
    <w:rsid w:val="00495EDC"/>
    <w:rsid w:val="00497B86"/>
    <w:rsid w:val="004A036A"/>
    <w:rsid w:val="004A0795"/>
    <w:rsid w:val="004A0ECC"/>
    <w:rsid w:val="004A2EB8"/>
    <w:rsid w:val="004A36B2"/>
    <w:rsid w:val="004A383A"/>
    <w:rsid w:val="004A4856"/>
    <w:rsid w:val="004A4F03"/>
    <w:rsid w:val="004A5695"/>
    <w:rsid w:val="004A57E3"/>
    <w:rsid w:val="004A5803"/>
    <w:rsid w:val="004A5B35"/>
    <w:rsid w:val="004A5C44"/>
    <w:rsid w:val="004A5F99"/>
    <w:rsid w:val="004B16A7"/>
    <w:rsid w:val="004B1853"/>
    <w:rsid w:val="004B1CF5"/>
    <w:rsid w:val="004B2B51"/>
    <w:rsid w:val="004B49B3"/>
    <w:rsid w:val="004B650D"/>
    <w:rsid w:val="004B68FC"/>
    <w:rsid w:val="004B7941"/>
    <w:rsid w:val="004B7F26"/>
    <w:rsid w:val="004C05C9"/>
    <w:rsid w:val="004C107D"/>
    <w:rsid w:val="004C1DA8"/>
    <w:rsid w:val="004C2A55"/>
    <w:rsid w:val="004C32FD"/>
    <w:rsid w:val="004C37A0"/>
    <w:rsid w:val="004C3BD8"/>
    <w:rsid w:val="004C3C0C"/>
    <w:rsid w:val="004C54F2"/>
    <w:rsid w:val="004C55E9"/>
    <w:rsid w:val="004C57F5"/>
    <w:rsid w:val="004C5E26"/>
    <w:rsid w:val="004C6089"/>
    <w:rsid w:val="004D0CE4"/>
    <w:rsid w:val="004D147D"/>
    <w:rsid w:val="004D2175"/>
    <w:rsid w:val="004D2DC1"/>
    <w:rsid w:val="004D3792"/>
    <w:rsid w:val="004D3A8D"/>
    <w:rsid w:val="004D3EEC"/>
    <w:rsid w:val="004D42EB"/>
    <w:rsid w:val="004D4313"/>
    <w:rsid w:val="004D45B8"/>
    <w:rsid w:val="004D4B76"/>
    <w:rsid w:val="004D5055"/>
    <w:rsid w:val="004D5084"/>
    <w:rsid w:val="004D5BF7"/>
    <w:rsid w:val="004D64FC"/>
    <w:rsid w:val="004D67EC"/>
    <w:rsid w:val="004D6FF9"/>
    <w:rsid w:val="004D78FF"/>
    <w:rsid w:val="004E0274"/>
    <w:rsid w:val="004E10CD"/>
    <w:rsid w:val="004E13E5"/>
    <w:rsid w:val="004E1D29"/>
    <w:rsid w:val="004E2D1B"/>
    <w:rsid w:val="004E31E6"/>
    <w:rsid w:val="004E3E86"/>
    <w:rsid w:val="004E41A5"/>
    <w:rsid w:val="004E43D0"/>
    <w:rsid w:val="004E4CC0"/>
    <w:rsid w:val="004E52FC"/>
    <w:rsid w:val="004E584A"/>
    <w:rsid w:val="004E6E30"/>
    <w:rsid w:val="004E7E41"/>
    <w:rsid w:val="004F0324"/>
    <w:rsid w:val="004F0676"/>
    <w:rsid w:val="004F0887"/>
    <w:rsid w:val="004F133A"/>
    <w:rsid w:val="004F2D13"/>
    <w:rsid w:val="004F4A86"/>
    <w:rsid w:val="004F4C24"/>
    <w:rsid w:val="004F60EB"/>
    <w:rsid w:val="004F628C"/>
    <w:rsid w:val="00502299"/>
    <w:rsid w:val="00502726"/>
    <w:rsid w:val="00503E8B"/>
    <w:rsid w:val="00503F54"/>
    <w:rsid w:val="00506175"/>
    <w:rsid w:val="00506E85"/>
    <w:rsid w:val="00507767"/>
    <w:rsid w:val="005079AC"/>
    <w:rsid w:val="0051094D"/>
    <w:rsid w:val="005111BA"/>
    <w:rsid w:val="00512DCE"/>
    <w:rsid w:val="00513ABF"/>
    <w:rsid w:val="00513EE3"/>
    <w:rsid w:val="0051444E"/>
    <w:rsid w:val="00514BBB"/>
    <w:rsid w:val="00514FAE"/>
    <w:rsid w:val="0051523D"/>
    <w:rsid w:val="0051524A"/>
    <w:rsid w:val="00515A31"/>
    <w:rsid w:val="00516079"/>
    <w:rsid w:val="00516E5A"/>
    <w:rsid w:val="00516EE8"/>
    <w:rsid w:val="00520297"/>
    <w:rsid w:val="0052076A"/>
    <w:rsid w:val="00523076"/>
    <w:rsid w:val="00523B06"/>
    <w:rsid w:val="00525AB8"/>
    <w:rsid w:val="00526756"/>
    <w:rsid w:val="005268FA"/>
    <w:rsid w:val="00527225"/>
    <w:rsid w:val="005319D6"/>
    <w:rsid w:val="00531E37"/>
    <w:rsid w:val="00532CE7"/>
    <w:rsid w:val="0053312D"/>
    <w:rsid w:val="00533347"/>
    <w:rsid w:val="00533EE0"/>
    <w:rsid w:val="00535BD5"/>
    <w:rsid w:val="00536F6E"/>
    <w:rsid w:val="0053719B"/>
    <w:rsid w:val="00540065"/>
    <w:rsid w:val="005403E9"/>
    <w:rsid w:val="00541E05"/>
    <w:rsid w:val="005422E1"/>
    <w:rsid w:val="00543B52"/>
    <w:rsid w:val="00544046"/>
    <w:rsid w:val="00545631"/>
    <w:rsid w:val="00546571"/>
    <w:rsid w:val="00547546"/>
    <w:rsid w:val="00551AB9"/>
    <w:rsid w:val="00551F02"/>
    <w:rsid w:val="00552D24"/>
    <w:rsid w:val="00557431"/>
    <w:rsid w:val="005602F9"/>
    <w:rsid w:val="005609EA"/>
    <w:rsid w:val="00560B49"/>
    <w:rsid w:val="00560E2C"/>
    <w:rsid w:val="00560EA0"/>
    <w:rsid w:val="005610F2"/>
    <w:rsid w:val="00562A5E"/>
    <w:rsid w:val="00563C19"/>
    <w:rsid w:val="005652C3"/>
    <w:rsid w:val="00566742"/>
    <w:rsid w:val="00566815"/>
    <w:rsid w:val="005708C6"/>
    <w:rsid w:val="00571EBD"/>
    <w:rsid w:val="00571ED1"/>
    <w:rsid w:val="00572C8F"/>
    <w:rsid w:val="005736E4"/>
    <w:rsid w:val="00574044"/>
    <w:rsid w:val="00574867"/>
    <w:rsid w:val="005756A9"/>
    <w:rsid w:val="00575F4F"/>
    <w:rsid w:val="00576ADA"/>
    <w:rsid w:val="0058272D"/>
    <w:rsid w:val="00582869"/>
    <w:rsid w:val="00584F2B"/>
    <w:rsid w:val="00585016"/>
    <w:rsid w:val="0058570A"/>
    <w:rsid w:val="00587BFB"/>
    <w:rsid w:val="00591393"/>
    <w:rsid w:val="005916B5"/>
    <w:rsid w:val="005928B2"/>
    <w:rsid w:val="005937A7"/>
    <w:rsid w:val="005938A6"/>
    <w:rsid w:val="005973A3"/>
    <w:rsid w:val="00597D50"/>
    <w:rsid w:val="005A20C0"/>
    <w:rsid w:val="005A248C"/>
    <w:rsid w:val="005A3F17"/>
    <w:rsid w:val="005A3F86"/>
    <w:rsid w:val="005A4707"/>
    <w:rsid w:val="005A49C9"/>
    <w:rsid w:val="005A4C5A"/>
    <w:rsid w:val="005A51F6"/>
    <w:rsid w:val="005A5335"/>
    <w:rsid w:val="005A5E74"/>
    <w:rsid w:val="005A5EA4"/>
    <w:rsid w:val="005A69D5"/>
    <w:rsid w:val="005A6D63"/>
    <w:rsid w:val="005A71FD"/>
    <w:rsid w:val="005A7C7E"/>
    <w:rsid w:val="005B037A"/>
    <w:rsid w:val="005B15D0"/>
    <w:rsid w:val="005B1B37"/>
    <w:rsid w:val="005B4D92"/>
    <w:rsid w:val="005B5F6C"/>
    <w:rsid w:val="005B72F7"/>
    <w:rsid w:val="005B7492"/>
    <w:rsid w:val="005B7657"/>
    <w:rsid w:val="005B7B0B"/>
    <w:rsid w:val="005C032C"/>
    <w:rsid w:val="005C2582"/>
    <w:rsid w:val="005C4166"/>
    <w:rsid w:val="005C4BC9"/>
    <w:rsid w:val="005C5A55"/>
    <w:rsid w:val="005C67B6"/>
    <w:rsid w:val="005D0044"/>
    <w:rsid w:val="005D0317"/>
    <w:rsid w:val="005D10DF"/>
    <w:rsid w:val="005D1225"/>
    <w:rsid w:val="005D369C"/>
    <w:rsid w:val="005D3F03"/>
    <w:rsid w:val="005D550A"/>
    <w:rsid w:val="005D58C7"/>
    <w:rsid w:val="005D5D6D"/>
    <w:rsid w:val="005D6422"/>
    <w:rsid w:val="005D70C7"/>
    <w:rsid w:val="005E01F6"/>
    <w:rsid w:val="005E0D0A"/>
    <w:rsid w:val="005E18FB"/>
    <w:rsid w:val="005E2CC7"/>
    <w:rsid w:val="005E3DCC"/>
    <w:rsid w:val="005F02E0"/>
    <w:rsid w:val="005F043C"/>
    <w:rsid w:val="005F1352"/>
    <w:rsid w:val="005F1BF5"/>
    <w:rsid w:val="005F38B4"/>
    <w:rsid w:val="005F3A39"/>
    <w:rsid w:val="005F3BFE"/>
    <w:rsid w:val="005F53AE"/>
    <w:rsid w:val="005F6EEE"/>
    <w:rsid w:val="005F701E"/>
    <w:rsid w:val="006005BE"/>
    <w:rsid w:val="00600D6B"/>
    <w:rsid w:val="0060153E"/>
    <w:rsid w:val="00601B44"/>
    <w:rsid w:val="00601E86"/>
    <w:rsid w:val="00601FEA"/>
    <w:rsid w:val="00602326"/>
    <w:rsid w:val="00603E17"/>
    <w:rsid w:val="00604D9F"/>
    <w:rsid w:val="006052DE"/>
    <w:rsid w:val="0060560F"/>
    <w:rsid w:val="0060561F"/>
    <w:rsid w:val="006069E3"/>
    <w:rsid w:val="00606FC2"/>
    <w:rsid w:val="0060718E"/>
    <w:rsid w:val="00607928"/>
    <w:rsid w:val="006110A4"/>
    <w:rsid w:val="006119C9"/>
    <w:rsid w:val="006120B4"/>
    <w:rsid w:val="00612CF7"/>
    <w:rsid w:val="00613C00"/>
    <w:rsid w:val="00614D50"/>
    <w:rsid w:val="00616396"/>
    <w:rsid w:val="00616726"/>
    <w:rsid w:val="0061685C"/>
    <w:rsid w:val="006169E5"/>
    <w:rsid w:val="00617A20"/>
    <w:rsid w:val="00620982"/>
    <w:rsid w:val="00621849"/>
    <w:rsid w:val="00621FE9"/>
    <w:rsid w:val="006226F7"/>
    <w:rsid w:val="006232BD"/>
    <w:rsid w:val="006239A0"/>
    <w:rsid w:val="00623B3D"/>
    <w:rsid w:val="006243F8"/>
    <w:rsid w:val="00624B8C"/>
    <w:rsid w:val="00625697"/>
    <w:rsid w:val="00626C61"/>
    <w:rsid w:val="00626C8E"/>
    <w:rsid w:val="00627A96"/>
    <w:rsid w:val="00627C0C"/>
    <w:rsid w:val="006303ED"/>
    <w:rsid w:val="006310D8"/>
    <w:rsid w:val="006313F2"/>
    <w:rsid w:val="006314AF"/>
    <w:rsid w:val="0063189A"/>
    <w:rsid w:val="00631C78"/>
    <w:rsid w:val="00631D48"/>
    <w:rsid w:val="00633962"/>
    <w:rsid w:val="00633C29"/>
    <w:rsid w:val="0063482A"/>
    <w:rsid w:val="00635FAE"/>
    <w:rsid w:val="0063620E"/>
    <w:rsid w:val="0063640A"/>
    <w:rsid w:val="0063645C"/>
    <w:rsid w:val="00636896"/>
    <w:rsid w:val="00641101"/>
    <w:rsid w:val="00641140"/>
    <w:rsid w:val="006419C5"/>
    <w:rsid w:val="00644659"/>
    <w:rsid w:val="00645F5A"/>
    <w:rsid w:val="0064698C"/>
    <w:rsid w:val="00646DAE"/>
    <w:rsid w:val="006474E8"/>
    <w:rsid w:val="00647524"/>
    <w:rsid w:val="0065028A"/>
    <w:rsid w:val="0065044C"/>
    <w:rsid w:val="0065063B"/>
    <w:rsid w:val="00650D1C"/>
    <w:rsid w:val="0065159A"/>
    <w:rsid w:val="006515DA"/>
    <w:rsid w:val="00652345"/>
    <w:rsid w:val="0065376B"/>
    <w:rsid w:val="00653E2E"/>
    <w:rsid w:val="00655262"/>
    <w:rsid w:val="006553F9"/>
    <w:rsid w:val="0065624C"/>
    <w:rsid w:val="006570C3"/>
    <w:rsid w:val="00660718"/>
    <w:rsid w:val="00660CE9"/>
    <w:rsid w:val="006610F2"/>
    <w:rsid w:val="00661DC8"/>
    <w:rsid w:val="006620C0"/>
    <w:rsid w:val="00662A49"/>
    <w:rsid w:val="00662CDD"/>
    <w:rsid w:val="006636EE"/>
    <w:rsid w:val="006637E2"/>
    <w:rsid w:val="0066420F"/>
    <w:rsid w:val="006643FB"/>
    <w:rsid w:val="00664C2F"/>
    <w:rsid w:val="00665A70"/>
    <w:rsid w:val="00666503"/>
    <w:rsid w:val="0067070C"/>
    <w:rsid w:val="00671141"/>
    <w:rsid w:val="0067130B"/>
    <w:rsid w:val="0067176C"/>
    <w:rsid w:val="006728F6"/>
    <w:rsid w:val="00672C13"/>
    <w:rsid w:val="00672E4B"/>
    <w:rsid w:val="00672FE5"/>
    <w:rsid w:val="00672FFC"/>
    <w:rsid w:val="0067560E"/>
    <w:rsid w:val="00676538"/>
    <w:rsid w:val="006768D0"/>
    <w:rsid w:val="006769DD"/>
    <w:rsid w:val="0067752F"/>
    <w:rsid w:val="00677FEB"/>
    <w:rsid w:val="00682032"/>
    <w:rsid w:val="00682588"/>
    <w:rsid w:val="006828F8"/>
    <w:rsid w:val="00683252"/>
    <w:rsid w:val="00683347"/>
    <w:rsid w:val="006836A6"/>
    <w:rsid w:val="00685DE1"/>
    <w:rsid w:val="00686F66"/>
    <w:rsid w:val="006874CA"/>
    <w:rsid w:val="0068758F"/>
    <w:rsid w:val="00692E36"/>
    <w:rsid w:val="00693B17"/>
    <w:rsid w:val="00694081"/>
    <w:rsid w:val="00694852"/>
    <w:rsid w:val="0069633F"/>
    <w:rsid w:val="006969C1"/>
    <w:rsid w:val="00696C9C"/>
    <w:rsid w:val="006974A6"/>
    <w:rsid w:val="006978E9"/>
    <w:rsid w:val="006A2553"/>
    <w:rsid w:val="006A30D6"/>
    <w:rsid w:val="006A32E1"/>
    <w:rsid w:val="006A3795"/>
    <w:rsid w:val="006A476B"/>
    <w:rsid w:val="006A48B7"/>
    <w:rsid w:val="006A49AB"/>
    <w:rsid w:val="006A4C1D"/>
    <w:rsid w:val="006A5049"/>
    <w:rsid w:val="006A62D8"/>
    <w:rsid w:val="006A737B"/>
    <w:rsid w:val="006A7614"/>
    <w:rsid w:val="006A7C33"/>
    <w:rsid w:val="006A7D54"/>
    <w:rsid w:val="006B0115"/>
    <w:rsid w:val="006B0899"/>
    <w:rsid w:val="006B0B0B"/>
    <w:rsid w:val="006B0E5C"/>
    <w:rsid w:val="006B204A"/>
    <w:rsid w:val="006B27E9"/>
    <w:rsid w:val="006B2C39"/>
    <w:rsid w:val="006B33AD"/>
    <w:rsid w:val="006B3D4E"/>
    <w:rsid w:val="006B4038"/>
    <w:rsid w:val="006B4852"/>
    <w:rsid w:val="006B4CE6"/>
    <w:rsid w:val="006B4E85"/>
    <w:rsid w:val="006B5006"/>
    <w:rsid w:val="006B5D57"/>
    <w:rsid w:val="006B6DE8"/>
    <w:rsid w:val="006B7E57"/>
    <w:rsid w:val="006C0081"/>
    <w:rsid w:val="006C22D1"/>
    <w:rsid w:val="006C2A97"/>
    <w:rsid w:val="006C2DC1"/>
    <w:rsid w:val="006C3F27"/>
    <w:rsid w:val="006C41A5"/>
    <w:rsid w:val="006C4B04"/>
    <w:rsid w:val="006C5815"/>
    <w:rsid w:val="006C5892"/>
    <w:rsid w:val="006C5CFA"/>
    <w:rsid w:val="006C6D92"/>
    <w:rsid w:val="006C7E77"/>
    <w:rsid w:val="006D0436"/>
    <w:rsid w:val="006D11EA"/>
    <w:rsid w:val="006D1402"/>
    <w:rsid w:val="006D16E2"/>
    <w:rsid w:val="006D201D"/>
    <w:rsid w:val="006D2EBE"/>
    <w:rsid w:val="006D48EB"/>
    <w:rsid w:val="006D5BCF"/>
    <w:rsid w:val="006D6768"/>
    <w:rsid w:val="006D72DF"/>
    <w:rsid w:val="006E198A"/>
    <w:rsid w:val="006E1DF0"/>
    <w:rsid w:val="006E1E47"/>
    <w:rsid w:val="006E1F84"/>
    <w:rsid w:val="006E34AB"/>
    <w:rsid w:val="006E505F"/>
    <w:rsid w:val="006E523C"/>
    <w:rsid w:val="006E5672"/>
    <w:rsid w:val="006E79A7"/>
    <w:rsid w:val="006E7C19"/>
    <w:rsid w:val="006F2A5B"/>
    <w:rsid w:val="006F4024"/>
    <w:rsid w:val="006F46E3"/>
    <w:rsid w:val="006F4A7E"/>
    <w:rsid w:val="006F6450"/>
    <w:rsid w:val="006F7449"/>
    <w:rsid w:val="006F7A1B"/>
    <w:rsid w:val="007000EF"/>
    <w:rsid w:val="0070195D"/>
    <w:rsid w:val="007019C7"/>
    <w:rsid w:val="00701E35"/>
    <w:rsid w:val="00701FB6"/>
    <w:rsid w:val="00702360"/>
    <w:rsid w:val="0070268E"/>
    <w:rsid w:val="007029D1"/>
    <w:rsid w:val="007034EF"/>
    <w:rsid w:val="007039AE"/>
    <w:rsid w:val="00704766"/>
    <w:rsid w:val="0070600C"/>
    <w:rsid w:val="00706A37"/>
    <w:rsid w:val="0071080C"/>
    <w:rsid w:val="0071196E"/>
    <w:rsid w:val="00712854"/>
    <w:rsid w:val="007137DC"/>
    <w:rsid w:val="00713B5B"/>
    <w:rsid w:val="00714BE2"/>
    <w:rsid w:val="007159DC"/>
    <w:rsid w:val="00715D1B"/>
    <w:rsid w:val="00715FDD"/>
    <w:rsid w:val="007200BA"/>
    <w:rsid w:val="00721E20"/>
    <w:rsid w:val="007232FB"/>
    <w:rsid w:val="007235AB"/>
    <w:rsid w:val="00723B39"/>
    <w:rsid w:val="00724336"/>
    <w:rsid w:val="00725B59"/>
    <w:rsid w:val="007261B7"/>
    <w:rsid w:val="00727A48"/>
    <w:rsid w:val="00730C27"/>
    <w:rsid w:val="00731C2B"/>
    <w:rsid w:val="007320E9"/>
    <w:rsid w:val="00734339"/>
    <w:rsid w:val="007357C7"/>
    <w:rsid w:val="00735990"/>
    <w:rsid w:val="00735F94"/>
    <w:rsid w:val="00736D77"/>
    <w:rsid w:val="00737435"/>
    <w:rsid w:val="007400F1"/>
    <w:rsid w:val="00740A59"/>
    <w:rsid w:val="007412D1"/>
    <w:rsid w:val="007415A9"/>
    <w:rsid w:val="007421D9"/>
    <w:rsid w:val="00743495"/>
    <w:rsid w:val="007446B3"/>
    <w:rsid w:val="0074500D"/>
    <w:rsid w:val="00746920"/>
    <w:rsid w:val="007469C4"/>
    <w:rsid w:val="00747ACF"/>
    <w:rsid w:val="007504A0"/>
    <w:rsid w:val="00752525"/>
    <w:rsid w:val="007527A4"/>
    <w:rsid w:val="007530DA"/>
    <w:rsid w:val="00753D09"/>
    <w:rsid w:val="0076041F"/>
    <w:rsid w:val="00760A49"/>
    <w:rsid w:val="00761081"/>
    <w:rsid w:val="0076186A"/>
    <w:rsid w:val="00761AF3"/>
    <w:rsid w:val="00761D26"/>
    <w:rsid w:val="00762083"/>
    <w:rsid w:val="007625C4"/>
    <w:rsid w:val="00762850"/>
    <w:rsid w:val="00762E2F"/>
    <w:rsid w:val="0076331B"/>
    <w:rsid w:val="00764933"/>
    <w:rsid w:val="007654D4"/>
    <w:rsid w:val="00765553"/>
    <w:rsid w:val="007675E1"/>
    <w:rsid w:val="007700A1"/>
    <w:rsid w:val="0077113C"/>
    <w:rsid w:val="00771D5D"/>
    <w:rsid w:val="007726C9"/>
    <w:rsid w:val="00774187"/>
    <w:rsid w:val="0077438B"/>
    <w:rsid w:val="007750CF"/>
    <w:rsid w:val="00775584"/>
    <w:rsid w:val="00777356"/>
    <w:rsid w:val="00781D4D"/>
    <w:rsid w:val="007822DF"/>
    <w:rsid w:val="00782AA7"/>
    <w:rsid w:val="00782CA2"/>
    <w:rsid w:val="0078377B"/>
    <w:rsid w:val="00784178"/>
    <w:rsid w:val="007841F4"/>
    <w:rsid w:val="007845C9"/>
    <w:rsid w:val="00784A27"/>
    <w:rsid w:val="00784C2D"/>
    <w:rsid w:val="007859E2"/>
    <w:rsid w:val="00785FCF"/>
    <w:rsid w:val="00786C8C"/>
    <w:rsid w:val="007913EF"/>
    <w:rsid w:val="007916C6"/>
    <w:rsid w:val="007918CB"/>
    <w:rsid w:val="00791E2D"/>
    <w:rsid w:val="00791F3C"/>
    <w:rsid w:val="007931B5"/>
    <w:rsid w:val="007932D4"/>
    <w:rsid w:val="00793A1A"/>
    <w:rsid w:val="00793AED"/>
    <w:rsid w:val="00795769"/>
    <w:rsid w:val="0079703C"/>
    <w:rsid w:val="00797C2A"/>
    <w:rsid w:val="007A0180"/>
    <w:rsid w:val="007A152F"/>
    <w:rsid w:val="007A2BB2"/>
    <w:rsid w:val="007A2CA6"/>
    <w:rsid w:val="007A2F6C"/>
    <w:rsid w:val="007A464C"/>
    <w:rsid w:val="007A53DD"/>
    <w:rsid w:val="007A5764"/>
    <w:rsid w:val="007A5F2E"/>
    <w:rsid w:val="007A644E"/>
    <w:rsid w:val="007A679B"/>
    <w:rsid w:val="007A72F3"/>
    <w:rsid w:val="007B0C7A"/>
    <w:rsid w:val="007B2A94"/>
    <w:rsid w:val="007B3F27"/>
    <w:rsid w:val="007B52F3"/>
    <w:rsid w:val="007B531D"/>
    <w:rsid w:val="007B774B"/>
    <w:rsid w:val="007C0719"/>
    <w:rsid w:val="007C2BE7"/>
    <w:rsid w:val="007C2D89"/>
    <w:rsid w:val="007C309C"/>
    <w:rsid w:val="007C3202"/>
    <w:rsid w:val="007C3CB4"/>
    <w:rsid w:val="007C44E1"/>
    <w:rsid w:val="007C5B63"/>
    <w:rsid w:val="007C5F95"/>
    <w:rsid w:val="007C636E"/>
    <w:rsid w:val="007C674C"/>
    <w:rsid w:val="007C6B81"/>
    <w:rsid w:val="007C6BE5"/>
    <w:rsid w:val="007C6F4F"/>
    <w:rsid w:val="007C710A"/>
    <w:rsid w:val="007D0C29"/>
    <w:rsid w:val="007D1CCB"/>
    <w:rsid w:val="007D27C7"/>
    <w:rsid w:val="007D3159"/>
    <w:rsid w:val="007D315C"/>
    <w:rsid w:val="007D36D3"/>
    <w:rsid w:val="007D4E4C"/>
    <w:rsid w:val="007D59C0"/>
    <w:rsid w:val="007D6136"/>
    <w:rsid w:val="007D631B"/>
    <w:rsid w:val="007D63E7"/>
    <w:rsid w:val="007D6DDD"/>
    <w:rsid w:val="007D6F6E"/>
    <w:rsid w:val="007E23EA"/>
    <w:rsid w:val="007E37AE"/>
    <w:rsid w:val="007E4410"/>
    <w:rsid w:val="007E46A6"/>
    <w:rsid w:val="007E5442"/>
    <w:rsid w:val="007E5BFB"/>
    <w:rsid w:val="007E5E93"/>
    <w:rsid w:val="007E6D5E"/>
    <w:rsid w:val="007E7A94"/>
    <w:rsid w:val="007E7D04"/>
    <w:rsid w:val="007F0286"/>
    <w:rsid w:val="007F0A52"/>
    <w:rsid w:val="007F2368"/>
    <w:rsid w:val="007F25BF"/>
    <w:rsid w:val="007F34BF"/>
    <w:rsid w:val="007F430C"/>
    <w:rsid w:val="007F4A97"/>
    <w:rsid w:val="007F5D03"/>
    <w:rsid w:val="007F67C2"/>
    <w:rsid w:val="007F7566"/>
    <w:rsid w:val="007F7BE1"/>
    <w:rsid w:val="00800389"/>
    <w:rsid w:val="00800490"/>
    <w:rsid w:val="00801A7A"/>
    <w:rsid w:val="00802592"/>
    <w:rsid w:val="00803142"/>
    <w:rsid w:val="00803703"/>
    <w:rsid w:val="0080372C"/>
    <w:rsid w:val="00803FD4"/>
    <w:rsid w:val="00805C58"/>
    <w:rsid w:val="00812A8D"/>
    <w:rsid w:val="00812D4D"/>
    <w:rsid w:val="00812E66"/>
    <w:rsid w:val="00813296"/>
    <w:rsid w:val="00813AF7"/>
    <w:rsid w:val="00814684"/>
    <w:rsid w:val="00815C14"/>
    <w:rsid w:val="00815FD9"/>
    <w:rsid w:val="008166C0"/>
    <w:rsid w:val="00816F51"/>
    <w:rsid w:val="0082087A"/>
    <w:rsid w:val="008215A0"/>
    <w:rsid w:val="00822233"/>
    <w:rsid w:val="00823311"/>
    <w:rsid w:val="00823DB8"/>
    <w:rsid w:val="008243DC"/>
    <w:rsid w:val="00825494"/>
    <w:rsid w:val="00825703"/>
    <w:rsid w:val="00827557"/>
    <w:rsid w:val="00832777"/>
    <w:rsid w:val="00833231"/>
    <w:rsid w:val="00833C3B"/>
    <w:rsid w:val="00834133"/>
    <w:rsid w:val="00834ED5"/>
    <w:rsid w:val="008365AD"/>
    <w:rsid w:val="008404CD"/>
    <w:rsid w:val="00843890"/>
    <w:rsid w:val="00843894"/>
    <w:rsid w:val="008447EA"/>
    <w:rsid w:val="008453C5"/>
    <w:rsid w:val="008475B6"/>
    <w:rsid w:val="008476CC"/>
    <w:rsid w:val="008526FB"/>
    <w:rsid w:val="00852875"/>
    <w:rsid w:val="00853853"/>
    <w:rsid w:val="00853C2C"/>
    <w:rsid w:val="00854D11"/>
    <w:rsid w:val="00855410"/>
    <w:rsid w:val="00857C55"/>
    <w:rsid w:val="00860527"/>
    <w:rsid w:val="00861103"/>
    <w:rsid w:val="008618E3"/>
    <w:rsid w:val="0086205E"/>
    <w:rsid w:val="008651DB"/>
    <w:rsid w:val="008653A8"/>
    <w:rsid w:val="008677B6"/>
    <w:rsid w:val="00867D9F"/>
    <w:rsid w:val="008703AC"/>
    <w:rsid w:val="0087130F"/>
    <w:rsid w:val="00871F71"/>
    <w:rsid w:val="0087296D"/>
    <w:rsid w:val="00872C23"/>
    <w:rsid w:val="00872C60"/>
    <w:rsid w:val="00873B59"/>
    <w:rsid w:val="00875167"/>
    <w:rsid w:val="0087598E"/>
    <w:rsid w:val="00875F9C"/>
    <w:rsid w:val="00881190"/>
    <w:rsid w:val="00881862"/>
    <w:rsid w:val="00881FE7"/>
    <w:rsid w:val="00882138"/>
    <w:rsid w:val="00882175"/>
    <w:rsid w:val="00882AF4"/>
    <w:rsid w:val="00885ABB"/>
    <w:rsid w:val="00885B07"/>
    <w:rsid w:val="00885C38"/>
    <w:rsid w:val="00885F5D"/>
    <w:rsid w:val="00887181"/>
    <w:rsid w:val="008900E2"/>
    <w:rsid w:val="00891537"/>
    <w:rsid w:val="00891688"/>
    <w:rsid w:val="00891937"/>
    <w:rsid w:val="00891EDF"/>
    <w:rsid w:val="00893B42"/>
    <w:rsid w:val="00893D04"/>
    <w:rsid w:val="008946BD"/>
    <w:rsid w:val="008947BA"/>
    <w:rsid w:val="008948D4"/>
    <w:rsid w:val="00895EE7"/>
    <w:rsid w:val="00897572"/>
    <w:rsid w:val="008979E0"/>
    <w:rsid w:val="008A254E"/>
    <w:rsid w:val="008A41AC"/>
    <w:rsid w:val="008A44DE"/>
    <w:rsid w:val="008A537B"/>
    <w:rsid w:val="008A5764"/>
    <w:rsid w:val="008A5D56"/>
    <w:rsid w:val="008A6A4D"/>
    <w:rsid w:val="008A7154"/>
    <w:rsid w:val="008B0DEC"/>
    <w:rsid w:val="008B1888"/>
    <w:rsid w:val="008B1F43"/>
    <w:rsid w:val="008B28E2"/>
    <w:rsid w:val="008B65FB"/>
    <w:rsid w:val="008B6D11"/>
    <w:rsid w:val="008B7325"/>
    <w:rsid w:val="008B7744"/>
    <w:rsid w:val="008B7757"/>
    <w:rsid w:val="008C12B6"/>
    <w:rsid w:val="008C12BB"/>
    <w:rsid w:val="008C1BFE"/>
    <w:rsid w:val="008C1F6A"/>
    <w:rsid w:val="008C2DA5"/>
    <w:rsid w:val="008C31A8"/>
    <w:rsid w:val="008C32D1"/>
    <w:rsid w:val="008C4C02"/>
    <w:rsid w:val="008C5FB5"/>
    <w:rsid w:val="008C6AD0"/>
    <w:rsid w:val="008C70D5"/>
    <w:rsid w:val="008C7129"/>
    <w:rsid w:val="008C72EE"/>
    <w:rsid w:val="008D04FE"/>
    <w:rsid w:val="008D09CC"/>
    <w:rsid w:val="008D1B6F"/>
    <w:rsid w:val="008D2E76"/>
    <w:rsid w:val="008D5469"/>
    <w:rsid w:val="008D54FF"/>
    <w:rsid w:val="008D5521"/>
    <w:rsid w:val="008D5E47"/>
    <w:rsid w:val="008D5FD9"/>
    <w:rsid w:val="008D65DA"/>
    <w:rsid w:val="008E0AE7"/>
    <w:rsid w:val="008E0AEB"/>
    <w:rsid w:val="008E0E61"/>
    <w:rsid w:val="008E2499"/>
    <w:rsid w:val="008E2BB2"/>
    <w:rsid w:val="008E2D5C"/>
    <w:rsid w:val="008E3331"/>
    <w:rsid w:val="008E3517"/>
    <w:rsid w:val="008E44B7"/>
    <w:rsid w:val="008E4945"/>
    <w:rsid w:val="008E7BBD"/>
    <w:rsid w:val="008E7BE3"/>
    <w:rsid w:val="008F115B"/>
    <w:rsid w:val="008F1750"/>
    <w:rsid w:val="008F1C32"/>
    <w:rsid w:val="008F2E6F"/>
    <w:rsid w:val="008F3876"/>
    <w:rsid w:val="008F41EA"/>
    <w:rsid w:val="008F547C"/>
    <w:rsid w:val="008F6353"/>
    <w:rsid w:val="008F75F3"/>
    <w:rsid w:val="00900194"/>
    <w:rsid w:val="00901229"/>
    <w:rsid w:val="00901EA1"/>
    <w:rsid w:val="00902C47"/>
    <w:rsid w:val="00902E07"/>
    <w:rsid w:val="00903E79"/>
    <w:rsid w:val="00904EA2"/>
    <w:rsid w:val="00905F31"/>
    <w:rsid w:val="009060CE"/>
    <w:rsid w:val="00910D48"/>
    <w:rsid w:val="00911074"/>
    <w:rsid w:val="009119BB"/>
    <w:rsid w:val="00913FF3"/>
    <w:rsid w:val="0091419D"/>
    <w:rsid w:val="0091508C"/>
    <w:rsid w:val="00915AEF"/>
    <w:rsid w:val="0091685B"/>
    <w:rsid w:val="009170E5"/>
    <w:rsid w:val="00917C96"/>
    <w:rsid w:val="009207AA"/>
    <w:rsid w:val="00920A91"/>
    <w:rsid w:val="00920DF0"/>
    <w:rsid w:val="0092116B"/>
    <w:rsid w:val="00921FBB"/>
    <w:rsid w:val="009234C3"/>
    <w:rsid w:val="009243A3"/>
    <w:rsid w:val="009249D8"/>
    <w:rsid w:val="00924D0B"/>
    <w:rsid w:val="00924DF9"/>
    <w:rsid w:val="00926826"/>
    <w:rsid w:val="00930D51"/>
    <w:rsid w:val="00931574"/>
    <w:rsid w:val="00931BE5"/>
    <w:rsid w:val="009356D1"/>
    <w:rsid w:val="00935D0B"/>
    <w:rsid w:val="00936A15"/>
    <w:rsid w:val="00940840"/>
    <w:rsid w:val="00940C08"/>
    <w:rsid w:val="0094115B"/>
    <w:rsid w:val="00941747"/>
    <w:rsid w:val="00942989"/>
    <w:rsid w:val="009439E8"/>
    <w:rsid w:val="0094413F"/>
    <w:rsid w:val="009457AA"/>
    <w:rsid w:val="00945A6D"/>
    <w:rsid w:val="00946300"/>
    <w:rsid w:val="009470AA"/>
    <w:rsid w:val="009478FE"/>
    <w:rsid w:val="00947A21"/>
    <w:rsid w:val="009510D9"/>
    <w:rsid w:val="00951B56"/>
    <w:rsid w:val="00951F27"/>
    <w:rsid w:val="009522AC"/>
    <w:rsid w:val="00952F01"/>
    <w:rsid w:val="009535CD"/>
    <w:rsid w:val="00954B7B"/>
    <w:rsid w:val="009555E2"/>
    <w:rsid w:val="00955EBF"/>
    <w:rsid w:val="0095639E"/>
    <w:rsid w:val="00956644"/>
    <w:rsid w:val="00957724"/>
    <w:rsid w:val="00957CFC"/>
    <w:rsid w:val="00961014"/>
    <w:rsid w:val="0096102B"/>
    <w:rsid w:val="00963F73"/>
    <w:rsid w:val="00964B17"/>
    <w:rsid w:val="009653F7"/>
    <w:rsid w:val="009656E8"/>
    <w:rsid w:val="00965C2C"/>
    <w:rsid w:val="00965E51"/>
    <w:rsid w:val="00966139"/>
    <w:rsid w:val="009666E7"/>
    <w:rsid w:val="00967649"/>
    <w:rsid w:val="009702FB"/>
    <w:rsid w:val="0097129A"/>
    <w:rsid w:val="009714CB"/>
    <w:rsid w:val="009720A5"/>
    <w:rsid w:val="0097289C"/>
    <w:rsid w:val="009777B5"/>
    <w:rsid w:val="00977A36"/>
    <w:rsid w:val="00980918"/>
    <w:rsid w:val="0098165A"/>
    <w:rsid w:val="00981E17"/>
    <w:rsid w:val="009824BD"/>
    <w:rsid w:val="009825E1"/>
    <w:rsid w:val="00982854"/>
    <w:rsid w:val="009838C5"/>
    <w:rsid w:val="009842DB"/>
    <w:rsid w:val="009846E1"/>
    <w:rsid w:val="00985949"/>
    <w:rsid w:val="009866CC"/>
    <w:rsid w:val="009868FB"/>
    <w:rsid w:val="00986934"/>
    <w:rsid w:val="00987C01"/>
    <w:rsid w:val="0099009F"/>
    <w:rsid w:val="00991627"/>
    <w:rsid w:val="00991ABE"/>
    <w:rsid w:val="00991FDC"/>
    <w:rsid w:val="00992566"/>
    <w:rsid w:val="009926B7"/>
    <w:rsid w:val="00992A82"/>
    <w:rsid w:val="00994A07"/>
    <w:rsid w:val="00994E69"/>
    <w:rsid w:val="00994F0A"/>
    <w:rsid w:val="00996EA2"/>
    <w:rsid w:val="00996EE2"/>
    <w:rsid w:val="009973E2"/>
    <w:rsid w:val="009975D5"/>
    <w:rsid w:val="009976E8"/>
    <w:rsid w:val="00997E57"/>
    <w:rsid w:val="009A0359"/>
    <w:rsid w:val="009A08AC"/>
    <w:rsid w:val="009A11FC"/>
    <w:rsid w:val="009A177A"/>
    <w:rsid w:val="009A196B"/>
    <w:rsid w:val="009A1D2F"/>
    <w:rsid w:val="009A1F48"/>
    <w:rsid w:val="009A32DF"/>
    <w:rsid w:val="009A3330"/>
    <w:rsid w:val="009A371A"/>
    <w:rsid w:val="009A4E3E"/>
    <w:rsid w:val="009A50EB"/>
    <w:rsid w:val="009A6DFC"/>
    <w:rsid w:val="009A7181"/>
    <w:rsid w:val="009A7E81"/>
    <w:rsid w:val="009B04D1"/>
    <w:rsid w:val="009B09FA"/>
    <w:rsid w:val="009B28E8"/>
    <w:rsid w:val="009B33F7"/>
    <w:rsid w:val="009B48D4"/>
    <w:rsid w:val="009B5307"/>
    <w:rsid w:val="009B5E44"/>
    <w:rsid w:val="009B6DCB"/>
    <w:rsid w:val="009B6E65"/>
    <w:rsid w:val="009B70B8"/>
    <w:rsid w:val="009B70C4"/>
    <w:rsid w:val="009B73B7"/>
    <w:rsid w:val="009B7E00"/>
    <w:rsid w:val="009C0C39"/>
    <w:rsid w:val="009C5B5C"/>
    <w:rsid w:val="009C6924"/>
    <w:rsid w:val="009C6C2E"/>
    <w:rsid w:val="009C76D9"/>
    <w:rsid w:val="009D0374"/>
    <w:rsid w:val="009D0B62"/>
    <w:rsid w:val="009D2299"/>
    <w:rsid w:val="009D22E2"/>
    <w:rsid w:val="009D2807"/>
    <w:rsid w:val="009D3443"/>
    <w:rsid w:val="009D4202"/>
    <w:rsid w:val="009D5DFD"/>
    <w:rsid w:val="009D77EB"/>
    <w:rsid w:val="009E054F"/>
    <w:rsid w:val="009E082B"/>
    <w:rsid w:val="009E187B"/>
    <w:rsid w:val="009E1DD7"/>
    <w:rsid w:val="009E22F2"/>
    <w:rsid w:val="009E2DF8"/>
    <w:rsid w:val="009E382E"/>
    <w:rsid w:val="009E3BAB"/>
    <w:rsid w:val="009E50AC"/>
    <w:rsid w:val="009E5338"/>
    <w:rsid w:val="009E59E1"/>
    <w:rsid w:val="009E7837"/>
    <w:rsid w:val="009F3673"/>
    <w:rsid w:val="009F3744"/>
    <w:rsid w:val="009F58CF"/>
    <w:rsid w:val="009F679A"/>
    <w:rsid w:val="009F67E9"/>
    <w:rsid w:val="009F6D5E"/>
    <w:rsid w:val="009F7535"/>
    <w:rsid w:val="009F7E33"/>
    <w:rsid w:val="00A00873"/>
    <w:rsid w:val="00A00EF5"/>
    <w:rsid w:val="00A01F9B"/>
    <w:rsid w:val="00A0341F"/>
    <w:rsid w:val="00A0566E"/>
    <w:rsid w:val="00A1093D"/>
    <w:rsid w:val="00A115A5"/>
    <w:rsid w:val="00A12640"/>
    <w:rsid w:val="00A16B09"/>
    <w:rsid w:val="00A17255"/>
    <w:rsid w:val="00A179DD"/>
    <w:rsid w:val="00A17D90"/>
    <w:rsid w:val="00A2212B"/>
    <w:rsid w:val="00A22958"/>
    <w:rsid w:val="00A22CEB"/>
    <w:rsid w:val="00A24081"/>
    <w:rsid w:val="00A24E49"/>
    <w:rsid w:val="00A24F63"/>
    <w:rsid w:val="00A2554D"/>
    <w:rsid w:val="00A26021"/>
    <w:rsid w:val="00A262C0"/>
    <w:rsid w:val="00A30039"/>
    <w:rsid w:val="00A3033D"/>
    <w:rsid w:val="00A3218A"/>
    <w:rsid w:val="00A35263"/>
    <w:rsid w:val="00A352F0"/>
    <w:rsid w:val="00A35C96"/>
    <w:rsid w:val="00A36827"/>
    <w:rsid w:val="00A40408"/>
    <w:rsid w:val="00A406E2"/>
    <w:rsid w:val="00A407B1"/>
    <w:rsid w:val="00A419B3"/>
    <w:rsid w:val="00A43045"/>
    <w:rsid w:val="00A46362"/>
    <w:rsid w:val="00A46BF0"/>
    <w:rsid w:val="00A4764B"/>
    <w:rsid w:val="00A5082E"/>
    <w:rsid w:val="00A51AE1"/>
    <w:rsid w:val="00A52C33"/>
    <w:rsid w:val="00A5449F"/>
    <w:rsid w:val="00A54C4C"/>
    <w:rsid w:val="00A56BF8"/>
    <w:rsid w:val="00A578CD"/>
    <w:rsid w:val="00A5797C"/>
    <w:rsid w:val="00A60034"/>
    <w:rsid w:val="00A60F5D"/>
    <w:rsid w:val="00A61102"/>
    <w:rsid w:val="00A61FA7"/>
    <w:rsid w:val="00A62162"/>
    <w:rsid w:val="00A6558E"/>
    <w:rsid w:val="00A65936"/>
    <w:rsid w:val="00A65DCC"/>
    <w:rsid w:val="00A65F27"/>
    <w:rsid w:val="00A66617"/>
    <w:rsid w:val="00A66714"/>
    <w:rsid w:val="00A6713D"/>
    <w:rsid w:val="00A67AC8"/>
    <w:rsid w:val="00A70BED"/>
    <w:rsid w:val="00A70FB0"/>
    <w:rsid w:val="00A71550"/>
    <w:rsid w:val="00A7336E"/>
    <w:rsid w:val="00A73B61"/>
    <w:rsid w:val="00A74079"/>
    <w:rsid w:val="00A743AE"/>
    <w:rsid w:val="00A74B29"/>
    <w:rsid w:val="00A75888"/>
    <w:rsid w:val="00A75ADB"/>
    <w:rsid w:val="00A75FA6"/>
    <w:rsid w:val="00A82150"/>
    <w:rsid w:val="00A82DD9"/>
    <w:rsid w:val="00A859F4"/>
    <w:rsid w:val="00A85E40"/>
    <w:rsid w:val="00A86DE8"/>
    <w:rsid w:val="00A879D7"/>
    <w:rsid w:val="00A917B0"/>
    <w:rsid w:val="00A91918"/>
    <w:rsid w:val="00A91C4C"/>
    <w:rsid w:val="00A9254A"/>
    <w:rsid w:val="00A92B16"/>
    <w:rsid w:val="00A930B4"/>
    <w:rsid w:val="00A93735"/>
    <w:rsid w:val="00A95D3A"/>
    <w:rsid w:val="00A968E8"/>
    <w:rsid w:val="00A96B3F"/>
    <w:rsid w:val="00A974EB"/>
    <w:rsid w:val="00AA0595"/>
    <w:rsid w:val="00AA0B71"/>
    <w:rsid w:val="00AA100C"/>
    <w:rsid w:val="00AA152A"/>
    <w:rsid w:val="00AA2E8A"/>
    <w:rsid w:val="00AA341B"/>
    <w:rsid w:val="00AA36A5"/>
    <w:rsid w:val="00AA4120"/>
    <w:rsid w:val="00AA50B6"/>
    <w:rsid w:val="00AA599A"/>
    <w:rsid w:val="00AA5CF4"/>
    <w:rsid w:val="00AA62C6"/>
    <w:rsid w:val="00AA6343"/>
    <w:rsid w:val="00AA6ABA"/>
    <w:rsid w:val="00AA7B54"/>
    <w:rsid w:val="00AB2522"/>
    <w:rsid w:val="00AB3F82"/>
    <w:rsid w:val="00AB433E"/>
    <w:rsid w:val="00AB4507"/>
    <w:rsid w:val="00AB4FB7"/>
    <w:rsid w:val="00AB5FB5"/>
    <w:rsid w:val="00AB6A0C"/>
    <w:rsid w:val="00AB7A12"/>
    <w:rsid w:val="00AC1C2F"/>
    <w:rsid w:val="00AC1F81"/>
    <w:rsid w:val="00AC46B9"/>
    <w:rsid w:val="00AC745A"/>
    <w:rsid w:val="00AD1657"/>
    <w:rsid w:val="00AD1B62"/>
    <w:rsid w:val="00AD35BD"/>
    <w:rsid w:val="00AD4D43"/>
    <w:rsid w:val="00AD4D4C"/>
    <w:rsid w:val="00AD4E7F"/>
    <w:rsid w:val="00AD4FCB"/>
    <w:rsid w:val="00AD61E1"/>
    <w:rsid w:val="00AE0690"/>
    <w:rsid w:val="00AE28CC"/>
    <w:rsid w:val="00AE29AC"/>
    <w:rsid w:val="00AE377B"/>
    <w:rsid w:val="00AE3F92"/>
    <w:rsid w:val="00AE45B0"/>
    <w:rsid w:val="00AE47B5"/>
    <w:rsid w:val="00AE4EB9"/>
    <w:rsid w:val="00AE53F6"/>
    <w:rsid w:val="00AE5843"/>
    <w:rsid w:val="00AF035B"/>
    <w:rsid w:val="00AF0CC4"/>
    <w:rsid w:val="00AF0F7C"/>
    <w:rsid w:val="00AF1569"/>
    <w:rsid w:val="00AF230B"/>
    <w:rsid w:val="00AF23F0"/>
    <w:rsid w:val="00AF28AC"/>
    <w:rsid w:val="00AF29F0"/>
    <w:rsid w:val="00AF3291"/>
    <w:rsid w:val="00AF329D"/>
    <w:rsid w:val="00AF3680"/>
    <w:rsid w:val="00B01E16"/>
    <w:rsid w:val="00B030D2"/>
    <w:rsid w:val="00B057F2"/>
    <w:rsid w:val="00B063E3"/>
    <w:rsid w:val="00B06DBB"/>
    <w:rsid w:val="00B0701C"/>
    <w:rsid w:val="00B071E2"/>
    <w:rsid w:val="00B07CEA"/>
    <w:rsid w:val="00B1033C"/>
    <w:rsid w:val="00B10D65"/>
    <w:rsid w:val="00B130B3"/>
    <w:rsid w:val="00B1314F"/>
    <w:rsid w:val="00B13937"/>
    <w:rsid w:val="00B13938"/>
    <w:rsid w:val="00B13980"/>
    <w:rsid w:val="00B153AB"/>
    <w:rsid w:val="00B15636"/>
    <w:rsid w:val="00B157D0"/>
    <w:rsid w:val="00B15957"/>
    <w:rsid w:val="00B15F2B"/>
    <w:rsid w:val="00B16233"/>
    <w:rsid w:val="00B16BB9"/>
    <w:rsid w:val="00B174FC"/>
    <w:rsid w:val="00B20694"/>
    <w:rsid w:val="00B23E86"/>
    <w:rsid w:val="00B24286"/>
    <w:rsid w:val="00B24D1D"/>
    <w:rsid w:val="00B25707"/>
    <w:rsid w:val="00B25889"/>
    <w:rsid w:val="00B25BEC"/>
    <w:rsid w:val="00B34531"/>
    <w:rsid w:val="00B348CB"/>
    <w:rsid w:val="00B34E2C"/>
    <w:rsid w:val="00B350E0"/>
    <w:rsid w:val="00B366C6"/>
    <w:rsid w:val="00B37DDE"/>
    <w:rsid w:val="00B4058E"/>
    <w:rsid w:val="00B40CD9"/>
    <w:rsid w:val="00B448FE"/>
    <w:rsid w:val="00B44CA2"/>
    <w:rsid w:val="00B450FA"/>
    <w:rsid w:val="00B4529A"/>
    <w:rsid w:val="00B45821"/>
    <w:rsid w:val="00B45ABF"/>
    <w:rsid w:val="00B46AD9"/>
    <w:rsid w:val="00B472AD"/>
    <w:rsid w:val="00B510C9"/>
    <w:rsid w:val="00B514DC"/>
    <w:rsid w:val="00B5169D"/>
    <w:rsid w:val="00B51D04"/>
    <w:rsid w:val="00B52857"/>
    <w:rsid w:val="00B52902"/>
    <w:rsid w:val="00B5360E"/>
    <w:rsid w:val="00B54398"/>
    <w:rsid w:val="00B5617E"/>
    <w:rsid w:val="00B56E93"/>
    <w:rsid w:val="00B5731B"/>
    <w:rsid w:val="00B6092A"/>
    <w:rsid w:val="00B60D1F"/>
    <w:rsid w:val="00B628F2"/>
    <w:rsid w:val="00B62C59"/>
    <w:rsid w:val="00B638D8"/>
    <w:rsid w:val="00B6551A"/>
    <w:rsid w:val="00B65580"/>
    <w:rsid w:val="00B65B05"/>
    <w:rsid w:val="00B65D04"/>
    <w:rsid w:val="00B660C7"/>
    <w:rsid w:val="00B67119"/>
    <w:rsid w:val="00B700C1"/>
    <w:rsid w:val="00B711D5"/>
    <w:rsid w:val="00B712A3"/>
    <w:rsid w:val="00B712C7"/>
    <w:rsid w:val="00B71F89"/>
    <w:rsid w:val="00B72204"/>
    <w:rsid w:val="00B726F8"/>
    <w:rsid w:val="00B729AA"/>
    <w:rsid w:val="00B73B48"/>
    <w:rsid w:val="00B74E8C"/>
    <w:rsid w:val="00B755C3"/>
    <w:rsid w:val="00B75EAD"/>
    <w:rsid w:val="00B762F3"/>
    <w:rsid w:val="00B77E01"/>
    <w:rsid w:val="00B800C7"/>
    <w:rsid w:val="00B80331"/>
    <w:rsid w:val="00B80E13"/>
    <w:rsid w:val="00B81337"/>
    <w:rsid w:val="00B816A2"/>
    <w:rsid w:val="00B8452A"/>
    <w:rsid w:val="00B855F5"/>
    <w:rsid w:val="00B85C50"/>
    <w:rsid w:val="00B87E2B"/>
    <w:rsid w:val="00B90BA6"/>
    <w:rsid w:val="00B91DE8"/>
    <w:rsid w:val="00B92B94"/>
    <w:rsid w:val="00B934F4"/>
    <w:rsid w:val="00B958BC"/>
    <w:rsid w:val="00B96039"/>
    <w:rsid w:val="00B96CF3"/>
    <w:rsid w:val="00B9702A"/>
    <w:rsid w:val="00BA0400"/>
    <w:rsid w:val="00BA1764"/>
    <w:rsid w:val="00BA3182"/>
    <w:rsid w:val="00BA544E"/>
    <w:rsid w:val="00BA6181"/>
    <w:rsid w:val="00BB11C2"/>
    <w:rsid w:val="00BB2B2F"/>
    <w:rsid w:val="00BB2BDF"/>
    <w:rsid w:val="00BB41F3"/>
    <w:rsid w:val="00BB53AF"/>
    <w:rsid w:val="00BB5C88"/>
    <w:rsid w:val="00BB7619"/>
    <w:rsid w:val="00BB7937"/>
    <w:rsid w:val="00BC1DC5"/>
    <w:rsid w:val="00BC26E3"/>
    <w:rsid w:val="00BC323D"/>
    <w:rsid w:val="00BC33E0"/>
    <w:rsid w:val="00BC36AF"/>
    <w:rsid w:val="00BC46AB"/>
    <w:rsid w:val="00BC5C37"/>
    <w:rsid w:val="00BC74B8"/>
    <w:rsid w:val="00BC74BC"/>
    <w:rsid w:val="00BC76E7"/>
    <w:rsid w:val="00BD0851"/>
    <w:rsid w:val="00BD08A8"/>
    <w:rsid w:val="00BD0F4D"/>
    <w:rsid w:val="00BD286A"/>
    <w:rsid w:val="00BD3683"/>
    <w:rsid w:val="00BD3A4A"/>
    <w:rsid w:val="00BD400E"/>
    <w:rsid w:val="00BD42F6"/>
    <w:rsid w:val="00BD6214"/>
    <w:rsid w:val="00BD7345"/>
    <w:rsid w:val="00BE0173"/>
    <w:rsid w:val="00BE1E7B"/>
    <w:rsid w:val="00BE2F4E"/>
    <w:rsid w:val="00BE41B3"/>
    <w:rsid w:val="00BE4F78"/>
    <w:rsid w:val="00BE5451"/>
    <w:rsid w:val="00BE62DF"/>
    <w:rsid w:val="00BE6561"/>
    <w:rsid w:val="00BF061E"/>
    <w:rsid w:val="00BF0F3C"/>
    <w:rsid w:val="00BF1686"/>
    <w:rsid w:val="00BF1B57"/>
    <w:rsid w:val="00BF20C1"/>
    <w:rsid w:val="00BF21D8"/>
    <w:rsid w:val="00BF3CD9"/>
    <w:rsid w:val="00BF522A"/>
    <w:rsid w:val="00BF53DE"/>
    <w:rsid w:val="00BF68A0"/>
    <w:rsid w:val="00BF6FD7"/>
    <w:rsid w:val="00BF775C"/>
    <w:rsid w:val="00BF78CF"/>
    <w:rsid w:val="00BF7F81"/>
    <w:rsid w:val="00C002C2"/>
    <w:rsid w:val="00C01909"/>
    <w:rsid w:val="00C01BC5"/>
    <w:rsid w:val="00C02CE2"/>
    <w:rsid w:val="00C05784"/>
    <w:rsid w:val="00C07C57"/>
    <w:rsid w:val="00C07CDA"/>
    <w:rsid w:val="00C07EA2"/>
    <w:rsid w:val="00C10096"/>
    <w:rsid w:val="00C10288"/>
    <w:rsid w:val="00C10378"/>
    <w:rsid w:val="00C113FE"/>
    <w:rsid w:val="00C11574"/>
    <w:rsid w:val="00C11708"/>
    <w:rsid w:val="00C17641"/>
    <w:rsid w:val="00C20193"/>
    <w:rsid w:val="00C20ABA"/>
    <w:rsid w:val="00C21DDE"/>
    <w:rsid w:val="00C2263B"/>
    <w:rsid w:val="00C22A4B"/>
    <w:rsid w:val="00C233D9"/>
    <w:rsid w:val="00C23FDA"/>
    <w:rsid w:val="00C2410F"/>
    <w:rsid w:val="00C24B6A"/>
    <w:rsid w:val="00C26136"/>
    <w:rsid w:val="00C264CE"/>
    <w:rsid w:val="00C26955"/>
    <w:rsid w:val="00C27BE5"/>
    <w:rsid w:val="00C305B3"/>
    <w:rsid w:val="00C306E4"/>
    <w:rsid w:val="00C312C9"/>
    <w:rsid w:val="00C31EBA"/>
    <w:rsid w:val="00C333B5"/>
    <w:rsid w:val="00C33403"/>
    <w:rsid w:val="00C336E5"/>
    <w:rsid w:val="00C33E43"/>
    <w:rsid w:val="00C34496"/>
    <w:rsid w:val="00C3473F"/>
    <w:rsid w:val="00C35251"/>
    <w:rsid w:val="00C363CC"/>
    <w:rsid w:val="00C36D5E"/>
    <w:rsid w:val="00C3795A"/>
    <w:rsid w:val="00C402D8"/>
    <w:rsid w:val="00C404B8"/>
    <w:rsid w:val="00C405D4"/>
    <w:rsid w:val="00C409EA"/>
    <w:rsid w:val="00C40B45"/>
    <w:rsid w:val="00C42262"/>
    <w:rsid w:val="00C423C8"/>
    <w:rsid w:val="00C4269F"/>
    <w:rsid w:val="00C42B73"/>
    <w:rsid w:val="00C42D63"/>
    <w:rsid w:val="00C4334C"/>
    <w:rsid w:val="00C43905"/>
    <w:rsid w:val="00C4502C"/>
    <w:rsid w:val="00C45D76"/>
    <w:rsid w:val="00C45E58"/>
    <w:rsid w:val="00C45E80"/>
    <w:rsid w:val="00C4685E"/>
    <w:rsid w:val="00C46F68"/>
    <w:rsid w:val="00C476B5"/>
    <w:rsid w:val="00C5128F"/>
    <w:rsid w:val="00C51CAD"/>
    <w:rsid w:val="00C5228C"/>
    <w:rsid w:val="00C5292C"/>
    <w:rsid w:val="00C52C4A"/>
    <w:rsid w:val="00C543FC"/>
    <w:rsid w:val="00C54573"/>
    <w:rsid w:val="00C55C31"/>
    <w:rsid w:val="00C5600A"/>
    <w:rsid w:val="00C57B98"/>
    <w:rsid w:val="00C57FAB"/>
    <w:rsid w:val="00C57FDB"/>
    <w:rsid w:val="00C57FE9"/>
    <w:rsid w:val="00C60181"/>
    <w:rsid w:val="00C60F43"/>
    <w:rsid w:val="00C614A7"/>
    <w:rsid w:val="00C63143"/>
    <w:rsid w:val="00C63D9E"/>
    <w:rsid w:val="00C6404D"/>
    <w:rsid w:val="00C6477D"/>
    <w:rsid w:val="00C655DD"/>
    <w:rsid w:val="00C65F9B"/>
    <w:rsid w:val="00C66D5C"/>
    <w:rsid w:val="00C66E40"/>
    <w:rsid w:val="00C67A49"/>
    <w:rsid w:val="00C67F8D"/>
    <w:rsid w:val="00C704EE"/>
    <w:rsid w:val="00C72831"/>
    <w:rsid w:val="00C72A0A"/>
    <w:rsid w:val="00C72AB8"/>
    <w:rsid w:val="00C72FBA"/>
    <w:rsid w:val="00C73E3A"/>
    <w:rsid w:val="00C75C8E"/>
    <w:rsid w:val="00C76378"/>
    <w:rsid w:val="00C76633"/>
    <w:rsid w:val="00C8011F"/>
    <w:rsid w:val="00C8358C"/>
    <w:rsid w:val="00C839DE"/>
    <w:rsid w:val="00C85595"/>
    <w:rsid w:val="00C869D1"/>
    <w:rsid w:val="00C86E17"/>
    <w:rsid w:val="00C87B80"/>
    <w:rsid w:val="00C90E0A"/>
    <w:rsid w:val="00C924B3"/>
    <w:rsid w:val="00C92945"/>
    <w:rsid w:val="00C94514"/>
    <w:rsid w:val="00C9474D"/>
    <w:rsid w:val="00C94B70"/>
    <w:rsid w:val="00C95BCD"/>
    <w:rsid w:val="00C960AC"/>
    <w:rsid w:val="00C96EB8"/>
    <w:rsid w:val="00C97C58"/>
    <w:rsid w:val="00CA018B"/>
    <w:rsid w:val="00CA0F07"/>
    <w:rsid w:val="00CA1924"/>
    <w:rsid w:val="00CA19D2"/>
    <w:rsid w:val="00CA1C2F"/>
    <w:rsid w:val="00CA3EC6"/>
    <w:rsid w:val="00CA5016"/>
    <w:rsid w:val="00CA5753"/>
    <w:rsid w:val="00CA7DB0"/>
    <w:rsid w:val="00CB1C15"/>
    <w:rsid w:val="00CB1C67"/>
    <w:rsid w:val="00CB1EE5"/>
    <w:rsid w:val="00CB327A"/>
    <w:rsid w:val="00CB5000"/>
    <w:rsid w:val="00CB55BE"/>
    <w:rsid w:val="00CB6486"/>
    <w:rsid w:val="00CC122C"/>
    <w:rsid w:val="00CC3492"/>
    <w:rsid w:val="00CC3A67"/>
    <w:rsid w:val="00CC4773"/>
    <w:rsid w:val="00CC6B77"/>
    <w:rsid w:val="00CC6BA5"/>
    <w:rsid w:val="00CD04AA"/>
    <w:rsid w:val="00CD0E3D"/>
    <w:rsid w:val="00CD2F50"/>
    <w:rsid w:val="00CD34A4"/>
    <w:rsid w:val="00CD47C6"/>
    <w:rsid w:val="00CD54FC"/>
    <w:rsid w:val="00CD56B4"/>
    <w:rsid w:val="00CD5A10"/>
    <w:rsid w:val="00CD5B4A"/>
    <w:rsid w:val="00CD5DD4"/>
    <w:rsid w:val="00CD5EBB"/>
    <w:rsid w:val="00CD648E"/>
    <w:rsid w:val="00CD77CE"/>
    <w:rsid w:val="00CD7DCD"/>
    <w:rsid w:val="00CE0E5A"/>
    <w:rsid w:val="00CE1000"/>
    <w:rsid w:val="00CE2EE4"/>
    <w:rsid w:val="00CE351B"/>
    <w:rsid w:val="00CE3BD0"/>
    <w:rsid w:val="00CE5916"/>
    <w:rsid w:val="00CE5FF3"/>
    <w:rsid w:val="00CE6C0C"/>
    <w:rsid w:val="00CE6C47"/>
    <w:rsid w:val="00CE74ED"/>
    <w:rsid w:val="00CE7E4B"/>
    <w:rsid w:val="00CF0334"/>
    <w:rsid w:val="00CF3385"/>
    <w:rsid w:val="00CF3429"/>
    <w:rsid w:val="00CF3C28"/>
    <w:rsid w:val="00CF3CB5"/>
    <w:rsid w:val="00CF451B"/>
    <w:rsid w:val="00CF48CD"/>
    <w:rsid w:val="00CF49FF"/>
    <w:rsid w:val="00CF5C24"/>
    <w:rsid w:val="00CF5FFF"/>
    <w:rsid w:val="00CF6A7C"/>
    <w:rsid w:val="00CF71E1"/>
    <w:rsid w:val="00CF7382"/>
    <w:rsid w:val="00D00740"/>
    <w:rsid w:val="00D00BDB"/>
    <w:rsid w:val="00D01B8E"/>
    <w:rsid w:val="00D02334"/>
    <w:rsid w:val="00D025CB"/>
    <w:rsid w:val="00D0275B"/>
    <w:rsid w:val="00D03C48"/>
    <w:rsid w:val="00D06081"/>
    <w:rsid w:val="00D0694D"/>
    <w:rsid w:val="00D06D04"/>
    <w:rsid w:val="00D0704F"/>
    <w:rsid w:val="00D07278"/>
    <w:rsid w:val="00D07592"/>
    <w:rsid w:val="00D07DF9"/>
    <w:rsid w:val="00D10113"/>
    <w:rsid w:val="00D11465"/>
    <w:rsid w:val="00D129AD"/>
    <w:rsid w:val="00D13193"/>
    <w:rsid w:val="00D1399F"/>
    <w:rsid w:val="00D14CCA"/>
    <w:rsid w:val="00D14DB0"/>
    <w:rsid w:val="00D15473"/>
    <w:rsid w:val="00D16885"/>
    <w:rsid w:val="00D17156"/>
    <w:rsid w:val="00D20D76"/>
    <w:rsid w:val="00D2187D"/>
    <w:rsid w:val="00D21A1B"/>
    <w:rsid w:val="00D21F9E"/>
    <w:rsid w:val="00D22233"/>
    <w:rsid w:val="00D2341A"/>
    <w:rsid w:val="00D23C8A"/>
    <w:rsid w:val="00D23D60"/>
    <w:rsid w:val="00D2499A"/>
    <w:rsid w:val="00D24A0F"/>
    <w:rsid w:val="00D25F49"/>
    <w:rsid w:val="00D2642B"/>
    <w:rsid w:val="00D30342"/>
    <w:rsid w:val="00D30B4D"/>
    <w:rsid w:val="00D30F74"/>
    <w:rsid w:val="00D31AE5"/>
    <w:rsid w:val="00D320B6"/>
    <w:rsid w:val="00D334D6"/>
    <w:rsid w:val="00D33B0B"/>
    <w:rsid w:val="00D33C95"/>
    <w:rsid w:val="00D3474D"/>
    <w:rsid w:val="00D347A6"/>
    <w:rsid w:val="00D413B2"/>
    <w:rsid w:val="00D42E7D"/>
    <w:rsid w:val="00D42EB5"/>
    <w:rsid w:val="00D43A4A"/>
    <w:rsid w:val="00D43CFC"/>
    <w:rsid w:val="00D46E1C"/>
    <w:rsid w:val="00D507DB"/>
    <w:rsid w:val="00D53A88"/>
    <w:rsid w:val="00D540DF"/>
    <w:rsid w:val="00D55324"/>
    <w:rsid w:val="00D56F68"/>
    <w:rsid w:val="00D571E8"/>
    <w:rsid w:val="00D5724D"/>
    <w:rsid w:val="00D5785D"/>
    <w:rsid w:val="00D6056C"/>
    <w:rsid w:val="00D60C30"/>
    <w:rsid w:val="00D61FA6"/>
    <w:rsid w:val="00D62972"/>
    <w:rsid w:val="00D63591"/>
    <w:rsid w:val="00D639C4"/>
    <w:rsid w:val="00D639CC"/>
    <w:rsid w:val="00D6433D"/>
    <w:rsid w:val="00D655A6"/>
    <w:rsid w:val="00D659CD"/>
    <w:rsid w:val="00D733E0"/>
    <w:rsid w:val="00D74507"/>
    <w:rsid w:val="00D74F45"/>
    <w:rsid w:val="00D7525B"/>
    <w:rsid w:val="00D75780"/>
    <w:rsid w:val="00D75B9D"/>
    <w:rsid w:val="00D77085"/>
    <w:rsid w:val="00D7797D"/>
    <w:rsid w:val="00D808EF"/>
    <w:rsid w:val="00D81B9C"/>
    <w:rsid w:val="00D82805"/>
    <w:rsid w:val="00D84C76"/>
    <w:rsid w:val="00D84F2C"/>
    <w:rsid w:val="00D85305"/>
    <w:rsid w:val="00D85939"/>
    <w:rsid w:val="00D85A27"/>
    <w:rsid w:val="00D86C13"/>
    <w:rsid w:val="00D8788E"/>
    <w:rsid w:val="00D922B9"/>
    <w:rsid w:val="00D9275C"/>
    <w:rsid w:val="00D92BB9"/>
    <w:rsid w:val="00D94AE4"/>
    <w:rsid w:val="00D94B36"/>
    <w:rsid w:val="00D94B82"/>
    <w:rsid w:val="00D96004"/>
    <w:rsid w:val="00D96235"/>
    <w:rsid w:val="00D97927"/>
    <w:rsid w:val="00DA0146"/>
    <w:rsid w:val="00DA0392"/>
    <w:rsid w:val="00DA2293"/>
    <w:rsid w:val="00DA2913"/>
    <w:rsid w:val="00DA2FFE"/>
    <w:rsid w:val="00DA38D2"/>
    <w:rsid w:val="00DA3CE6"/>
    <w:rsid w:val="00DA53E8"/>
    <w:rsid w:val="00DA54CE"/>
    <w:rsid w:val="00DA6BC9"/>
    <w:rsid w:val="00DA6C05"/>
    <w:rsid w:val="00DB0F9D"/>
    <w:rsid w:val="00DB2295"/>
    <w:rsid w:val="00DB2762"/>
    <w:rsid w:val="00DB2AC7"/>
    <w:rsid w:val="00DB3868"/>
    <w:rsid w:val="00DB57DE"/>
    <w:rsid w:val="00DB6568"/>
    <w:rsid w:val="00DB6845"/>
    <w:rsid w:val="00DB7959"/>
    <w:rsid w:val="00DC0040"/>
    <w:rsid w:val="00DC2A1F"/>
    <w:rsid w:val="00DC4AAD"/>
    <w:rsid w:val="00DD0287"/>
    <w:rsid w:val="00DD127B"/>
    <w:rsid w:val="00DD1314"/>
    <w:rsid w:val="00DD1BA6"/>
    <w:rsid w:val="00DD362A"/>
    <w:rsid w:val="00DD3FAB"/>
    <w:rsid w:val="00DD4263"/>
    <w:rsid w:val="00DD548D"/>
    <w:rsid w:val="00DE0271"/>
    <w:rsid w:val="00DE2230"/>
    <w:rsid w:val="00DE2391"/>
    <w:rsid w:val="00DE268E"/>
    <w:rsid w:val="00DE2B08"/>
    <w:rsid w:val="00DE2BDA"/>
    <w:rsid w:val="00DE612A"/>
    <w:rsid w:val="00DE679B"/>
    <w:rsid w:val="00DF091E"/>
    <w:rsid w:val="00DF261B"/>
    <w:rsid w:val="00DF3BF4"/>
    <w:rsid w:val="00DF4DB6"/>
    <w:rsid w:val="00DF53FA"/>
    <w:rsid w:val="00E00967"/>
    <w:rsid w:val="00E00B45"/>
    <w:rsid w:val="00E01C3B"/>
    <w:rsid w:val="00E022AA"/>
    <w:rsid w:val="00E06186"/>
    <w:rsid w:val="00E06529"/>
    <w:rsid w:val="00E06B3E"/>
    <w:rsid w:val="00E10DC3"/>
    <w:rsid w:val="00E10DDC"/>
    <w:rsid w:val="00E10F19"/>
    <w:rsid w:val="00E11225"/>
    <w:rsid w:val="00E11882"/>
    <w:rsid w:val="00E1218D"/>
    <w:rsid w:val="00E1318B"/>
    <w:rsid w:val="00E13BBD"/>
    <w:rsid w:val="00E14872"/>
    <w:rsid w:val="00E1502E"/>
    <w:rsid w:val="00E1527D"/>
    <w:rsid w:val="00E15710"/>
    <w:rsid w:val="00E16419"/>
    <w:rsid w:val="00E17A85"/>
    <w:rsid w:val="00E21A56"/>
    <w:rsid w:val="00E21EFB"/>
    <w:rsid w:val="00E222AF"/>
    <w:rsid w:val="00E2233E"/>
    <w:rsid w:val="00E2242A"/>
    <w:rsid w:val="00E22D9E"/>
    <w:rsid w:val="00E23C14"/>
    <w:rsid w:val="00E24996"/>
    <w:rsid w:val="00E2687E"/>
    <w:rsid w:val="00E2696A"/>
    <w:rsid w:val="00E26CF8"/>
    <w:rsid w:val="00E27086"/>
    <w:rsid w:val="00E2757E"/>
    <w:rsid w:val="00E337D7"/>
    <w:rsid w:val="00E35B77"/>
    <w:rsid w:val="00E3636E"/>
    <w:rsid w:val="00E3713E"/>
    <w:rsid w:val="00E3797A"/>
    <w:rsid w:val="00E411A6"/>
    <w:rsid w:val="00E41BA0"/>
    <w:rsid w:val="00E420D0"/>
    <w:rsid w:val="00E43C4C"/>
    <w:rsid w:val="00E44771"/>
    <w:rsid w:val="00E46A6D"/>
    <w:rsid w:val="00E47C27"/>
    <w:rsid w:val="00E50452"/>
    <w:rsid w:val="00E504AA"/>
    <w:rsid w:val="00E5174A"/>
    <w:rsid w:val="00E51B1F"/>
    <w:rsid w:val="00E51C3C"/>
    <w:rsid w:val="00E5249C"/>
    <w:rsid w:val="00E54602"/>
    <w:rsid w:val="00E5494F"/>
    <w:rsid w:val="00E54976"/>
    <w:rsid w:val="00E56103"/>
    <w:rsid w:val="00E56BDA"/>
    <w:rsid w:val="00E56FB2"/>
    <w:rsid w:val="00E57242"/>
    <w:rsid w:val="00E578C2"/>
    <w:rsid w:val="00E57935"/>
    <w:rsid w:val="00E5798D"/>
    <w:rsid w:val="00E609C1"/>
    <w:rsid w:val="00E6307D"/>
    <w:rsid w:val="00E65108"/>
    <w:rsid w:val="00E66A25"/>
    <w:rsid w:val="00E67575"/>
    <w:rsid w:val="00E71068"/>
    <w:rsid w:val="00E714A8"/>
    <w:rsid w:val="00E72768"/>
    <w:rsid w:val="00E72CD4"/>
    <w:rsid w:val="00E731B0"/>
    <w:rsid w:val="00E73F07"/>
    <w:rsid w:val="00E76F7E"/>
    <w:rsid w:val="00E800A9"/>
    <w:rsid w:val="00E8029B"/>
    <w:rsid w:val="00E806C0"/>
    <w:rsid w:val="00E80C25"/>
    <w:rsid w:val="00E83D89"/>
    <w:rsid w:val="00E85C7A"/>
    <w:rsid w:val="00E86DD4"/>
    <w:rsid w:val="00E876D5"/>
    <w:rsid w:val="00E87774"/>
    <w:rsid w:val="00E9059C"/>
    <w:rsid w:val="00E9167D"/>
    <w:rsid w:val="00E9232F"/>
    <w:rsid w:val="00E92F9F"/>
    <w:rsid w:val="00E9401A"/>
    <w:rsid w:val="00E9409B"/>
    <w:rsid w:val="00E944E6"/>
    <w:rsid w:val="00E96BF3"/>
    <w:rsid w:val="00E973E2"/>
    <w:rsid w:val="00EA01E0"/>
    <w:rsid w:val="00EA0A2D"/>
    <w:rsid w:val="00EA2859"/>
    <w:rsid w:val="00EA2A40"/>
    <w:rsid w:val="00EA492C"/>
    <w:rsid w:val="00EA4A2C"/>
    <w:rsid w:val="00EA5D30"/>
    <w:rsid w:val="00EA633A"/>
    <w:rsid w:val="00EA644D"/>
    <w:rsid w:val="00EB1FFA"/>
    <w:rsid w:val="00EB2DF8"/>
    <w:rsid w:val="00EB3AF5"/>
    <w:rsid w:val="00EB3EC8"/>
    <w:rsid w:val="00EB5893"/>
    <w:rsid w:val="00EB6177"/>
    <w:rsid w:val="00EB690A"/>
    <w:rsid w:val="00EB70C5"/>
    <w:rsid w:val="00EB7162"/>
    <w:rsid w:val="00EB7DB9"/>
    <w:rsid w:val="00EC01EC"/>
    <w:rsid w:val="00EC0276"/>
    <w:rsid w:val="00EC0469"/>
    <w:rsid w:val="00EC10EA"/>
    <w:rsid w:val="00EC1D29"/>
    <w:rsid w:val="00EC1E80"/>
    <w:rsid w:val="00EC2BA6"/>
    <w:rsid w:val="00EC2EBD"/>
    <w:rsid w:val="00EC313B"/>
    <w:rsid w:val="00EC5114"/>
    <w:rsid w:val="00EC5E1E"/>
    <w:rsid w:val="00EC6908"/>
    <w:rsid w:val="00EC6E41"/>
    <w:rsid w:val="00EC7CC5"/>
    <w:rsid w:val="00EC7E67"/>
    <w:rsid w:val="00ED0973"/>
    <w:rsid w:val="00ED1810"/>
    <w:rsid w:val="00ED34B7"/>
    <w:rsid w:val="00ED3A58"/>
    <w:rsid w:val="00ED52D2"/>
    <w:rsid w:val="00ED5435"/>
    <w:rsid w:val="00ED6207"/>
    <w:rsid w:val="00ED671C"/>
    <w:rsid w:val="00ED6963"/>
    <w:rsid w:val="00ED7566"/>
    <w:rsid w:val="00EE0CB4"/>
    <w:rsid w:val="00EE3FEE"/>
    <w:rsid w:val="00EE43C9"/>
    <w:rsid w:val="00EE5BDD"/>
    <w:rsid w:val="00EE6284"/>
    <w:rsid w:val="00EE62D8"/>
    <w:rsid w:val="00EE7F22"/>
    <w:rsid w:val="00EF1DC3"/>
    <w:rsid w:val="00EF3C2E"/>
    <w:rsid w:val="00EF42B2"/>
    <w:rsid w:val="00EF7479"/>
    <w:rsid w:val="00F006DD"/>
    <w:rsid w:val="00F0141D"/>
    <w:rsid w:val="00F015F1"/>
    <w:rsid w:val="00F0176A"/>
    <w:rsid w:val="00F01911"/>
    <w:rsid w:val="00F01918"/>
    <w:rsid w:val="00F104C5"/>
    <w:rsid w:val="00F105A4"/>
    <w:rsid w:val="00F110B1"/>
    <w:rsid w:val="00F119FB"/>
    <w:rsid w:val="00F11D31"/>
    <w:rsid w:val="00F1213B"/>
    <w:rsid w:val="00F13E9D"/>
    <w:rsid w:val="00F14361"/>
    <w:rsid w:val="00F15310"/>
    <w:rsid w:val="00F15541"/>
    <w:rsid w:val="00F15B65"/>
    <w:rsid w:val="00F16DC0"/>
    <w:rsid w:val="00F16F30"/>
    <w:rsid w:val="00F20645"/>
    <w:rsid w:val="00F216CC"/>
    <w:rsid w:val="00F21F99"/>
    <w:rsid w:val="00F23122"/>
    <w:rsid w:val="00F231C3"/>
    <w:rsid w:val="00F2326A"/>
    <w:rsid w:val="00F2452E"/>
    <w:rsid w:val="00F24A51"/>
    <w:rsid w:val="00F251DB"/>
    <w:rsid w:val="00F25D3F"/>
    <w:rsid w:val="00F2684F"/>
    <w:rsid w:val="00F26B84"/>
    <w:rsid w:val="00F30351"/>
    <w:rsid w:val="00F307D4"/>
    <w:rsid w:val="00F30A13"/>
    <w:rsid w:val="00F31A06"/>
    <w:rsid w:val="00F32B72"/>
    <w:rsid w:val="00F3523E"/>
    <w:rsid w:val="00F36A4E"/>
    <w:rsid w:val="00F37296"/>
    <w:rsid w:val="00F37380"/>
    <w:rsid w:val="00F40299"/>
    <w:rsid w:val="00F402D4"/>
    <w:rsid w:val="00F4114C"/>
    <w:rsid w:val="00F41D97"/>
    <w:rsid w:val="00F42042"/>
    <w:rsid w:val="00F42138"/>
    <w:rsid w:val="00F423CF"/>
    <w:rsid w:val="00F4249F"/>
    <w:rsid w:val="00F42B97"/>
    <w:rsid w:val="00F42E92"/>
    <w:rsid w:val="00F431F7"/>
    <w:rsid w:val="00F43BD7"/>
    <w:rsid w:val="00F442B4"/>
    <w:rsid w:val="00F4481B"/>
    <w:rsid w:val="00F45889"/>
    <w:rsid w:val="00F4633A"/>
    <w:rsid w:val="00F464D0"/>
    <w:rsid w:val="00F46EE2"/>
    <w:rsid w:val="00F47A6A"/>
    <w:rsid w:val="00F56562"/>
    <w:rsid w:val="00F56AD3"/>
    <w:rsid w:val="00F6144D"/>
    <w:rsid w:val="00F61541"/>
    <w:rsid w:val="00F621BB"/>
    <w:rsid w:val="00F63478"/>
    <w:rsid w:val="00F64C09"/>
    <w:rsid w:val="00F64DE0"/>
    <w:rsid w:val="00F6510F"/>
    <w:rsid w:val="00F6536B"/>
    <w:rsid w:val="00F66250"/>
    <w:rsid w:val="00F70775"/>
    <w:rsid w:val="00F70AE2"/>
    <w:rsid w:val="00F71B2E"/>
    <w:rsid w:val="00F73583"/>
    <w:rsid w:val="00F74169"/>
    <w:rsid w:val="00F741AF"/>
    <w:rsid w:val="00F756A2"/>
    <w:rsid w:val="00F767D6"/>
    <w:rsid w:val="00F7696A"/>
    <w:rsid w:val="00F76C12"/>
    <w:rsid w:val="00F806D3"/>
    <w:rsid w:val="00F82A87"/>
    <w:rsid w:val="00F840F3"/>
    <w:rsid w:val="00F84E59"/>
    <w:rsid w:val="00F85343"/>
    <w:rsid w:val="00F90255"/>
    <w:rsid w:val="00F91E5D"/>
    <w:rsid w:val="00F91FA9"/>
    <w:rsid w:val="00F929BD"/>
    <w:rsid w:val="00F92DE8"/>
    <w:rsid w:val="00F9337C"/>
    <w:rsid w:val="00F933EA"/>
    <w:rsid w:val="00F93450"/>
    <w:rsid w:val="00F93A2F"/>
    <w:rsid w:val="00F959D7"/>
    <w:rsid w:val="00F95D7E"/>
    <w:rsid w:val="00F9615F"/>
    <w:rsid w:val="00FA0EAF"/>
    <w:rsid w:val="00FA1555"/>
    <w:rsid w:val="00FA1A0E"/>
    <w:rsid w:val="00FA300D"/>
    <w:rsid w:val="00FA35FB"/>
    <w:rsid w:val="00FA4B37"/>
    <w:rsid w:val="00FA548B"/>
    <w:rsid w:val="00FA5B11"/>
    <w:rsid w:val="00FA7CC6"/>
    <w:rsid w:val="00FB132D"/>
    <w:rsid w:val="00FB39C4"/>
    <w:rsid w:val="00FB4249"/>
    <w:rsid w:val="00FB4266"/>
    <w:rsid w:val="00FB48D3"/>
    <w:rsid w:val="00FB4F3A"/>
    <w:rsid w:val="00FB5D1A"/>
    <w:rsid w:val="00FB5ECA"/>
    <w:rsid w:val="00FB6229"/>
    <w:rsid w:val="00FB6741"/>
    <w:rsid w:val="00FC09C1"/>
    <w:rsid w:val="00FC1C09"/>
    <w:rsid w:val="00FC261B"/>
    <w:rsid w:val="00FC2EEF"/>
    <w:rsid w:val="00FC404C"/>
    <w:rsid w:val="00FC4C5B"/>
    <w:rsid w:val="00FC57EF"/>
    <w:rsid w:val="00FC7634"/>
    <w:rsid w:val="00FC794A"/>
    <w:rsid w:val="00FC7E59"/>
    <w:rsid w:val="00FD08D0"/>
    <w:rsid w:val="00FD120D"/>
    <w:rsid w:val="00FD2B71"/>
    <w:rsid w:val="00FD3897"/>
    <w:rsid w:val="00FD38CE"/>
    <w:rsid w:val="00FD40EA"/>
    <w:rsid w:val="00FD54F3"/>
    <w:rsid w:val="00FD56B5"/>
    <w:rsid w:val="00FD5A20"/>
    <w:rsid w:val="00FD69F7"/>
    <w:rsid w:val="00FE1AB3"/>
    <w:rsid w:val="00FE1BEE"/>
    <w:rsid w:val="00FE1DB1"/>
    <w:rsid w:val="00FE1F69"/>
    <w:rsid w:val="00FE2E9E"/>
    <w:rsid w:val="00FE30E2"/>
    <w:rsid w:val="00FE3595"/>
    <w:rsid w:val="00FE4431"/>
    <w:rsid w:val="00FE466E"/>
    <w:rsid w:val="00FE47BF"/>
    <w:rsid w:val="00FE4FE8"/>
    <w:rsid w:val="00FE53AB"/>
    <w:rsid w:val="00FE553D"/>
    <w:rsid w:val="00FE7344"/>
    <w:rsid w:val="00FF106F"/>
    <w:rsid w:val="00FF14C7"/>
    <w:rsid w:val="00FF25A2"/>
    <w:rsid w:val="00FF2AAD"/>
    <w:rsid w:val="00FF2DF7"/>
    <w:rsid w:val="00FF310D"/>
    <w:rsid w:val="00FF3193"/>
    <w:rsid w:val="00FF535C"/>
    <w:rsid w:val="00FF546C"/>
    <w:rsid w:val="00FF5853"/>
    <w:rsid w:val="00FF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FAB700C"/>
  <w15:docId w15:val="{6EB58ACD-F115-864C-8408-09631CF1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28AC"/>
    <w:rPr>
      <w:rFonts w:eastAsia="Times New Roman"/>
      <w:sz w:val="24"/>
      <w:szCs w:val="24"/>
      <w:lang w:eastAsia="en-GB"/>
    </w:rPr>
  </w:style>
  <w:style w:type="paragraph" w:styleId="Heading1">
    <w:name w:val="heading 1"/>
    <w:basedOn w:val="Normal"/>
    <w:next w:val="Marge"/>
    <w:qFormat/>
    <w:rsid w:val="003E7849"/>
    <w:pPr>
      <w:keepNext/>
      <w:keepLines/>
      <w:tabs>
        <w:tab w:val="left" w:pos="567"/>
      </w:tabs>
      <w:snapToGrid w:val="0"/>
      <w:spacing w:after="240"/>
      <w:outlineLvl w:val="0"/>
    </w:pPr>
    <w:rPr>
      <w:rFonts w:ascii="Arial" w:eastAsia="SimSun" w:hAnsi="Arial"/>
      <w:b/>
      <w:bCs/>
      <w:snapToGrid w:val="0"/>
      <w:kern w:val="28"/>
      <w:sz w:val="22"/>
      <w:lang w:val="en-GB" w:eastAsia="en-US"/>
    </w:rPr>
  </w:style>
  <w:style w:type="paragraph" w:styleId="Heading2">
    <w:name w:val="heading 2"/>
    <w:basedOn w:val="Normal"/>
    <w:next w:val="Marge"/>
    <w:qFormat/>
    <w:rsid w:val="003E7849"/>
    <w:pPr>
      <w:keepNext/>
      <w:keepLines/>
      <w:tabs>
        <w:tab w:val="left" w:pos="737"/>
      </w:tabs>
      <w:snapToGrid w:val="0"/>
      <w:spacing w:after="240"/>
      <w:ind w:left="567" w:hanging="567"/>
      <w:outlineLvl w:val="1"/>
    </w:pPr>
    <w:rPr>
      <w:rFonts w:ascii="Arial" w:eastAsia="SimSun" w:hAnsi="Arial"/>
      <w:bCs/>
      <w:caps/>
      <w:snapToGrid w:val="0"/>
      <w:sz w:val="22"/>
      <w:lang w:val="en-GB" w:eastAsia="en-US"/>
    </w:rPr>
  </w:style>
  <w:style w:type="paragraph" w:styleId="Heading3">
    <w:name w:val="heading 3"/>
    <w:basedOn w:val="Normal"/>
    <w:next w:val="Marge"/>
    <w:link w:val="Heading3Char"/>
    <w:qFormat/>
    <w:rsid w:val="003E7849"/>
    <w:pPr>
      <w:keepNext/>
      <w:keepLines/>
      <w:tabs>
        <w:tab w:val="left" w:pos="567"/>
      </w:tabs>
      <w:snapToGrid w:val="0"/>
      <w:spacing w:after="240"/>
      <w:ind w:left="567" w:hanging="567"/>
      <w:outlineLvl w:val="2"/>
    </w:pPr>
    <w:rPr>
      <w:rFonts w:ascii="Arial" w:eastAsia="SimSun" w:hAnsi="Arial"/>
      <w:b/>
      <w:bCs/>
      <w:snapToGrid w:val="0"/>
      <w:sz w:val="22"/>
      <w:lang w:val="en-GB" w:eastAsia="en-US"/>
    </w:rPr>
  </w:style>
  <w:style w:type="paragraph" w:styleId="Heading4">
    <w:name w:val="heading 4"/>
    <w:basedOn w:val="Normal"/>
    <w:next w:val="Marge"/>
    <w:link w:val="Heading4Char"/>
    <w:qFormat/>
    <w:pPr>
      <w:keepNext/>
      <w:keepLines/>
      <w:tabs>
        <w:tab w:val="left" w:pos="567"/>
      </w:tabs>
      <w:snapToGrid w:val="0"/>
      <w:spacing w:after="240"/>
      <w:outlineLvl w:val="3"/>
    </w:pPr>
    <w:rPr>
      <w:rFonts w:eastAsia="SimSun"/>
      <w:b/>
      <w:bCs/>
      <w:snapToGrid w:val="0"/>
      <w:lang w:val="en-GB" w:eastAsia="en-US"/>
    </w:rPr>
  </w:style>
  <w:style w:type="paragraph" w:styleId="Heading5">
    <w:name w:val="heading 5"/>
    <w:basedOn w:val="Normal"/>
    <w:next w:val="Marge"/>
    <w:autoRedefine/>
    <w:qFormat/>
    <w:rsid w:val="00F47A6A"/>
    <w:pPr>
      <w:keepNext/>
      <w:keepLines/>
      <w:snapToGrid w:val="0"/>
      <w:spacing w:after="240"/>
      <w:ind w:left="1701" w:hanging="992"/>
      <w:outlineLvl w:val="4"/>
    </w:pPr>
    <w:rPr>
      <w:rFonts w:ascii="Arial" w:eastAsia="SimSun" w:hAnsi="Arial"/>
      <w:bCs/>
      <w:i/>
      <w:snapToGrid w:val="0"/>
      <w:sz w:val="22"/>
      <w:lang w:val="en-GB"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left" w:pos="1134"/>
      </w:tabs>
      <w:snapToGrid w:val="0"/>
      <w:spacing w:after="240"/>
      <w:ind w:left="567"/>
      <w:outlineLvl w:val="5"/>
    </w:pPr>
    <w:rPr>
      <w:rFonts w:eastAsia="SimSun"/>
      <w:b/>
      <w:bCs/>
      <w:snapToGrid w:val="0"/>
      <w:lang w:val="en-GB" w:eastAsia="en-US"/>
    </w:rPr>
  </w:style>
  <w:style w:type="paragraph" w:styleId="Heading7">
    <w:name w:val="heading 7"/>
    <w:basedOn w:val="Normal"/>
    <w:next w:val="Normal"/>
    <w:qFormat/>
    <w:pPr>
      <w:keepNext/>
      <w:tabs>
        <w:tab w:val="left" w:pos="567"/>
      </w:tabs>
      <w:snapToGrid w:val="0"/>
      <w:ind w:left="540"/>
      <w:outlineLvl w:val="6"/>
    </w:pPr>
    <w:rPr>
      <w:rFonts w:eastAsia="SimSun"/>
      <w:b/>
      <w:bCs/>
      <w:snapToGrid w:val="0"/>
      <w:lang w:val="en-GB" w:eastAsia="en-US"/>
    </w:rPr>
  </w:style>
  <w:style w:type="paragraph" w:styleId="Heading8">
    <w:name w:val="heading 8"/>
    <w:basedOn w:val="Normal"/>
    <w:next w:val="Normal"/>
    <w:qFormat/>
    <w:pPr>
      <w:keepNext/>
      <w:tabs>
        <w:tab w:val="left" w:pos="-1440"/>
        <w:tab w:val="left" w:pos="567"/>
      </w:tabs>
      <w:snapToGrid w:val="0"/>
      <w:ind w:left="2880" w:hanging="2880"/>
      <w:jc w:val="both"/>
      <w:outlineLvl w:val="7"/>
    </w:pPr>
    <w:rPr>
      <w:rFonts w:eastAsia="SimSun"/>
      <w:snapToGrid w:val="0"/>
      <w:u w:val="single"/>
      <w:lang w:val="es-ES_tradnl" w:eastAsia="en-US"/>
    </w:rPr>
  </w:style>
  <w:style w:type="paragraph" w:styleId="Heading9">
    <w:name w:val="heading 9"/>
    <w:basedOn w:val="Normal"/>
    <w:next w:val="Normal"/>
    <w:qFormat/>
    <w:pPr>
      <w:keepNext/>
      <w:tabs>
        <w:tab w:val="left" w:pos="567"/>
      </w:tabs>
      <w:snapToGrid w:val="0"/>
      <w:spacing w:after="240"/>
      <w:outlineLvl w:val="8"/>
    </w:pPr>
    <w:rPr>
      <w:rFonts w:eastAsia="SimSun"/>
      <w:i/>
      <w:iCs/>
      <w:snapToGrid w:val="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ge">
    <w:name w:val="Marge"/>
    <w:basedOn w:val="Par"/>
    <w:link w:val="MargeChar"/>
    <w:qFormat/>
    <w:pPr>
      <w:ind w:firstLine="0"/>
    </w:pPr>
  </w:style>
  <w:style w:type="paragraph" w:customStyle="1" w:styleId="Par">
    <w:name w:val="Par"/>
    <w:basedOn w:val="Normal"/>
    <w:pPr>
      <w:tabs>
        <w:tab w:val="left" w:pos="567"/>
      </w:tabs>
      <w:snapToGrid w:val="0"/>
      <w:spacing w:after="240"/>
      <w:ind w:firstLine="567"/>
      <w:jc w:val="both"/>
    </w:pPr>
    <w:rPr>
      <w:rFonts w:eastAsia="SimSun"/>
      <w:snapToGrid w:val="0"/>
      <w:lang w:val="en-GB" w:eastAsia="en-US"/>
    </w:rPr>
  </w:style>
  <w:style w:type="paragraph" w:customStyle="1" w:styleId="a">
    <w:name w:val="(a)"/>
    <w:basedOn w:val="Normal"/>
    <w:pPr>
      <w:tabs>
        <w:tab w:val="left" w:pos="-737"/>
        <w:tab w:val="left" w:pos="567"/>
      </w:tabs>
      <w:snapToGrid w:val="0"/>
      <w:spacing w:after="240"/>
      <w:ind w:left="567" w:hanging="567"/>
      <w:jc w:val="both"/>
    </w:pPr>
    <w:rPr>
      <w:rFonts w:eastAsia="SimSun"/>
      <w:snapToGrid w:val="0"/>
      <w:lang w:val="en-GB" w:eastAsia="en-US"/>
    </w:r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pPr>
      <w:tabs>
        <w:tab w:val="left" w:pos="1701"/>
      </w:tabs>
      <w:snapToGrid w:val="0"/>
      <w:spacing w:after="240"/>
      <w:ind w:left="1701" w:hanging="567"/>
      <w:jc w:val="both"/>
    </w:pPr>
    <w:rPr>
      <w:rFonts w:eastAsia="SimSun"/>
      <w:snapToGrid w:val="0"/>
      <w:lang w:val="en-GB" w:eastAsia="en-US"/>
    </w:rPr>
  </w:style>
  <w:style w:type="paragraph" w:customStyle="1" w:styleId="alina">
    <w:name w:val="alinéa"/>
    <w:basedOn w:val="Normal"/>
    <w:pPr>
      <w:tabs>
        <w:tab w:val="left" w:pos="567"/>
      </w:tabs>
      <w:spacing w:after="240"/>
      <w:ind w:left="567"/>
      <w:jc w:val="both"/>
    </w:pPr>
    <w:rPr>
      <w:rFonts w:eastAsia="SimSun"/>
      <w:lang w:val="en-GB" w:eastAsia="en-US"/>
    </w:r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left" w:pos="567"/>
        <w:tab w:val="center" w:pos="4153"/>
        <w:tab w:val="right" w:pos="8306"/>
      </w:tabs>
      <w:snapToGrid w:val="0"/>
    </w:pPr>
    <w:rPr>
      <w:rFonts w:eastAsia="SimSun"/>
      <w:snapToGrid w:val="0"/>
      <w:lang w:val="en-GB" w:eastAsia="en-US"/>
    </w:rPr>
  </w:style>
  <w:style w:type="paragraph" w:styleId="FootnoteText">
    <w:name w:val="footnote text"/>
    <w:basedOn w:val="Normal"/>
    <w:semiHidden/>
    <w:pPr>
      <w:ind w:left="567" w:hanging="567"/>
    </w:pPr>
    <w:rPr>
      <w:sz w:val="20"/>
      <w:szCs w:val="20"/>
    </w:rPr>
  </w:style>
  <w:style w:type="paragraph" w:styleId="Footer">
    <w:name w:val="footer"/>
    <w:basedOn w:val="Normal"/>
    <w:pPr>
      <w:tabs>
        <w:tab w:val="left" w:pos="567"/>
        <w:tab w:val="center" w:pos="4153"/>
        <w:tab w:val="right" w:pos="8306"/>
      </w:tabs>
      <w:snapToGrid w:val="0"/>
    </w:pPr>
    <w:rPr>
      <w:rFonts w:eastAsia="SimSun"/>
      <w:snapToGrid w:val="0"/>
      <w:lang w:val="en-GB" w:eastAsia="en-US"/>
    </w:rPr>
  </w:style>
  <w:style w:type="paragraph" w:styleId="BodyText">
    <w:name w:val="Body Text"/>
    <w:basedOn w:val="Normal"/>
    <w:link w:val="BodyTextChar"/>
    <w:pPr>
      <w:tabs>
        <w:tab w:val="left" w:pos="567"/>
      </w:tabs>
      <w:snapToGrid w:val="0"/>
    </w:pPr>
    <w:rPr>
      <w:rFonts w:eastAsia="SimSun"/>
      <w:i/>
      <w:iCs/>
      <w:snapToGrid w:val="0"/>
      <w:lang w:val="en-GB" w:eastAsia="en-US"/>
    </w:rPr>
  </w:style>
  <w:style w:type="paragraph" w:customStyle="1" w:styleId="paragraphnumerote">
    <w:name w:val="paragraph numerote"/>
    <w:basedOn w:val="Normal"/>
    <w:link w:val="paragraphnumeroteCharChar"/>
    <w:autoRedefine/>
    <w:rsid w:val="00C27BE5"/>
    <w:pPr>
      <w:shd w:val="clear" w:color="auto" w:fill="FFFFFF"/>
      <w:spacing w:after="240"/>
      <w:jc w:val="both"/>
    </w:pPr>
    <w:rPr>
      <w:rFonts w:ascii="Arial" w:eastAsia="SimSun" w:hAnsi="Arial"/>
      <w:iCs/>
      <w:snapToGrid w:val="0"/>
      <w:sz w:val="22"/>
      <w:szCs w:val="22"/>
      <w:lang w:val="en-GB" w:eastAsia="en-US"/>
    </w:rPr>
  </w:style>
  <w:style w:type="paragraph" w:customStyle="1" w:styleId="TIRETbul1cm">
    <w:name w:val="TIRET bul 1cm"/>
    <w:basedOn w:val="Normal"/>
    <w:pPr>
      <w:numPr>
        <w:numId w:val="3"/>
      </w:numPr>
      <w:adjustRightInd w:val="0"/>
      <w:snapToGrid w:val="0"/>
      <w:spacing w:after="240"/>
      <w:jc w:val="both"/>
    </w:pPr>
    <w:rPr>
      <w:rFonts w:eastAsia="SimSun"/>
      <w:snapToGrid w:val="0"/>
      <w:lang w:val="en-GB" w:eastAsia="en-US"/>
    </w:rPr>
  </w:style>
  <w:style w:type="paragraph" w:customStyle="1" w:styleId="Serre">
    <w:name w:val="Serre"/>
    <w:basedOn w:val="Normal"/>
    <w:pPr>
      <w:suppressAutoHyphens/>
      <w:jc w:val="both"/>
      <w:outlineLvl w:val="2"/>
    </w:pPr>
    <w:rPr>
      <w:rFonts w:eastAsia="SimSun"/>
      <w:lang w:val="en-GB" w:eastAsia="fr-FR"/>
    </w:rPr>
  </w:style>
  <w:style w:type="paragraph" w:styleId="BodyTextIndent">
    <w:name w:val="Body Text Indent"/>
    <w:basedOn w:val="Normal"/>
    <w:link w:val="BodyTextIndentChar"/>
    <w:pPr>
      <w:spacing w:before="120" w:after="120"/>
      <w:ind w:firstLine="1134"/>
    </w:pPr>
    <w:rPr>
      <w:rFonts w:ascii="Arial" w:eastAsia="SimSun" w:hAnsi="Arial" w:cs="Arial"/>
      <w:sz w:val="22"/>
      <w:szCs w:val="22"/>
      <w:lang w:val="en-GB" w:eastAsia="en-US"/>
    </w:rPr>
  </w:style>
  <w:style w:type="paragraph" w:styleId="BodyText3">
    <w:name w:val="Body Text 3"/>
    <w:basedOn w:val="Normal"/>
    <w:pPr>
      <w:spacing w:before="120" w:after="120"/>
      <w:ind w:right="-58"/>
      <w:jc w:val="both"/>
    </w:pPr>
    <w:rPr>
      <w:rFonts w:ascii="Arial" w:eastAsia="SimSun" w:hAnsi="Arial" w:cs="Arial"/>
      <w:sz w:val="22"/>
      <w:szCs w:val="22"/>
      <w:lang w:val="en-GB" w:eastAsia="en-US"/>
    </w:rPr>
  </w:style>
  <w:style w:type="paragraph" w:customStyle="1" w:styleId="non-decis">
    <w:name w:val="non-decis"/>
    <w:basedOn w:val="Normal"/>
    <w:pPr>
      <w:ind w:left="737" w:right="737"/>
      <w:jc w:val="both"/>
    </w:pPr>
    <w:rPr>
      <w:rFonts w:eastAsia="SimSun"/>
      <w:sz w:val="20"/>
      <w:szCs w:val="20"/>
      <w:lang w:val="en-GB" w:eastAsia="en-US"/>
    </w:rPr>
  </w:style>
  <w:style w:type="paragraph" w:customStyle="1" w:styleId="decis">
    <w:name w:val="decis"/>
    <w:basedOn w:val="BodyText"/>
    <w:pPr>
      <w:numPr>
        <w:numId w:val="2"/>
      </w:numPr>
      <w:tabs>
        <w:tab w:val="clear" w:pos="567"/>
      </w:tabs>
      <w:snapToGrid/>
      <w:jc w:val="both"/>
    </w:pPr>
    <w:rPr>
      <w:i w:val="0"/>
      <w:iCs w:val="0"/>
      <w:snapToGrid/>
    </w:rPr>
  </w:style>
  <w:style w:type="paragraph" w:styleId="BodyTextIndent2">
    <w:name w:val="Body Text Indent 2"/>
    <w:basedOn w:val="Normal"/>
    <w:pPr>
      <w:tabs>
        <w:tab w:val="left" w:pos="567"/>
      </w:tabs>
      <w:snapToGrid w:val="0"/>
      <w:ind w:left="1440" w:hanging="1440"/>
    </w:pPr>
    <w:rPr>
      <w:rFonts w:eastAsia="SimSun"/>
      <w:i/>
      <w:iCs/>
      <w:snapToGrid w:val="0"/>
      <w:lang w:val="en-GB" w:eastAsia="en-US"/>
    </w:rPr>
  </w:style>
  <w:style w:type="paragraph" w:styleId="BodyTextIndent3">
    <w:name w:val="Body Text Indent 3"/>
    <w:basedOn w:val="Normal"/>
    <w:pPr>
      <w:widowControl w:val="0"/>
      <w:ind w:left="3600" w:hanging="2880"/>
    </w:pPr>
    <w:rPr>
      <w:rFonts w:eastAsia="SimSun"/>
      <w:b/>
      <w:bCs/>
      <w:snapToGrid w:val="0"/>
      <w:sz w:val="20"/>
      <w:szCs w:val="20"/>
      <w:lang w:val="en-US" w:eastAsia="en-US"/>
    </w:rPr>
  </w:style>
  <w:style w:type="paragraph" w:styleId="BodyText2">
    <w:name w:val="Body Text 2"/>
    <w:basedOn w:val="Normal"/>
    <w:pPr>
      <w:tabs>
        <w:tab w:val="left" w:pos="567"/>
      </w:tabs>
      <w:snapToGrid w:val="0"/>
    </w:pPr>
    <w:rPr>
      <w:rFonts w:eastAsia="SimSun"/>
      <w:i/>
      <w:iCs/>
      <w:snapToGrid w:val="0"/>
      <w:color w:val="000000"/>
      <w:lang w:val="en-GB" w:eastAsia="en-US"/>
    </w:rPr>
  </w:style>
  <w:style w:type="character" w:styleId="PageNumber">
    <w:name w:val="page number"/>
    <w:basedOn w:val="DefaultParagraphFont"/>
  </w:style>
  <w:style w:type="paragraph" w:styleId="Index1">
    <w:name w:val="index 1"/>
    <w:basedOn w:val="Normal"/>
    <w:next w:val="Normal"/>
    <w:autoRedefine/>
    <w:semiHidden/>
    <w:pPr>
      <w:snapToGrid w:val="0"/>
      <w:ind w:left="240" w:hanging="240"/>
    </w:pPr>
    <w:rPr>
      <w:rFonts w:eastAsia="SimSun"/>
      <w:snapToGrid w:val="0"/>
      <w:lang w:val="en-GB" w:eastAsia="en-US"/>
    </w:r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</w:style>
  <w:style w:type="paragraph" w:styleId="TOC1">
    <w:name w:val="toc 1"/>
    <w:basedOn w:val="Normal"/>
    <w:next w:val="Normal"/>
    <w:autoRedefine/>
    <w:uiPriority w:val="39"/>
    <w:rsid w:val="00A2212B"/>
    <w:pPr>
      <w:tabs>
        <w:tab w:val="left" w:pos="709"/>
        <w:tab w:val="right" w:leader="dot" w:pos="9628"/>
      </w:tabs>
      <w:snapToGrid w:val="0"/>
      <w:spacing w:before="240" w:after="240"/>
      <w:ind w:left="709" w:hanging="709"/>
    </w:pPr>
    <w:rPr>
      <w:rFonts w:ascii="Arial" w:eastAsia="SimSun" w:hAnsi="Arial" w:cs="Arial"/>
      <w:b/>
      <w:noProof/>
      <w:snapToGrid w:val="0"/>
      <w:sz w:val="22"/>
      <w:szCs w:val="22"/>
      <w:lang w:val="en-GB" w:eastAsia="en-US"/>
    </w:rPr>
  </w:style>
  <w:style w:type="paragraph" w:styleId="TOC2">
    <w:name w:val="toc 2"/>
    <w:basedOn w:val="Normal"/>
    <w:next w:val="Normal"/>
    <w:autoRedefine/>
    <w:uiPriority w:val="39"/>
    <w:rsid w:val="00495EDC"/>
    <w:pPr>
      <w:tabs>
        <w:tab w:val="right" w:leader="dot" w:pos="9639"/>
      </w:tabs>
      <w:snapToGrid w:val="0"/>
      <w:spacing w:after="120"/>
      <w:ind w:left="709" w:hanging="709"/>
    </w:pPr>
    <w:rPr>
      <w:rFonts w:ascii="Arial" w:eastAsia="SimSun" w:hAnsi="Arial" w:cs="Arial"/>
      <w:bCs/>
      <w:iCs/>
      <w:noProof/>
      <w:snapToGrid w:val="0"/>
      <w:sz w:val="22"/>
      <w:szCs w:val="22"/>
      <w:lang w:val="en-GB" w:eastAsia="en-US"/>
    </w:rPr>
  </w:style>
  <w:style w:type="paragraph" w:styleId="TOC3">
    <w:name w:val="toc 3"/>
    <w:basedOn w:val="Normal"/>
    <w:next w:val="Normal"/>
    <w:autoRedefine/>
    <w:uiPriority w:val="39"/>
    <w:rsid w:val="004D6FF9"/>
    <w:pPr>
      <w:tabs>
        <w:tab w:val="left" w:pos="709"/>
        <w:tab w:val="left" w:pos="1560"/>
        <w:tab w:val="right" w:leader="dot" w:pos="9639"/>
      </w:tabs>
      <w:snapToGrid w:val="0"/>
      <w:spacing w:before="120" w:after="60"/>
      <w:ind w:left="1560" w:hanging="851"/>
    </w:pPr>
    <w:rPr>
      <w:rFonts w:ascii="Arial" w:eastAsia="SimSun" w:hAnsi="Arial" w:cs="Arial"/>
      <w:noProof/>
      <w:snapToGrid w:val="0"/>
      <w:color w:val="000000"/>
      <w:sz w:val="22"/>
      <w:szCs w:val="22"/>
      <w:lang w:val="en-GB" w:eastAsia="en-US"/>
    </w:rPr>
  </w:style>
  <w:style w:type="paragraph" w:styleId="TOC4">
    <w:name w:val="toc 4"/>
    <w:basedOn w:val="Normal"/>
    <w:next w:val="Normal"/>
    <w:autoRedefine/>
    <w:uiPriority w:val="39"/>
    <w:rsid w:val="00414E71"/>
    <w:pPr>
      <w:tabs>
        <w:tab w:val="left" w:pos="1843"/>
        <w:tab w:val="right" w:leader="dot" w:pos="9356"/>
      </w:tabs>
      <w:snapToGrid w:val="0"/>
      <w:spacing w:after="60"/>
      <w:ind w:left="1843" w:hanging="567"/>
    </w:pPr>
    <w:rPr>
      <w:rFonts w:eastAsia="SimSun"/>
      <w:noProof/>
      <w:snapToGrid w:val="0"/>
      <w:color w:val="000000"/>
      <w:lang w:val="en-GB" w:eastAsia="en-US"/>
    </w:rPr>
  </w:style>
  <w:style w:type="paragraph" w:styleId="TOC5">
    <w:name w:val="toc 5"/>
    <w:basedOn w:val="Normal"/>
    <w:next w:val="Normal"/>
    <w:autoRedefine/>
    <w:uiPriority w:val="39"/>
    <w:rsid w:val="00B52857"/>
    <w:pPr>
      <w:tabs>
        <w:tab w:val="left" w:pos="1920"/>
        <w:tab w:val="left" w:pos="2340"/>
        <w:tab w:val="right" w:leader="dot" w:pos="9360"/>
      </w:tabs>
      <w:snapToGrid w:val="0"/>
      <w:spacing w:after="60"/>
      <w:ind w:left="2340" w:hanging="900"/>
    </w:pPr>
    <w:rPr>
      <w:rFonts w:ascii="Arial" w:eastAsia="SimSun" w:hAnsi="Arial" w:cs="Arial"/>
      <w:i/>
      <w:noProof/>
      <w:snapToGrid w:val="0"/>
      <w:sz w:val="22"/>
      <w:szCs w:val="22"/>
      <w:lang w:val="en-GB" w:eastAsia="en-US"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standard">
    <w:name w:val="standard"/>
    <w:basedOn w:val="Header"/>
    <w:autoRedefine/>
    <w:pPr>
      <w:tabs>
        <w:tab w:val="clear" w:pos="567"/>
        <w:tab w:val="clear" w:pos="4153"/>
        <w:tab w:val="clear" w:pos="8306"/>
        <w:tab w:val="center" w:pos="4419"/>
        <w:tab w:val="right" w:pos="8838"/>
      </w:tabs>
      <w:snapToGrid/>
      <w:jc w:val="both"/>
    </w:pPr>
    <w:rPr>
      <w:rFonts w:eastAsia="Arial Unicode MS"/>
      <w:snapToGrid/>
      <w:sz w:val="22"/>
      <w:szCs w:val="22"/>
      <w:u w:val="single"/>
    </w:rPr>
  </w:style>
  <w:style w:type="paragraph" w:customStyle="1" w:styleId="Quick1">
    <w:name w:val="Quick 1."/>
    <w:basedOn w:val="Normal"/>
    <w:pPr>
      <w:widowControl w:val="0"/>
      <w:numPr>
        <w:numId w:val="1"/>
      </w:numPr>
      <w:jc w:val="both"/>
    </w:pPr>
    <w:rPr>
      <w:rFonts w:eastAsia="SimSun"/>
      <w:snapToGrid w:val="0"/>
      <w:sz w:val="22"/>
      <w:szCs w:val="22"/>
      <w:lang w:val="en-AU" w:eastAsia="en-US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tabs>
        <w:tab w:val="left" w:pos="567"/>
      </w:tabs>
      <w:snapToGrid w:val="0"/>
    </w:pPr>
    <w:rPr>
      <w:rFonts w:eastAsia="SimSun"/>
      <w:snapToGrid w:val="0"/>
      <w:sz w:val="20"/>
      <w:szCs w:val="20"/>
      <w:lang w:val="en-GB" w:eastAsia="en-US"/>
    </w:rPr>
  </w:style>
  <w:style w:type="paragraph" w:styleId="Title">
    <w:name w:val="Title"/>
    <w:basedOn w:val="Normal"/>
    <w:qFormat/>
    <w:pPr>
      <w:jc w:val="center"/>
    </w:pPr>
    <w:rPr>
      <w:rFonts w:eastAsia="SimSun"/>
      <w:b/>
      <w:bCs/>
      <w:lang w:val="en-US" w:eastAsia="en-US"/>
    </w:rPr>
  </w:style>
  <w:style w:type="paragraph" w:styleId="BlockText">
    <w:name w:val="Block Text"/>
    <w:basedOn w:val="Normal"/>
    <w:pPr>
      <w:tabs>
        <w:tab w:val="left" w:pos="567"/>
      </w:tabs>
      <w:snapToGrid w:val="0"/>
      <w:ind w:left="1440" w:right="615"/>
    </w:pPr>
    <w:rPr>
      <w:rFonts w:eastAsia="SimSun"/>
      <w:sz w:val="20"/>
      <w:szCs w:val="20"/>
      <w:lang w:val="en-GB" w:eastAsia="en-US"/>
    </w:rPr>
  </w:style>
  <w:style w:type="paragraph" w:customStyle="1" w:styleId="COI">
    <w:name w:val="COI"/>
    <w:basedOn w:val="Marge"/>
    <w:link w:val="COIChar"/>
    <w:pPr>
      <w:tabs>
        <w:tab w:val="clear" w:pos="567"/>
        <w:tab w:val="left" w:pos="709"/>
      </w:tabs>
      <w:ind w:hanging="709"/>
    </w:pPr>
    <w:rPr>
      <w:snapToGrid/>
    </w:rPr>
  </w:style>
  <w:style w:type="paragraph" w:customStyle="1" w:styleId="Textedebulles2">
    <w:name w:val="Texte de bulles2"/>
    <w:basedOn w:val="Normal"/>
    <w:semiHidden/>
    <w:rPr>
      <w:rFonts w:ascii="Tahoma" w:hAnsi="Tahoma" w:cs="Tahoma"/>
      <w:sz w:val="16"/>
      <w:szCs w:val="16"/>
    </w:rPr>
  </w:style>
  <w:style w:type="paragraph" w:customStyle="1" w:styleId="Textedebulles1">
    <w:name w:val="Texte de bulles1"/>
    <w:basedOn w:val="Normal"/>
    <w:semiHidden/>
    <w:pPr>
      <w:widowControl w:val="0"/>
      <w:autoSpaceDE w:val="0"/>
      <w:autoSpaceDN w:val="0"/>
      <w:adjustRightInd w:val="0"/>
      <w:jc w:val="both"/>
    </w:pPr>
    <w:rPr>
      <w:rFonts w:ascii="Tahoma" w:hAnsi="Tahoma" w:cs="Tahoma"/>
      <w:snapToGrid w:val="0"/>
      <w:sz w:val="16"/>
      <w:szCs w:val="16"/>
    </w:rPr>
  </w:style>
  <w:style w:type="paragraph" w:customStyle="1" w:styleId="Docheading">
    <w:name w:val="Doc. heading"/>
    <w:basedOn w:val="Header"/>
    <w:rsid w:val="00D07DB3"/>
    <w:pPr>
      <w:spacing w:after="480"/>
      <w:jc w:val="center"/>
    </w:pPr>
    <w:rPr>
      <w:rFonts w:ascii="Arial" w:hAnsi="Arial" w:cs="Arial"/>
      <w:b/>
      <w:bCs/>
      <w:caps/>
    </w:rPr>
  </w:style>
  <w:style w:type="paragraph" w:customStyle="1" w:styleId="content">
    <w:name w:val="content"/>
    <w:basedOn w:val="Normal"/>
    <w:rsid w:val="00CE4AE5"/>
    <w:pPr>
      <w:spacing w:before="100" w:beforeAutospacing="1" w:after="100" w:afterAutospacing="1" w:line="255" w:lineRule="atLeast"/>
    </w:pPr>
    <w:rPr>
      <w:rFonts w:ascii="Verdana" w:eastAsia="Arial Unicode MS" w:hAnsi="Verdana" w:cs="Arial Unicode MS"/>
      <w:color w:val="000000"/>
      <w:sz w:val="17"/>
      <w:szCs w:val="17"/>
      <w:lang w:val="en-US" w:eastAsia="en-US"/>
    </w:rPr>
  </w:style>
  <w:style w:type="paragraph" w:customStyle="1" w:styleId="Default">
    <w:name w:val="Default"/>
    <w:rsid w:val="00B753D6"/>
    <w:pPr>
      <w:autoSpaceDE w:val="0"/>
      <w:autoSpaceDN w:val="0"/>
      <w:adjustRightInd w:val="0"/>
    </w:pPr>
    <w:rPr>
      <w:color w:val="000000"/>
      <w:sz w:val="24"/>
      <w:szCs w:val="24"/>
      <w:lang w:val="en-US" w:eastAsia="zh-CN"/>
    </w:rPr>
  </w:style>
  <w:style w:type="table" w:styleId="TableGrid">
    <w:name w:val="Table Grid"/>
    <w:basedOn w:val="TableNormal"/>
    <w:rsid w:val="00BD3CB1"/>
    <w:pPr>
      <w:tabs>
        <w:tab w:val="left" w:pos="567"/>
      </w:tabs>
      <w:snapToGri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3508A9"/>
    <w:rPr>
      <w:b/>
      <w:bCs/>
    </w:rPr>
  </w:style>
  <w:style w:type="character" w:customStyle="1" w:styleId="uwolf">
    <w:name w:val="u_wolf"/>
    <w:semiHidden/>
    <w:rsid w:val="008559E8"/>
    <w:rPr>
      <w:rFonts w:ascii="Arial" w:hAnsi="Arial" w:cs="Arial"/>
      <w:color w:val="auto"/>
      <w:sz w:val="20"/>
      <w:szCs w:val="20"/>
    </w:rPr>
  </w:style>
  <w:style w:type="paragraph" w:styleId="NormalIndent">
    <w:name w:val="Normal Indent"/>
    <w:basedOn w:val="Normal"/>
    <w:rsid w:val="008559E8"/>
    <w:pPr>
      <w:overflowPunct w:val="0"/>
      <w:autoSpaceDE w:val="0"/>
      <w:autoSpaceDN w:val="0"/>
      <w:spacing w:before="120" w:after="120"/>
      <w:ind w:left="708"/>
      <w:jc w:val="both"/>
    </w:pPr>
    <w:rPr>
      <w:rFonts w:ascii="Garamond" w:eastAsia="MS Mincho" w:hAnsi="Garamond"/>
      <w:lang w:val="en-US" w:eastAsia="ja-JP"/>
    </w:rPr>
  </w:style>
  <w:style w:type="character" w:customStyle="1" w:styleId="paragraphnumeroteCharChar">
    <w:name w:val="paragraph numerote Char Char"/>
    <w:link w:val="paragraphnumerote"/>
    <w:rsid w:val="00C27BE5"/>
    <w:rPr>
      <w:rFonts w:ascii="Arial" w:hAnsi="Arial"/>
      <w:iCs/>
      <w:snapToGrid w:val="0"/>
      <w:sz w:val="22"/>
      <w:szCs w:val="22"/>
      <w:shd w:val="clear" w:color="auto" w:fill="FFFFFF"/>
      <w:lang w:eastAsia="en-US"/>
    </w:rPr>
  </w:style>
  <w:style w:type="paragraph" w:styleId="BalloonText">
    <w:name w:val="Balloon Text"/>
    <w:basedOn w:val="Normal"/>
    <w:link w:val="BalloonTextChar"/>
    <w:semiHidden/>
    <w:rsid w:val="00087BE4"/>
    <w:rPr>
      <w:rFonts w:ascii="Tahoma" w:hAnsi="Tahoma" w:cs="Tahoma"/>
      <w:sz w:val="16"/>
      <w:szCs w:val="16"/>
    </w:rPr>
  </w:style>
  <w:style w:type="paragraph" w:customStyle="1" w:styleId="paragraphnumerote0">
    <w:name w:val="paragraphnumerote"/>
    <w:basedOn w:val="Normal"/>
    <w:rsid w:val="00B3026B"/>
    <w:pPr>
      <w:spacing w:before="100" w:beforeAutospacing="1" w:after="100" w:afterAutospacing="1"/>
    </w:pPr>
    <w:rPr>
      <w:rFonts w:eastAsia="SimSun"/>
      <w:lang w:val="en-US" w:eastAsia="en-US"/>
    </w:rPr>
  </w:style>
  <w:style w:type="character" w:customStyle="1" w:styleId="paragraphnumerotechar">
    <w:name w:val="paragraphnumerotechar"/>
    <w:basedOn w:val="DefaultParagraphFont"/>
    <w:rsid w:val="00B3026B"/>
  </w:style>
  <w:style w:type="character" w:customStyle="1" w:styleId="size10w1">
    <w:name w:val="size10w1"/>
    <w:rsid w:val="00522EA8"/>
    <w:rPr>
      <w:rFonts w:ascii="Verdana" w:hAnsi="Verdana" w:hint="default"/>
      <w:strike w:val="0"/>
      <w:dstrike w:val="0"/>
      <w:color w:val="FFFFFF"/>
      <w:sz w:val="11"/>
      <w:szCs w:val="11"/>
      <w:u w:val="none"/>
      <w:effect w:val="none"/>
    </w:rPr>
  </w:style>
  <w:style w:type="paragraph" w:customStyle="1" w:styleId="Norm">
    <w:name w:val="Norm"/>
    <w:basedOn w:val="paragraphnumerote"/>
    <w:rsid w:val="004B6D65"/>
  </w:style>
  <w:style w:type="paragraph" w:customStyle="1" w:styleId="Style1">
    <w:name w:val="Style1"/>
    <w:basedOn w:val="PlainText"/>
    <w:next w:val="PlainText"/>
    <w:autoRedefine/>
    <w:rsid w:val="001D3D38"/>
    <w:pPr>
      <w:tabs>
        <w:tab w:val="clear" w:pos="567"/>
      </w:tabs>
      <w:snapToGrid/>
    </w:pPr>
    <w:rPr>
      <w:rFonts w:ascii="Arial" w:hAnsi="Arial" w:cs="Arial"/>
      <w:snapToGrid/>
      <w:sz w:val="24"/>
    </w:rPr>
  </w:style>
  <w:style w:type="paragraph" w:styleId="PlainText">
    <w:name w:val="Plain Text"/>
    <w:basedOn w:val="Normal"/>
    <w:rsid w:val="001D3D38"/>
    <w:pPr>
      <w:tabs>
        <w:tab w:val="left" w:pos="567"/>
      </w:tabs>
      <w:snapToGrid w:val="0"/>
    </w:pPr>
    <w:rPr>
      <w:rFonts w:ascii="Courier New" w:eastAsia="SimSun" w:hAnsi="Courier New" w:cs="Courier New"/>
      <w:snapToGrid w:val="0"/>
      <w:sz w:val="20"/>
      <w:szCs w:val="20"/>
      <w:lang w:val="en-GB" w:eastAsia="en-US"/>
    </w:rPr>
  </w:style>
  <w:style w:type="character" w:customStyle="1" w:styleId="A1">
    <w:name w:val="A1"/>
    <w:rsid w:val="00F442B4"/>
    <w:rPr>
      <w:rFonts w:cs="Benton Sans"/>
      <w:color w:val="000000"/>
      <w:sz w:val="15"/>
      <w:szCs w:val="15"/>
    </w:rPr>
  </w:style>
  <w:style w:type="paragraph" w:styleId="NormalWeb">
    <w:name w:val="Normal (Web)"/>
    <w:basedOn w:val="Normal"/>
    <w:uiPriority w:val="99"/>
    <w:rsid w:val="00F442B4"/>
    <w:pPr>
      <w:spacing w:before="100" w:beforeAutospacing="1" w:after="100" w:afterAutospacing="1"/>
    </w:pPr>
    <w:rPr>
      <w:rFonts w:eastAsia="MS Mincho"/>
      <w:lang w:val="en-US" w:eastAsia="ja-JP"/>
    </w:rPr>
  </w:style>
  <w:style w:type="paragraph" w:customStyle="1" w:styleId="CM52">
    <w:name w:val="CM52"/>
    <w:basedOn w:val="Default"/>
    <w:next w:val="Default"/>
    <w:rsid w:val="00DD1314"/>
    <w:pPr>
      <w:widowControl w:val="0"/>
      <w:spacing w:after="245"/>
    </w:pPr>
    <w:rPr>
      <w:color w:val="auto"/>
    </w:rPr>
  </w:style>
  <w:style w:type="paragraph" w:customStyle="1" w:styleId="Paragrafonumerato">
    <w:name w:val="Paragrafo numerato"/>
    <w:basedOn w:val="Normal"/>
    <w:rsid w:val="00D24A0F"/>
    <w:pPr>
      <w:numPr>
        <w:numId w:val="4"/>
      </w:numPr>
      <w:spacing w:after="240"/>
      <w:jc w:val="both"/>
    </w:pPr>
    <w:rPr>
      <w:rFonts w:eastAsia="MS Mincho"/>
      <w:lang w:val="en-US" w:eastAsia="en-US"/>
    </w:rPr>
  </w:style>
  <w:style w:type="paragraph" w:styleId="ListBullet2">
    <w:name w:val="List Bullet 2"/>
    <w:basedOn w:val="Normal"/>
    <w:rsid w:val="00FB39C4"/>
    <w:pPr>
      <w:numPr>
        <w:numId w:val="5"/>
      </w:numPr>
      <w:tabs>
        <w:tab w:val="left" w:pos="567"/>
      </w:tabs>
      <w:snapToGrid w:val="0"/>
    </w:pPr>
    <w:rPr>
      <w:rFonts w:eastAsia="SimSun"/>
      <w:snapToGrid w:val="0"/>
      <w:lang w:val="en-GB" w:eastAsia="en-US"/>
    </w:rPr>
  </w:style>
  <w:style w:type="paragraph" w:customStyle="1" w:styleId="marge0">
    <w:name w:val="marge"/>
    <w:basedOn w:val="Normal"/>
    <w:rsid w:val="000C209A"/>
    <w:pPr>
      <w:spacing w:before="100" w:beforeAutospacing="1" w:after="100" w:afterAutospacing="1"/>
    </w:pPr>
    <w:rPr>
      <w:rFonts w:eastAsia="MS Mincho"/>
      <w:lang w:val="en-US" w:eastAsia="ja-JP" w:bidi="hi-IN"/>
    </w:rPr>
  </w:style>
  <w:style w:type="character" w:customStyle="1" w:styleId="msoins0">
    <w:name w:val="msoins"/>
    <w:basedOn w:val="DefaultParagraphFont"/>
    <w:rsid w:val="000C209A"/>
  </w:style>
  <w:style w:type="paragraph" w:customStyle="1" w:styleId="coi0">
    <w:name w:val="coi"/>
    <w:basedOn w:val="Normal"/>
    <w:rsid w:val="00872C23"/>
    <w:pPr>
      <w:snapToGrid w:val="0"/>
      <w:spacing w:before="240" w:after="240"/>
      <w:jc w:val="both"/>
    </w:pPr>
    <w:rPr>
      <w:rFonts w:ascii="Arial" w:eastAsia="SimSun" w:hAnsi="Arial" w:cs="Arial"/>
      <w:sz w:val="22"/>
      <w:szCs w:val="22"/>
      <w:lang w:val="en-US" w:eastAsia="zh-CN"/>
    </w:rPr>
  </w:style>
  <w:style w:type="paragraph" w:styleId="DocumentMap">
    <w:name w:val="Document Map"/>
    <w:basedOn w:val="Normal"/>
    <w:semiHidden/>
    <w:rsid w:val="006169E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a">
    <w:name w:val="Norma"/>
    <w:basedOn w:val="Heading4"/>
    <w:rsid w:val="0087130F"/>
    <w:pPr>
      <w:tabs>
        <w:tab w:val="clear" w:pos="567"/>
        <w:tab w:val="left" w:pos="720"/>
      </w:tabs>
      <w:spacing w:before="240" w:after="0"/>
      <w:ind w:left="720" w:hanging="720"/>
    </w:pPr>
    <w:rPr>
      <w:rFonts w:ascii="Arial" w:hAnsi="Arial" w:cs="Arial"/>
      <w:sz w:val="22"/>
      <w:szCs w:val="22"/>
    </w:rPr>
  </w:style>
  <w:style w:type="paragraph" w:customStyle="1" w:styleId="Heading5111">
    <w:name w:val="Heading 5111"/>
    <w:basedOn w:val="Normal"/>
    <w:link w:val="Heading5111Char"/>
    <w:rsid w:val="005B037A"/>
    <w:pPr>
      <w:snapToGrid w:val="0"/>
      <w:spacing w:after="240"/>
      <w:ind w:left="1800" w:hanging="1080"/>
    </w:pPr>
    <w:rPr>
      <w:rFonts w:ascii="Arial" w:eastAsia="SimSun" w:hAnsi="Arial" w:cs="Arial"/>
      <w:i/>
      <w:snapToGrid w:val="0"/>
      <w:sz w:val="22"/>
      <w:szCs w:val="22"/>
      <w:lang w:val="en-GB" w:eastAsia="en-US"/>
    </w:rPr>
  </w:style>
  <w:style w:type="character" w:customStyle="1" w:styleId="Heading5111Char">
    <w:name w:val="Heading 5111 Char"/>
    <w:link w:val="Heading5111"/>
    <w:rsid w:val="005B037A"/>
    <w:rPr>
      <w:rFonts w:ascii="Arial" w:hAnsi="Arial" w:cs="Arial"/>
      <w:i/>
      <w:snapToGrid w:val="0"/>
      <w:sz w:val="22"/>
      <w:szCs w:val="22"/>
      <w:lang w:val="en-GB" w:eastAsia="en-US" w:bidi="ar-SA"/>
    </w:rPr>
  </w:style>
  <w:style w:type="paragraph" w:styleId="ListBullet3">
    <w:name w:val="List Bullet 3"/>
    <w:basedOn w:val="Normal"/>
    <w:rsid w:val="00DE2230"/>
    <w:pPr>
      <w:numPr>
        <w:numId w:val="6"/>
      </w:numPr>
      <w:tabs>
        <w:tab w:val="left" w:pos="567"/>
      </w:tabs>
      <w:snapToGrid w:val="0"/>
    </w:pPr>
    <w:rPr>
      <w:rFonts w:eastAsia="SimSun"/>
      <w:snapToGrid w:val="0"/>
      <w:lang w:val="en-GB" w:eastAsia="en-US"/>
    </w:rPr>
  </w:style>
  <w:style w:type="character" w:customStyle="1" w:styleId="apple-style-span">
    <w:name w:val="apple-style-span"/>
    <w:basedOn w:val="DefaultParagraphFont"/>
    <w:rsid w:val="001C37A6"/>
  </w:style>
  <w:style w:type="paragraph" w:customStyle="1" w:styleId="Paragrafoelenco">
    <w:name w:val="Paragrafo elenco"/>
    <w:basedOn w:val="paragraphnumerote"/>
    <w:qFormat/>
    <w:rsid w:val="003E5ACF"/>
    <w:rPr>
      <w:lang w:val="en-US"/>
    </w:rPr>
  </w:style>
  <w:style w:type="paragraph" w:customStyle="1" w:styleId="Paragrafoelenco1">
    <w:name w:val="Paragrafo elenco1"/>
    <w:basedOn w:val="Normal"/>
    <w:rsid w:val="0043138D"/>
    <w:pPr>
      <w:widowControl w:val="0"/>
      <w:autoSpaceDE w:val="0"/>
      <w:autoSpaceDN w:val="0"/>
      <w:adjustRightInd w:val="0"/>
      <w:ind w:left="720"/>
      <w:contextualSpacing/>
      <w:jc w:val="both"/>
    </w:pPr>
    <w:rPr>
      <w:rFonts w:eastAsia="SimSun"/>
      <w:lang w:val="en-GB" w:eastAsia="en-US"/>
    </w:rPr>
  </w:style>
  <w:style w:type="character" w:customStyle="1" w:styleId="BodyTextChar">
    <w:name w:val="Body Text Char"/>
    <w:link w:val="BodyText"/>
    <w:rsid w:val="00286D84"/>
    <w:rPr>
      <w:i/>
      <w:iCs/>
      <w:snapToGrid w:val="0"/>
      <w:sz w:val="24"/>
      <w:szCs w:val="24"/>
      <w:lang w:val="en-GB" w:eastAsia="en-US" w:bidi="ar-SA"/>
    </w:rPr>
  </w:style>
  <w:style w:type="character" w:customStyle="1" w:styleId="CharChar2">
    <w:name w:val="Char Char2"/>
    <w:rsid w:val="00C11574"/>
    <w:rPr>
      <w:sz w:val="24"/>
      <w:szCs w:val="24"/>
      <w:lang w:val="en-GB"/>
    </w:rPr>
  </w:style>
  <w:style w:type="paragraph" w:customStyle="1" w:styleId="ColorfulList-Accent11">
    <w:name w:val="Colorful List - Accent 11"/>
    <w:basedOn w:val="Normal"/>
    <w:qFormat/>
    <w:rsid w:val="00CE2EE4"/>
    <w:pPr>
      <w:widowControl w:val="0"/>
      <w:autoSpaceDE w:val="0"/>
      <w:autoSpaceDN w:val="0"/>
      <w:adjustRightInd w:val="0"/>
      <w:ind w:left="720"/>
      <w:contextualSpacing/>
      <w:jc w:val="both"/>
    </w:pPr>
    <w:rPr>
      <w:rFonts w:eastAsia="SimSun"/>
      <w:lang w:val="en-GB" w:eastAsia="en-US"/>
    </w:rPr>
  </w:style>
  <w:style w:type="paragraph" w:customStyle="1" w:styleId="Revisione">
    <w:name w:val="Revisione"/>
    <w:hidden/>
    <w:semiHidden/>
    <w:rsid w:val="004643F9"/>
    <w:rPr>
      <w:sz w:val="24"/>
      <w:szCs w:val="24"/>
      <w:lang w:val="en-GB" w:eastAsia="en-US"/>
    </w:rPr>
  </w:style>
  <w:style w:type="character" w:customStyle="1" w:styleId="BalloonTextChar">
    <w:name w:val="Balloon Text Char"/>
    <w:link w:val="BalloonText"/>
    <w:rsid w:val="002755CC"/>
    <w:rPr>
      <w:rFonts w:ascii="Tahoma" w:hAnsi="Tahoma" w:cs="Tahoma"/>
      <w:snapToGrid w:val="0"/>
      <w:sz w:val="16"/>
      <w:szCs w:val="16"/>
      <w:lang w:val="en-GB" w:eastAsia="en-US" w:bidi="ar-SA"/>
    </w:rPr>
  </w:style>
  <w:style w:type="character" w:customStyle="1" w:styleId="A31">
    <w:name w:val="A3+1"/>
    <w:rsid w:val="00433B51"/>
    <w:rPr>
      <w:rFonts w:cs="Vera Humana 95"/>
      <w:color w:val="221E1F"/>
      <w:sz w:val="18"/>
      <w:szCs w:val="18"/>
    </w:rPr>
  </w:style>
  <w:style w:type="paragraph" w:customStyle="1" w:styleId="Recommendation">
    <w:name w:val="Recommendation"/>
    <w:basedOn w:val="Normal"/>
    <w:rsid w:val="002E69BC"/>
    <w:pPr>
      <w:keepNext/>
      <w:keepLines/>
      <w:snapToGrid w:val="0"/>
      <w:spacing w:before="480" w:after="240"/>
      <w:jc w:val="center"/>
      <w:outlineLvl w:val="0"/>
    </w:pPr>
    <w:rPr>
      <w:rFonts w:eastAsia="SimSun"/>
      <w:bCs/>
      <w:snapToGrid w:val="0"/>
      <w:kern w:val="28"/>
      <w:u w:val="single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E32B3"/>
    <w:rPr>
      <w:b/>
      <w:bCs/>
    </w:rPr>
  </w:style>
  <w:style w:type="character" w:customStyle="1" w:styleId="CommentTextChar">
    <w:name w:val="Comment Text Char"/>
    <w:link w:val="CommentText"/>
    <w:uiPriority w:val="99"/>
    <w:rsid w:val="002E32B3"/>
    <w:rPr>
      <w:snapToGrid w:val="0"/>
      <w:lang w:val="en-GB"/>
    </w:rPr>
  </w:style>
  <w:style w:type="character" w:customStyle="1" w:styleId="CommentSubjectChar">
    <w:name w:val="Comment Subject Char"/>
    <w:link w:val="CommentSubject"/>
    <w:rsid w:val="002E32B3"/>
    <w:rPr>
      <w:b/>
      <w:bCs/>
      <w:snapToGrid w:val="0"/>
      <w:lang w:val="en-GB"/>
    </w:rPr>
  </w:style>
  <w:style w:type="paragraph" w:customStyle="1" w:styleId="ListParagraph1">
    <w:name w:val="List Paragraph1"/>
    <w:basedOn w:val="Normal"/>
    <w:qFormat/>
    <w:rsid w:val="007E37AE"/>
    <w:pPr>
      <w:widowControl w:val="0"/>
      <w:autoSpaceDE w:val="0"/>
      <w:autoSpaceDN w:val="0"/>
      <w:adjustRightInd w:val="0"/>
      <w:ind w:left="720"/>
      <w:contextualSpacing/>
      <w:jc w:val="both"/>
    </w:pPr>
    <w:rPr>
      <w:rFonts w:eastAsia="SimSun"/>
      <w:lang w:val="en-GB" w:eastAsia="en-US"/>
    </w:rPr>
  </w:style>
  <w:style w:type="paragraph" w:customStyle="1" w:styleId="Title5">
    <w:name w:val="Title 5"/>
    <w:basedOn w:val="Normal"/>
    <w:link w:val="Title5Car"/>
    <w:qFormat/>
    <w:rsid w:val="00F47A6A"/>
    <w:pPr>
      <w:tabs>
        <w:tab w:val="left" w:pos="567"/>
      </w:tabs>
      <w:snapToGrid w:val="0"/>
      <w:spacing w:after="240"/>
      <w:ind w:left="1707" w:hanging="981"/>
    </w:pPr>
    <w:rPr>
      <w:rFonts w:ascii="Arial" w:eastAsia="SimSun" w:hAnsi="Arial"/>
      <w:i/>
      <w:caps/>
      <w:snapToGrid w:val="0"/>
      <w:lang w:val="en-GB" w:eastAsia="en-US"/>
    </w:rPr>
  </w:style>
  <w:style w:type="paragraph" w:customStyle="1" w:styleId="TableauGrille31">
    <w:name w:val="Tableau Grille 31"/>
    <w:basedOn w:val="Heading1"/>
    <w:next w:val="Normal"/>
    <w:uiPriority w:val="39"/>
    <w:semiHidden/>
    <w:unhideWhenUsed/>
    <w:qFormat/>
    <w:rsid w:val="0070600C"/>
    <w:pPr>
      <w:tabs>
        <w:tab w:val="clear" w:pos="567"/>
      </w:tabs>
      <w:snapToGrid/>
      <w:spacing w:before="480" w:after="0" w:line="276" w:lineRule="auto"/>
      <w:outlineLvl w:val="9"/>
    </w:pPr>
    <w:rPr>
      <w:rFonts w:ascii="Cambria" w:hAnsi="Cambria"/>
      <w:snapToGrid/>
      <w:color w:val="365F91"/>
      <w:kern w:val="0"/>
      <w:sz w:val="28"/>
      <w:szCs w:val="28"/>
      <w:lang w:val="fr-FR" w:eastAsia="fr-FR"/>
    </w:rPr>
  </w:style>
  <w:style w:type="character" w:customStyle="1" w:styleId="Title5Car">
    <w:name w:val="Title 5 Car"/>
    <w:link w:val="Title5"/>
    <w:rsid w:val="00F47A6A"/>
    <w:rPr>
      <w:rFonts w:ascii="Arial" w:hAnsi="Arial" w:cs="Arial"/>
      <w:i/>
      <w:caps/>
      <w:snapToGrid w:val="0"/>
      <w:sz w:val="24"/>
      <w:szCs w:val="24"/>
      <w:lang w:val="en-GB" w:eastAsia="en-US"/>
    </w:rPr>
  </w:style>
  <w:style w:type="paragraph" w:customStyle="1" w:styleId="ColorfulList-Accent12">
    <w:name w:val="Colorful List - Accent 12"/>
    <w:basedOn w:val="Normal"/>
    <w:uiPriority w:val="34"/>
    <w:qFormat/>
    <w:rsid w:val="00885ABB"/>
    <w:pPr>
      <w:tabs>
        <w:tab w:val="left" w:pos="567"/>
      </w:tabs>
      <w:snapToGrid w:val="0"/>
      <w:ind w:left="720"/>
      <w:contextualSpacing/>
    </w:pPr>
    <w:rPr>
      <w:rFonts w:ascii="Arial" w:eastAsia="SimSun" w:hAnsi="Arial"/>
      <w:snapToGrid w:val="0"/>
      <w:sz w:val="22"/>
      <w:lang w:val="en-GB" w:eastAsia="en-US"/>
    </w:rPr>
  </w:style>
  <w:style w:type="character" w:customStyle="1" w:styleId="COIChar">
    <w:name w:val="COI Char"/>
    <w:link w:val="COI"/>
    <w:locked/>
    <w:rsid w:val="003A03A1"/>
    <w:rPr>
      <w:sz w:val="24"/>
      <w:szCs w:val="24"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472F54"/>
    <w:rPr>
      <w:snapToGrid w:val="0"/>
      <w:sz w:val="24"/>
      <w:szCs w:val="24"/>
      <w:lang w:val="en-GB" w:eastAsia="en-US"/>
    </w:rPr>
  </w:style>
  <w:style w:type="character" w:customStyle="1" w:styleId="Heading3Char">
    <w:name w:val="Heading 3 Char"/>
    <w:link w:val="Heading3"/>
    <w:rsid w:val="003E7849"/>
    <w:rPr>
      <w:rFonts w:ascii="Arial" w:hAnsi="Arial"/>
      <w:b/>
      <w:bCs/>
      <w:snapToGrid w:val="0"/>
      <w:sz w:val="22"/>
      <w:szCs w:val="24"/>
      <w:lang w:val="en-GB"/>
    </w:rPr>
  </w:style>
  <w:style w:type="character" w:customStyle="1" w:styleId="Heading4Char">
    <w:name w:val="Heading 4 Char"/>
    <w:link w:val="Heading4"/>
    <w:rsid w:val="002C44BA"/>
    <w:rPr>
      <w:b/>
      <w:bCs/>
      <w:snapToGrid w:val="0"/>
      <w:sz w:val="24"/>
      <w:szCs w:val="24"/>
      <w:lang w:val="en-GB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72A0A"/>
    <w:pPr>
      <w:tabs>
        <w:tab w:val="left" w:pos="567"/>
      </w:tabs>
      <w:snapToGrid w:val="0"/>
      <w:ind w:left="720"/>
      <w:contextualSpacing/>
    </w:pPr>
    <w:rPr>
      <w:rFonts w:eastAsia="SimSun"/>
      <w:snapToGrid w:val="0"/>
      <w:lang w:val="en-GB" w:eastAsia="en-US"/>
    </w:rPr>
  </w:style>
  <w:style w:type="character" w:customStyle="1" w:styleId="textstory">
    <w:name w:val="textstory"/>
    <w:rsid w:val="00132FEC"/>
  </w:style>
  <w:style w:type="character" w:customStyle="1" w:styleId="MargeChar">
    <w:name w:val="Marge Char"/>
    <w:link w:val="Marge"/>
    <w:qFormat/>
    <w:rsid w:val="00CD7DCD"/>
    <w:rPr>
      <w:snapToGrid w:val="0"/>
      <w:sz w:val="24"/>
      <w:szCs w:val="24"/>
      <w:lang w:val="en-GB" w:eastAsia="en-US"/>
    </w:rPr>
  </w:style>
  <w:style w:type="paragraph" w:customStyle="1" w:styleId="Style2">
    <w:name w:val="Style2"/>
    <w:basedOn w:val="paragraphnumerote"/>
    <w:link w:val="Style2Car"/>
    <w:qFormat/>
    <w:rsid w:val="00163C11"/>
    <w:pPr>
      <w:tabs>
        <w:tab w:val="num" w:pos="1400"/>
      </w:tabs>
      <w:ind w:left="720"/>
    </w:pPr>
  </w:style>
  <w:style w:type="character" w:customStyle="1" w:styleId="HeaderChar">
    <w:name w:val="Header Char"/>
    <w:link w:val="Header"/>
    <w:uiPriority w:val="99"/>
    <w:rsid w:val="001D1E68"/>
    <w:rPr>
      <w:snapToGrid w:val="0"/>
      <w:sz w:val="24"/>
      <w:szCs w:val="24"/>
      <w:lang w:eastAsia="en-US"/>
    </w:rPr>
  </w:style>
  <w:style w:type="character" w:customStyle="1" w:styleId="Style2Car">
    <w:name w:val="Style2 Car"/>
    <w:basedOn w:val="paragraphnumeroteCharChar"/>
    <w:link w:val="Style2"/>
    <w:rsid w:val="00163C11"/>
    <w:rPr>
      <w:rFonts w:ascii="Arial" w:hAnsi="Arial"/>
      <w:iCs/>
      <w:snapToGrid w:val="0"/>
      <w:sz w:val="22"/>
      <w:szCs w:val="22"/>
      <w:shd w:val="clear" w:color="auto" w:fill="FFFFFF"/>
      <w:lang w:eastAsia="en-US"/>
    </w:rPr>
  </w:style>
  <w:style w:type="paragraph" w:styleId="EndnoteText">
    <w:name w:val="endnote text"/>
    <w:basedOn w:val="Normal"/>
    <w:link w:val="EndnoteTextChar"/>
    <w:rsid w:val="00724336"/>
    <w:pPr>
      <w:tabs>
        <w:tab w:val="left" w:pos="567"/>
      </w:tabs>
      <w:snapToGrid w:val="0"/>
    </w:pPr>
    <w:rPr>
      <w:rFonts w:eastAsia="SimSun"/>
      <w:snapToGrid w:val="0"/>
      <w:sz w:val="20"/>
      <w:szCs w:val="20"/>
      <w:lang w:val="en-GB" w:eastAsia="en-US"/>
    </w:rPr>
  </w:style>
  <w:style w:type="character" w:customStyle="1" w:styleId="EndnoteTextChar">
    <w:name w:val="Endnote Text Char"/>
    <w:link w:val="EndnoteText"/>
    <w:rsid w:val="00724336"/>
    <w:rPr>
      <w:snapToGrid w:val="0"/>
      <w:lang w:val="en-GB"/>
    </w:rPr>
  </w:style>
  <w:style w:type="character" w:styleId="EndnoteReference">
    <w:name w:val="endnote reference"/>
    <w:rsid w:val="00724336"/>
    <w:rPr>
      <w:vertAlign w:val="superscript"/>
    </w:rPr>
  </w:style>
  <w:style w:type="paragraph" w:styleId="Revision">
    <w:name w:val="Revision"/>
    <w:hidden/>
    <w:uiPriority w:val="99"/>
    <w:semiHidden/>
    <w:rsid w:val="00E57935"/>
    <w:rPr>
      <w:snapToGrid w:val="0"/>
      <w:sz w:val="24"/>
      <w:szCs w:val="24"/>
      <w:lang w:val="en-GB" w:eastAsia="en-US"/>
    </w:rPr>
  </w:style>
  <w:style w:type="character" w:customStyle="1" w:styleId="A4">
    <w:name w:val="A4"/>
    <w:uiPriority w:val="99"/>
    <w:rsid w:val="00514BBB"/>
    <w:rPr>
      <w:rFonts w:cs="Roboto"/>
      <w:color w:val="000000"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E8029B"/>
    <w:pPr>
      <w:tabs>
        <w:tab w:val="left" w:pos="567"/>
      </w:tabs>
      <w:snapToGrid w:val="0"/>
      <w:ind w:left="720"/>
      <w:contextualSpacing/>
    </w:pPr>
    <w:rPr>
      <w:rFonts w:ascii="Arial" w:eastAsia="SimSun" w:hAnsi="Arial"/>
      <w:snapToGrid w:val="0"/>
      <w:sz w:val="22"/>
      <w:lang w:val="en-GB" w:eastAsia="en-US"/>
    </w:rPr>
  </w:style>
  <w:style w:type="paragraph" w:styleId="NoSpacing">
    <w:name w:val="No Spacing"/>
    <w:link w:val="NoSpacingChar"/>
    <w:uiPriority w:val="1"/>
    <w:qFormat/>
    <w:rsid w:val="003B5D07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B5D07"/>
    <w:rPr>
      <w:rFonts w:ascii="Calibri" w:hAnsi="Calibri"/>
      <w:sz w:val="22"/>
      <w:szCs w:val="22"/>
      <w:lang w:val="en-US" w:eastAsia="en-US"/>
    </w:rPr>
  </w:style>
  <w:style w:type="character" w:customStyle="1" w:styleId="Mencinsinresolver">
    <w:name w:val="Mención sin resolver"/>
    <w:uiPriority w:val="99"/>
    <w:semiHidden/>
    <w:unhideWhenUsed/>
    <w:rsid w:val="006C0081"/>
    <w:rPr>
      <w:color w:val="605E5C"/>
      <w:shd w:val="clear" w:color="auto" w:fill="E1DFDD"/>
    </w:rPr>
  </w:style>
  <w:style w:type="character" w:customStyle="1" w:styleId="UnresolvedMention1">
    <w:name w:val="Unresolved Mention1"/>
    <w:uiPriority w:val="99"/>
    <w:semiHidden/>
    <w:unhideWhenUsed/>
    <w:rsid w:val="00BD3A4A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55F65"/>
    <w:pPr>
      <w:tabs>
        <w:tab w:val="clear" w:pos="567"/>
      </w:tabs>
      <w:snapToGrid/>
      <w:spacing w:before="240" w:after="0" w:line="259" w:lineRule="auto"/>
      <w:outlineLvl w:val="9"/>
    </w:pPr>
    <w:rPr>
      <w:rFonts w:ascii="Calibri Light" w:eastAsia="DengXian Light" w:hAnsi="Calibri Light"/>
      <w:b w:val="0"/>
      <w:bCs w:val="0"/>
      <w:snapToGrid/>
      <w:color w:val="2F5496"/>
      <w:kern w:val="0"/>
      <w:sz w:val="32"/>
      <w:szCs w:val="32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7E5442"/>
    <w:rPr>
      <w:snapToGrid w:val="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A85E40"/>
  </w:style>
  <w:style w:type="character" w:customStyle="1" w:styleId="BodyTextIndentChar">
    <w:name w:val="Body Text Indent Char"/>
    <w:link w:val="BodyTextIndent"/>
    <w:rsid w:val="00A85E40"/>
    <w:rPr>
      <w:rFonts w:ascii="Arial" w:hAnsi="Arial" w:cs="Arial"/>
      <w:sz w:val="22"/>
      <w:szCs w:val="22"/>
      <w:lang w:val="en-GB" w:eastAsia="en-US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833231"/>
    <w:rPr>
      <w:color w:val="605E5C"/>
      <w:shd w:val="clear" w:color="auto" w:fill="E1DFDD"/>
    </w:rPr>
  </w:style>
  <w:style w:type="paragraph" w:customStyle="1" w:styleId="rtejustify">
    <w:name w:val="rtejustify"/>
    <w:basedOn w:val="Normal"/>
    <w:rsid w:val="003611E6"/>
    <w:pPr>
      <w:spacing w:before="100" w:beforeAutospacing="1" w:after="100" w:afterAutospacing="1"/>
    </w:pPr>
  </w:style>
  <w:style w:type="character" w:customStyle="1" w:styleId="markedcontent">
    <w:name w:val="markedcontent"/>
    <w:basedOn w:val="DefaultParagraphFont"/>
    <w:rsid w:val="00E00967"/>
  </w:style>
  <w:style w:type="character" w:styleId="UnresolvedMention">
    <w:name w:val="Unresolved Mention"/>
    <w:basedOn w:val="DefaultParagraphFont"/>
    <w:uiPriority w:val="99"/>
    <w:semiHidden/>
    <w:unhideWhenUsed/>
    <w:rsid w:val="00EC7C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9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5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5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3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9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4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7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0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3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1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5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0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3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0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0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8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5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7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5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9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9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8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0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5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5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4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1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4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4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9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0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1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5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3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1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4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28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5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7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7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5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9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8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3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8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8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1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7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8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5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2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6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0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2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1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5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0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72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96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5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79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4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4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8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0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9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4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2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8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4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7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unfccc.int/sites/default/files/resource/cma3_auv_2_cover%2520decision.pdf" TargetMode="External"/><Relationship Id="rId18" Type="http://schemas.openxmlformats.org/officeDocument/2006/relationships/image" Target="media/image2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1.jp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nesco.org/en/un-ocean-conference-2022" TargetMode="External"/><Relationship Id="rId20" Type="http://schemas.openxmlformats.org/officeDocument/2006/relationships/image" Target="media/image4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n.org/bbnj/sites/www.un.org.bbnj/files/igc_5_-_further_revised_draft_text_final.pdf" TargetMode="External"/><Relationship Id="rId23" Type="http://schemas.openxmlformats.org/officeDocument/2006/relationships/image" Target="media/image7.jpg"/><Relationship Id="rId28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3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unesdoc.unesco.org/ark:/48223/pf0000374421.locale=en" TargetMode="External"/><Relationship Id="rId22" Type="http://schemas.openxmlformats.org/officeDocument/2006/relationships/image" Target="media/image6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12723509170D458988892ACF1FCA1F" ma:contentTypeVersion="1" ma:contentTypeDescription="Create a new document." ma:contentTypeScope="" ma:versionID="4f7139866b79854ac0d98d34767c60a5">
  <xsd:schema xmlns:xsd="http://www.w3.org/2001/XMLSchema" xmlns:xs="http://www.w3.org/2001/XMLSchema" xmlns:p="http://schemas.microsoft.com/office/2006/metadata/properties" xmlns:ns1="http://schemas.microsoft.com/sharepoint/v3" xmlns:ns2="58e932d1-8919-4331-b239-5cc8cbf973ca" targetNamespace="http://schemas.microsoft.com/office/2006/metadata/properties" ma:root="true" ma:fieldsID="a51669b3c477a9d8aae406b62068cce3" ns1:_="" ns2:_="">
    <xsd:import namespace="http://schemas.microsoft.com/sharepoint/v3"/>
    <xsd:import namespace="58e932d1-8919-4331-b239-5cc8cbf973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932d1-8919-4331-b239-5cc8cbf973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6F2E61-D399-45A9-9B02-53667B12F7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e932d1-8919-4331-b239-5cc8cbf97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3E0158-10AF-48A2-A42E-3C2A88C6A90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55E8D1E-D175-4794-89D5-C7C29ED77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96625B8-5A92-4546-AC73-E39BB55C2DE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7CE1B12-C689-4BBC-B75F-12CD88C70D0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2965696-FF32-4D5D-8B0B-41EB5417B2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1991</Words>
  <Characters>13286</Characters>
  <Application>Microsoft Office Word</Application>
  <DocSecurity>0</DocSecurity>
  <Lines>231</Lines>
  <Paragraphs>54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IOC 49th session of the Executive Council: Draft provisional action paper</vt:lpstr>
      <vt:lpstr>IOC 49th session of the Executive Council: Draft provisional action paper</vt:lpstr>
      <vt:lpstr>IOC 49th session of the Executive Council: Draft provisional action paper</vt:lpstr>
    </vt:vector>
  </TitlesOfParts>
  <Company>UNESCO</Company>
  <LinksUpToDate>false</LinksUpToDate>
  <CharactersWithSpaces>15250</CharactersWithSpaces>
  <SharedDoc>false</SharedDoc>
  <HLinks>
    <vt:vector size="24" baseType="variant">
      <vt:variant>
        <vt:i4>1900556</vt:i4>
      </vt:variant>
      <vt:variant>
        <vt:i4>9</vt:i4>
      </vt:variant>
      <vt:variant>
        <vt:i4>0</vt:i4>
      </vt:variant>
      <vt:variant>
        <vt:i4>5</vt:i4>
      </vt:variant>
      <vt:variant>
        <vt:lpwstr>https://oceanexpert.org/admin/document/28485</vt:lpwstr>
      </vt:variant>
      <vt:variant>
        <vt:lpwstr/>
      </vt:variant>
      <vt:variant>
        <vt:i4>3211363</vt:i4>
      </vt:variant>
      <vt:variant>
        <vt:i4>6</vt:i4>
      </vt:variant>
      <vt:variant>
        <vt:i4>0</vt:i4>
      </vt:variant>
      <vt:variant>
        <vt:i4>5</vt:i4>
      </vt:variant>
      <vt:variant>
        <vt:lpwstr>https://oceanexpert.org/document/29748</vt:lpwstr>
      </vt:variant>
      <vt:variant>
        <vt:lpwstr/>
      </vt:variant>
      <vt:variant>
        <vt:i4>3211363</vt:i4>
      </vt:variant>
      <vt:variant>
        <vt:i4>3</vt:i4>
      </vt:variant>
      <vt:variant>
        <vt:i4>0</vt:i4>
      </vt:variant>
      <vt:variant>
        <vt:i4>5</vt:i4>
      </vt:variant>
      <vt:variant>
        <vt:lpwstr>https://oceanexpert.org/document/29748</vt:lpwstr>
      </vt:variant>
      <vt:variant>
        <vt:lpwstr/>
      </vt:variant>
      <vt:variant>
        <vt:i4>3211363</vt:i4>
      </vt:variant>
      <vt:variant>
        <vt:i4>0</vt:i4>
      </vt:variant>
      <vt:variant>
        <vt:i4>0</vt:i4>
      </vt:variant>
      <vt:variant>
        <vt:i4>5</vt:i4>
      </vt:variant>
      <vt:variant>
        <vt:lpwstr>https://oceanexpert.org/document/29748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Участие МОК в процессах ООН _x000d_
(БПНЮ, РКИКООН и Конференция ООН по океану)_x000d_
</dc:title>
  <dc:subject>IOC/EC-55/4.2.(Doc(1)</dc:subject>
  <dc:creator>p_boned</dc:creator>
  <cp:keywords>0</cp:keywords>
  <dc:description/>
  <cp:lastModifiedBy>Chakhvorostova, Valentina</cp:lastModifiedBy>
  <cp:revision>10</cp:revision>
  <cp:lastPrinted>2022-01-18T20:54:00Z</cp:lastPrinted>
  <dcterms:created xsi:type="dcterms:W3CDTF">2022-06-14T08:06:00Z</dcterms:created>
  <dcterms:modified xsi:type="dcterms:W3CDTF">2022-06-14T09:57:00Z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DN3HXZNSAUTS-2414-48</vt:lpwstr>
  </property>
  <property fmtid="{D5CDD505-2E9C-101B-9397-08002B2CF9AE}" pid="3" name="_dlc_DocIdItemGuid">
    <vt:lpwstr>8c334f66-a1c5-4d93-98c9-f03cc1966411</vt:lpwstr>
  </property>
  <property fmtid="{D5CDD505-2E9C-101B-9397-08002B2CF9AE}" pid="4" name="_dlc_DocIdUrl">
    <vt:lpwstr>https://teams.unesco.org/ORG/ioc/_layouts/15/DocIdRedir.aspx?ID=DN3HXZNSAUTS-2414-48, DN3HXZNSAUTS-2414-48</vt:lpwstr>
  </property>
  <property fmtid="{D5CDD505-2E9C-101B-9397-08002B2CF9AE}" pid="5" name="Language">
    <vt:lpwstr>R</vt:lpwstr>
  </property>
  <property fmtid="{D5CDD505-2E9C-101B-9397-08002B2CF9AE}" pid="6" name="TranslatedWith">
    <vt:lpwstr>Mercury</vt:lpwstr>
  </property>
  <property fmtid="{D5CDD505-2E9C-101B-9397-08002B2CF9AE}" pid="7" name="GeneratedBy">
    <vt:lpwstr>natali.bogdanova</vt:lpwstr>
  </property>
  <property fmtid="{D5CDD505-2E9C-101B-9397-08002B2CF9AE}" pid="8" name="GeneratedDate">
    <vt:lpwstr>06/14/2022 07:30:12</vt:lpwstr>
  </property>
  <property fmtid="{D5CDD505-2E9C-101B-9397-08002B2CF9AE}" pid="9" name="OriginalDocID">
    <vt:lpwstr>43894b1f-c557-4be0-b010-5d7ac9452f3c</vt:lpwstr>
  </property>
  <property fmtid="{D5CDD505-2E9C-101B-9397-08002B2CF9AE}" pid="10" name="JobDCPMS">
    <vt:lpwstr>2201536</vt:lpwstr>
  </property>
</Properties>
</file>