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490B" w14:textId="77777777" w:rsidR="00B63004" w:rsidRDefault="00B63004"/>
    <w:tbl>
      <w:tblPr>
        <w:tblStyle w:val="TableGrid"/>
        <w:tblW w:w="7083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</w:tblGrid>
      <w:tr w:rsidR="00B63004" w:rsidRPr="009A4660" w14:paraId="53793042" w14:textId="77777777" w:rsidTr="000D567D">
        <w:trPr>
          <w:trHeight w:val="4278"/>
          <w:jc w:val="center"/>
        </w:trPr>
        <w:tc>
          <w:tcPr>
            <w:tcW w:w="7083" w:type="dxa"/>
          </w:tcPr>
          <w:p w14:paraId="217AEBE3" w14:textId="77777777" w:rsidR="00B63004" w:rsidRPr="000D567D" w:rsidRDefault="00956E49" w:rsidP="000D567D">
            <w:pPr>
              <w:tabs>
                <w:tab w:val="clear" w:pos="567"/>
              </w:tabs>
              <w:snapToGrid/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0D567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Резюме</w:t>
            </w:r>
          </w:p>
          <w:p w14:paraId="03B8227C" w14:textId="43DEB6EB" w:rsidR="00B63004" w:rsidRPr="000D567D" w:rsidRDefault="00956E49">
            <w:pPr>
              <w:tabs>
                <w:tab w:val="clear" w:pos="567"/>
              </w:tabs>
              <w:snapToGrid/>
              <w:spacing w:after="24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D567D">
              <w:rPr>
                <w:rFonts w:ascii="Arial" w:hAnsi="Arial" w:cs="Arial"/>
                <w:sz w:val="22"/>
                <w:szCs w:val="22"/>
                <w:lang w:val="ru-RU"/>
              </w:rPr>
              <w:t>В настоящем докладе предст</w:t>
            </w:r>
            <w:r w:rsidR="00842C1F" w:rsidRPr="000D567D">
              <w:rPr>
                <w:rFonts w:ascii="Arial" w:hAnsi="Arial" w:cs="Arial"/>
                <w:sz w:val="22"/>
                <w:szCs w:val="22"/>
                <w:lang w:val="ru-RU"/>
              </w:rPr>
              <w:t>авлена общая информация об исполнении бюджета н</w:t>
            </w:r>
            <w:r w:rsidRPr="000D567D">
              <w:rPr>
                <w:rFonts w:ascii="Arial" w:hAnsi="Arial" w:cs="Arial"/>
                <w:sz w:val="22"/>
                <w:szCs w:val="22"/>
                <w:lang w:val="ru-RU"/>
              </w:rPr>
              <w:t>а 2020-2021 гг. по состоянию на 31 декабря 2021</w:t>
            </w:r>
            <w:r w:rsidR="000D567D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0D567D">
              <w:rPr>
                <w:rFonts w:ascii="Arial" w:hAnsi="Arial" w:cs="Arial"/>
                <w:sz w:val="22"/>
                <w:szCs w:val="22"/>
                <w:lang w:val="ru-RU"/>
              </w:rPr>
              <w:t>г., включая обновленную информацию о привлеченных добровольных взносах, восполнении дефицита бюджета в разбивке по функциям и кадровой ситуации. В нем также представлены комплексные бюджетные рамки на 2022-2023 гг., утвержденные Ассамблеей МОК на ее 31-й сессии и Генеральной конференцией ЮНЕСКО на ее 41-й сессии.</w:t>
            </w:r>
          </w:p>
          <w:p w14:paraId="4A0F994E" w14:textId="77777777" w:rsidR="00B63004" w:rsidRPr="00842C1F" w:rsidRDefault="00956E49">
            <w:pPr>
              <w:tabs>
                <w:tab w:val="clear" w:pos="567"/>
              </w:tabs>
              <w:snapToGrid/>
              <w:spacing w:after="240"/>
              <w:jc w:val="both"/>
              <w:rPr>
                <w:rFonts w:ascii="Arial" w:hAnsi="Arial"/>
                <w:b/>
                <w:sz w:val="22"/>
                <w:lang w:val="ru-RU"/>
              </w:rPr>
            </w:pPr>
            <w:r w:rsidRPr="000D567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0D567D">
              <w:rPr>
                <w:rFonts w:ascii="Arial" w:hAnsi="Arial" w:cs="Arial"/>
                <w:sz w:val="22"/>
                <w:szCs w:val="22"/>
                <w:lang w:val="ru-RU"/>
              </w:rPr>
              <w:t xml:space="preserve">: по итогам краткого представления и обсуждения на пленарном заседании вопросов, предусмотренных в рамках пункта 3.1, Исполнительному совету предлагается принять настоящий доклад к сведению и рассмотреть проект решения, упомянутого в предварительном документе о принятых и предлагаемых мерах (документ IOC/EC-53/AP) как </w:t>
            </w:r>
            <w:proofErr w:type="spellStart"/>
            <w:r w:rsidRPr="000D567D">
              <w:rPr>
                <w:rFonts w:ascii="Arial" w:hAnsi="Arial" w:cs="Arial"/>
                <w:sz w:val="22"/>
                <w:szCs w:val="22"/>
                <w:lang w:val="ru-RU"/>
              </w:rPr>
              <w:t>Реш</w:t>
            </w:r>
            <w:proofErr w:type="spellEnd"/>
            <w:r w:rsidRPr="000D567D">
              <w:rPr>
                <w:rFonts w:ascii="Arial" w:hAnsi="Arial" w:cs="Arial"/>
                <w:sz w:val="22"/>
                <w:szCs w:val="22"/>
                <w:lang w:val="ru-RU"/>
              </w:rPr>
              <w:t>. ЕС-55/3.1. После этого документ будет обстоятельно обсужден на заседании предусмотренного уставными документами сессионного комитета по финансовым вопросам открытого состава. Соответствующее решение комитета будет отражено в проекте резолюции, которую тот представит на утверждение Исполнительного совета в рамках пункта повестки дня 5.2, в соответствии с пунктом 15 проекта пересмотренных руководящих принципов подготовки и рассмотрения проектов резолюций (</w:t>
            </w:r>
            <w:r w:rsidR="00842C1F" w:rsidRPr="000D567D">
              <w:rPr>
                <w:rFonts w:ascii="Arial" w:hAnsi="Arial" w:cs="Arial"/>
                <w:sz w:val="22"/>
                <w:szCs w:val="22"/>
                <w:lang w:val="ru-RU"/>
              </w:rPr>
              <w:t xml:space="preserve">документ </w:t>
            </w:r>
            <w:hyperlink r:id="rId8" w:history="1">
              <w:r w:rsidRPr="000D567D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IOC/INF-1315</w:t>
              </w:r>
            </w:hyperlink>
            <w:r w:rsidRPr="000D567D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</w:tbl>
    <w:p w14:paraId="6B3D3588" w14:textId="77777777" w:rsidR="00B63004" w:rsidRPr="00842C1F" w:rsidRDefault="00956E49">
      <w:pPr>
        <w:tabs>
          <w:tab w:val="clear" w:pos="567"/>
        </w:tabs>
        <w:snapToGrid/>
        <w:rPr>
          <w:rFonts w:cs="Arial"/>
          <w:b/>
          <w:szCs w:val="22"/>
          <w:lang w:val="ru-RU"/>
        </w:rPr>
      </w:pPr>
      <w:r w:rsidRPr="00842C1F">
        <w:rPr>
          <w:rFonts w:ascii="Arial" w:hAnsi="Arial" w:cs="Arial"/>
          <w:b/>
          <w:bCs/>
          <w:sz w:val="22"/>
          <w:szCs w:val="22"/>
          <w:lang w:val="ru-RU"/>
        </w:rPr>
        <w:br w:type="page"/>
      </w:r>
    </w:p>
    <w:p w14:paraId="263B8F47" w14:textId="77777777" w:rsidR="00B63004" w:rsidRPr="00842C1F" w:rsidRDefault="00B63004">
      <w:pPr>
        <w:pBdr>
          <w:bottom w:val="single" w:sz="12" w:space="1" w:color="auto"/>
        </w:pBdr>
        <w:rPr>
          <w:rFonts w:cs="Arial"/>
          <w:b/>
          <w:szCs w:val="22"/>
          <w:lang w:val="ru-RU"/>
        </w:rPr>
      </w:pPr>
    </w:p>
    <w:p w14:paraId="55F46DC9" w14:textId="77777777" w:rsidR="00B63004" w:rsidRPr="00842C1F" w:rsidRDefault="00B63004">
      <w:pPr>
        <w:pBdr>
          <w:bottom w:val="single" w:sz="12" w:space="1" w:color="auto"/>
        </w:pBdr>
        <w:rPr>
          <w:rFonts w:cs="Arial"/>
          <w:b/>
          <w:szCs w:val="22"/>
          <w:lang w:val="ru-RU"/>
        </w:rPr>
      </w:pPr>
    </w:p>
    <w:p w14:paraId="1D248D71" w14:textId="77777777" w:rsidR="00B63004" w:rsidRPr="00842C1F" w:rsidRDefault="00B63004">
      <w:pPr>
        <w:pBdr>
          <w:bottom w:val="single" w:sz="12" w:space="1" w:color="auto"/>
        </w:pBdr>
        <w:rPr>
          <w:rFonts w:cs="Arial"/>
          <w:b/>
          <w:szCs w:val="22"/>
          <w:lang w:val="ru-RU"/>
        </w:rPr>
      </w:pPr>
    </w:p>
    <w:p w14:paraId="1E52DE3A" w14:textId="77777777" w:rsidR="00B63004" w:rsidRPr="00842C1F" w:rsidRDefault="00B63004">
      <w:pPr>
        <w:pBdr>
          <w:bottom w:val="single" w:sz="12" w:space="1" w:color="auto"/>
        </w:pBdr>
        <w:rPr>
          <w:rFonts w:cs="Arial"/>
          <w:b/>
          <w:szCs w:val="22"/>
          <w:lang w:val="ru-RU"/>
        </w:rPr>
      </w:pPr>
    </w:p>
    <w:p w14:paraId="6C24170F" w14:textId="77777777" w:rsidR="00B63004" w:rsidRPr="00842C1F" w:rsidRDefault="00B63004">
      <w:pPr>
        <w:pBdr>
          <w:bottom w:val="single" w:sz="12" w:space="1" w:color="auto"/>
        </w:pBdr>
        <w:rPr>
          <w:rFonts w:cs="Arial"/>
          <w:b/>
          <w:szCs w:val="22"/>
          <w:lang w:val="ru-RU"/>
        </w:rPr>
      </w:pPr>
    </w:p>
    <w:p w14:paraId="3F9578EF" w14:textId="77777777" w:rsidR="00B63004" w:rsidRPr="00842C1F" w:rsidRDefault="00B63004">
      <w:pPr>
        <w:rPr>
          <w:rFonts w:cs="Arial"/>
          <w:b/>
          <w:szCs w:val="22"/>
          <w:lang w:val="ru-RU"/>
        </w:rPr>
      </w:pPr>
    </w:p>
    <w:p w14:paraId="644D449C" w14:textId="77777777" w:rsidR="00B63004" w:rsidRPr="00076CC4" w:rsidRDefault="00956E49" w:rsidP="00B26F7E">
      <w:pPr>
        <w:spacing w:after="240"/>
        <w:jc w:val="both"/>
        <w:rPr>
          <w:rFonts w:asciiTheme="minorBidi" w:eastAsia="PMingLiU" w:hAnsiTheme="minorBidi" w:cstheme="minorBidi"/>
          <w:sz w:val="22"/>
          <w:szCs w:val="22"/>
          <w:lang w:val="ru-RU"/>
        </w:rPr>
      </w:pPr>
      <w:r w:rsidRPr="00076CC4">
        <w:rPr>
          <w:rFonts w:asciiTheme="minorBidi" w:hAnsiTheme="minorBidi" w:cstheme="minorBidi"/>
          <w:b/>
          <w:bCs/>
          <w:sz w:val="22"/>
          <w:szCs w:val="22"/>
          <w:lang w:val="ru-RU"/>
        </w:rPr>
        <w:t>В настоящем докладе содержится информация об исполнении бюджета по трем видам финансирования, составляющим бюджет МОК</w:t>
      </w:r>
      <w:r w:rsidRPr="00B26F7E">
        <w:rPr>
          <w:rFonts w:asciiTheme="minorBidi" w:hAnsiTheme="minorBidi" w:cstheme="minorBidi"/>
          <w:sz w:val="22"/>
          <w:szCs w:val="22"/>
          <w:lang w:val="ru-RU"/>
        </w:rPr>
        <w:t>:</w:t>
      </w:r>
    </w:p>
    <w:p w14:paraId="034E0212" w14:textId="77777777" w:rsidR="00B63004" w:rsidRPr="00076CC4" w:rsidRDefault="00956E49" w:rsidP="00B26F7E">
      <w:pPr>
        <w:numPr>
          <w:ilvl w:val="0"/>
          <w:numId w:val="25"/>
        </w:numPr>
        <w:tabs>
          <w:tab w:val="clear" w:pos="567"/>
          <w:tab w:val="clear" w:pos="720"/>
        </w:tabs>
        <w:snapToGrid/>
        <w:spacing w:after="240"/>
        <w:ind w:left="567" w:hanging="567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076CC4">
        <w:rPr>
          <w:rFonts w:asciiTheme="minorBidi" w:hAnsiTheme="minorBidi" w:cstheme="minorBidi"/>
          <w:sz w:val="22"/>
          <w:szCs w:val="22"/>
          <w:lang w:val="ru-RU"/>
        </w:rPr>
        <w:t>Ассигнования по линии обычной программы (бюджет ЮНЕСКО на 2020-2021 гг. (документ 40 C/5) + дополнительные ассигнования (добровольные взносы, предназначенные для укрепления существующей бюджетной статьи), в соответствующих случаях).</w:t>
      </w:r>
    </w:p>
    <w:p w14:paraId="62B22781" w14:textId="77777777" w:rsidR="00B63004" w:rsidRPr="00076CC4" w:rsidRDefault="00956E49" w:rsidP="00B26F7E">
      <w:pPr>
        <w:numPr>
          <w:ilvl w:val="0"/>
          <w:numId w:val="25"/>
        </w:numPr>
        <w:tabs>
          <w:tab w:val="clear" w:pos="567"/>
          <w:tab w:val="clear" w:pos="720"/>
        </w:tabs>
        <w:snapToGrid/>
        <w:spacing w:after="240"/>
        <w:ind w:left="567" w:hanging="567"/>
        <w:jc w:val="both"/>
        <w:rPr>
          <w:rFonts w:asciiTheme="minorBidi" w:eastAsia="PMingLiU" w:hAnsiTheme="minorBidi" w:cstheme="minorBidi"/>
          <w:color w:val="000000"/>
          <w:sz w:val="22"/>
          <w:szCs w:val="22"/>
          <w:lang w:val="ru-RU"/>
        </w:rPr>
      </w:pPr>
      <w:r w:rsidRPr="00076CC4">
        <w:rPr>
          <w:rFonts w:asciiTheme="minorBidi" w:hAnsiTheme="minorBidi" w:cstheme="minorBidi"/>
          <w:sz w:val="22"/>
          <w:szCs w:val="22"/>
          <w:lang w:val="ru-RU"/>
        </w:rPr>
        <w:t>Добровольные (внебюджетные) взносы на специальный счет МОК:</w:t>
      </w:r>
    </w:p>
    <w:p w14:paraId="67A27E31" w14:textId="77777777" w:rsidR="00B63004" w:rsidRPr="00076CC4" w:rsidRDefault="00956E49" w:rsidP="00B26F7E">
      <w:pPr>
        <w:pStyle w:val="ListParagraph"/>
        <w:numPr>
          <w:ilvl w:val="0"/>
          <w:numId w:val="31"/>
        </w:numPr>
        <w:tabs>
          <w:tab w:val="clear" w:pos="567"/>
        </w:tabs>
        <w:spacing w:after="120"/>
        <w:ind w:left="1134" w:hanging="567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076CC4">
        <w:rPr>
          <w:rFonts w:asciiTheme="minorBidi" w:hAnsiTheme="minorBidi" w:cstheme="minorBidi"/>
          <w:sz w:val="22"/>
          <w:szCs w:val="22"/>
          <w:lang w:val="ru-RU"/>
        </w:rPr>
        <w:t>Программные мероприятия (счета 191-й серии)</w:t>
      </w:r>
    </w:p>
    <w:p w14:paraId="5FD01815" w14:textId="77777777" w:rsidR="00B63004" w:rsidRPr="00076CC4" w:rsidRDefault="00956E49" w:rsidP="00B26F7E">
      <w:pPr>
        <w:pStyle w:val="ListParagraph"/>
        <w:numPr>
          <w:ilvl w:val="0"/>
          <w:numId w:val="31"/>
        </w:numPr>
        <w:tabs>
          <w:tab w:val="clear" w:pos="567"/>
        </w:tabs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076CC4">
        <w:rPr>
          <w:rFonts w:asciiTheme="minorBidi" w:hAnsiTheme="minorBidi" w:cstheme="minorBidi"/>
          <w:sz w:val="22"/>
          <w:szCs w:val="22"/>
          <w:lang w:val="ru-RU"/>
        </w:rPr>
        <w:t>Целевые мероприятия (счета 193-й серии)</w:t>
      </w:r>
    </w:p>
    <w:p w14:paraId="4D38C840" w14:textId="77777777" w:rsidR="00B63004" w:rsidRPr="00076CC4" w:rsidRDefault="00956E49" w:rsidP="00B26F7E">
      <w:pPr>
        <w:numPr>
          <w:ilvl w:val="0"/>
          <w:numId w:val="25"/>
        </w:numPr>
        <w:tabs>
          <w:tab w:val="clear" w:pos="567"/>
          <w:tab w:val="clear" w:pos="720"/>
        </w:tabs>
        <w:snapToGrid/>
        <w:ind w:left="567" w:hanging="567"/>
        <w:jc w:val="both"/>
        <w:rPr>
          <w:rFonts w:asciiTheme="minorBidi" w:eastAsia="PMingLiU" w:hAnsiTheme="minorBidi" w:cstheme="minorBidi"/>
          <w:b/>
          <w:sz w:val="22"/>
          <w:szCs w:val="22"/>
          <w:lang w:val="ru-RU"/>
        </w:rPr>
      </w:pPr>
      <w:r w:rsidRPr="00076CC4">
        <w:rPr>
          <w:rFonts w:asciiTheme="minorBidi" w:hAnsiTheme="minorBidi" w:cstheme="minorBidi"/>
          <w:sz w:val="22"/>
          <w:szCs w:val="22"/>
          <w:lang w:val="ru-RU"/>
        </w:rPr>
        <w:t>Добровольные (внебюджетные) взносы на осуществление конкретных проектов, финансируемых через механизм целевых фондов.</w:t>
      </w:r>
    </w:p>
    <w:p w14:paraId="16672B4D" w14:textId="77777777" w:rsidR="00B63004" w:rsidRPr="00076CC4" w:rsidRDefault="00B63004">
      <w:pPr>
        <w:pBdr>
          <w:bottom w:val="single" w:sz="4" w:space="1" w:color="auto"/>
        </w:pBdr>
        <w:tabs>
          <w:tab w:val="clear" w:pos="567"/>
        </w:tabs>
        <w:snapToGrid/>
        <w:spacing w:after="240"/>
        <w:ind w:left="4"/>
        <w:rPr>
          <w:rFonts w:asciiTheme="minorBidi" w:hAnsiTheme="minorBidi" w:cstheme="minorBidi"/>
          <w:b/>
          <w:sz w:val="22"/>
          <w:szCs w:val="22"/>
          <w:lang w:val="ru-RU"/>
        </w:rPr>
      </w:pPr>
    </w:p>
    <w:p w14:paraId="0EF4D99B" w14:textId="77777777" w:rsidR="00B63004" w:rsidRPr="00842C1F" w:rsidRDefault="00956E49">
      <w:pPr>
        <w:pBdr>
          <w:bottom w:val="single" w:sz="12" w:space="1" w:color="auto"/>
        </w:pBdr>
        <w:jc w:val="center"/>
        <w:rPr>
          <w:rFonts w:cs="Arial"/>
          <w:b/>
          <w:bCs/>
          <w:caps/>
          <w:snapToGrid/>
          <w:color w:val="632423"/>
          <w:spacing w:val="20"/>
          <w:szCs w:val="22"/>
          <w:lang w:val="ru-RU" w:eastAsia="x-none" w:bidi="en-US"/>
        </w:rPr>
      </w:pPr>
      <w:r w:rsidRPr="00842C1F">
        <w:rPr>
          <w:rFonts w:cs="Arial"/>
          <w:b/>
          <w:szCs w:val="22"/>
          <w:lang w:val="ru-RU"/>
        </w:rPr>
        <w:br w:type="page"/>
      </w:r>
    </w:p>
    <w:p w14:paraId="624CBE5D" w14:textId="77777777" w:rsidR="00B63004" w:rsidRPr="00E16F9B" w:rsidRDefault="00956E49">
      <w:pPr>
        <w:pBdr>
          <w:bottom w:val="single" w:sz="4" w:space="1" w:color="auto"/>
        </w:pBdr>
        <w:tabs>
          <w:tab w:val="clear" w:pos="567"/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E16F9B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ОБЗОР ИСПОЛНЕНИЯ БЮДЖЕТА</w:t>
      </w:r>
      <w:r w:rsidRPr="00E16F9B">
        <w:rPr>
          <w:rStyle w:val="FootnoteReference"/>
          <w:rFonts w:ascii="Arial" w:hAnsi="Arial" w:cs="Arial"/>
          <w:b/>
          <w:sz w:val="22"/>
          <w:szCs w:val="22"/>
          <w:lang w:val="ru-RU"/>
        </w:rPr>
        <w:footnoteReference w:id="2"/>
      </w:r>
    </w:p>
    <w:p w14:paraId="352FD253" w14:textId="77777777" w:rsidR="00B63004" w:rsidRPr="00E16F9B" w:rsidRDefault="00B63004">
      <w:pPr>
        <w:tabs>
          <w:tab w:val="clear" w:pos="567"/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06A47A25" w14:textId="77777777" w:rsidR="00B63004" w:rsidRPr="00E16F9B" w:rsidRDefault="00956E49" w:rsidP="00EE1F31">
      <w:pPr>
        <w:numPr>
          <w:ilvl w:val="0"/>
          <w:numId w:val="28"/>
        </w:numPr>
        <w:tabs>
          <w:tab w:val="clear" w:pos="567"/>
          <w:tab w:val="left" w:pos="0"/>
        </w:tabs>
        <w:spacing w:after="240"/>
        <w:ind w:left="0" w:firstLine="0"/>
        <w:jc w:val="both"/>
        <w:rPr>
          <w:rFonts w:ascii="Arial" w:eastAsia="PMingLiU" w:hAnsi="Arial" w:cs="Arial"/>
          <w:sz w:val="22"/>
          <w:szCs w:val="22"/>
          <w:lang w:val="ru-RU"/>
        </w:rPr>
      </w:pPr>
      <w:r w:rsidRPr="00E16F9B">
        <w:rPr>
          <w:rFonts w:ascii="Arial" w:hAnsi="Arial" w:cs="Arial"/>
          <w:sz w:val="22"/>
          <w:szCs w:val="22"/>
          <w:lang w:val="ru-RU"/>
        </w:rPr>
        <w:t>В соответствии с принятыми государствами – членами ЮНЕСКО решениями бюджет на 2020-2021 гг. был составлен на основе комплексных бюджетных рамок (КБР), что позволило обеспечить большую ясность в отношении имеющихся средств и способствовало распределению ресурсов в соответствии с коллективно установленными приоритетами.</w:t>
      </w:r>
    </w:p>
    <w:p w14:paraId="6EEE958F" w14:textId="6EB0F76B" w:rsidR="00B63004" w:rsidRPr="00E16F9B" w:rsidRDefault="00956E49" w:rsidP="00B26F7E">
      <w:pPr>
        <w:numPr>
          <w:ilvl w:val="0"/>
          <w:numId w:val="28"/>
        </w:numPr>
        <w:tabs>
          <w:tab w:val="left" w:pos="0"/>
          <w:tab w:val="left" w:pos="709"/>
        </w:tabs>
        <w:spacing w:after="240"/>
        <w:ind w:left="0" w:firstLine="0"/>
        <w:jc w:val="both"/>
        <w:rPr>
          <w:rFonts w:ascii="Arial" w:eastAsia="PMingLiU" w:hAnsi="Arial" w:cs="Arial"/>
          <w:sz w:val="22"/>
          <w:szCs w:val="22"/>
          <w:lang w:val="ru-RU"/>
        </w:rPr>
      </w:pPr>
      <w:r w:rsidRPr="00E16F9B">
        <w:rPr>
          <w:rFonts w:ascii="Arial" w:hAnsi="Arial" w:cs="Arial"/>
          <w:sz w:val="22"/>
          <w:szCs w:val="22"/>
          <w:lang w:val="ru-RU"/>
        </w:rPr>
        <w:t>После утверждения Генеральной конференцией ЮНЕСКО на ее 40-й сессии программы и бюджета Организации на 2020-2021 гг. фактический объем средств в бюджете Комиссии был установлен в соответствии с утвержденным Ассамблеей бюджетным сценарием, предусматривающим выделение МОК по линии обычной программы ЮНЕСКО 11 075</w:t>
      </w:r>
      <w:r w:rsidR="00E16F9B">
        <w:rPr>
          <w:rFonts w:ascii="Arial" w:hAnsi="Arial" w:cs="Arial"/>
          <w:sz w:val="22"/>
          <w:szCs w:val="22"/>
          <w:lang w:val="ru-RU"/>
        </w:rPr>
        <w:t> </w:t>
      </w:r>
      <w:r w:rsidRPr="00E16F9B">
        <w:rPr>
          <w:rFonts w:ascii="Arial" w:hAnsi="Arial" w:cs="Arial"/>
          <w:sz w:val="22"/>
          <w:szCs w:val="22"/>
          <w:lang w:val="ru-RU"/>
        </w:rPr>
        <w:t>500</w:t>
      </w:r>
      <w:r w:rsidR="00E16F9B">
        <w:rPr>
          <w:rFonts w:ascii="Arial" w:hAnsi="Arial" w:cs="Arial"/>
          <w:sz w:val="22"/>
          <w:szCs w:val="22"/>
          <w:lang w:val="en-US"/>
        </w:rPr>
        <w:t> </w:t>
      </w:r>
      <w:r w:rsidRPr="00E16F9B">
        <w:rPr>
          <w:rFonts w:ascii="Arial" w:hAnsi="Arial" w:cs="Arial"/>
          <w:sz w:val="22"/>
          <w:szCs w:val="22"/>
          <w:lang w:val="ru-RU"/>
        </w:rPr>
        <w:t>долл., а также 15 760 200 долл. по линии добровольных взносов (ДВ), из которых на момент утверждения бюджета поступили 2 600 000 долл. и 13 160 200 долл., которые предполагалось привлечь позже (дефицит финансирования). Таким образом, комплексный бюджет МОК составил 26 835 700 долл.</w:t>
      </w:r>
    </w:p>
    <w:p w14:paraId="51EC9106" w14:textId="1A9392E2" w:rsidR="00B63004" w:rsidRPr="009A4660" w:rsidRDefault="00956E49" w:rsidP="00353E82">
      <w:pPr>
        <w:pStyle w:val="ListParagraph"/>
        <w:spacing w:after="240"/>
        <w:ind w:hanging="720"/>
        <w:contextualSpacing w:val="0"/>
        <w:rPr>
          <w:rFonts w:ascii="Arial" w:hAnsi="Arial" w:cs="Arial"/>
          <w:sz w:val="20"/>
          <w:szCs w:val="20"/>
          <w:lang w:val="ru-RU"/>
        </w:rPr>
      </w:pPr>
      <w:bookmarkStart w:id="0" w:name="table_1"/>
      <w:r w:rsidRPr="00E16F9B">
        <w:rPr>
          <w:rFonts w:ascii="Arial" w:hAnsi="Arial" w:cs="Arial"/>
          <w:sz w:val="20"/>
          <w:szCs w:val="20"/>
          <w:u w:val="single"/>
          <w:lang w:val="ru-RU"/>
        </w:rPr>
        <w:t>Таблица 1</w:t>
      </w:r>
      <w:r w:rsidR="00EE1F31">
        <w:rPr>
          <w:rFonts w:ascii="Arial" w:hAnsi="Arial" w:cs="Arial"/>
          <w:sz w:val="20"/>
          <w:szCs w:val="20"/>
          <w:lang w:val="ru-RU"/>
        </w:rPr>
        <w:tab/>
      </w:r>
      <w:r w:rsidRPr="00E16F9B">
        <w:rPr>
          <w:rFonts w:ascii="Arial" w:hAnsi="Arial" w:cs="Arial"/>
          <w:sz w:val="20"/>
          <w:szCs w:val="20"/>
          <w:lang w:val="ru-RU"/>
        </w:rPr>
        <w:t>Комплексные бюджетные рамки МОК на 2020-2021 гг. в разбивке по функциям МОК</w:t>
      </w:r>
      <w:bookmarkEnd w:id="0"/>
    </w:p>
    <w:tbl>
      <w:tblPr>
        <w:tblW w:w="101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000"/>
        <w:gridCol w:w="1140"/>
        <w:gridCol w:w="940"/>
        <w:gridCol w:w="980"/>
        <w:gridCol w:w="920"/>
        <w:gridCol w:w="980"/>
      </w:tblGrid>
      <w:tr w:rsidR="00B63004" w:rsidRPr="00E16F9B" w14:paraId="46D1664B" w14:textId="77777777">
        <w:trPr>
          <w:trHeight w:val="240"/>
        </w:trPr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5494" w14:textId="50D1378E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Функция/</w:t>
            </w:r>
            <w:r w:rsidR="00B26F7E"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</w:t>
            </w: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еятельность МОК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8A680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Обычная программа (ОП)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7C8E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PMingLiU" w:hAnsiTheme="minorHAnsi" w:cstheme="minorHAnsi"/>
                <w:b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Добровольные взносы (ДВ)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1765" w14:textId="0F30A4C2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  <w:r w:rsidR="0031039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</w: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после</w:t>
            </w:r>
            <w:r w:rsidR="0031039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</w: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корректировок</w:t>
            </w: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B63004" w:rsidRPr="00E16F9B" w14:paraId="3F526721" w14:textId="77777777">
        <w:trPr>
          <w:trHeight w:val="480"/>
        </w:trPr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499" w14:textId="77777777" w:rsidR="00B63004" w:rsidRPr="00E16F9B" w:rsidRDefault="00B63004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2B1D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Резолюция МОК XXX-3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E93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Скорректировано по состоянию на 31.12.2021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86C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в наличии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5A7A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дефицит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F2F5" w14:textId="4BFDF05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итого,</w:t>
            </w:r>
            <w:r w:rsidR="0031039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</w: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целевой показатель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656B" w14:textId="77777777" w:rsidR="00B63004" w:rsidRPr="00E16F9B" w:rsidRDefault="00B63004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B63004" w:rsidRPr="00E16F9B" w14:paraId="389AD76B" w14:textId="77777777">
        <w:trPr>
          <w:trHeight w:val="240"/>
        </w:trPr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2BBD" w14:textId="77777777" w:rsidR="00B63004" w:rsidRPr="00E16F9B" w:rsidRDefault="00B63004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C7D3" w14:textId="77777777" w:rsidR="00B63004" w:rsidRPr="000828DD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0828D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E58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FCF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BB08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230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DC5F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</w:tr>
      <w:tr w:rsidR="00B63004" w:rsidRPr="00E16F9B" w14:paraId="00DEE060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46F279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«A» (Океанические исследования)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D0D430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205 000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69132C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205 000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1161BD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DF78F0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994 000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2F4A89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1 044 000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4B17D9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1 249 000</w:t>
            </w:r>
          </w:p>
        </w:tc>
      </w:tr>
      <w:tr w:rsidR="00B63004" w:rsidRPr="00E16F9B" w14:paraId="0337B942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527A53" w14:textId="1B5AD638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«B» (Системы наблюдения/</w:t>
            </w:r>
            <w:r w:rsidR="00213F3E"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</w:t>
            </w: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правление данными)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2B858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567 000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ADE33F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509 942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F39B4A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993096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1 722 200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E9C801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1 942 200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AA9C37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2 452 142</w:t>
            </w:r>
          </w:p>
        </w:tc>
      </w:tr>
      <w:tr w:rsidR="00B63004" w:rsidRPr="00E16F9B" w14:paraId="2C885BE4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CAD33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«C» (Раннее предупреждение и службы)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15042C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450 000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4E091A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480 804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C0288D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550 000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E0779A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2 130 000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590245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2 680 000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B8FB2B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3 160 804</w:t>
            </w:r>
          </w:p>
        </w:tc>
      </w:tr>
      <w:tr w:rsidR="00B63004" w:rsidRPr="00E16F9B" w14:paraId="7CB7EEE6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3A074F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«D» (Оценка и предоставление информации для разработки политики)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370E21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267 000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25FD2E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239 196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6E847B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DD5A6C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2 016 000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E29EE6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2 016 000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F6CA34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2 255 196</w:t>
            </w:r>
          </w:p>
        </w:tc>
      </w:tr>
      <w:tr w:rsidR="00B63004" w:rsidRPr="00E16F9B" w14:paraId="5C125478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54EEBB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«Е» (Устойчивое управление и руководство)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575B77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547 908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5CD4C6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617 370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5B8306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1 630 000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BE67E1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4 123 000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A3EF6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5 753 000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23A232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6 370 370</w:t>
            </w:r>
          </w:p>
        </w:tc>
      </w:tr>
      <w:tr w:rsidR="00B63004" w:rsidRPr="00E16F9B" w14:paraId="4302A6FA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3F669F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«F» (Развитие потенциала)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50B23D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394 100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D284C8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401 100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3CD674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150 000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FC0C4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2 175 000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6F444D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2 325 000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9C0F46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2 726 100</w:t>
            </w:r>
          </w:p>
        </w:tc>
      </w:tr>
      <w:tr w:rsidR="00B63004" w:rsidRPr="00E16F9B" w14:paraId="4788670B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CCA7A6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487B8C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2 431 008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B88772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2 453 411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30F53C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2 600 000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3CC9F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13 160 200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1C503D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15 760 200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3EE949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18 213 611</w:t>
            </w:r>
          </w:p>
        </w:tc>
      </w:tr>
      <w:tr w:rsidR="00B63004" w:rsidRPr="00E16F9B" w14:paraId="53888977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DC7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Общее страновое программирование ООН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FE3F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25 323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81E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DAD9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9A8F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5716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B9A4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</w:tr>
      <w:tr w:rsidR="00B63004" w:rsidRPr="00E16F9B" w14:paraId="7B5F4709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F9C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Проведение оценок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544C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75 969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AC2B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93 719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CF2E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DE37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E142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95CB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93 719</w:t>
            </w:r>
          </w:p>
        </w:tc>
      </w:tr>
      <w:tr w:rsidR="00B63004" w:rsidRPr="00E16F9B" w14:paraId="33A06A20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309D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Обучение и повышение квалификации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B2C1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6709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13 103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A4B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5E89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A32F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0DC2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13 103</w:t>
            </w:r>
          </w:p>
        </w:tc>
      </w:tr>
      <w:tr w:rsidR="00B63004" w:rsidRPr="00E16F9B" w14:paraId="5A9B0DBC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0C45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Оперативные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6F3D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252B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36 570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AA55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2BD7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89FB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48D5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36 570</w:t>
            </w:r>
          </w:p>
        </w:tc>
      </w:tr>
      <w:tr w:rsidR="00B63004" w:rsidRPr="00E16F9B" w14:paraId="7AA675D2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D6F7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8A42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171 292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FF96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143 393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EFC4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F69D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B8A8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D3C7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143 393</w:t>
            </w:r>
          </w:p>
        </w:tc>
      </w:tr>
      <w:tr w:rsidR="00B63004" w:rsidRPr="00E16F9B" w14:paraId="76B4195A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2F525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Взнос МОК в оплату общих расходов</w:t>
            </w: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37006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201 500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D5904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201 500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FCC931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BF355E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6F257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FC7F7F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201 500</w:t>
            </w:r>
          </w:p>
        </w:tc>
      </w:tr>
      <w:tr w:rsidR="00B63004" w:rsidRPr="00E16F9B" w14:paraId="09E92BC5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D9950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ИТОГО, РАСХОДЫ НА МЕРОПРИЯТИЯ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F899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2 803 800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D9B74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2 798 304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17CD1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E494D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ECDB0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5B40E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2 798 304</w:t>
            </w:r>
          </w:p>
        </w:tc>
      </w:tr>
      <w:tr w:rsidR="00B63004" w:rsidRPr="00E16F9B" w14:paraId="25825BED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0DE43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АССИГНОВАНИЯ НА ПЕРСОНАЛ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B84EF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8 271 700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7A170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8 364 106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90CA5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6F04E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DBC6C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25E24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8 364 106</w:t>
            </w:r>
          </w:p>
        </w:tc>
      </w:tr>
      <w:tr w:rsidR="00B63004" w:rsidRPr="00E16F9B" w14:paraId="2959CC7B" w14:textId="77777777">
        <w:trPr>
          <w:trHeight w:val="2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D6C91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  <w:r w:rsidRPr="00E16F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AA582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11 075 500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7C33DC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11 162 410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DE4B46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A99CB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16F9B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EAC0A9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15 760 200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DEAEA" w14:textId="77777777" w:rsidR="00B63004" w:rsidRPr="00E16F9B" w:rsidRDefault="00956E49" w:rsidP="00E16F9B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16F9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26 922 610</w:t>
            </w:r>
          </w:p>
        </w:tc>
      </w:tr>
    </w:tbl>
    <w:p w14:paraId="75064A5F" w14:textId="77777777" w:rsidR="00B63004" w:rsidRPr="00E16F9B" w:rsidRDefault="00B63004" w:rsidP="00EE1F31">
      <w:pPr>
        <w:pStyle w:val="ListParagraph"/>
        <w:ind w:right="-57" w:hanging="720"/>
        <w:rPr>
          <w:rFonts w:asciiTheme="minorHAnsi" w:hAnsiTheme="minorHAnsi" w:cstheme="minorHAnsi"/>
          <w:sz w:val="18"/>
          <w:szCs w:val="18"/>
          <w:u w:val="single"/>
        </w:rPr>
      </w:pPr>
      <w:bookmarkStart w:id="1" w:name="chart_1"/>
    </w:p>
    <w:p w14:paraId="0D60077D" w14:textId="14945BD4" w:rsidR="00B63004" w:rsidRPr="009A4660" w:rsidRDefault="00956E49" w:rsidP="00EE1F31">
      <w:pPr>
        <w:pStyle w:val="ListParagraph"/>
        <w:spacing w:after="120"/>
        <w:ind w:left="1134" w:hanging="1134"/>
        <w:rPr>
          <w:rFonts w:asciiTheme="minorBidi" w:hAnsiTheme="minorBidi" w:cstheme="minorBidi"/>
          <w:sz w:val="20"/>
          <w:szCs w:val="20"/>
          <w:lang w:val="ru-RU"/>
        </w:rPr>
      </w:pPr>
      <w:r w:rsidRPr="00745DAA">
        <w:rPr>
          <w:rFonts w:asciiTheme="minorBidi" w:hAnsiTheme="minorBidi" w:cstheme="minorBidi"/>
          <w:sz w:val="20"/>
          <w:szCs w:val="20"/>
          <w:u w:val="single"/>
          <w:lang w:val="ru-RU"/>
        </w:rPr>
        <w:t>Таблица 2</w:t>
      </w:r>
      <w:r w:rsidR="00EE1F31">
        <w:rPr>
          <w:rFonts w:asciiTheme="minorBidi" w:hAnsiTheme="minorBidi" w:cstheme="minorBidi"/>
          <w:sz w:val="20"/>
          <w:szCs w:val="20"/>
          <w:lang w:val="ru-RU"/>
        </w:rPr>
        <w:tab/>
      </w:r>
      <w:r w:rsidRPr="00745DAA">
        <w:rPr>
          <w:rFonts w:asciiTheme="minorBidi" w:hAnsiTheme="minorBidi" w:cstheme="minorBidi"/>
          <w:sz w:val="20"/>
          <w:szCs w:val="20"/>
          <w:lang w:val="ru-RU"/>
        </w:rPr>
        <w:t>Сводный отчет о расходовании средств КБР в 2020-2021 гг. по состоянию на 31 декабря 2021 г.</w:t>
      </w: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940"/>
        <w:gridCol w:w="1080"/>
        <w:gridCol w:w="1280"/>
        <w:gridCol w:w="1000"/>
        <w:gridCol w:w="980"/>
      </w:tblGrid>
      <w:tr w:rsidR="00B63004" w:rsidRPr="00745DAA" w14:paraId="08149ACC" w14:textId="77777777" w:rsidTr="00C24F3D">
        <w:trPr>
          <w:trHeight w:val="240"/>
          <w:tblHeader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0C52" w14:textId="4A8C488F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Функция/</w:t>
            </w:r>
            <w:r w:rsidR="00213F3E"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</w:t>
            </w: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еятельность МОК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6B53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Обычная программа (ОП)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1836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Добровольные взносы (ДВ)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86EB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</w:tr>
      <w:tr w:rsidR="00B63004" w:rsidRPr="00745DAA" w14:paraId="2BE33E35" w14:textId="77777777" w:rsidTr="00C24F3D">
        <w:trPr>
          <w:trHeight w:val="570"/>
          <w:tblHeader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4B25" w14:textId="77777777" w:rsidR="00B63004" w:rsidRPr="00745DAA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8569" w14:textId="77777777" w:rsidR="00B63004" w:rsidRPr="00745DAA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E51D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Специальный счет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4675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Целевые фонды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D77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C975" w14:textId="77777777" w:rsidR="00B63004" w:rsidRPr="00745DAA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B63004" w:rsidRPr="00745DAA" w14:paraId="6BDDF8D7" w14:textId="77777777" w:rsidTr="00C24F3D">
        <w:trPr>
          <w:trHeight w:val="240"/>
          <w:tblHeader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53A4" w14:textId="77777777" w:rsidR="00B63004" w:rsidRPr="00745DAA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92FF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0101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37F7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C5D6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8B0C" w14:textId="77777777" w:rsidR="00B63004" w:rsidRPr="00745DAA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</w:tr>
      <w:tr w:rsidR="00B63004" w:rsidRPr="00745DAA" w14:paraId="6FF704D0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A033C3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«A» (Океанические исследования)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EE89CB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204 357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29154C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174 079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22FBAC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340 058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1DC117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514 137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854D66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718 493</w:t>
            </w:r>
          </w:p>
        </w:tc>
      </w:tr>
      <w:tr w:rsidR="00B63004" w:rsidRPr="00745DAA" w14:paraId="32E2730F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8099B1" w14:textId="60D6CEA3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«B» (Системы наблюдения/</w:t>
            </w:r>
            <w:r w:rsidR="00213F3E"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</w:t>
            </w: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правление данными)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951E80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504 637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FF070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835 919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77CDA8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671 980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197F1E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1 507 899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2EA0FA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2 012 536</w:t>
            </w:r>
          </w:p>
        </w:tc>
      </w:tr>
      <w:tr w:rsidR="00B63004" w:rsidRPr="00745DAA" w14:paraId="1D0399B4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64D0EE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«C» (Раннее предупреждение и службы)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B00312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475 533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727D63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627 395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41337A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348 066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60BA8B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975 461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E13D90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1 450 994</w:t>
            </w:r>
          </w:p>
        </w:tc>
      </w:tr>
      <w:tr w:rsidR="00B63004" w:rsidRPr="00745DAA" w14:paraId="280E3466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2C4072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ФУНКЦИЯ «D» (Оценка и предоставление информации для разработки политики)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B115C6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232 805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9D4E42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177 554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D0013C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338 282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CC2AAC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515 836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8DD416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748 640</w:t>
            </w:r>
          </w:p>
        </w:tc>
      </w:tr>
      <w:tr w:rsidR="00B63004" w:rsidRPr="00745DAA" w14:paraId="61249509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FCEFD1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«Е» (Устойчивое управление и руководство)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88F8B2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605 877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B9A159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989 783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6FC79F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3 702 345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49F501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4 692 128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4903D3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5 298 005</w:t>
            </w:r>
          </w:p>
        </w:tc>
      </w:tr>
      <w:tr w:rsidR="00B63004" w:rsidRPr="00745DAA" w14:paraId="2E9EDB59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765CE0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«F» (Развитие потенциала)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D5D8B6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397 615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E7A810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464 754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276806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480 199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CE6B8C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944 953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00AAA2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1 342 568</w:t>
            </w:r>
          </w:p>
        </w:tc>
      </w:tr>
      <w:tr w:rsidR="00B63004" w:rsidRPr="00745DAA" w14:paraId="2A6D3277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51BEA6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0BAD90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2 420 822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0E3D30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3 269 485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4E260A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5 880 929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16320A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9 150 414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8A6C66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11 571 236</w:t>
            </w:r>
          </w:p>
        </w:tc>
      </w:tr>
      <w:tr w:rsidR="00B63004" w:rsidRPr="00745DAA" w14:paraId="459E45DE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CC8C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Общее страновое программирование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F2D6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C0FA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0A5D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7FEF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A7C0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B63004" w:rsidRPr="00745DAA" w14:paraId="6A9556A3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CAC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Проведение оценок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8952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93 389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EBC7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F4BA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6FB1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B742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93 389</w:t>
            </w:r>
          </w:p>
        </w:tc>
      </w:tr>
      <w:tr w:rsidR="00B63004" w:rsidRPr="00745DAA" w14:paraId="3F360451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881F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Обучение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1675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12 639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5075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D0F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7926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7255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12 639</w:t>
            </w:r>
          </w:p>
        </w:tc>
      </w:tr>
      <w:tr w:rsidR="00B63004" w:rsidRPr="00745DAA" w14:paraId="1A8770D0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5E50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Оперативные расходы МОК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D019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36 569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08EE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EA0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4ADB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A1A1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36 569</w:t>
            </w:r>
          </w:p>
        </w:tc>
      </w:tr>
      <w:tr w:rsidR="00B63004" w:rsidRPr="00745DAA" w14:paraId="708EFEDB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E70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4556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142 597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E99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552B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60E9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A215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142 597</w:t>
            </w:r>
          </w:p>
        </w:tc>
      </w:tr>
      <w:tr w:rsidR="00B63004" w:rsidRPr="00745DAA" w14:paraId="2CE1E02B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D401E2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Взнос МОК в оплату общих расходов</w:t>
            </w: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590B5A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201 499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1543C7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5F918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C1D25A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AFAF38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201 499</w:t>
            </w:r>
          </w:p>
        </w:tc>
      </w:tr>
      <w:tr w:rsidR="00B63004" w:rsidRPr="00745DAA" w14:paraId="04B01775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1AFE1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ИТОГО, РАСХОДЫ НА МЕРОПРИЯТИЯ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537E8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2 764 918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EB225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520D0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8B091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0A7ED2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B63004" w:rsidRPr="00745DAA" w14:paraId="49C742CE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09CD2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АССИГНОВАНИЯ НА ПЕРСОНАЛ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D22C5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8 480 143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BAA6B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5B652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02D66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745DAA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A7214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8 480 143</w:t>
            </w:r>
          </w:p>
        </w:tc>
      </w:tr>
      <w:tr w:rsidR="00B63004" w:rsidRPr="00745DAA" w14:paraId="1FE0274D" w14:textId="77777777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AB4FF" w14:textId="77777777" w:rsidR="00B63004" w:rsidRPr="00745DAA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  <w:r w:rsidRPr="00745DA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DE8483" w14:textId="77777777" w:rsidR="00B63004" w:rsidRPr="00745DAA" w:rsidRDefault="00956E49" w:rsidP="00745DAA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11 245 062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E6263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3 269 485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17722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5 880 929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44744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9 150 414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ED578" w14:textId="77777777" w:rsidR="00B63004" w:rsidRPr="00745DAA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745DA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20 395 476</w:t>
            </w:r>
          </w:p>
        </w:tc>
      </w:tr>
    </w:tbl>
    <w:p w14:paraId="75506C1E" w14:textId="72FAA4E2" w:rsidR="00B63004" w:rsidRPr="00EE1F31" w:rsidRDefault="00956E49" w:rsidP="008400F5">
      <w:pPr>
        <w:pStyle w:val="ListParagraph"/>
        <w:tabs>
          <w:tab w:val="left" w:pos="1418"/>
        </w:tabs>
        <w:spacing w:before="240" w:after="240"/>
        <w:ind w:left="1418" w:hanging="1418"/>
        <w:contextualSpacing w:val="0"/>
        <w:rPr>
          <w:rFonts w:asciiTheme="minorBidi" w:hAnsiTheme="minorBidi" w:cstheme="minorBidi"/>
          <w:sz w:val="20"/>
          <w:szCs w:val="20"/>
          <w:lang w:val="ru-RU"/>
        </w:rPr>
      </w:pPr>
      <w:r w:rsidRPr="00EE1F31">
        <w:rPr>
          <w:rFonts w:asciiTheme="minorBidi" w:hAnsiTheme="minorBidi" w:cstheme="minorBidi"/>
          <w:sz w:val="20"/>
          <w:szCs w:val="20"/>
          <w:u w:val="single"/>
          <w:lang w:val="ru-RU"/>
        </w:rPr>
        <w:t>Диаграмма 1</w:t>
      </w:r>
      <w:r w:rsidR="00EE1F31">
        <w:rPr>
          <w:rFonts w:asciiTheme="minorBidi" w:hAnsiTheme="minorBidi" w:cstheme="minorBidi"/>
          <w:sz w:val="20"/>
          <w:szCs w:val="20"/>
          <w:lang w:val="ru-RU"/>
        </w:rPr>
        <w:tab/>
      </w:r>
      <w:r w:rsidRPr="00EE1F31">
        <w:rPr>
          <w:rFonts w:asciiTheme="minorBidi" w:hAnsiTheme="minorBidi" w:cstheme="minorBidi"/>
          <w:sz w:val="20"/>
          <w:szCs w:val="20"/>
          <w:lang w:val="ru-RU"/>
        </w:rPr>
        <w:t>Расходы в разбивке по источникам финансирования (в общем объеме 20 395</w:t>
      </w:r>
      <w:r w:rsidR="00EE1F31">
        <w:rPr>
          <w:rFonts w:asciiTheme="minorBidi" w:hAnsiTheme="minorBidi" w:cstheme="minorBidi"/>
          <w:sz w:val="20"/>
          <w:szCs w:val="20"/>
          <w:lang w:val="ru-RU"/>
        </w:rPr>
        <w:t> </w:t>
      </w:r>
      <w:r w:rsidRPr="00EE1F31">
        <w:rPr>
          <w:rFonts w:asciiTheme="minorBidi" w:hAnsiTheme="minorBidi" w:cstheme="minorBidi"/>
          <w:sz w:val="20"/>
          <w:szCs w:val="20"/>
          <w:lang w:val="ru-RU"/>
        </w:rPr>
        <w:t>476</w:t>
      </w:r>
      <w:r w:rsidR="00EE1F31">
        <w:rPr>
          <w:rFonts w:asciiTheme="minorBidi" w:hAnsiTheme="minorBidi" w:cstheme="minorBidi"/>
          <w:sz w:val="20"/>
          <w:szCs w:val="20"/>
          <w:lang w:val="en-US"/>
        </w:rPr>
        <w:t> </w:t>
      </w:r>
      <w:r w:rsidRPr="00EE1F31">
        <w:rPr>
          <w:rFonts w:asciiTheme="minorBidi" w:hAnsiTheme="minorBidi" w:cstheme="minorBidi"/>
          <w:sz w:val="20"/>
          <w:szCs w:val="20"/>
          <w:lang w:val="ru-RU"/>
        </w:rPr>
        <w:t>долл.)</w:t>
      </w:r>
      <w:bookmarkEnd w:id="1"/>
    </w:p>
    <w:p w14:paraId="0EC057A8" w14:textId="77777777" w:rsidR="00B63004" w:rsidRDefault="00BD5C9B" w:rsidP="00E0186E">
      <w:pPr>
        <w:pStyle w:val="ListParagraph"/>
        <w:spacing w:before="120" w:after="240"/>
        <w:ind w:hanging="720"/>
        <w:contextualSpacing w:val="0"/>
        <w:jc w:val="center"/>
        <w:rPr>
          <w:rFonts w:cs="Arial"/>
          <w:sz w:val="20"/>
          <w:szCs w:val="20"/>
        </w:rPr>
      </w:pPr>
      <w:r>
        <w:rPr>
          <w:noProof/>
          <w:snapToGrid/>
          <w:lang w:val="en-US" w:eastAsia="en-US"/>
        </w:rPr>
        <w:drawing>
          <wp:inline distT="0" distB="0" distL="0" distR="0" wp14:anchorId="272D3BAE" wp14:editId="0D574CD8">
            <wp:extent cx="3491865" cy="2160270"/>
            <wp:effectExtent l="0" t="0" r="13335" b="1143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BE2CCA" w14:textId="0C1DEC30" w:rsidR="00DC1FD8" w:rsidRPr="008E6637" w:rsidRDefault="00956E49" w:rsidP="00E0186E">
      <w:pPr>
        <w:tabs>
          <w:tab w:val="left" w:pos="1418"/>
        </w:tabs>
        <w:spacing w:after="240"/>
        <w:ind w:left="1418" w:hanging="1418"/>
        <w:rPr>
          <w:rFonts w:ascii="Arial" w:hAnsi="Arial" w:cs="Arial"/>
          <w:noProof/>
          <w:snapToGrid/>
          <w:sz w:val="20"/>
          <w:szCs w:val="20"/>
          <w:lang w:val="ru-RU" w:eastAsia="en-US"/>
        </w:rPr>
      </w:pPr>
      <w:r w:rsidRPr="00EE1F31">
        <w:rPr>
          <w:rFonts w:ascii="Arial" w:hAnsi="Arial" w:cs="Arial"/>
          <w:sz w:val="20"/>
          <w:szCs w:val="20"/>
          <w:u w:val="single"/>
          <w:lang w:val="ru-RU"/>
        </w:rPr>
        <w:t>Диаграмма 2</w:t>
      </w:r>
      <w:r w:rsidRPr="00EE1F31">
        <w:rPr>
          <w:rFonts w:ascii="Arial" w:hAnsi="Arial" w:cs="Arial"/>
          <w:sz w:val="20"/>
          <w:szCs w:val="20"/>
          <w:lang w:val="ru-RU"/>
        </w:rPr>
        <w:t xml:space="preserve"> </w:t>
      </w:r>
      <w:r w:rsidR="00EE1F31">
        <w:rPr>
          <w:rFonts w:ascii="Arial" w:hAnsi="Arial" w:cs="Arial"/>
          <w:sz w:val="20"/>
          <w:szCs w:val="20"/>
          <w:lang w:val="ru-RU"/>
        </w:rPr>
        <w:tab/>
      </w:r>
      <w:r w:rsidRPr="00EE1F31">
        <w:rPr>
          <w:rFonts w:ascii="Arial" w:hAnsi="Arial" w:cs="Arial"/>
          <w:sz w:val="20"/>
          <w:szCs w:val="20"/>
          <w:lang w:val="ru-RU"/>
        </w:rPr>
        <w:t>Расходы на мероприятия по всем источникам финансирования в разбивке по функциям МОК (в общем объеме 11 571 236 долл.)</w:t>
      </w:r>
    </w:p>
    <w:p w14:paraId="482C4224" w14:textId="260911CA" w:rsidR="00B63004" w:rsidRDefault="00DC1FD8" w:rsidP="00EE1F31">
      <w:pPr>
        <w:spacing w:after="240"/>
        <w:jc w:val="center"/>
        <w:rPr>
          <w:rFonts w:cs="Arial"/>
          <w:sz w:val="20"/>
          <w:szCs w:val="20"/>
          <w:u w:val="single"/>
        </w:rPr>
      </w:pPr>
      <w:r>
        <w:rPr>
          <w:noProof/>
          <w:snapToGrid/>
          <w:lang w:val="en-US" w:eastAsia="en-US"/>
        </w:rPr>
        <w:drawing>
          <wp:inline distT="0" distB="0" distL="0" distR="0" wp14:anchorId="692BAAA5" wp14:editId="4B3E7447">
            <wp:extent cx="4495800" cy="2282190"/>
            <wp:effectExtent l="0" t="0" r="0" b="381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4F23505" w14:textId="5A0EFD72" w:rsidR="00B63004" w:rsidRPr="008E6637" w:rsidRDefault="00956E49" w:rsidP="00E0186E">
      <w:pPr>
        <w:keepNext/>
        <w:tabs>
          <w:tab w:val="clear" w:pos="567"/>
        </w:tabs>
        <w:snapToGrid/>
        <w:spacing w:after="240"/>
        <w:rPr>
          <w:rFonts w:asciiTheme="minorBidi" w:eastAsia="PMingLiU" w:hAnsiTheme="minorBidi" w:cstheme="minorBidi"/>
          <w:sz w:val="20"/>
          <w:szCs w:val="20"/>
          <w:lang w:val="ru-RU"/>
        </w:rPr>
      </w:pPr>
      <w:r w:rsidRPr="00EE1F31">
        <w:rPr>
          <w:rFonts w:asciiTheme="minorBidi" w:hAnsiTheme="minorBidi" w:cstheme="minorBidi"/>
          <w:sz w:val="20"/>
          <w:szCs w:val="20"/>
          <w:u w:val="single"/>
          <w:lang w:val="ru-RU"/>
        </w:rPr>
        <w:lastRenderedPageBreak/>
        <w:t>Таблица 3</w:t>
      </w:r>
      <w:r w:rsidRPr="00EE1F31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r w:rsidR="00EE1F31">
        <w:rPr>
          <w:rFonts w:asciiTheme="minorBidi" w:hAnsiTheme="minorBidi" w:cstheme="minorBidi"/>
          <w:sz w:val="20"/>
          <w:szCs w:val="20"/>
          <w:lang w:val="ru-RU"/>
        </w:rPr>
        <w:tab/>
      </w:r>
      <w:r w:rsidRPr="00EE1F31">
        <w:rPr>
          <w:rFonts w:asciiTheme="minorBidi" w:hAnsiTheme="minorBidi" w:cstheme="minorBidi"/>
          <w:sz w:val="20"/>
          <w:szCs w:val="20"/>
          <w:lang w:val="ru-RU"/>
        </w:rPr>
        <w:t>Анализ расходов в 2020-2021 гг. в разбивке по основным категориям</w:t>
      </w:r>
    </w:p>
    <w:tbl>
      <w:tblPr>
        <w:tblW w:w="83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3753"/>
        <w:gridCol w:w="1120"/>
        <w:gridCol w:w="1100"/>
        <w:gridCol w:w="1280"/>
        <w:gridCol w:w="963"/>
      </w:tblGrid>
      <w:tr w:rsidR="00B63004" w:rsidRPr="009376E3" w14:paraId="2B997F2A" w14:textId="77777777">
        <w:trPr>
          <w:trHeight w:val="276"/>
        </w:trPr>
        <w:tc>
          <w:tcPr>
            <w:tcW w:w="3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8E7C5" w14:textId="77777777" w:rsidR="00B63004" w:rsidRPr="009376E3" w:rsidRDefault="00956E49" w:rsidP="00EE1F31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Категория расходов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3A13" w14:textId="77777777" w:rsidR="00B63004" w:rsidRPr="009376E3" w:rsidRDefault="00956E49" w:rsidP="00EE1F31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Обычный бюджет*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A5A5" w14:textId="70EE24D0" w:rsidR="00B63004" w:rsidRPr="009376E3" w:rsidRDefault="00956E49" w:rsidP="00EE1F31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ДВ </w:t>
            </w:r>
            <w:r w:rsidR="005C189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–</w:t>
            </w: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специальный счет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945E" w14:textId="7C711E3E" w:rsidR="00B63004" w:rsidRPr="009376E3" w:rsidRDefault="00956E49" w:rsidP="00EE1F31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ДВ </w:t>
            </w:r>
            <w:r w:rsidR="005C189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–</w:t>
            </w: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целевые фонды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A36D" w14:textId="77777777" w:rsidR="00B63004" w:rsidRPr="009376E3" w:rsidRDefault="00956E49" w:rsidP="00EE1F31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</w:tr>
      <w:tr w:rsidR="00B63004" w:rsidRPr="009376E3" w14:paraId="31FB9C07" w14:textId="77777777">
        <w:trPr>
          <w:trHeight w:val="276"/>
        </w:trPr>
        <w:tc>
          <w:tcPr>
            <w:tcW w:w="3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03DAF" w14:textId="77777777" w:rsidR="00B63004" w:rsidRPr="009376E3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2ABC" w14:textId="77777777" w:rsidR="00B63004" w:rsidRPr="009376E3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1EB3" w14:textId="77777777" w:rsidR="00B63004" w:rsidRPr="009376E3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9FE8" w14:textId="77777777" w:rsidR="00B63004" w:rsidRPr="009376E3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49E4" w14:textId="77777777" w:rsidR="00B63004" w:rsidRPr="009376E3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B63004" w:rsidRPr="009376E3" w14:paraId="54938C11" w14:textId="77777777">
        <w:trPr>
          <w:trHeight w:val="240"/>
        </w:trPr>
        <w:tc>
          <w:tcPr>
            <w:tcW w:w="3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8E1D" w14:textId="77777777" w:rsidR="00B63004" w:rsidRPr="009376E3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B2A5" w14:textId="77777777" w:rsidR="00B63004" w:rsidRPr="009376E3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420D" w14:textId="77777777" w:rsidR="00B63004" w:rsidRPr="009376E3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BF6" w14:textId="77777777" w:rsidR="00B63004" w:rsidRPr="009376E3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4AAD" w14:textId="77777777" w:rsidR="00B63004" w:rsidRPr="009376E3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</w:tr>
      <w:tr w:rsidR="00B63004" w:rsidRPr="009376E3" w14:paraId="77DE5ADF" w14:textId="77777777">
        <w:trPr>
          <w:trHeight w:val="240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14204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Расходы на услуги консультантов, экспертов и командировки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E652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905 645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7A5603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405 046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42A5AF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1 808 893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AE70A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3 119 584</w:t>
            </w:r>
          </w:p>
        </w:tc>
      </w:tr>
      <w:tr w:rsidR="00B63004" w:rsidRPr="009376E3" w14:paraId="57825D3F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20F6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5243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Расходы на услуги консультантов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A676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628 247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D9B4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358 033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AA40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1 703 059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4D9D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2 689 339</w:t>
            </w:r>
          </w:p>
        </w:tc>
      </w:tr>
      <w:tr w:rsidR="00B63004" w:rsidRPr="009376E3" w14:paraId="431F1252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123A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1AD5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Командировочные расходы делегатов и приглашенных экспертов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161A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25 486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AA2D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11 145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6C2B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2 786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961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39 417</w:t>
            </w:r>
          </w:p>
        </w:tc>
      </w:tr>
      <w:tr w:rsidR="00B63004" w:rsidRPr="009376E3" w14:paraId="38C2505E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AF47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851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Прочие контракты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D6E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148 545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4C35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584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52 932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AEFF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201 477</w:t>
            </w:r>
          </w:p>
        </w:tc>
      </w:tr>
      <w:tr w:rsidR="00B63004" w:rsidRPr="009376E3" w14:paraId="70B4C543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F6ED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E3B" w14:textId="0D8405F3" w:rsidR="00B63004" w:rsidRPr="00020481" w:rsidRDefault="006E3B60" w:rsidP="008400F5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02048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</w:t>
            </w:r>
            <w:r w:rsidR="008400F5" w:rsidRPr="0002048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асходы на командировки сотрудников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46C0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103 367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FB03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35 868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B9A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50 117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1E8C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189 351</w:t>
            </w:r>
          </w:p>
        </w:tc>
      </w:tr>
      <w:tr w:rsidR="00B63004" w:rsidRPr="009376E3" w14:paraId="793860DF" w14:textId="77777777">
        <w:trPr>
          <w:trHeight w:val="240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008476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Услуги по контрактам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E69D13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1 215 720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24C58E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263 357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BBC8C0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1 481 857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116ABB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2 960 934</w:t>
            </w:r>
          </w:p>
        </w:tc>
      </w:tr>
      <w:tr w:rsidR="00B63004" w:rsidRPr="009376E3" w14:paraId="4B53C581" w14:textId="77777777">
        <w:trPr>
          <w:trHeight w:val="252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3C28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</w:pPr>
            <w:r w:rsidRPr="009376E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88CC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Контракты на проведение семинаров и совещаний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D1C6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9DB3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722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4 642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1DF9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5 223</w:t>
            </w:r>
          </w:p>
        </w:tc>
      </w:tr>
      <w:tr w:rsidR="00B63004" w:rsidRPr="009376E3" w14:paraId="642CFB43" w14:textId="77777777">
        <w:trPr>
          <w:trHeight w:val="252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BD01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B2B8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Контракты на подготовку документов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1124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52D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35F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3604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2 289</w:t>
            </w:r>
          </w:p>
        </w:tc>
      </w:tr>
      <w:tr w:rsidR="00B63004" w:rsidRPr="009376E3" w14:paraId="1A828CA1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2D71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2003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Прочие контракты на оказание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1CBC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1 215 000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25B3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261 832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0FDC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1 476 451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178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2 953 282</w:t>
            </w:r>
          </w:p>
        </w:tc>
      </w:tr>
      <w:tr w:rsidR="00B63004" w:rsidRPr="009376E3" w14:paraId="6C875D2C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AB05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B0F1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Контракты на проведение исследований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C406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F60B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D200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00DA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140</w:t>
            </w:r>
          </w:p>
        </w:tc>
      </w:tr>
      <w:tr w:rsidR="00B63004" w:rsidRPr="009376E3" w14:paraId="70F5B2B0" w14:textId="77777777">
        <w:trPr>
          <w:trHeight w:val="240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0E40BF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Выплаты сотрудникам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D6984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8 618 551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9BF0A6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2 276 808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56BCD85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1 644 483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B85085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12 539 841</w:t>
            </w:r>
          </w:p>
        </w:tc>
      </w:tr>
      <w:tr w:rsidR="00B63004" w:rsidRPr="009376E3" w14:paraId="6DFE08F2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08DE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FB19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Сотрудники, набранные на международной и местной основе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CEBE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8 208 132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0EA4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1 973 533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6539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1 305 357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05A9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11 487 021</w:t>
            </w:r>
          </w:p>
        </w:tc>
      </w:tr>
      <w:tr w:rsidR="00B63004" w:rsidRPr="009376E3" w14:paraId="3162673D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22FA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9C6D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Прочие расходы на персонал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BFA4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18 050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B957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66 058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1260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37 881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C98F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121 989</w:t>
            </w:r>
          </w:p>
        </w:tc>
      </w:tr>
      <w:tr w:rsidR="00B63004" w:rsidRPr="009376E3" w14:paraId="7F9C9208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6568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FCE0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Временный персонал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231F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392 369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3EF2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237 217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85DC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301 245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0862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930 831</w:t>
            </w:r>
          </w:p>
        </w:tc>
      </w:tr>
      <w:tr w:rsidR="00B63004" w:rsidRPr="009376E3" w14:paraId="64E126C8" w14:textId="77777777">
        <w:trPr>
          <w:trHeight w:val="240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9B3578" w14:textId="0BA90873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Внешнее обучение, субсидии и прочие</w:t>
            </w:r>
            <w:r w:rsidR="00020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</w: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выплаты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5EFA1C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139 244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ADE2E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E5C25A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77 465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5DF733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228 550</w:t>
            </w:r>
          </w:p>
        </w:tc>
      </w:tr>
      <w:tr w:rsidR="00B63004" w:rsidRPr="009376E3" w14:paraId="26EE5F30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BCE5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68CC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Внешнее обучение и семинары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1826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84 240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52EE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11 841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483B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77 465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DC1E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173 546</w:t>
            </w:r>
          </w:p>
        </w:tc>
      </w:tr>
      <w:tr w:rsidR="00B63004" w:rsidRPr="009376E3" w14:paraId="36CF95EA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8AAF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1AC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Финансовые взносы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D2DE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55 004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7142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A5F3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453B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55 004</w:t>
            </w:r>
          </w:p>
        </w:tc>
      </w:tr>
      <w:tr w:rsidR="00B63004" w:rsidRPr="009376E3" w14:paraId="6A5A6583" w14:textId="77777777">
        <w:trPr>
          <w:trHeight w:val="240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B715A9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Затраты на финансирование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C6E49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6 115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3B3EED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2 094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EA0967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777F46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9 064</w:t>
            </w:r>
          </w:p>
        </w:tc>
      </w:tr>
      <w:tr w:rsidR="00B63004" w:rsidRPr="009376E3" w14:paraId="76A1645D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3E90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EA56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Затраты на финансирование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BEC9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6 115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DAD2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2 094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6DCE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1E32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9 064</w:t>
            </w:r>
          </w:p>
        </w:tc>
      </w:tr>
      <w:tr w:rsidR="00B63004" w:rsidRPr="009376E3" w14:paraId="7D39E429" w14:textId="77777777">
        <w:trPr>
          <w:trHeight w:val="240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943BD2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proofErr w:type="spellStart"/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Межфондовые</w:t>
            </w:r>
            <w:proofErr w:type="spellEnd"/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переводы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C7C0D4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2 829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3D612D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1 869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C5E538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F7886F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4 830</w:t>
            </w:r>
          </w:p>
        </w:tc>
      </w:tr>
      <w:tr w:rsidR="00B63004" w:rsidRPr="009376E3" w14:paraId="637E0111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F0EE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B3FF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Прочие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02A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2 829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4EEC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1 869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80A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F2DD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4 830</w:t>
            </w:r>
          </w:p>
        </w:tc>
      </w:tr>
      <w:tr w:rsidR="00B63004" w:rsidRPr="009376E3" w14:paraId="3C8ABD91" w14:textId="77777777">
        <w:trPr>
          <w:trHeight w:val="240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FBE1E2" w14:textId="77777777" w:rsidR="00B63004" w:rsidRPr="00213F3E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213F3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Прочие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158CD8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11 875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C90A1E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213 892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95FDF7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558 017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3C90C5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783 784</w:t>
            </w:r>
          </w:p>
        </w:tc>
      </w:tr>
      <w:tr w:rsidR="00B63004" w:rsidRPr="009376E3" w14:paraId="64045367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4203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3ADE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proofErr w:type="spellStart"/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Межфондовые</w:t>
            </w:r>
            <w:proofErr w:type="spellEnd"/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переводы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1EF4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5B59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213 892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1D9A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557 989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8699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771 881</w:t>
            </w:r>
          </w:p>
        </w:tc>
      </w:tr>
      <w:tr w:rsidR="00B63004" w:rsidRPr="009376E3" w14:paraId="52BD782D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7CA0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B04F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Прочие операционные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AA7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11 875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AE58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5278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79AB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11 903</w:t>
            </w:r>
          </w:p>
        </w:tc>
      </w:tr>
      <w:tr w:rsidR="00B63004" w:rsidRPr="009376E3" w14:paraId="7B411157" w14:textId="77777777">
        <w:trPr>
          <w:trHeight w:val="240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B83522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Поставки, расходные материалы и прочие текущие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DB2A93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345 082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FD1F59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94 578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A859EB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309 229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8E7C3D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748 889</w:t>
            </w:r>
          </w:p>
        </w:tc>
      </w:tr>
      <w:tr w:rsidR="00B63004" w:rsidRPr="009376E3" w14:paraId="445C31DF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2700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F029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связи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2179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48 944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EADC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15 149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D3D6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34 057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9162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98 150</w:t>
            </w:r>
          </w:p>
        </w:tc>
      </w:tr>
      <w:tr w:rsidR="00B63004" w:rsidRPr="009376E3" w14:paraId="59114F5D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069D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7D45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Оборудование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777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94 400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E672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18 116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653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60 077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FDC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172 593</w:t>
            </w:r>
          </w:p>
        </w:tc>
      </w:tr>
      <w:tr w:rsidR="00B63004" w:rsidRPr="009376E3" w14:paraId="019BABF1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97D4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48DB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Аренда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ACD0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15 412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6455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2 331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D045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B42B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17 743</w:t>
            </w:r>
          </w:p>
        </w:tc>
      </w:tr>
      <w:tr w:rsidR="00B63004" w:rsidRPr="009376E3" w14:paraId="06C37F57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F99E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FDAB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Прочие материальные средства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2AD8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182 319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9E9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58 982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4EA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214 625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CEDA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455 925</w:t>
            </w:r>
          </w:p>
        </w:tc>
      </w:tr>
      <w:tr w:rsidR="00B63004" w:rsidRPr="009376E3" w14:paraId="382ED150" w14:textId="77777777">
        <w:trPr>
          <w:trHeight w:val="240"/>
        </w:trPr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EB40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A408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Эксплуатационное обслуживание и ремонт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A012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4 007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B239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0CD3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C581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4 477</w:t>
            </w:r>
          </w:p>
        </w:tc>
      </w:tr>
      <w:tr w:rsidR="00B63004" w:rsidRPr="009376E3" w14:paraId="28BC24DD" w14:textId="77777777">
        <w:trPr>
          <w:trHeight w:val="240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720AFAB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02982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11 245 062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539C3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3 269 485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5F05E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5 880 929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309CF" w14:textId="77777777" w:rsidR="00B63004" w:rsidRPr="009376E3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9376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20 395 476</w:t>
            </w:r>
          </w:p>
        </w:tc>
      </w:tr>
      <w:tr w:rsidR="00B63004" w:rsidRPr="009A4660" w14:paraId="7E96AEA9" w14:textId="77777777">
        <w:trPr>
          <w:trHeight w:val="240"/>
        </w:trPr>
        <w:tc>
          <w:tcPr>
            <w:tcW w:w="3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F03E2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color w:val="000000"/>
                <w:sz w:val="18"/>
                <w:szCs w:val="18"/>
                <w:lang w:val="ru-RU"/>
              </w:rPr>
            </w:pPr>
            <w:r w:rsidRPr="009376E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*включает непогашенные обязательства на сумму 146 248 долл.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4C787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73206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701EC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8A62" w14:textId="77777777" w:rsidR="00B63004" w:rsidRPr="009376E3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 w:eastAsia="fr-FR"/>
              </w:rPr>
            </w:pPr>
            <w:r w:rsidRPr="009376E3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</w:tr>
    </w:tbl>
    <w:p w14:paraId="1AD65EF9" w14:textId="3473D068" w:rsidR="00B63004" w:rsidRPr="00E0186E" w:rsidRDefault="00956E49" w:rsidP="00E0186E">
      <w:pPr>
        <w:keepNext/>
        <w:tabs>
          <w:tab w:val="clear" w:pos="567"/>
          <w:tab w:val="left" w:pos="1418"/>
        </w:tabs>
        <w:spacing w:after="240"/>
        <w:ind w:left="1418" w:hanging="1418"/>
        <w:rPr>
          <w:rFonts w:asciiTheme="minorBidi" w:hAnsiTheme="minorBidi" w:cstheme="minorBidi"/>
          <w:sz w:val="20"/>
          <w:szCs w:val="20"/>
          <w:lang w:val="ru-RU"/>
        </w:rPr>
      </w:pPr>
      <w:r w:rsidRPr="00E0186E">
        <w:rPr>
          <w:rFonts w:asciiTheme="minorBidi" w:hAnsiTheme="minorBidi" w:cstheme="minorBidi"/>
          <w:sz w:val="20"/>
          <w:szCs w:val="20"/>
          <w:u w:val="single"/>
          <w:lang w:val="ru-RU"/>
        </w:rPr>
        <w:lastRenderedPageBreak/>
        <w:t>Диаграмма 3</w:t>
      </w:r>
      <w:r w:rsidR="00E0186E">
        <w:rPr>
          <w:rFonts w:asciiTheme="minorBidi" w:hAnsiTheme="minorBidi" w:cstheme="minorBidi"/>
          <w:sz w:val="20"/>
          <w:szCs w:val="20"/>
          <w:lang w:val="ru-RU"/>
        </w:rPr>
        <w:tab/>
      </w:r>
      <w:r w:rsidRPr="00E0186E">
        <w:rPr>
          <w:rFonts w:asciiTheme="minorBidi" w:hAnsiTheme="minorBidi" w:cstheme="minorBidi"/>
          <w:sz w:val="20"/>
          <w:szCs w:val="20"/>
          <w:lang w:val="ru-RU"/>
        </w:rPr>
        <w:t>Расходы на персонал и расходы, не связанные с персоналом, в разбивке по источникам финансирования</w:t>
      </w:r>
    </w:p>
    <w:p w14:paraId="623E3394" w14:textId="77777777" w:rsidR="00B63004" w:rsidRPr="00BD5C9B" w:rsidRDefault="00BD5C9B" w:rsidP="00E0186E">
      <w:pPr>
        <w:keepNext/>
        <w:spacing w:after="240"/>
        <w:jc w:val="center"/>
        <w:rPr>
          <w:rFonts w:cs="Arial"/>
          <w:b/>
          <w:szCs w:val="22"/>
          <w:lang w:val="en-US"/>
        </w:rPr>
      </w:pPr>
      <w:r>
        <w:rPr>
          <w:noProof/>
          <w:snapToGrid/>
          <w:lang w:val="en-US" w:eastAsia="en-US"/>
        </w:rPr>
        <w:drawing>
          <wp:inline distT="0" distB="0" distL="0" distR="0" wp14:anchorId="35FF96B2" wp14:editId="2944E868">
            <wp:extent cx="4821555" cy="3505200"/>
            <wp:effectExtent l="0" t="0" r="17145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F4047E" w14:textId="67F17073" w:rsidR="00B63004" w:rsidRPr="00E0186E" w:rsidRDefault="00956E49" w:rsidP="00E0186E">
      <w:pPr>
        <w:tabs>
          <w:tab w:val="clear" w:pos="567"/>
        </w:tabs>
        <w:snapToGrid/>
        <w:spacing w:after="240"/>
        <w:ind w:left="1134" w:hanging="1134"/>
        <w:rPr>
          <w:rFonts w:asciiTheme="minorBidi" w:eastAsia="PMingLiU" w:hAnsiTheme="minorBidi" w:cstheme="minorBidi"/>
          <w:sz w:val="20"/>
          <w:szCs w:val="20"/>
          <w:lang w:val="ru-RU"/>
        </w:rPr>
      </w:pPr>
      <w:bookmarkStart w:id="2" w:name="table_7"/>
      <w:r w:rsidRPr="00E0186E">
        <w:rPr>
          <w:rFonts w:asciiTheme="minorBidi" w:hAnsiTheme="minorBidi" w:cstheme="minorBidi"/>
          <w:sz w:val="20"/>
          <w:szCs w:val="20"/>
          <w:u w:val="single"/>
          <w:lang w:val="ru-RU"/>
        </w:rPr>
        <w:t>Таблица 4</w:t>
      </w:r>
      <w:r w:rsidRPr="00E0186E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r w:rsidR="00E0186E">
        <w:rPr>
          <w:rFonts w:asciiTheme="minorBidi" w:hAnsiTheme="minorBidi" w:cstheme="minorBidi"/>
          <w:sz w:val="20"/>
          <w:szCs w:val="20"/>
          <w:lang w:val="ru-RU"/>
        </w:rPr>
        <w:tab/>
      </w:r>
      <w:r w:rsidRPr="00E0186E">
        <w:rPr>
          <w:rFonts w:asciiTheme="minorBidi" w:hAnsiTheme="minorBidi" w:cstheme="minorBidi"/>
          <w:sz w:val="20"/>
          <w:szCs w:val="20"/>
          <w:lang w:val="ru-RU"/>
        </w:rPr>
        <w:t>Ход восполнения дефицита по добровольным взносам (ДВ) по состоянию на 31 декабря 2021 г.</w:t>
      </w:r>
    </w:p>
    <w:tbl>
      <w:tblPr>
        <w:tblW w:w="9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000"/>
        <w:gridCol w:w="1000"/>
        <w:gridCol w:w="1000"/>
        <w:gridCol w:w="1240"/>
        <w:gridCol w:w="920"/>
        <w:gridCol w:w="480"/>
        <w:gridCol w:w="960"/>
        <w:gridCol w:w="520"/>
        <w:gridCol w:w="920"/>
      </w:tblGrid>
      <w:tr w:rsidR="00B63004" w:rsidRPr="00E0186E" w14:paraId="01C3E5D0" w14:textId="77777777">
        <w:trPr>
          <w:trHeight w:val="104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8ADC" w14:textId="60F55840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МОК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25E85F" w14:textId="16BE5966" w:rsidR="00B63004" w:rsidRPr="00E0186E" w:rsidRDefault="004976B7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</w:t>
            </w:r>
            <w:r w:rsidR="00956E49"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окумент 40 C/5 (2020-2021 гг.)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50652B" w14:textId="7B845CE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Обновленные данные по ДВ (план расходов </w:t>
            </w:r>
            <w:r w:rsid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–</w:t>
            </w: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ПР)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46089A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Восполненный дефицит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C4B796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Сохраняющийся дефицит</w:t>
            </w:r>
          </w:p>
        </w:tc>
      </w:tr>
      <w:tr w:rsidR="00B63004" w:rsidRPr="00E0186E" w14:paraId="1E5DB723" w14:textId="77777777">
        <w:trPr>
          <w:trHeight w:val="48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41AC1" w14:textId="77777777" w:rsidR="00B63004" w:rsidRPr="00E0186E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932ED0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Имеющиеся в наличии ДВ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77C419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Дефицит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AA117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F2B70F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 (декабрь 2021 г.)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65B423" w14:textId="32F8F91F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закрытие изначального</w:t>
            </w:r>
            <w:r w:rsid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дефицита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BC5598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2C6883" w14:textId="49BE28F5" w:rsidR="00B63004" w:rsidRPr="00E0186E" w:rsidRDefault="00D51B6F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  <w:r w:rsidR="00956E49"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выше</w:t>
            </w:r>
            <w:r w:rsid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="00956E49"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изначального</w:t>
            </w:r>
            <w:r w:rsid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="00956E49"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дефицита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B21739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%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0F0" w14:textId="77777777" w:rsidR="00B63004" w:rsidRPr="00E0186E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B63004" w:rsidRPr="00E0186E" w14:paraId="218AB7DB" w14:textId="77777777">
        <w:trPr>
          <w:trHeight w:val="3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8C4A" w14:textId="77777777" w:rsidR="00B63004" w:rsidRPr="00E0186E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ACCE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долл.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1DF8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долл.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A9B6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долл.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4CD5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долл.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7D8B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долл.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0235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%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7463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долл.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B83B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%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871A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долл. </w:t>
            </w:r>
          </w:p>
        </w:tc>
      </w:tr>
      <w:tr w:rsidR="00B63004" w:rsidRPr="00E0186E" w14:paraId="78C146DA" w14:textId="77777777">
        <w:trPr>
          <w:trHeight w:val="27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0401" w14:textId="46F103A6" w:rsidR="00B63004" w:rsidRPr="00E0186E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</w:t>
            </w:r>
            <w:r w:rsidR="005B4391"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ункция</w:t>
            </w: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«А»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8417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2525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994 000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DE86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1 044 000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8B9A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917 318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7361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867 318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2150" w14:textId="77777777" w:rsidR="00B63004" w:rsidRPr="00E0186E" w:rsidRDefault="00956E49" w:rsidP="005B4391">
            <w:pPr>
              <w:tabs>
                <w:tab w:val="clear" w:pos="567"/>
              </w:tabs>
              <w:snapToGrid/>
              <w:ind w:left="-57"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C211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0186E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F55F" w14:textId="77777777" w:rsidR="00B63004" w:rsidRPr="00E0186E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0186E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0644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126 682</w:t>
            </w:r>
          </w:p>
        </w:tc>
      </w:tr>
      <w:tr w:rsidR="00B63004" w:rsidRPr="00E0186E" w14:paraId="3B68E473" w14:textId="77777777">
        <w:trPr>
          <w:trHeight w:val="27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059E" w14:textId="6F7979C2" w:rsidR="00B63004" w:rsidRPr="00E0186E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</w:t>
            </w:r>
            <w:r w:rsidR="005B4391"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ункция</w:t>
            </w: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«В»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51F1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78B3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1 722 200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1F1A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1 942 200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0B80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2 279 790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0C48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1 722 200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1DBE" w14:textId="77777777" w:rsidR="00B63004" w:rsidRPr="00E0186E" w:rsidRDefault="00956E49" w:rsidP="005B4391">
            <w:pPr>
              <w:tabs>
                <w:tab w:val="clear" w:pos="567"/>
              </w:tabs>
              <w:snapToGrid/>
              <w:ind w:left="-57"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D7F8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337 590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05AE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D414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0186E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B63004" w:rsidRPr="00E0186E" w14:paraId="5BD1BA58" w14:textId="77777777">
        <w:trPr>
          <w:trHeight w:val="27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D9CF" w14:textId="33BC50CA" w:rsidR="00B63004" w:rsidRPr="00E0186E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</w:t>
            </w:r>
            <w:r w:rsidR="005B4391"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ункция</w:t>
            </w: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«C»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9F5C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550 000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5900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2 130 000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0E8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2 680 000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17D5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2 626 721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1F05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2 076 721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D816" w14:textId="77777777" w:rsidR="00B63004" w:rsidRPr="00E0186E" w:rsidRDefault="00956E49" w:rsidP="005B4391">
            <w:pPr>
              <w:tabs>
                <w:tab w:val="clear" w:pos="567"/>
              </w:tabs>
              <w:snapToGrid/>
              <w:ind w:left="-57"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9298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0186E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9974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0186E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AE83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53 279</w:t>
            </w:r>
          </w:p>
        </w:tc>
      </w:tr>
      <w:tr w:rsidR="00B63004" w:rsidRPr="00E0186E" w14:paraId="175B2EE1" w14:textId="77777777">
        <w:trPr>
          <w:trHeight w:val="27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AB3F" w14:textId="77777777" w:rsidR="00B63004" w:rsidRPr="00E0186E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«D»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4B3C" w14:textId="77777777" w:rsidR="00B63004" w:rsidRPr="00E0186E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0186E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EAE0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2 016 000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886A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2 016 000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19B6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1 110 377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0E5F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1 110 377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0F47" w14:textId="77777777" w:rsidR="00B63004" w:rsidRPr="00E0186E" w:rsidRDefault="00956E49" w:rsidP="005B4391">
            <w:pPr>
              <w:tabs>
                <w:tab w:val="clear" w:pos="567"/>
              </w:tabs>
              <w:snapToGrid/>
              <w:ind w:left="-57"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55 %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FC8B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0186E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53F5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0186E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DAC2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905 623</w:t>
            </w:r>
          </w:p>
        </w:tc>
      </w:tr>
      <w:tr w:rsidR="00B63004" w:rsidRPr="00E0186E" w14:paraId="76999B2C" w14:textId="77777777">
        <w:trPr>
          <w:trHeight w:val="27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1E85" w14:textId="77777777" w:rsidR="00B63004" w:rsidRPr="00E0186E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Функция «Е»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914F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1 630 000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7FF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4 123 000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9261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5 753 000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4452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6 154 795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B04B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4 123 000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F10E" w14:textId="77777777" w:rsidR="00B63004" w:rsidRPr="00E0186E" w:rsidRDefault="00956E49" w:rsidP="005B4391">
            <w:pPr>
              <w:tabs>
                <w:tab w:val="clear" w:pos="567"/>
              </w:tabs>
              <w:snapToGrid/>
              <w:ind w:left="-57"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8EAF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401 795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BF4B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10 %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736B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0186E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B63004" w:rsidRPr="00E0186E" w14:paraId="4790B252" w14:textId="77777777">
        <w:trPr>
          <w:trHeight w:val="29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5E0" w14:textId="34C62095" w:rsidR="00B63004" w:rsidRPr="00E0186E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</w:t>
            </w:r>
            <w:r w:rsidR="005B4391"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ункция</w:t>
            </w: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«F»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EBFD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150 000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F4E5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2 175 000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C092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2 325 000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878B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2 329 737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A58F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2 175 000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0C0E" w14:textId="77777777" w:rsidR="00B63004" w:rsidRPr="00E0186E" w:rsidRDefault="00956E49" w:rsidP="005B4391">
            <w:pPr>
              <w:tabs>
                <w:tab w:val="clear" w:pos="567"/>
              </w:tabs>
              <w:snapToGrid/>
              <w:ind w:left="-57" w:right="-57"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5C42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4 737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54C0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0 %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1E7F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0186E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B63004" w:rsidRPr="00E0186E" w14:paraId="6A341581" w14:textId="77777777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15D8DF" w14:textId="77777777" w:rsidR="00B63004" w:rsidRPr="00E0186E" w:rsidRDefault="00956E49" w:rsidP="00E0186E">
            <w:pPr>
              <w:tabs>
                <w:tab w:val="clear" w:pos="567"/>
              </w:tabs>
              <w:snapToGrid/>
              <w:ind w:left="-57" w:right="-57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 МОК ОР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2D97C4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2 600 000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23E8E3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13 160 200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AA062A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15 760 200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BB3E7E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15 418 739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593B51" w14:textId="77777777" w:rsidR="00B63004" w:rsidRPr="00E0186E" w:rsidRDefault="00956E49" w:rsidP="00E0186E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12 074 617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458091" w14:textId="77777777" w:rsidR="00B63004" w:rsidRPr="00E0186E" w:rsidRDefault="00956E49" w:rsidP="00E0186E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92 %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623B7A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744 122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909A73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6 %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821389" w14:textId="77777777" w:rsidR="00B63004" w:rsidRPr="00E0186E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0186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341 461</w:t>
            </w:r>
          </w:p>
        </w:tc>
      </w:tr>
    </w:tbl>
    <w:p w14:paraId="6B29F28B" w14:textId="77777777" w:rsidR="00B63004" w:rsidRPr="00E0186E" w:rsidRDefault="00B63004">
      <w:pPr>
        <w:tabs>
          <w:tab w:val="clear" w:pos="567"/>
        </w:tabs>
        <w:snapToGrid/>
        <w:rPr>
          <w:rFonts w:asciiTheme="minorHAnsi" w:hAnsiTheme="minorHAnsi" w:cstheme="minorHAnsi"/>
          <w:snapToGrid/>
          <w:sz w:val="18"/>
          <w:szCs w:val="18"/>
          <w:u w:val="single"/>
          <w:lang w:bidi="en-US"/>
        </w:rPr>
      </w:pPr>
    </w:p>
    <w:p w14:paraId="434AA1ED" w14:textId="77777777" w:rsidR="00B63004" w:rsidRDefault="00B63004">
      <w:pPr>
        <w:tabs>
          <w:tab w:val="clear" w:pos="567"/>
        </w:tabs>
        <w:snapToGrid/>
        <w:rPr>
          <w:rFonts w:cs="Arial"/>
          <w:snapToGrid/>
          <w:sz w:val="20"/>
          <w:szCs w:val="20"/>
          <w:u w:val="single"/>
          <w:lang w:bidi="en-US"/>
        </w:rPr>
      </w:pPr>
    </w:p>
    <w:p w14:paraId="2132DC70" w14:textId="7D2DFA8A" w:rsidR="00B63004" w:rsidRPr="00483B58" w:rsidRDefault="00956E49" w:rsidP="00483B58">
      <w:pPr>
        <w:keepNext/>
        <w:tabs>
          <w:tab w:val="clear" w:pos="567"/>
        </w:tabs>
        <w:snapToGrid/>
        <w:ind w:left="1134" w:hanging="1134"/>
        <w:rPr>
          <w:rFonts w:asciiTheme="minorBidi" w:eastAsia="PMingLiU" w:hAnsiTheme="minorBidi" w:cstheme="minorBidi"/>
          <w:sz w:val="20"/>
          <w:szCs w:val="20"/>
          <w:u w:val="single"/>
          <w:lang w:val="ru-RU"/>
        </w:rPr>
      </w:pPr>
      <w:r w:rsidRPr="00483B58">
        <w:rPr>
          <w:rFonts w:asciiTheme="minorBidi" w:hAnsiTheme="minorBidi" w:cstheme="minorBidi"/>
          <w:sz w:val="20"/>
          <w:szCs w:val="20"/>
          <w:u w:val="single"/>
          <w:lang w:val="ru-RU"/>
        </w:rPr>
        <w:lastRenderedPageBreak/>
        <w:t>Таблица 5</w:t>
      </w:r>
      <w:r w:rsidR="00483B58">
        <w:rPr>
          <w:rFonts w:asciiTheme="minorBidi" w:hAnsiTheme="minorBidi" w:cstheme="minorBidi"/>
          <w:sz w:val="20"/>
          <w:szCs w:val="20"/>
          <w:lang w:val="ru-RU"/>
        </w:rPr>
        <w:tab/>
      </w:r>
      <w:r w:rsidRPr="00483B58">
        <w:rPr>
          <w:rFonts w:asciiTheme="minorBidi" w:hAnsiTheme="minorBidi" w:cstheme="minorBidi"/>
          <w:sz w:val="20"/>
          <w:szCs w:val="20"/>
          <w:lang w:val="ru-RU"/>
        </w:rPr>
        <w:t>Взносы в натуральной форме, полученные в 2020-2021 гг., по состоянию на 31 декабря 2021 г.</w:t>
      </w:r>
      <w:r w:rsidRPr="00BB0D5E">
        <w:rPr>
          <w:rFonts w:asciiTheme="minorBidi" w:hAnsiTheme="minorBidi" w:cstheme="minorBidi"/>
          <w:sz w:val="20"/>
          <w:szCs w:val="20"/>
          <w:vertAlign w:val="superscript"/>
          <w:lang w:val="ru-RU"/>
        </w:rPr>
        <w:footnoteReference w:id="3"/>
      </w:r>
    </w:p>
    <w:p w14:paraId="373F7846" w14:textId="77777777" w:rsidR="00B63004" w:rsidRPr="00842C1F" w:rsidRDefault="00B63004" w:rsidP="00483B58">
      <w:pPr>
        <w:keepNext/>
        <w:tabs>
          <w:tab w:val="clear" w:pos="567"/>
        </w:tabs>
        <w:snapToGrid/>
        <w:rPr>
          <w:sz w:val="14"/>
          <w:u w:val="single"/>
          <w:lang w:val="ru-RU"/>
        </w:rPr>
      </w:pPr>
    </w:p>
    <w:tbl>
      <w:tblPr>
        <w:tblW w:w="10075" w:type="dxa"/>
        <w:tblLayout w:type="fixed"/>
        <w:tblLook w:val="04A0" w:firstRow="1" w:lastRow="0" w:firstColumn="1" w:lastColumn="0" w:noHBand="0" w:noVBand="1"/>
      </w:tblPr>
      <w:tblGrid>
        <w:gridCol w:w="1705"/>
        <w:gridCol w:w="4590"/>
        <w:gridCol w:w="1049"/>
        <w:gridCol w:w="1471"/>
        <w:gridCol w:w="1260"/>
      </w:tblGrid>
      <w:tr w:rsidR="00B63004" w:rsidRPr="00483B58" w14:paraId="09E5B58F" w14:textId="77777777">
        <w:trPr>
          <w:trHeight w:val="288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E921" w14:textId="77777777" w:rsidR="00B63004" w:rsidRPr="00483B58" w:rsidRDefault="00956E49" w:rsidP="00483B58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Ассигнования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4658" w14:textId="77777777" w:rsidR="00B63004" w:rsidRPr="00483B58" w:rsidRDefault="00956E49" w:rsidP="00483B58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Назначение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7005" w14:textId="77777777" w:rsidR="00B63004" w:rsidRPr="00483B58" w:rsidRDefault="00956E49" w:rsidP="00483B58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Сумма в долл.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1F52" w14:textId="77777777" w:rsidR="00B63004" w:rsidRPr="0037151A" w:rsidRDefault="00956E49" w:rsidP="00483B58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151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Сумма в долл.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6CC5" w14:textId="77777777" w:rsidR="00B63004" w:rsidRPr="0037151A" w:rsidRDefault="00956E49" w:rsidP="00483B58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151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Сумма в долл.</w:t>
            </w:r>
          </w:p>
        </w:tc>
      </w:tr>
      <w:tr w:rsidR="00B63004" w:rsidRPr="00483B58" w14:paraId="081C1534" w14:textId="77777777">
        <w:trPr>
          <w:trHeight w:val="288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2E951" w14:textId="77777777" w:rsidR="00B63004" w:rsidRPr="00483B58" w:rsidRDefault="00B63004" w:rsidP="00483B58">
            <w:pPr>
              <w:keepNext/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B55E" w14:textId="77777777" w:rsidR="00B63004" w:rsidRPr="00483B58" w:rsidRDefault="00B63004" w:rsidP="00483B58">
            <w:pPr>
              <w:keepNext/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DB65" w14:textId="77777777" w:rsidR="00B63004" w:rsidRPr="00483B58" w:rsidRDefault="00956E49" w:rsidP="00483B58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A276" w14:textId="77777777" w:rsidR="00B63004" w:rsidRPr="00483B58" w:rsidRDefault="00956E49" w:rsidP="00483B58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94A81" w14:textId="77777777" w:rsidR="00B63004" w:rsidRPr="00483B58" w:rsidRDefault="00B63004" w:rsidP="00483B58">
            <w:pPr>
              <w:keepNext/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</w:tr>
      <w:tr w:rsidR="00B63004" w:rsidRPr="00483B58" w14:paraId="7FA1EFC6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1EC5" w14:textId="77777777" w:rsidR="00B63004" w:rsidRPr="00483B58" w:rsidRDefault="00956E49" w:rsidP="004976B7">
            <w:pPr>
              <w:keepNext/>
              <w:tabs>
                <w:tab w:val="clear" w:pos="567"/>
              </w:tabs>
              <w:snapToGrid/>
              <w:ind w:right="-113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Австралия (Управление метеорологии)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2BDB" w14:textId="77777777" w:rsidR="00B63004" w:rsidRPr="00483B58" w:rsidRDefault="00956E49" w:rsidP="00CB0F4F">
            <w:pPr>
              <w:keepNext/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Программное бюро МОК в Перте и Секретариат МОК для СПЦСПИО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448D" w14:textId="77777777" w:rsidR="00B63004" w:rsidRPr="00483B58" w:rsidRDefault="00956E49" w:rsidP="00483B58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206 503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C6D0" w14:textId="77777777" w:rsidR="00B63004" w:rsidRPr="00483B58" w:rsidRDefault="00956E49" w:rsidP="00483B58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200 972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017C" w14:textId="77777777" w:rsidR="00B63004" w:rsidRPr="00483B58" w:rsidRDefault="00956E49" w:rsidP="00483B58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407 475</w:t>
            </w:r>
          </w:p>
        </w:tc>
      </w:tr>
      <w:tr w:rsidR="00B63004" w:rsidRPr="00483B58" w14:paraId="0AE94518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7758" w14:textId="5FA42F3B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Австралия (Управление метеорологии и геонаук,</w:t>
            </w:r>
            <w:r w:rsidR="00CB0F4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Австралия)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1A8C" w14:textId="77777777" w:rsidR="00B63004" w:rsidRPr="00483B58" w:rsidRDefault="00956E49" w:rsidP="004976B7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Объединенный центр предупреждения о цунами Австралии (поставщик данных в области цунами)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53CF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2 770 000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3311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1195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2 770 000</w:t>
            </w:r>
          </w:p>
        </w:tc>
      </w:tr>
      <w:tr w:rsidR="00B63004" w:rsidRPr="00483B58" w14:paraId="55B33D83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5388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Барбадос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4985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Карибский центр информации о цунами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473D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157 109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B36B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144 109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FBEC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301 218</w:t>
            </w:r>
          </w:p>
        </w:tc>
      </w:tr>
      <w:tr w:rsidR="00B63004" w:rsidRPr="00483B58" w14:paraId="43A3281C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DF2" w14:textId="0A4D7DEF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Бельгия</w:t>
            </w:r>
            <w:r w:rsidR="00CB0F4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(Фландрия)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F135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Бюро ЮНЕСКО/МОК по проектам МООД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655C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640 373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2B7F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600 227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A65E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1 240 600</w:t>
            </w:r>
          </w:p>
        </w:tc>
      </w:tr>
      <w:tr w:rsidR="00B63004" w:rsidRPr="00483B58" w14:paraId="55E77900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8A58" w14:textId="77777777" w:rsidR="00B63004" w:rsidRPr="00483B58" w:rsidRDefault="00956E49" w:rsidP="00EF23E3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Канада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3971" w14:textId="1A678612" w:rsidR="00B63004" w:rsidRPr="00483B58" w:rsidRDefault="00956E49" w:rsidP="00EF23E3">
            <w:pPr>
              <w:tabs>
                <w:tab w:val="clear" w:pos="567"/>
              </w:tabs>
              <w:snapToGrid/>
              <w:ind w:left="-57"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Временно переведенный персонал </w:t>
            </w:r>
            <w:r w:rsidR="00CB0F4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Десятилетие океана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9E55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168 500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0D80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D38C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168 500</w:t>
            </w:r>
          </w:p>
        </w:tc>
      </w:tr>
      <w:tr w:rsidR="00B63004" w:rsidRPr="00483B58" w14:paraId="3D03872B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D85B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Канада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EF5A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МООД в центре </w:t>
            </w:r>
            <w:proofErr w:type="spellStart"/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InnovOcean</w:t>
            </w:r>
            <w:proofErr w:type="spellEnd"/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в Остенде, Бельгия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36CC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078E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84 250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517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84 250</w:t>
            </w:r>
          </w:p>
        </w:tc>
      </w:tr>
      <w:tr w:rsidR="00B63004" w:rsidRPr="00483B58" w14:paraId="3A0E3497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3EDB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Китай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4748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Система предупреждения о цунами и смягчения их последствий в Южно-Китайском море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41F6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1 100 000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6C09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5DE0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1 100 000</w:t>
            </w:r>
          </w:p>
        </w:tc>
      </w:tr>
      <w:tr w:rsidR="00B63004" w:rsidRPr="00483B58" w14:paraId="3D9D9264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5301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Колумбия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3883" w14:textId="141CB931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Временно переведенный персонал </w:t>
            </w:r>
            <w:r w:rsidR="00A11D4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МОКАРИБ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C9B0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257 000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572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139 208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FE74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396 208</w:t>
            </w:r>
          </w:p>
        </w:tc>
      </w:tr>
      <w:tr w:rsidR="00B63004" w:rsidRPr="00483B58" w14:paraId="7FF80B94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CF88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Дания (Университет Копенгагена)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8001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Программа МОК/МГВЦВ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79E8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71 000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A76D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71 000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DAE4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142 000</w:t>
            </w:r>
          </w:p>
        </w:tc>
      </w:tr>
      <w:tr w:rsidR="00B63004" w:rsidRPr="00483B58" w14:paraId="17151975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3A27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Индия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E115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Система предупреждения о цунами и смягчения их последствий в Индийском океане (поставщик данных в области цунами)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A038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1 390 000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6A06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9EE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1 390 000</w:t>
            </w:r>
          </w:p>
        </w:tc>
      </w:tr>
      <w:tr w:rsidR="00B63004" w:rsidRPr="00483B58" w14:paraId="77022F1E" w14:textId="77777777">
        <w:trPr>
          <w:trHeight w:val="576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679C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Индонезия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997CC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Система предупреждения о цунами и смягчения их последствий в Индийском океане (поставщик данных в области цунами) и Центр информации о цунами в Индийском океане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5BEE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6 619 015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85BE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123 544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A0E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6 742 559</w:t>
            </w:r>
          </w:p>
        </w:tc>
      </w:tr>
      <w:tr w:rsidR="00B63004" w:rsidRPr="00483B58" w14:paraId="6C37BDCF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8F68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Индонезия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45DA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РУИЦ </w:t>
            </w:r>
            <w:proofErr w:type="spellStart"/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МарБест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7119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24 482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88B2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2D7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24 482</w:t>
            </w:r>
          </w:p>
        </w:tc>
      </w:tr>
      <w:tr w:rsidR="00B63004" w:rsidRPr="00483B58" w14:paraId="685A42F7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AA35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Корея (Республика)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7E69" w14:textId="490CADC3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Временно переведенный персонал </w:t>
            </w:r>
            <w:r w:rsidR="00A11D4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секция Десятилетия океана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3CBE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143 500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FA26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47 833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5554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191 333</w:t>
            </w:r>
          </w:p>
        </w:tc>
      </w:tr>
      <w:tr w:rsidR="00B63004" w:rsidRPr="00483B58" w14:paraId="3775CC7A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FA8F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Филиппины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3151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Подкомиссия МОК для западной части Тихого океана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C372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25 840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D026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EC36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25 840</w:t>
            </w:r>
          </w:p>
        </w:tc>
      </w:tr>
      <w:tr w:rsidR="00B63004" w:rsidRPr="00483B58" w14:paraId="1897C89F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3DA3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Таиланд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D79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Бюро и мероприятия МОК/ВЕСТПАК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AD5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123 500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8FB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110 630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A996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234 130</w:t>
            </w:r>
          </w:p>
        </w:tc>
      </w:tr>
      <w:tr w:rsidR="00B63004" w:rsidRPr="00483B58" w14:paraId="72EB510E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292C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Турция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334E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Система предупреждения о цунами в регионе Северо-Восточной Атлантики и Средиземного моря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2BA0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650 000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F5E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459C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650 000</w:t>
            </w:r>
          </w:p>
        </w:tc>
      </w:tr>
      <w:tr w:rsidR="00B63004" w:rsidRPr="00483B58" w14:paraId="45366379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68B1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Вьетнам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29A4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Подкомиссия МОК для западной части Тихого океана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3C2A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71 387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EAF5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685D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71 387</w:t>
            </w:r>
          </w:p>
        </w:tc>
      </w:tr>
      <w:tr w:rsidR="00B63004" w:rsidRPr="00483B58" w14:paraId="154D1E01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DF77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FUGRO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AF25" w14:textId="56342A78" w:rsidR="00B63004" w:rsidRPr="00483B58" w:rsidRDefault="00956E49" w:rsidP="00A11D4F">
            <w:pPr>
              <w:tabs>
                <w:tab w:val="clear" w:pos="567"/>
              </w:tabs>
              <w:snapToGrid/>
              <w:ind w:left="-57" w:right="-57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Временно переведенный персонал </w:t>
            </w:r>
            <w:r w:rsidR="00A11D4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Десятилетие океана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1342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8546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56 167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8E0B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56 167</w:t>
            </w:r>
          </w:p>
        </w:tc>
      </w:tr>
      <w:tr w:rsidR="00B63004" w:rsidRPr="00483B58" w14:paraId="2A1BDAFB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D651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США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C5FA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Системы предупреждения о цунами в Тихом океане и Карибском бассейне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FEE1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3 800 000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EFA2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</w:pPr>
            <w:r w:rsidRPr="00483B5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D0ED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3 800 000</w:t>
            </w:r>
          </w:p>
        </w:tc>
      </w:tr>
      <w:tr w:rsidR="00B63004" w:rsidRPr="00483B58" w14:paraId="340E5D9B" w14:textId="77777777">
        <w:trPr>
          <w:trHeight w:val="28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A295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E7F9" w14:textId="77777777" w:rsidR="00B63004" w:rsidRPr="00483B5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483B58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1DFE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18 218 209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747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1 577 940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5CDC" w14:textId="77777777" w:rsidR="00B63004" w:rsidRPr="00483B5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83B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19 796 149</w:t>
            </w:r>
          </w:p>
        </w:tc>
      </w:tr>
    </w:tbl>
    <w:p w14:paraId="2EFECD83" w14:textId="7743C01C" w:rsidR="00B63004" w:rsidRPr="005372DC" w:rsidRDefault="00956E49" w:rsidP="005372DC">
      <w:pPr>
        <w:keepNext/>
        <w:tabs>
          <w:tab w:val="clear" w:pos="567"/>
          <w:tab w:val="left" w:pos="1418"/>
        </w:tabs>
        <w:snapToGrid/>
        <w:spacing w:before="240" w:after="240"/>
        <w:ind w:left="1418" w:hanging="1418"/>
        <w:rPr>
          <w:rFonts w:asciiTheme="minorBidi" w:eastAsia="PMingLiU" w:hAnsiTheme="minorBidi" w:cstheme="minorBidi"/>
          <w:sz w:val="20"/>
          <w:szCs w:val="20"/>
          <w:lang w:val="ru-RU"/>
        </w:rPr>
      </w:pPr>
      <w:r w:rsidRPr="005372DC">
        <w:rPr>
          <w:rFonts w:asciiTheme="minorBidi" w:hAnsiTheme="minorBidi" w:cstheme="minorBidi"/>
          <w:sz w:val="20"/>
          <w:szCs w:val="20"/>
          <w:u w:val="single"/>
          <w:lang w:val="ru-RU"/>
        </w:rPr>
        <w:lastRenderedPageBreak/>
        <w:t>Диаграмма 4</w:t>
      </w:r>
      <w:r w:rsidRPr="005372DC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r w:rsidR="005372DC">
        <w:rPr>
          <w:rFonts w:asciiTheme="minorBidi" w:hAnsiTheme="minorBidi" w:cstheme="minorBidi"/>
          <w:sz w:val="20"/>
          <w:szCs w:val="20"/>
          <w:lang w:val="ru-RU"/>
        </w:rPr>
        <w:tab/>
      </w:r>
      <w:r w:rsidRPr="005372DC">
        <w:rPr>
          <w:rFonts w:asciiTheme="minorBidi" w:hAnsiTheme="minorBidi" w:cstheme="minorBidi"/>
          <w:sz w:val="20"/>
          <w:szCs w:val="20"/>
          <w:lang w:val="ru-RU"/>
        </w:rPr>
        <w:t>Основные доноры добровольных взносов (на основе обязательств, подписанных в 2020-2021 гг., на общую сумму 18 278 822 долл.)</w:t>
      </w:r>
      <w:r w:rsidRPr="005372DC">
        <w:rPr>
          <w:rStyle w:val="FootnoteReference"/>
          <w:rFonts w:asciiTheme="minorBidi" w:hAnsiTheme="minorBidi" w:cstheme="minorBidi"/>
          <w:sz w:val="20"/>
          <w:szCs w:val="20"/>
          <w:lang w:val="ru-RU"/>
        </w:rPr>
        <w:footnoteReference w:id="4"/>
      </w:r>
    </w:p>
    <w:p w14:paraId="3DB3BBB8" w14:textId="070EB36F" w:rsidR="00B63004" w:rsidRDefault="0062015F" w:rsidP="005372DC">
      <w:pPr>
        <w:keepNext/>
        <w:tabs>
          <w:tab w:val="clear" w:pos="567"/>
        </w:tabs>
        <w:snapToGrid/>
        <w:rPr>
          <w:rFonts w:cs="Arial"/>
          <w:snapToGrid/>
          <w:sz w:val="20"/>
          <w:szCs w:val="20"/>
          <w:lang w:bidi="en-US"/>
        </w:rPr>
      </w:pPr>
      <w:r>
        <w:rPr>
          <w:noProof/>
          <w:snapToGrid/>
          <w:lang w:val="en-US" w:eastAsia="en-US"/>
        </w:rPr>
        <w:drawing>
          <wp:inline distT="0" distB="0" distL="0" distR="0" wp14:anchorId="5394AB08" wp14:editId="0972362A">
            <wp:extent cx="6120130" cy="3559175"/>
            <wp:effectExtent l="0" t="0" r="13970" b="317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A25F2C7" w14:textId="77777777" w:rsidR="00630764" w:rsidRDefault="00956E49">
      <w:pPr>
        <w:pBdr>
          <w:bottom w:val="single" w:sz="4" w:space="1" w:color="auto"/>
        </w:pBdr>
        <w:tabs>
          <w:tab w:val="center" w:pos="4819"/>
          <w:tab w:val="right" w:pos="9638"/>
        </w:tabs>
        <w:spacing w:before="240" w:after="1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630764">
        <w:rPr>
          <w:lang w:val="ru-RU"/>
        </w:rPr>
        <w:br w:type="page"/>
      </w:r>
    </w:p>
    <w:p w14:paraId="333569C6" w14:textId="6D03091C" w:rsidR="00B63004" w:rsidRPr="00630764" w:rsidRDefault="00956E49" w:rsidP="00630764">
      <w:pPr>
        <w:pBdr>
          <w:bottom w:val="single" w:sz="4" w:space="1" w:color="auto"/>
        </w:pBdr>
        <w:tabs>
          <w:tab w:val="center" w:pos="4819"/>
          <w:tab w:val="right" w:pos="9638"/>
        </w:tabs>
        <w:spacing w:before="240" w:after="120"/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630764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ПОДРОБНАЯ ИНФОРМАЦИЯ В РАЗБИВКЕ ПО ИСТОЧНИКАМ ФИНАНСИРОВАНИЯ</w:t>
      </w:r>
    </w:p>
    <w:p w14:paraId="23279052" w14:textId="440051C3" w:rsidR="00B63004" w:rsidRPr="00630764" w:rsidRDefault="004B3F91">
      <w:pPr>
        <w:pStyle w:val="ListParagraph"/>
        <w:numPr>
          <w:ilvl w:val="0"/>
          <w:numId w:val="29"/>
        </w:num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630764">
        <w:rPr>
          <w:rFonts w:ascii="Arial" w:hAnsi="Arial" w:cs="Arial"/>
          <w:lang w:val="ru-RU"/>
        </w:rPr>
        <w:t xml:space="preserve"> </w:t>
      </w:r>
      <w:r w:rsidRPr="00630764">
        <w:rPr>
          <w:rFonts w:ascii="Arial" w:hAnsi="Arial" w:cs="Arial"/>
          <w:b/>
          <w:bCs/>
          <w:sz w:val="22"/>
          <w:szCs w:val="22"/>
          <w:lang w:val="ru-RU"/>
        </w:rPr>
        <w:t>БЮДЖЕТ ОБЫЧНОЙ ПРОГРАММЫ</w:t>
      </w:r>
    </w:p>
    <w:p w14:paraId="6BF00F25" w14:textId="2C91FA80" w:rsidR="00B63004" w:rsidRPr="00B063E8" w:rsidRDefault="00956E49" w:rsidP="004B3F91">
      <w:pPr>
        <w:tabs>
          <w:tab w:val="clear" w:pos="567"/>
        </w:tabs>
        <w:snapToGrid/>
        <w:spacing w:before="240" w:after="240"/>
        <w:ind w:left="1134" w:hanging="1134"/>
        <w:rPr>
          <w:rFonts w:asciiTheme="minorBidi" w:hAnsiTheme="minorBidi" w:cstheme="minorBidi"/>
          <w:sz w:val="20"/>
          <w:szCs w:val="20"/>
          <w:lang w:val="ru-RU"/>
        </w:rPr>
      </w:pPr>
      <w:r w:rsidRPr="00B063E8">
        <w:rPr>
          <w:rFonts w:asciiTheme="minorBidi" w:hAnsiTheme="minorBidi" w:cstheme="minorBidi"/>
          <w:sz w:val="20"/>
          <w:szCs w:val="20"/>
          <w:u w:val="single"/>
          <w:lang w:val="ru-RU"/>
        </w:rPr>
        <w:t>Таблица 6</w:t>
      </w:r>
      <w:r w:rsidRPr="008E6637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r w:rsidR="00B063E8">
        <w:rPr>
          <w:rFonts w:asciiTheme="minorBidi" w:hAnsiTheme="minorBidi" w:cstheme="minorBidi"/>
          <w:sz w:val="20"/>
          <w:szCs w:val="20"/>
          <w:lang w:val="ru-RU"/>
        </w:rPr>
        <w:tab/>
      </w:r>
      <w:r w:rsidRPr="00B063E8">
        <w:rPr>
          <w:rFonts w:asciiTheme="minorBidi" w:hAnsiTheme="minorBidi" w:cstheme="minorBidi"/>
          <w:sz w:val="20"/>
          <w:szCs w:val="20"/>
          <w:lang w:val="ru-RU"/>
        </w:rPr>
        <w:t xml:space="preserve">Ассигнования и расходы МОК в рамках бюджета </w:t>
      </w:r>
      <w:r w:rsidR="00E87AC9" w:rsidRPr="00B063E8">
        <w:rPr>
          <w:rFonts w:asciiTheme="minorBidi" w:hAnsiTheme="minorBidi" w:cstheme="minorBidi"/>
          <w:sz w:val="20"/>
          <w:szCs w:val="20"/>
          <w:lang w:val="ru-RU"/>
        </w:rPr>
        <w:t>обычной программы (2020-2021 </w:t>
      </w:r>
      <w:r w:rsidRPr="00B063E8">
        <w:rPr>
          <w:rFonts w:asciiTheme="minorBidi" w:hAnsiTheme="minorBidi" w:cstheme="minorBidi"/>
          <w:sz w:val="20"/>
          <w:szCs w:val="20"/>
          <w:lang w:val="ru-RU"/>
        </w:rPr>
        <w:t xml:space="preserve">гг.) по состоянию на 31 декабря 2021 г. </w:t>
      </w:r>
      <w:bookmarkEnd w:id="2"/>
    </w:p>
    <w:tbl>
      <w:tblPr>
        <w:tblW w:w="99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060"/>
        <w:gridCol w:w="24"/>
        <w:gridCol w:w="1246"/>
        <w:gridCol w:w="79"/>
        <w:gridCol w:w="1194"/>
        <w:gridCol w:w="171"/>
        <w:gridCol w:w="1006"/>
        <w:gridCol w:w="700"/>
      </w:tblGrid>
      <w:tr w:rsidR="00B63004" w:rsidRPr="00B063E8" w14:paraId="5A5942CD" w14:textId="77777777" w:rsidTr="00B063E8">
        <w:trPr>
          <w:trHeight w:val="480"/>
          <w:tblHeader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E1DE" w14:textId="6A7C69C9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Функция/</w:t>
            </w:r>
            <w:r w:rsidR="002D7CEE"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</w:t>
            </w: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еятельность МОК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359" w14:textId="77777777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Ассигнования</w:t>
            </w: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575B" w14:textId="77777777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Понесенные расходы</w:t>
            </w: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18B9" w14:textId="1780CFAA" w:rsidR="00B63004" w:rsidRPr="00B063E8" w:rsidRDefault="00956E49" w:rsidP="00121C89">
            <w:pPr>
              <w:tabs>
                <w:tab w:val="clear" w:pos="567"/>
              </w:tabs>
              <w:snapToGrid/>
              <w:ind w:left="-57"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Показатель освоения средств</w:t>
            </w:r>
          </w:p>
        </w:tc>
      </w:tr>
      <w:tr w:rsidR="00B63004" w:rsidRPr="00B063E8" w14:paraId="02AFBBDA" w14:textId="77777777" w:rsidTr="00B063E8">
        <w:trPr>
          <w:trHeight w:val="708"/>
          <w:tblHeader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AB42" w14:textId="77777777" w:rsidR="00B63004" w:rsidRPr="00B063E8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554" w14:textId="77777777" w:rsidR="00B63004" w:rsidRPr="00B063E8" w:rsidRDefault="00956E49" w:rsidP="00B063E8">
            <w:pPr>
              <w:tabs>
                <w:tab w:val="clear" w:pos="567"/>
              </w:tabs>
              <w:snapToGrid/>
              <w:ind w:left="-57" w:right="-57"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2020-2021 гг.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C87" w14:textId="77777777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Платежи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DCE7" w14:textId="77777777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Непогашенные обязательства за 2021 г.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7F69" w14:textId="77777777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8B6E" w14:textId="77777777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%</w:t>
            </w:r>
          </w:p>
        </w:tc>
      </w:tr>
      <w:tr w:rsidR="00B63004" w:rsidRPr="00B063E8" w14:paraId="4E4CA600" w14:textId="77777777" w:rsidTr="00B063E8">
        <w:trPr>
          <w:trHeight w:val="240"/>
          <w:tblHeader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5936" w14:textId="77777777" w:rsidR="00B63004" w:rsidRPr="00B063E8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3D3F" w14:textId="77777777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4F15" w14:textId="77777777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D77C" w14:textId="77777777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7774" w14:textId="77777777" w:rsidR="00B63004" w:rsidRPr="00B063E8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F7AF4" w14:textId="77777777" w:rsidR="00B63004" w:rsidRPr="00B063E8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B63004" w:rsidRPr="00B063E8" w14:paraId="437C4140" w14:textId="77777777">
        <w:trPr>
          <w:trHeight w:val="240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893327" w14:textId="77777777" w:rsidR="00B63004" w:rsidRPr="004976B7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976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«A» (Океанические исследования)</w:t>
            </w:r>
          </w:p>
        </w:tc>
      </w:tr>
      <w:tr w:rsidR="00B63004" w:rsidRPr="00B063E8" w14:paraId="4AD5D68B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0540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ВПИК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2949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8D6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50 000,00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8232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AACD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773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17C52202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709C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Океанический углерод и закисление океанов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D50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75 000,00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7A61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74 967,70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AE1B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3DF8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74 967,70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05D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15BCC2B3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5C9B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Воздействие изменения климата на морские и прибрежные экосистемы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4A6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003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79 389,03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B0B9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56E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79 389,03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13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99 %</w:t>
            </w:r>
          </w:p>
        </w:tc>
      </w:tr>
      <w:tr w:rsidR="00B63004" w:rsidRPr="00B063E8" w14:paraId="2BC35CEA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1BB5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9798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205 000,00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5578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204 356,73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BFB9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01F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204 356,73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0778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9A4660" w14:paraId="4F50C62A" w14:textId="77777777">
        <w:trPr>
          <w:trHeight w:val="240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D03A14" w14:textId="39CC4EAC" w:rsidR="00B63004" w:rsidRPr="004976B7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4976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«B» (Системы наблюдения/</w:t>
            </w:r>
            <w:r w:rsidR="009A4660" w:rsidRPr="004976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У</w:t>
            </w:r>
            <w:r w:rsidRPr="004976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правление данными)</w:t>
            </w:r>
          </w:p>
        </w:tc>
      </w:tr>
      <w:tr w:rsidR="00B63004" w:rsidRPr="00B063E8" w14:paraId="6C8EC54A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1C3D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План работы ГСНО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337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264 000,00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436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250 407,41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A51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13 360,28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872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263 767,69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9931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1FD8EC3F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9594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Проекты ГСНО в рамках МОКАФРИКА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59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9928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35 159,62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51F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4 700,00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9684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39 859,62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2B7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7143F03C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E934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Проекты ГСНО в Тихом океане, осуществляемые Бюро по проектам в Перте (БПП)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693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A64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15 760,00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39EE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1928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15 760,00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E82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79 %</w:t>
            </w:r>
          </w:p>
        </w:tc>
      </w:tr>
      <w:tr w:rsidR="00B63004" w:rsidRPr="00B063E8" w14:paraId="06F4A23C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1B1E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Проекты ГСНО в Индийском океане, осуществляемые Бюро по проектам в Перте (БПП)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2856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4E4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19 000,00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9864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2BE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85F3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72B3E33C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7B16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МЭИО-2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EA0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3 809,67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3C99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3 809,67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7E9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4913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3 809,67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392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1FEA1864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72F9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СКОММ – Наблюдения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B629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3EE7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80 000,00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F11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668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80 000,00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F1C6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232D9A43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7789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Основные системы МООД/ОБИС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C059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82 131,87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00A9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43 157,83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FD3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38 281,76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9B5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81 439,59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4771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99 %</w:t>
            </w:r>
          </w:p>
        </w:tc>
      </w:tr>
      <w:tr w:rsidR="00B63004" w:rsidRPr="00B063E8" w14:paraId="6DF61201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B882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279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509 941,54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04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447 294,53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4A3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57 342,04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9D2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504 636,57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FEF1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99 %</w:t>
            </w:r>
          </w:p>
        </w:tc>
      </w:tr>
      <w:tr w:rsidR="00B63004" w:rsidRPr="009A4660" w14:paraId="4FD815C5" w14:textId="77777777">
        <w:trPr>
          <w:trHeight w:val="240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1DA1E2" w14:textId="77777777" w:rsidR="00B63004" w:rsidRPr="004976B7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4976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«C» (Раннее предупреждение и службы)</w:t>
            </w:r>
          </w:p>
        </w:tc>
      </w:tr>
      <w:tr w:rsidR="00B63004" w:rsidRPr="00B063E8" w14:paraId="3709E42A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0906" w14:textId="24D91E75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Содействие созданию комплексных и устойчивых</w:t>
            </w:r>
            <w:r w:rsid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систем предупреждения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F89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150 400,00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37F4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137 460,89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84F3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9 406,58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B0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146 867,47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C387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98 %</w:t>
            </w:r>
          </w:p>
        </w:tc>
      </w:tr>
      <w:tr w:rsidR="00B63004" w:rsidRPr="00B063E8" w14:paraId="5D3F91BC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FC19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Обучение населения, проживающего в зоне риска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0094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36 983,00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2221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30 951,26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293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5 994,53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1DF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36 945,79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617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1E5595DE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C245" w14:textId="0F23B9A0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Обучение населения, проживающего в зоне риска</w:t>
            </w:r>
            <w:r w:rsid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(Карибский бассейн)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BD43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984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20 000,23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C3F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93CF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B8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78E531D8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EBE" w14:textId="31DD2A18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Обучение населения, проживающего в зоне риска</w:t>
            </w:r>
            <w:r w:rsid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(южная часть Тихого океана)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4898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37 500,00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ECC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34 871,21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387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1 481,85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CA93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36 353,06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317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97 %</w:t>
            </w:r>
          </w:p>
        </w:tc>
      </w:tr>
      <w:tr w:rsidR="00B63004" w:rsidRPr="00B063E8" w14:paraId="0484A056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1678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Содействие развитию потенциала государств-членов в области оценки (глобальный уровень)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BBC1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63 117,00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C3D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53 270,74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CC94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9 633,42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14B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62 904,16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BCB7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416ACCC1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AD46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Содействие развитию потенциала государств-членов в области оценки (Индийский океан)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52D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BD1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39 850,27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13A6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826D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39 850,27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4F24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62844090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630" w14:textId="06D8DF89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СКОММ </w:t>
            </w:r>
            <w:r w:rsidR="00F3474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Службы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D39F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65 000,00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289F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64 968,00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1587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DDF8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64 968,00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4BB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000CF248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C96E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Исследование и мониторинг ВЦВ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30C4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67 804,00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4B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22 143,60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242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45 500,00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67D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67 643,60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F50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2EDD2F11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5F9E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F15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480 804,00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506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403 516,20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2C7F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72 016,38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F607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475 532,58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47F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99 %</w:t>
            </w:r>
          </w:p>
        </w:tc>
      </w:tr>
      <w:tr w:rsidR="00B63004" w:rsidRPr="009A4660" w14:paraId="602F2B3F" w14:textId="77777777">
        <w:trPr>
          <w:trHeight w:val="240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637291" w14:textId="77777777" w:rsidR="00B63004" w:rsidRPr="004976B7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4976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«D» (Оценка и предоставление информации для разработки политики)</w:t>
            </w:r>
          </w:p>
        </w:tc>
      </w:tr>
      <w:tr w:rsidR="00B63004" w:rsidRPr="00B063E8" w14:paraId="2FE6ED33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F26C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Меры по реализации ЦУР и ОМО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C73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85 000,00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D3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84 239,39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73C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579,33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C5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84 818,72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F6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052689D1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84A2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ГЕБКО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2326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6303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19 921,30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DBE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6231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19 921,30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C86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22405D6A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BB6B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Научные исследования в интересах снижения биогенной нагрузки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BCF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12 196,00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C89D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12 195,08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FF0F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BF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12 195,08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B513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3825DF36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783D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Продукты и услуги МООД/ОБИС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FA4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67 000,00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91E3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61 317,64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8AD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D8C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61 517,64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02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92 %</w:t>
            </w:r>
          </w:p>
        </w:tc>
      </w:tr>
      <w:tr w:rsidR="00B63004" w:rsidRPr="00B063E8" w14:paraId="1623CDBF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F74E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Адаптация к изменению климата в прибрежных районах (глобальный уровень)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394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59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25 000,00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51AB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CD1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25 000,00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89A7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3F134984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D873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Адаптация к изменению климата в прибрежных районах (Африка)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993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442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29 351,83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0BA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D2E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29 351,83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854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98 %</w:t>
            </w:r>
          </w:p>
        </w:tc>
      </w:tr>
      <w:tr w:rsidR="00B63004" w:rsidRPr="00B063E8" w14:paraId="73B0A866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1A6D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C0C3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239 196,00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14D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232 025,24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41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779,33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D78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232 804,57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D387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97 %</w:t>
            </w:r>
          </w:p>
        </w:tc>
      </w:tr>
      <w:tr w:rsidR="00B63004" w:rsidRPr="009A4660" w14:paraId="3E685FE6" w14:textId="77777777">
        <w:trPr>
          <w:trHeight w:val="240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394066" w14:textId="77777777" w:rsidR="00B63004" w:rsidRPr="004976B7" w:rsidRDefault="00956E49" w:rsidP="00F34744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4976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lastRenderedPageBreak/>
              <w:t>ФУНКЦИЯ «Е» (Устойчивое управление и руководство)</w:t>
            </w:r>
          </w:p>
        </w:tc>
      </w:tr>
      <w:tr w:rsidR="00B63004" w:rsidRPr="00B063E8" w14:paraId="1411F045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C209" w14:textId="77777777" w:rsidR="00B63004" w:rsidRPr="00B063E8" w:rsidRDefault="00956E49" w:rsidP="00F34744">
            <w:pPr>
              <w:keepNext/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Руководящие органы МОК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B80C" w14:textId="77777777" w:rsidR="00B63004" w:rsidRPr="00B063E8" w:rsidRDefault="00956E49" w:rsidP="00F34744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315 361,67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89F6" w14:textId="77777777" w:rsidR="00B63004" w:rsidRPr="00B063E8" w:rsidRDefault="00956E49" w:rsidP="00F34744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307 710,79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87E5" w14:textId="77777777" w:rsidR="00B63004" w:rsidRPr="00B063E8" w:rsidRDefault="00956E49" w:rsidP="00F34744">
            <w:pPr>
              <w:keepNext/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3AC0" w14:textId="77777777" w:rsidR="00B63004" w:rsidRPr="00B063E8" w:rsidRDefault="00956E49" w:rsidP="00F34744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307 710,79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BA6E" w14:textId="77777777" w:rsidR="00B63004" w:rsidRPr="00B063E8" w:rsidRDefault="00956E49" w:rsidP="00F34744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98 %</w:t>
            </w:r>
          </w:p>
        </w:tc>
      </w:tr>
      <w:tr w:rsidR="00B63004" w:rsidRPr="00B063E8" w14:paraId="66A818BC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4689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МОКАФРИКА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379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184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38 162,77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18D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320,39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8217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38 483,16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69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96 %</w:t>
            </w:r>
          </w:p>
        </w:tc>
      </w:tr>
      <w:tr w:rsidR="00B63004" w:rsidRPr="00B063E8" w14:paraId="42F9A3EC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CADF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МОКАРИБ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C067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EC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38 078,53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8CC1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A301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38 078,53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1D8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95 %</w:t>
            </w:r>
          </w:p>
        </w:tc>
      </w:tr>
      <w:tr w:rsidR="00B63004" w:rsidRPr="00B063E8" w14:paraId="34934ED8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6833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ВЕСТПАК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7A1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BCA9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38 582,50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7B1C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1 089,73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A13D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39 672,23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6041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99 %</w:t>
            </w:r>
          </w:p>
        </w:tc>
      </w:tr>
      <w:tr w:rsidR="00B63004" w:rsidRPr="00B063E8" w14:paraId="7CFC137D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74E9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ИОСИНДИО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CA36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2F7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19 988,95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8667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142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19 988,95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FEB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0FC3EC99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8E28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Партнерские связи и информационно-разъяснительная работа в интересах достижения ЦУР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762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81 800,00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F6D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81 745,46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3CF6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9A7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81 745,46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1D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5C6D78EE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527E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ИКАМ и МПП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8C5B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60 000,00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5E12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59 990,52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984F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B1EA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59 990,52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4615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6DDF0C00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327A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Десятилетие ООН, посвященное науке об океане в интересах устойчивого развития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615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20 208,00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0E1D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20 207,11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6CDD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B063E8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3DB7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20 207,11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70BF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B063E8" w14:paraId="4A3DEC66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5A2E" w14:textId="77777777" w:rsidR="00B63004" w:rsidRPr="00B063E8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6C0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617 369,67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2AA9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604 466,63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3324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1 410,12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CA30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605 876,75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810E" w14:textId="77777777" w:rsidR="00B63004" w:rsidRPr="00B063E8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B063E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98 %</w:t>
            </w:r>
          </w:p>
        </w:tc>
      </w:tr>
      <w:tr w:rsidR="00B63004" w:rsidRPr="00373812" w14:paraId="694D376B" w14:textId="77777777">
        <w:trPr>
          <w:trHeight w:val="240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EF6046" w14:textId="77777777" w:rsidR="00B63004" w:rsidRPr="004976B7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976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«F» (Развитие потенциала)</w:t>
            </w:r>
          </w:p>
        </w:tc>
      </w:tr>
      <w:tr w:rsidR="00B63004" w:rsidRPr="00373812" w14:paraId="1D8BFB52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E37B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Координация в области развития потенциала (РП) (включая ПМТ, МНИ и НДМО)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B6D4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64 100,00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D85B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64 095,09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DFEB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373812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1170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64 095,09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D213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373812" w14:paraId="378D05A8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3928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 МОКАФРИКА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6821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75 000,00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A775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73 254,88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BE1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1 289,90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618E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74 544,78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3DC1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99 %</w:t>
            </w:r>
          </w:p>
        </w:tc>
      </w:tr>
      <w:tr w:rsidR="00B63004" w:rsidRPr="00373812" w14:paraId="4BCABF1F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D121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 МОКАРИБ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A353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75 000,00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73CE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72 709,87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78B5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373812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D8C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72 709,87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0CDF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97 %</w:t>
            </w:r>
          </w:p>
        </w:tc>
      </w:tr>
      <w:tr w:rsidR="00B63004" w:rsidRPr="00373812" w14:paraId="64F549F6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E89F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 ВЕСТПАК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E5DE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74 977,00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41C7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72 048,60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37BF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2 314,60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8D07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74 363,20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1C16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99 %</w:t>
            </w:r>
          </w:p>
        </w:tc>
      </w:tr>
      <w:tr w:rsidR="00B63004" w:rsidRPr="00373812" w14:paraId="1462B1F5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57A2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 ИОСИНДИО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9F98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27 023,00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779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20 748,93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7ADA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6 164,00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B204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26 912,93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45D5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373812" w14:paraId="30841938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29C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Подготовка и обучение в рамках МООД/ОБИС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E3C3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85 000,00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888E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84 988,95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BD3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373812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E822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84 988,95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8F5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373812" w14:paraId="13BF3FE5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477E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97EB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401 100,00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08D6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387 846,32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3E3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9 768,50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381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397 614,82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B61D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99 %</w:t>
            </w:r>
          </w:p>
        </w:tc>
      </w:tr>
      <w:tr w:rsidR="00B63004" w:rsidRPr="00373812" w14:paraId="10F6CA47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E100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ИТОГО, ФУНКЦИИ МОК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884E" w14:textId="77777777" w:rsidR="00B63004" w:rsidRPr="00373812" w:rsidRDefault="00956E49" w:rsidP="00373812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2 453 411,21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E0DF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2 279 505,65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77E5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141 316,37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5E76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2 420 822,02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BFA5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99 %</w:t>
            </w:r>
          </w:p>
        </w:tc>
      </w:tr>
      <w:tr w:rsidR="00B63004" w:rsidRPr="00373812" w14:paraId="35FAE791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B525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Взнос МОК в общее страновое программирование ООН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4DA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3510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373812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86CB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373812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0DBB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373812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C607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373812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B63004" w:rsidRPr="00373812" w14:paraId="2A1132A7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643D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Проведение оценок МОК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BB4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93 719,00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8F77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93 388,83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8F1D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373812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1EEF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93 388,83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70AC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373812" w14:paraId="0406BB0A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0509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Обучение и развитие потенциала МОК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1857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13 103,00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9501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12 639,24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0136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373812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0C9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12 639,24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363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96 %</w:t>
            </w:r>
          </w:p>
        </w:tc>
      </w:tr>
      <w:tr w:rsidR="00B63004" w:rsidRPr="00373812" w14:paraId="4B7DCF8B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1B98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Оперативные расходы МОК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4919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36 570,00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045F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35 536,23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8482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1 032,78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3A75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36 569,01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5C12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373812" w14:paraId="34992D0E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965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BFA0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143 393,00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1EFC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141 564,30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9CCA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1 032,78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B2F3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142 597,08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C548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99 %</w:t>
            </w:r>
          </w:p>
        </w:tc>
      </w:tr>
      <w:tr w:rsidR="00B63004" w:rsidRPr="00373812" w14:paraId="3A8254B7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3A04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Взнос МОК в оплату общих расходов</w:t>
            </w:r>
            <w:r w:rsidRPr="0037381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93AE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201 500,00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4729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197 600,72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DEA3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3 898,50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FEE3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201 499,22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250E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373812" w14:paraId="498A639B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F8C706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ИТОГО, РАСХОДЫ НА МЕРОПРИЯТИЯ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F80327" w14:textId="77777777" w:rsidR="00B63004" w:rsidRPr="00373812" w:rsidRDefault="00956E49" w:rsidP="00373812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2 798 304,21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9DBE12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2 618 670,67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917648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146 247,65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737567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2 764 918,32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6BFB0A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99 %</w:t>
            </w:r>
          </w:p>
        </w:tc>
      </w:tr>
      <w:tr w:rsidR="00B63004" w:rsidRPr="00373812" w14:paraId="42E85D00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1C1B42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АССИГНОВАНИЯ НА ПЕРСОНАЛ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4E9223" w14:textId="77777777" w:rsidR="00B63004" w:rsidRPr="00373812" w:rsidRDefault="00956E49" w:rsidP="00373812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8 364 105,66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49166A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8 480 143,44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DC836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373812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268213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8 480 143,44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591787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101 %</w:t>
            </w:r>
          </w:p>
        </w:tc>
      </w:tr>
      <w:tr w:rsidR="00B63004" w:rsidRPr="00373812" w14:paraId="5119E052" w14:textId="77777777">
        <w:trPr>
          <w:trHeight w:val="2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44A35D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ИТОГО*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3C02DF" w14:textId="77777777" w:rsidR="00B63004" w:rsidRPr="00373812" w:rsidRDefault="00956E49" w:rsidP="00373812">
            <w:pPr>
              <w:tabs>
                <w:tab w:val="clear" w:pos="567"/>
              </w:tabs>
              <w:snapToGrid/>
              <w:ind w:left="-57"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11 162 409,87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4707EB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11 098 814,11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079338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146 247,65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A7A4CF" w14:textId="77777777" w:rsidR="00B63004" w:rsidRPr="00373812" w:rsidRDefault="00956E49" w:rsidP="00373812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11 245 061,76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6A6E65" w14:textId="77777777" w:rsidR="00B63004" w:rsidRPr="00373812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3738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101 %</w:t>
            </w:r>
          </w:p>
        </w:tc>
      </w:tr>
      <w:tr w:rsidR="00B63004" w:rsidRPr="009A4660" w14:paraId="19E3DE3A" w14:textId="77777777">
        <w:trPr>
          <w:trHeight w:val="240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F9C81" w14:textId="77777777" w:rsidR="00B63004" w:rsidRPr="00373812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color w:val="000000"/>
                <w:sz w:val="18"/>
                <w:szCs w:val="18"/>
                <w:lang w:val="ru-RU"/>
              </w:rPr>
            </w:pPr>
            <w:r w:rsidRPr="0037381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 xml:space="preserve">*включая дополнительные ассигнования в сумме 60 763,00 долл. (подробные данные приводятся в таблице 6 </w:t>
            </w:r>
            <w:proofErr w:type="spellStart"/>
            <w:r w:rsidRPr="0037381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bis</w:t>
            </w:r>
            <w:proofErr w:type="spellEnd"/>
            <w:r w:rsidRPr="0037381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)</w:t>
            </w:r>
          </w:p>
        </w:tc>
      </w:tr>
    </w:tbl>
    <w:p w14:paraId="4F07E63F" w14:textId="16F813A9" w:rsidR="00B63004" w:rsidRPr="004B3F91" w:rsidRDefault="00956E49" w:rsidP="004B3F91">
      <w:pPr>
        <w:tabs>
          <w:tab w:val="clear" w:pos="567"/>
          <w:tab w:val="left" w:pos="1418"/>
        </w:tabs>
        <w:snapToGrid/>
        <w:spacing w:before="240" w:after="240"/>
        <w:ind w:left="1418" w:hanging="1418"/>
        <w:rPr>
          <w:rFonts w:asciiTheme="minorBidi" w:eastAsia="PMingLiU" w:hAnsiTheme="minorBidi" w:cstheme="minorBidi"/>
          <w:sz w:val="20"/>
          <w:szCs w:val="20"/>
          <w:lang w:val="ru-RU"/>
        </w:rPr>
      </w:pPr>
      <w:r w:rsidRPr="004B3F91">
        <w:rPr>
          <w:rFonts w:asciiTheme="minorBidi" w:hAnsiTheme="minorBidi" w:cstheme="minorBidi"/>
          <w:sz w:val="20"/>
          <w:szCs w:val="20"/>
          <w:u w:val="single"/>
          <w:lang w:val="ru-RU"/>
        </w:rPr>
        <w:t xml:space="preserve">Таблица 6 </w:t>
      </w:r>
      <w:proofErr w:type="spellStart"/>
      <w:r w:rsidRPr="004B3F91">
        <w:rPr>
          <w:rFonts w:asciiTheme="minorBidi" w:hAnsiTheme="minorBidi" w:cstheme="minorBidi"/>
          <w:sz w:val="20"/>
          <w:szCs w:val="20"/>
          <w:u w:val="single"/>
          <w:lang w:val="ru-RU"/>
        </w:rPr>
        <w:t>bis</w:t>
      </w:r>
      <w:proofErr w:type="spellEnd"/>
      <w:r w:rsidR="004B3F91">
        <w:rPr>
          <w:rFonts w:asciiTheme="minorBidi" w:hAnsiTheme="minorBidi" w:cstheme="minorBidi"/>
          <w:sz w:val="20"/>
          <w:szCs w:val="20"/>
          <w:lang w:val="ru-RU"/>
        </w:rPr>
        <w:tab/>
      </w:r>
      <w:r w:rsidRPr="004B3F91">
        <w:rPr>
          <w:rFonts w:asciiTheme="minorBidi" w:hAnsiTheme="minorBidi" w:cstheme="minorBidi"/>
          <w:sz w:val="20"/>
          <w:szCs w:val="20"/>
          <w:lang w:val="ru-RU"/>
        </w:rPr>
        <w:t>Дополнительные ассигнования МОК на 2020-2021 гг. по состоянию на 31 декабря 2021</w:t>
      </w:r>
      <w:r w:rsidR="004B3F91">
        <w:rPr>
          <w:rFonts w:asciiTheme="minorBidi" w:hAnsiTheme="minorBidi" w:cstheme="minorBidi"/>
          <w:sz w:val="20"/>
          <w:szCs w:val="20"/>
          <w:lang w:val="en-US"/>
        </w:rPr>
        <w:t> </w:t>
      </w:r>
      <w:r w:rsidRPr="004B3F91">
        <w:rPr>
          <w:rFonts w:asciiTheme="minorBidi" w:hAnsiTheme="minorBidi" w:cstheme="minorBidi"/>
          <w:sz w:val="20"/>
          <w:szCs w:val="20"/>
          <w:lang w:val="ru-RU"/>
        </w:rPr>
        <w:t>г.</w:t>
      </w:r>
    </w:p>
    <w:tbl>
      <w:tblPr>
        <w:tblW w:w="8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105"/>
        <w:gridCol w:w="1620"/>
        <w:gridCol w:w="899"/>
        <w:gridCol w:w="1049"/>
        <w:gridCol w:w="940"/>
      </w:tblGrid>
      <w:tr w:rsidR="00B63004" w:rsidRPr="004B3F91" w14:paraId="027DD16F" w14:textId="77777777">
        <w:trPr>
          <w:trHeight w:val="2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49BD7" w14:textId="77777777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1B897B" w14:textId="77777777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760F9F" w14:textId="77777777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Донор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421BBC" w14:textId="77777777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Ассигнования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2EAE06" w14:textId="77777777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Расходы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D6F4E5" w14:textId="284301C8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Показатель</w:t>
            </w:r>
            <w:r w:rsidR="002D7CE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</w: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освоения средств</w:t>
            </w:r>
          </w:p>
        </w:tc>
      </w:tr>
      <w:tr w:rsidR="00B63004" w:rsidRPr="004B3F91" w14:paraId="01FD84E3" w14:textId="77777777">
        <w:trPr>
          <w:trHeight w:val="2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3371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4B3F91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EA9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4B3F91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A440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4B3F91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F055" w14:textId="77777777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D8DA" w14:textId="77777777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F337" w14:textId="77777777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%</w:t>
            </w:r>
          </w:p>
        </w:tc>
      </w:tr>
      <w:tr w:rsidR="00B63004" w:rsidRPr="004B3F91" w14:paraId="24F92DDA" w14:textId="77777777">
        <w:trPr>
          <w:trHeight w:val="2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AE43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A38" w14:textId="6CFF9AA0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Основные системы МООД/ОБИС</w:t>
            </w:r>
            <w:r w:rsid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(см. документ 40 С/5)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63B5" w14:textId="24DBEDC1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ИФРЕМЕР (Франция)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0DE4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131,87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B652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131,87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6778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4B3F91" w14:paraId="149532A9" w14:textId="77777777">
        <w:trPr>
          <w:trHeight w:val="2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D413" w14:textId="78539F72" w:rsidR="00B63004" w:rsidRPr="004B3F91" w:rsidRDefault="004976B7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31696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fr-FR" w:eastAsia="fr-FR"/>
              </w:rPr>
              <w:t>F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8224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 ИОСИНДИО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837B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Иран (центры категории 2)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EECF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7 000,00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4EF7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7 000,00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5CC7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  <w:tr w:rsidR="00B63004" w:rsidRPr="004B3F91" w14:paraId="565F8520" w14:textId="77777777">
        <w:trPr>
          <w:trHeight w:val="2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451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E6BC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3F91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95EF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4B3F91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D148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7 131,87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A0BC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7 131,87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FD26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100 %</w:t>
            </w:r>
          </w:p>
        </w:tc>
      </w:tr>
    </w:tbl>
    <w:p w14:paraId="2983133D" w14:textId="77777777" w:rsidR="00B63004" w:rsidRDefault="00956E49">
      <w:pPr>
        <w:tabs>
          <w:tab w:val="clear" w:pos="567"/>
        </w:tabs>
        <w:snapToGrid/>
        <w:rPr>
          <w:b/>
          <w:sz w:val="20"/>
        </w:rPr>
      </w:pPr>
      <w:r>
        <w:rPr>
          <w:b/>
          <w:sz w:val="20"/>
        </w:rPr>
        <w:br w:type="page"/>
      </w:r>
    </w:p>
    <w:p w14:paraId="2485D33E" w14:textId="2A4AFF3A" w:rsidR="00B63004" w:rsidRPr="004B3F91" w:rsidRDefault="00956E49" w:rsidP="004B3F91">
      <w:pPr>
        <w:pStyle w:val="ListParagraph"/>
        <w:numPr>
          <w:ilvl w:val="0"/>
          <w:numId w:val="29"/>
        </w:numPr>
        <w:tabs>
          <w:tab w:val="clear" w:pos="567"/>
        </w:tabs>
        <w:snapToGrid/>
        <w:spacing w:after="240"/>
        <w:ind w:left="714" w:hanging="357"/>
        <w:jc w:val="center"/>
        <w:rPr>
          <w:rFonts w:asciiTheme="minorBidi" w:hAnsiTheme="minorBidi" w:cstheme="minorBidi"/>
          <w:b/>
          <w:iCs/>
          <w:sz w:val="22"/>
          <w:szCs w:val="22"/>
        </w:rPr>
      </w:pPr>
      <w:r w:rsidRPr="004B3F91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 xml:space="preserve">ДОБРОВОЛЬНЫЕ ВЗНОСЫ </w:t>
      </w:r>
      <w:r w:rsidR="004B3F91">
        <w:rPr>
          <w:rFonts w:asciiTheme="minorBidi" w:hAnsiTheme="minorBidi" w:cstheme="minorBidi"/>
          <w:b/>
          <w:bCs/>
          <w:sz w:val="22"/>
          <w:szCs w:val="22"/>
          <w:lang w:val="ru-RU"/>
        </w:rPr>
        <w:t>–</w:t>
      </w:r>
      <w:r w:rsidRPr="004B3F91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СПЕЦИАЛЬНЫЙ СЧЕТ</w:t>
      </w:r>
    </w:p>
    <w:p w14:paraId="20D651CA" w14:textId="5BDB629C" w:rsidR="00B63004" w:rsidRPr="004B3F91" w:rsidRDefault="00956E49" w:rsidP="004B3F91">
      <w:pPr>
        <w:spacing w:after="240"/>
        <w:rPr>
          <w:rFonts w:asciiTheme="minorBidi" w:hAnsiTheme="minorBidi" w:cstheme="minorBidi"/>
          <w:snapToGrid/>
          <w:sz w:val="20"/>
          <w:szCs w:val="20"/>
          <w:lang w:val="ru-RU"/>
        </w:rPr>
      </w:pPr>
      <w:r w:rsidRPr="004B3F91">
        <w:rPr>
          <w:rFonts w:asciiTheme="minorBidi" w:hAnsiTheme="minorBidi" w:cstheme="minorBidi"/>
          <w:sz w:val="20"/>
          <w:szCs w:val="20"/>
          <w:u w:val="single"/>
          <w:lang w:val="ru-RU"/>
        </w:rPr>
        <w:t>Таблица 7</w:t>
      </w:r>
      <w:r w:rsidRPr="004B3F91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r w:rsidR="004B3F91">
        <w:rPr>
          <w:rFonts w:asciiTheme="minorBidi" w:hAnsiTheme="minorBidi" w:cstheme="minorBidi"/>
          <w:sz w:val="20"/>
          <w:szCs w:val="20"/>
          <w:lang w:val="ru-RU"/>
        </w:rPr>
        <w:tab/>
      </w:r>
      <w:r w:rsidRPr="004B3F91">
        <w:rPr>
          <w:rFonts w:asciiTheme="minorBidi" w:hAnsiTheme="minorBidi" w:cstheme="minorBidi"/>
          <w:sz w:val="20"/>
          <w:szCs w:val="20"/>
          <w:lang w:val="ru-RU"/>
        </w:rPr>
        <w:t>Расходы по состоянию на 31 декабря 2021 г.</w:t>
      </w:r>
      <w:bookmarkStart w:id="3" w:name="SecC"/>
    </w:p>
    <w:tbl>
      <w:tblPr>
        <w:tblW w:w="96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  <w:gridCol w:w="1280"/>
      </w:tblGrid>
      <w:tr w:rsidR="00B63004" w:rsidRPr="004B3F91" w14:paraId="20D1052E" w14:textId="77777777">
        <w:trPr>
          <w:trHeight w:val="480"/>
        </w:trPr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748B" w14:textId="28556B42" w:rsidR="00B63004" w:rsidRPr="004B3F91" w:rsidRDefault="00F41E83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Функциональная область/</w:t>
            </w:r>
            <w:r w:rsidR="002D7CEE"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Н</w:t>
            </w:r>
            <w:r w:rsidR="00956E49"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аправление деятельности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E13F" w14:textId="77777777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Понесенные расходы</w:t>
            </w: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B63004" w:rsidRPr="004B3F91" w14:paraId="6E770B56" w14:textId="77777777">
        <w:trPr>
          <w:trHeight w:val="240"/>
        </w:trPr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80A5" w14:textId="77777777" w:rsidR="00B63004" w:rsidRPr="004B3F91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DFA2" w14:textId="206CDEFE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2020</w:t>
            </w:r>
            <w:r w:rsidR="00E2683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-</w:t>
            </w: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2021 гг.</w:t>
            </w:r>
          </w:p>
        </w:tc>
      </w:tr>
      <w:tr w:rsidR="00B63004" w:rsidRPr="004B3F91" w14:paraId="19674408" w14:textId="77777777">
        <w:trPr>
          <w:trHeight w:val="240"/>
        </w:trPr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D900" w14:textId="77777777" w:rsidR="00B63004" w:rsidRPr="004B3F91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D175" w14:textId="77777777" w:rsidR="00B63004" w:rsidRPr="004B3F91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</w:tr>
      <w:tr w:rsidR="00B63004" w:rsidRPr="004B3F91" w14:paraId="6CA55B7A" w14:textId="77777777">
        <w:trPr>
          <w:trHeight w:val="24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9A9A82C" w14:textId="77777777" w:rsidR="00B63004" w:rsidRPr="00E2683D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2683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«A» (Океанические исследования)</w:t>
            </w:r>
          </w:p>
        </w:tc>
      </w:tr>
      <w:tr w:rsidR="00B63004" w:rsidRPr="004B3F91" w14:paraId="51C67279" w14:textId="77777777">
        <w:trPr>
          <w:trHeight w:val="264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39B4" w14:textId="7FD25B0D" w:rsidR="00B63004" w:rsidRPr="004B3F91" w:rsidRDefault="00F41E83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  <w:r w:rsidR="00956E49"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одействие океаническим исследованиям в целях углубления знаний о происходящих в океане и</w:t>
            </w:r>
            <w:r w:rsidR="00E2683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="00956E49"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прибрежной зоне процессах и об антропогенном воздействии на них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4E6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174 078,52</w:t>
            </w:r>
          </w:p>
        </w:tc>
      </w:tr>
      <w:tr w:rsidR="00B63004" w:rsidRPr="004B3F91" w14:paraId="786336A9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5A68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2870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174 078,52</w:t>
            </w:r>
          </w:p>
        </w:tc>
      </w:tr>
      <w:tr w:rsidR="00B63004" w:rsidRPr="009A4660" w14:paraId="385E9E28" w14:textId="77777777">
        <w:trPr>
          <w:trHeight w:val="24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34F9C4" w14:textId="1A655C68" w:rsidR="00B63004" w:rsidRPr="00E2683D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E2683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«B» (Системы наблюдения/</w:t>
            </w:r>
            <w:r w:rsidR="009A4660" w:rsidRPr="00E2683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У</w:t>
            </w:r>
            <w:r w:rsidRPr="00E2683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правление данными)</w:t>
            </w:r>
          </w:p>
        </w:tc>
      </w:tr>
      <w:tr w:rsidR="00B63004" w:rsidRPr="004B3F91" w14:paraId="23DDCED5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4916" w14:textId="77777777" w:rsidR="00B63004" w:rsidRPr="004B3F91" w:rsidRDefault="00F41E83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</w:t>
            </w:r>
            <w:r w:rsidR="00956E49"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беспечение деятельности, укрепление и интеграция глобальных систем наблюдения за океаном, а также систем обработки данных и информации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1B1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583 683,41</w:t>
            </w:r>
          </w:p>
        </w:tc>
      </w:tr>
      <w:tr w:rsidR="00B63004" w:rsidRPr="004B3F91" w14:paraId="5D02D693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7874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СКОММОПС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C106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252 236,06</w:t>
            </w:r>
          </w:p>
        </w:tc>
      </w:tr>
      <w:tr w:rsidR="00B63004" w:rsidRPr="004B3F91" w14:paraId="2F638343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A59C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3433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835 919,47</w:t>
            </w:r>
          </w:p>
        </w:tc>
      </w:tr>
      <w:tr w:rsidR="00B63004" w:rsidRPr="009A4660" w14:paraId="3F63846C" w14:textId="77777777">
        <w:trPr>
          <w:trHeight w:val="24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AF6933" w14:textId="77777777" w:rsidR="00B63004" w:rsidRPr="00E2683D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E2683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«C» (Раннее предупреждение и службы)</w:t>
            </w:r>
          </w:p>
        </w:tc>
      </w:tr>
      <w:tr w:rsidR="00B63004" w:rsidRPr="004B3F91" w14:paraId="271D78B2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F43B" w14:textId="377520BD" w:rsidR="00B63004" w:rsidRPr="004B3F91" w:rsidRDefault="00F41E83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</w:t>
            </w:r>
            <w:r w:rsidR="00956E49"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азработка систем раннего предупреждения и обеспечение готовности в целях смягчения опасности</w:t>
            </w:r>
            <w:r w:rsidR="00E2683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="00956E49"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цунами и других связанных с океаном опасных явлений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2D5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137 936,92</w:t>
            </w:r>
          </w:p>
        </w:tc>
      </w:tr>
      <w:tr w:rsidR="00B63004" w:rsidRPr="004B3F91" w14:paraId="76ECC686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0D1F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Секретариат МКГ СПЦСПИО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A8A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489 458,48</w:t>
            </w:r>
          </w:p>
        </w:tc>
      </w:tr>
      <w:tr w:rsidR="00B63004" w:rsidRPr="004B3F91" w14:paraId="331C4C36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ED13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EF68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627 395,40</w:t>
            </w:r>
          </w:p>
        </w:tc>
      </w:tr>
      <w:tr w:rsidR="00B63004" w:rsidRPr="009A4660" w14:paraId="470A30B8" w14:textId="77777777">
        <w:trPr>
          <w:trHeight w:val="24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A48EE1" w14:textId="77777777" w:rsidR="00B63004" w:rsidRPr="00E2683D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E2683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«D» (Оценка и предоставление информации для разработки политики)</w:t>
            </w:r>
          </w:p>
        </w:tc>
      </w:tr>
      <w:tr w:rsidR="00B63004" w:rsidRPr="004B3F91" w14:paraId="49A5DA4E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DAA8" w14:textId="77777777" w:rsidR="00B63004" w:rsidRPr="004B3F91" w:rsidRDefault="00F41E83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</w:t>
            </w:r>
            <w:r w:rsidR="00956E49"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оддержка в области оценки и предоставления информации в целях улучшения взаимодействия между наукой и политикой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5ABE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177 554,37</w:t>
            </w:r>
          </w:p>
        </w:tc>
      </w:tr>
      <w:tr w:rsidR="00B63004" w:rsidRPr="004B3F91" w14:paraId="070D08D3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AD69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9580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177 554,37</w:t>
            </w:r>
          </w:p>
        </w:tc>
      </w:tr>
      <w:tr w:rsidR="00B63004" w:rsidRPr="009A4660" w14:paraId="2E38C423" w14:textId="77777777">
        <w:trPr>
          <w:trHeight w:val="24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183869" w14:textId="77777777" w:rsidR="00B63004" w:rsidRPr="00E2683D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E2683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«Е» (Устойчивое управление и руководство)</w:t>
            </w:r>
          </w:p>
        </w:tc>
      </w:tr>
      <w:tr w:rsidR="00B63004" w:rsidRPr="004B3F91" w14:paraId="3BEDC851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4672" w14:textId="77777777" w:rsidR="00B63004" w:rsidRPr="004B3F91" w:rsidRDefault="00F41E83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</w:t>
            </w:r>
            <w:r w:rsidR="00956E49"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овышение эффективности управления океаном посредством совместного использования базы знаний и расширения регионального сотрудничества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6FCD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621 546,81</w:t>
            </w:r>
          </w:p>
        </w:tc>
      </w:tr>
      <w:tr w:rsidR="00B63004" w:rsidRPr="004B3F91" w14:paraId="218BF7B2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91C9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Десятилетие ООН, посвященное науке об океане в интересах устойчивого развития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94FF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368 235,91</w:t>
            </w:r>
          </w:p>
        </w:tc>
      </w:tr>
      <w:tr w:rsidR="00B63004" w:rsidRPr="004B3F91" w14:paraId="10D75B2D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2149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BB25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989 782,72</w:t>
            </w:r>
          </w:p>
        </w:tc>
      </w:tr>
      <w:tr w:rsidR="00B63004" w:rsidRPr="004B3F91" w14:paraId="7324EF58" w14:textId="77777777">
        <w:trPr>
          <w:trHeight w:val="24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0D193EE" w14:textId="77777777" w:rsidR="00B63004" w:rsidRPr="00E2683D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2683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«F» (Развитие потенциала)</w:t>
            </w:r>
          </w:p>
        </w:tc>
      </w:tr>
      <w:tr w:rsidR="00B63004" w:rsidRPr="004B3F91" w14:paraId="2C49E721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F3A9" w14:textId="77777777" w:rsidR="00B63004" w:rsidRPr="004B3F91" w:rsidRDefault="00F41E83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</w:t>
            </w:r>
            <w:r w:rsidR="00956E49"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азвитие институционального потенциала в области выполнения всех вышеизложенных функций в качестве сквозной деятельности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7B6D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464 754,46</w:t>
            </w:r>
          </w:p>
        </w:tc>
      </w:tr>
      <w:tr w:rsidR="00B63004" w:rsidRPr="004B3F91" w14:paraId="7E4A6B4E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B15C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DE21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464 754,46</w:t>
            </w:r>
          </w:p>
        </w:tc>
      </w:tr>
      <w:tr w:rsidR="00B63004" w:rsidRPr="004B3F91" w14:paraId="195EB2F9" w14:textId="77777777">
        <w:trPr>
          <w:trHeight w:val="240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038EF1" w14:textId="77777777" w:rsidR="00B63004" w:rsidRPr="004B3F91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8F73EB" w14:textId="77777777" w:rsidR="00B63004" w:rsidRPr="004B3F91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4B3F9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3 269 484,94</w:t>
            </w:r>
          </w:p>
        </w:tc>
      </w:tr>
    </w:tbl>
    <w:p w14:paraId="0E82999E" w14:textId="77777777" w:rsidR="00B63004" w:rsidRPr="004B3F91" w:rsidRDefault="00B63004">
      <w:pPr>
        <w:rPr>
          <w:rFonts w:asciiTheme="minorHAnsi" w:hAnsiTheme="minorHAnsi" w:cstheme="minorHAnsi"/>
          <w:snapToGrid/>
          <w:sz w:val="18"/>
          <w:szCs w:val="18"/>
          <w:lang w:bidi="en-US"/>
        </w:rPr>
      </w:pPr>
    </w:p>
    <w:p w14:paraId="434BEFE1" w14:textId="77777777" w:rsidR="00B63004" w:rsidRDefault="00956E49">
      <w:pPr>
        <w:tabs>
          <w:tab w:val="clear" w:pos="567"/>
        </w:tabs>
        <w:snapToGrid/>
        <w:rPr>
          <w:rFonts w:cs="Arial"/>
          <w:snapToGrid/>
          <w:sz w:val="20"/>
          <w:szCs w:val="20"/>
          <w:lang w:bidi="en-US"/>
        </w:rPr>
      </w:pPr>
      <w:r>
        <w:rPr>
          <w:rFonts w:cs="Arial"/>
          <w:snapToGrid/>
          <w:sz w:val="20"/>
          <w:szCs w:val="20"/>
          <w:lang w:bidi="en-US"/>
        </w:rPr>
        <w:br w:type="page"/>
      </w:r>
    </w:p>
    <w:p w14:paraId="533E6E64" w14:textId="5E5C8989" w:rsidR="00B63004" w:rsidRPr="00E322C4" w:rsidRDefault="00956E49">
      <w:pPr>
        <w:pStyle w:val="ListParagraph"/>
        <w:numPr>
          <w:ilvl w:val="0"/>
          <w:numId w:val="29"/>
        </w:numPr>
        <w:spacing w:before="240"/>
        <w:jc w:val="center"/>
        <w:rPr>
          <w:rFonts w:asciiTheme="minorBidi" w:hAnsiTheme="minorBidi" w:cstheme="minorBidi"/>
          <w:b/>
          <w:sz w:val="22"/>
          <w:szCs w:val="22"/>
        </w:rPr>
      </w:pPr>
      <w:bookmarkStart w:id="4" w:name="table_9"/>
      <w:bookmarkEnd w:id="3"/>
      <w:r w:rsidRPr="00E322C4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 </w:t>
      </w:r>
      <w:r w:rsidRPr="00E322C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ДОБРОВОЛЬНЫЕ ВЗНОСЫ </w:t>
      </w:r>
      <w:r w:rsidR="003A79B6">
        <w:rPr>
          <w:rFonts w:asciiTheme="minorBidi" w:hAnsiTheme="minorBidi" w:cstheme="minorBidi"/>
          <w:b/>
          <w:bCs/>
          <w:sz w:val="22"/>
          <w:szCs w:val="22"/>
          <w:lang w:val="ru-RU"/>
        </w:rPr>
        <w:t>–</w:t>
      </w:r>
      <w:r w:rsidRPr="00E322C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ЦЕЛЕВЫЕ ФОНДЫ</w:t>
      </w:r>
    </w:p>
    <w:p w14:paraId="1E86F8C2" w14:textId="212459AC" w:rsidR="00B63004" w:rsidRPr="00E322C4" w:rsidRDefault="001452B9" w:rsidP="00E322C4">
      <w:pPr>
        <w:spacing w:before="240" w:after="240"/>
        <w:rPr>
          <w:rFonts w:asciiTheme="minorBidi" w:hAnsiTheme="minorBidi" w:cstheme="minorBidi"/>
          <w:i/>
          <w:snapToGrid/>
          <w:sz w:val="20"/>
          <w:szCs w:val="20"/>
          <w:lang w:val="ru-RU"/>
        </w:rPr>
      </w:pPr>
      <w:r w:rsidRPr="00E322C4">
        <w:rPr>
          <w:rFonts w:asciiTheme="minorBidi" w:hAnsiTheme="minorBidi" w:cstheme="minorBidi"/>
          <w:sz w:val="20"/>
          <w:szCs w:val="20"/>
          <w:u w:val="single"/>
          <w:lang w:val="ru-RU"/>
        </w:rPr>
        <w:t xml:space="preserve">Таблица </w:t>
      </w:r>
      <w:r w:rsidR="00956E49" w:rsidRPr="00E322C4">
        <w:rPr>
          <w:rFonts w:asciiTheme="minorBidi" w:hAnsiTheme="minorBidi" w:cstheme="minorBidi"/>
          <w:sz w:val="20"/>
          <w:szCs w:val="20"/>
          <w:u w:val="single"/>
          <w:lang w:val="ru-RU"/>
        </w:rPr>
        <w:t>8</w:t>
      </w:r>
      <w:r w:rsidR="00956E49" w:rsidRPr="00E322C4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r w:rsidR="00E322C4">
        <w:rPr>
          <w:rFonts w:asciiTheme="minorBidi" w:hAnsiTheme="minorBidi" w:cstheme="minorBidi"/>
          <w:sz w:val="20"/>
          <w:szCs w:val="20"/>
          <w:lang w:val="ru-RU"/>
        </w:rPr>
        <w:tab/>
      </w:r>
      <w:r w:rsidR="00956E49" w:rsidRPr="00E322C4">
        <w:rPr>
          <w:rFonts w:asciiTheme="minorBidi" w:hAnsiTheme="minorBidi" w:cstheme="minorBidi"/>
          <w:sz w:val="20"/>
          <w:szCs w:val="20"/>
          <w:lang w:val="ru-RU"/>
        </w:rPr>
        <w:t>Расходы по состоянию на 31 декабря 2021 г.</w:t>
      </w:r>
      <w:bookmarkEnd w:id="4"/>
    </w:p>
    <w:tbl>
      <w:tblPr>
        <w:tblW w:w="9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620"/>
        <w:gridCol w:w="1980"/>
      </w:tblGrid>
      <w:tr w:rsidR="00B63004" w:rsidRPr="00E90E15" w14:paraId="2B256EEF" w14:textId="77777777" w:rsidTr="00E90E15">
        <w:trPr>
          <w:trHeight w:val="240"/>
          <w:tblHeader/>
        </w:trPr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DD0E" w14:textId="77777777" w:rsidR="00B63004" w:rsidRPr="00E90E1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Функциональная область/Направление деятельности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2CDD" w14:textId="77777777" w:rsidR="00B63004" w:rsidRPr="00E90E1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Донор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FEC4" w14:textId="77777777" w:rsidR="00B63004" w:rsidRPr="00E90E1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Понесенные расходы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B63004" w:rsidRPr="00E90E15" w14:paraId="4DD99358" w14:textId="77777777" w:rsidTr="00E90E15">
        <w:trPr>
          <w:trHeight w:val="240"/>
          <w:tblHeader/>
        </w:trPr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D9679" w14:textId="77777777" w:rsidR="00B63004" w:rsidRPr="00E90E15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7D05" w14:textId="77777777" w:rsidR="00B63004" w:rsidRPr="00E90E15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338" w14:textId="5B604C2D" w:rsidR="00B63004" w:rsidRPr="00E90E1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2020</w:t>
            </w:r>
            <w:r w:rsid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-</w:t>
            </w: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2021 гг.</w:t>
            </w:r>
          </w:p>
        </w:tc>
      </w:tr>
      <w:tr w:rsidR="00B63004" w:rsidRPr="00E90E15" w14:paraId="3D9EF3CF" w14:textId="77777777" w:rsidTr="00E90E15">
        <w:trPr>
          <w:trHeight w:val="240"/>
          <w:tblHeader/>
        </w:trPr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754E" w14:textId="77777777" w:rsidR="00B63004" w:rsidRPr="00E90E15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FF1D" w14:textId="77777777" w:rsidR="00B63004" w:rsidRPr="00E90E15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3D8" w14:textId="77777777" w:rsidR="00B63004" w:rsidRPr="00E90E1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</w:tr>
      <w:tr w:rsidR="00B63004" w:rsidRPr="00E90E15" w14:paraId="06041708" w14:textId="77777777">
        <w:trPr>
          <w:trHeight w:val="240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15FC2AD6" w14:textId="77777777" w:rsidR="00B63004" w:rsidRPr="00D53934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D53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«A» (Океанические исследования)</w:t>
            </w:r>
          </w:p>
        </w:tc>
      </w:tr>
      <w:tr w:rsidR="00B63004" w:rsidRPr="00E90E15" w14:paraId="62173E46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45BA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Открытая научная конференция ВПИК в 2023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D6C5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ВМО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3A7A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90E15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18811.98</w:t>
            </w:r>
          </w:p>
        </w:tc>
      </w:tr>
      <w:tr w:rsidR="00B63004" w:rsidRPr="00E90E15" w14:paraId="7BB3F5FB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E91C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Укрепление потенциала в области океанографии в крупной морской экосистеме </w:t>
            </w:r>
            <w:proofErr w:type="spellStart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Канарского</w:t>
            </w:r>
            <w:proofErr w:type="spellEnd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течения в странах Западной Африки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9D4E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Испания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93C7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44 141,52</w:t>
            </w:r>
          </w:p>
        </w:tc>
      </w:tr>
      <w:tr w:rsidR="00B63004" w:rsidRPr="00E90E15" w14:paraId="1329C2CF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A355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Инвазивные чужеродные виды и другие стресс-факторы океана в крупной морской экосистеме </w:t>
            </w:r>
            <w:proofErr w:type="spellStart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Канарского</w:t>
            </w:r>
            <w:proofErr w:type="spellEnd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течения в странах Западной Африки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C52D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Испания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C42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47 724,61</w:t>
            </w:r>
          </w:p>
        </w:tc>
      </w:tr>
      <w:tr w:rsidR="00B63004" w:rsidRPr="00E90E15" w14:paraId="652D0D9B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4914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Международное партнерство по голубому углероду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61DB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Австралия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BD03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103 021,12</w:t>
            </w:r>
          </w:p>
        </w:tc>
      </w:tr>
      <w:tr w:rsidR="00B63004" w:rsidRPr="00E90E15" w14:paraId="0445B09C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D445" w14:textId="1CF55675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МСС 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Китай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1031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Китай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952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126 358,95</w:t>
            </w:r>
          </w:p>
        </w:tc>
      </w:tr>
      <w:tr w:rsidR="00B63004" w:rsidRPr="00E90E15" w14:paraId="633BF2C1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00C8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9D4B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90E15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3FA2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340 058,18</w:t>
            </w:r>
          </w:p>
        </w:tc>
      </w:tr>
      <w:tr w:rsidR="00B63004" w:rsidRPr="009A4660" w14:paraId="6A92A48E" w14:textId="77777777">
        <w:trPr>
          <w:trHeight w:val="240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0DDCCC34" w14:textId="60D22383" w:rsidR="00B63004" w:rsidRPr="00D53934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D53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«B» (Системы наблюдения/</w:t>
            </w:r>
            <w:r w:rsidR="002D7CEE" w:rsidRPr="00D53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У</w:t>
            </w:r>
            <w:r w:rsidRPr="00D53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правление данными)</w:t>
            </w:r>
          </w:p>
        </w:tc>
      </w:tr>
      <w:tr w:rsidR="00B63004" w:rsidRPr="00E90E15" w14:paraId="6E52919F" w14:textId="77777777">
        <w:trPr>
          <w:trHeight w:val="25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C83C" w14:textId="5EA595F6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Малые данные 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заполнение пробелов в знаниях в глобальных системах данных о биоразнообразии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67CF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4B03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252,38</w:t>
            </w:r>
          </w:p>
        </w:tc>
      </w:tr>
      <w:tr w:rsidR="00B63004" w:rsidRPr="00E90E15" w14:paraId="0114F1B4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714D" w14:textId="41A53B8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Сеть оповещений в области морского биоразнообразия на островах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Тихого 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9095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7679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264 802,22</w:t>
            </w:r>
          </w:p>
        </w:tc>
      </w:tr>
      <w:tr w:rsidR="00B63004" w:rsidRPr="00E90E15" w14:paraId="70396D9E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2FAE" w14:textId="23A7F054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Инфоцентр</w:t>
            </w:r>
            <w:proofErr w:type="spellEnd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«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Океан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DCE8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AC8D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244 045,17</w:t>
            </w:r>
          </w:p>
        </w:tc>
      </w:tr>
      <w:tr w:rsidR="00B63004" w:rsidRPr="00E90E15" w14:paraId="04FBF245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42C7" w14:textId="1013C185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Проект 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«</w:t>
            </w:r>
            <w:proofErr w:type="spellStart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Евроморе</w:t>
            </w:r>
            <w:proofErr w:type="spellEnd"/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BA37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955E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116 004,85</w:t>
            </w:r>
          </w:p>
        </w:tc>
      </w:tr>
      <w:tr w:rsidR="00B63004" w:rsidRPr="00E90E15" w14:paraId="557B0AF6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009B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Проект JERICO-S3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1558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568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46 875,00</w:t>
            </w:r>
          </w:p>
        </w:tc>
      </w:tr>
      <w:tr w:rsidR="00B63004" w:rsidRPr="00E90E15" w14:paraId="486032A1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53A9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617F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90E15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1C94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671 979,62</w:t>
            </w:r>
          </w:p>
        </w:tc>
      </w:tr>
      <w:tr w:rsidR="00B63004" w:rsidRPr="009A4660" w14:paraId="1D881FFF" w14:textId="77777777">
        <w:trPr>
          <w:trHeight w:val="240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2D8334AA" w14:textId="77777777" w:rsidR="00B63004" w:rsidRPr="00D53934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D53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«C» (Раннее предупреждение и службы)</w:t>
            </w:r>
          </w:p>
        </w:tc>
      </w:tr>
      <w:tr w:rsidR="00B63004" w:rsidRPr="00E90E15" w14:paraId="7A9F405F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42FF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Раннее предупреждение и реагирование на цунами в Центральной Америке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DD71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29B8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125,15</w:t>
            </w:r>
          </w:p>
        </w:tc>
      </w:tr>
      <w:tr w:rsidR="00B63004" w:rsidRPr="00E90E15" w14:paraId="3EC77B39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761F" w14:textId="660C5E28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Раннее предупреждение и реагирование на цунами в Карибском</w:t>
            </w:r>
            <w:r w:rsidR="00D5393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бассейне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559C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0D0D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269 758,56</w:t>
            </w:r>
          </w:p>
        </w:tc>
      </w:tr>
      <w:tr w:rsidR="00B63004" w:rsidRPr="00E90E15" w14:paraId="0F41307E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8D6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Усиление систем предупреждения о цунами в северо-западной части Индийского 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606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ЭСКАТО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1B6D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78 181,82</w:t>
            </w:r>
          </w:p>
        </w:tc>
      </w:tr>
      <w:tr w:rsidR="00B63004" w:rsidRPr="00E90E15" w14:paraId="0FC162D5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0A0B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31A6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90E15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6520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348 065,53</w:t>
            </w:r>
          </w:p>
        </w:tc>
      </w:tr>
      <w:tr w:rsidR="00B63004" w:rsidRPr="009A4660" w14:paraId="5AA28B44" w14:textId="77777777">
        <w:trPr>
          <w:trHeight w:val="240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08F92F91" w14:textId="77777777" w:rsidR="00B63004" w:rsidRPr="00D53934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D53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«D» (Оценка и предоставление информации для разработки политики)</w:t>
            </w:r>
          </w:p>
        </w:tc>
      </w:tr>
      <w:tr w:rsidR="00B63004" w:rsidRPr="00E90E15" w14:paraId="6028035A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9562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Партнерские связи в рамках проекта </w:t>
            </w:r>
            <w:proofErr w:type="spellStart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GloFoulind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96BC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ИМО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84BD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93 078,72</w:t>
            </w:r>
          </w:p>
        </w:tc>
      </w:tr>
      <w:tr w:rsidR="00B63004" w:rsidRPr="00E90E15" w14:paraId="03C314AA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727A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Оценки океана в рамках проекта DIPS-4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A9E8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FF39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45 701,34</w:t>
            </w:r>
          </w:p>
        </w:tc>
      </w:tr>
      <w:tr w:rsidR="00B63004" w:rsidRPr="00E90E15" w14:paraId="0A0A0593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60E6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Прикомандирование персонала ДЖАМСТЕК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38AA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Япония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94D1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199 501,46</w:t>
            </w:r>
          </w:p>
        </w:tc>
      </w:tr>
      <w:tr w:rsidR="00B63004" w:rsidRPr="00E90E15" w14:paraId="153DBA18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7E3E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DFF3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90E15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356F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338 281,52</w:t>
            </w:r>
          </w:p>
        </w:tc>
      </w:tr>
      <w:tr w:rsidR="00B63004" w:rsidRPr="009A4660" w14:paraId="63051F55" w14:textId="77777777">
        <w:trPr>
          <w:trHeight w:val="240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7C18EB3B" w14:textId="77777777" w:rsidR="00B63004" w:rsidRPr="00D53934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 w:rsidRPr="00D53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«Е» (Устойчивое управление и руководство)</w:t>
            </w:r>
          </w:p>
        </w:tc>
      </w:tr>
      <w:tr w:rsidR="00B63004" w:rsidRPr="00E90E15" w14:paraId="710BDB03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51B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ГЭФ КМЭ: проект </w:t>
            </w:r>
            <w:proofErr w:type="spellStart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Learn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25DB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ПРООН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35BA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156 814,47</w:t>
            </w:r>
          </w:p>
        </w:tc>
      </w:tr>
      <w:tr w:rsidR="00B63004" w:rsidRPr="00E90E15" w14:paraId="7BAF5A1D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F601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ГЭФ МВ: проект </w:t>
            </w:r>
            <w:proofErr w:type="spellStart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Learn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7521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ПРООН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5B10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434 654,74</w:t>
            </w:r>
          </w:p>
        </w:tc>
      </w:tr>
      <w:tr w:rsidR="00B63004" w:rsidRPr="00E90E15" w14:paraId="57DFD762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A8E" w14:textId="433AEB80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ГПП 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ГЭФ МВ: проект LEARN5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E258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ПРООН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BC1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149 998,05</w:t>
            </w:r>
          </w:p>
        </w:tc>
      </w:tr>
      <w:tr w:rsidR="00B63004" w:rsidRPr="00E90E15" w14:paraId="3D513AAD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B680" w14:textId="43CBA69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ГПП 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ЭФ проект 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«</w:t>
            </w:r>
            <w:proofErr w:type="spellStart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Саргассо</w:t>
            </w:r>
            <w:proofErr w:type="spellEnd"/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158E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ПРООН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C63F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97 859,86</w:t>
            </w:r>
          </w:p>
        </w:tc>
      </w:tr>
      <w:tr w:rsidR="00B63004" w:rsidRPr="00E90E15" w14:paraId="6E0F3403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C5E1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Региональные и глобальные меры в области развития в поддержку грамотности в вопросах океана, МПП и Десятилетия 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2A13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Швеция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CC94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111 500,94</w:t>
            </w:r>
          </w:p>
        </w:tc>
      </w:tr>
      <w:tr w:rsidR="00B63004" w:rsidRPr="00E90E15" w14:paraId="74C264F0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46A8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Региональные и глобальные меры в области развития в поддержку грамотности в вопросах океана, МПП и Десятилетия 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86B4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Швеция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81E8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688 031,01</w:t>
            </w:r>
          </w:p>
        </w:tc>
      </w:tr>
      <w:tr w:rsidR="00B63004" w:rsidRPr="00E90E15" w14:paraId="40981A91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4C36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Региональные и глобальные меры в области развития в поддержку грамотности в вопросах океана, МПП и Десятилетия 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ABBB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Швеция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EEE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464 119,09</w:t>
            </w:r>
          </w:p>
        </w:tc>
      </w:tr>
      <w:tr w:rsidR="00B63004" w:rsidRPr="00E90E15" w14:paraId="4DC32739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F8CE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ЭПУ МПК в юго-восточной части Тихого 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F4A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6C86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19 552,69</w:t>
            </w:r>
          </w:p>
        </w:tc>
      </w:tr>
      <w:tr w:rsidR="00B63004" w:rsidRPr="00E90E15" w14:paraId="0A40840C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87AE" w14:textId="711F37FB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Поддержка управления и центральной координации </w:t>
            </w:r>
            <w:r w:rsidR="00D5393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Десятилетие 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ED1C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Канада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2F48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281 166,57</w:t>
            </w:r>
          </w:p>
        </w:tc>
      </w:tr>
      <w:tr w:rsidR="00B63004" w:rsidRPr="00E90E15" w14:paraId="34EE3AF7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7E3F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Подготовительный этап Десятилетия 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3870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Республика Корея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FCB4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85 588,24</w:t>
            </w:r>
          </w:p>
        </w:tc>
      </w:tr>
      <w:tr w:rsidR="00B63004" w:rsidRPr="00E90E15" w14:paraId="44099C46" w14:textId="77777777">
        <w:trPr>
          <w:trHeight w:val="22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EAB3" w14:textId="754664F9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Коммуникация и партнерское взаимодействие 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Десятилетие 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AE1F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Республика Корея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8D9E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119 244,07</w:t>
            </w:r>
          </w:p>
        </w:tc>
      </w:tr>
      <w:tr w:rsidR="00B63004" w:rsidRPr="00E90E15" w14:paraId="092EFA62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F3E9" w14:textId="11B99073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Экосистемы коралловых рифов в западной части Тихого океана </w:t>
            </w:r>
            <w:r w:rsid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проект DRMREEF-III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FA40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Республика Корея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4376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77 333,22</w:t>
            </w:r>
          </w:p>
        </w:tc>
      </w:tr>
      <w:tr w:rsidR="00B63004" w:rsidRPr="00E90E15" w14:paraId="7C6643D4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4662" w14:textId="095761C5" w:rsidR="00B63004" w:rsidRPr="00E90E15" w:rsidRDefault="003A79B6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</w:t>
            </w:r>
            <w:r w:rsidR="00956E49"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роект МПП Глобал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140F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8A53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717 970,13</w:t>
            </w:r>
          </w:p>
        </w:tc>
      </w:tr>
      <w:tr w:rsidR="00B63004" w:rsidRPr="00E90E15" w14:paraId="2FF270F0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0643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Подготовительный этап Десятилетия 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280F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Япония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9AB2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212 499,69</w:t>
            </w:r>
          </w:p>
        </w:tc>
      </w:tr>
      <w:tr w:rsidR="00B63004" w:rsidRPr="00E90E15" w14:paraId="1EEFB5C0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6B9A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Десятилетие океана: поддержание динамики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A033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Япония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B9A5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86 012,54</w:t>
            </w:r>
          </w:p>
        </w:tc>
      </w:tr>
      <w:tr w:rsidR="00B63004" w:rsidRPr="00E90E15" w14:paraId="054CE234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532D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C9AD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90E15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D414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3 702 345,31</w:t>
            </w:r>
          </w:p>
        </w:tc>
      </w:tr>
      <w:tr w:rsidR="00B63004" w:rsidRPr="00E90E15" w14:paraId="074436A4" w14:textId="77777777">
        <w:trPr>
          <w:trHeight w:val="240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8E9DAF" w14:textId="77777777" w:rsidR="00B63004" w:rsidRPr="00D53934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D539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«F» (Развитие потенциала)</w:t>
            </w:r>
          </w:p>
        </w:tc>
      </w:tr>
      <w:tr w:rsidR="00B63004" w:rsidRPr="00E90E15" w14:paraId="3BD0EA97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F2FD" w14:textId="6313B62B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Проект </w:t>
            </w:r>
            <w:r w:rsidR="00F93A3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«</w:t>
            </w:r>
            <w:proofErr w:type="spellStart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Экоэкономика</w:t>
            </w:r>
            <w:proofErr w:type="spellEnd"/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 эффективность управления прибрежной зоной в Карибском бассейне</w:t>
            </w:r>
            <w:r w:rsidR="00F93A3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»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+ расширение институционального и заинтересованного участия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C3B4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ЮНОПС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AA89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95 244,22</w:t>
            </w:r>
          </w:p>
        </w:tc>
      </w:tr>
      <w:tr w:rsidR="00B63004" w:rsidRPr="00E90E15" w14:paraId="48C5ED41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6BC2" w14:textId="7D80A4DB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Глобальная академия </w:t>
            </w:r>
            <w:r w:rsidR="00F93A3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«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Океан-инструктор</w:t>
            </w:r>
            <w:r w:rsidR="00F93A3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»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МООД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E791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6358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91 284,99</w:t>
            </w:r>
          </w:p>
        </w:tc>
      </w:tr>
      <w:tr w:rsidR="00B63004" w:rsidRPr="00E90E15" w14:paraId="5039BB81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AFA0" w14:textId="10E0B319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Глобальная академия </w:t>
            </w:r>
            <w:r w:rsidR="00F93A3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«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Океан-инструктор</w:t>
            </w:r>
            <w:r w:rsidR="00F93A3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»</w:t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МООД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853C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2F3B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171 077,03</w:t>
            </w:r>
          </w:p>
        </w:tc>
      </w:tr>
      <w:tr w:rsidR="00B63004" w:rsidRPr="00E90E15" w14:paraId="11B347AD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323B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Морской атлас Карибского бассейна - 2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F0A0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193F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31 915,51</w:t>
            </w:r>
          </w:p>
        </w:tc>
      </w:tr>
      <w:tr w:rsidR="00B63004" w:rsidRPr="00E90E15" w14:paraId="33DB3E2E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7DC2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Оценка, прогнозирование и устойчивость в атлантических экосистемах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4102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D925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64 641,16</w:t>
            </w:r>
          </w:p>
        </w:tc>
      </w:tr>
      <w:tr w:rsidR="00B63004" w:rsidRPr="00E90E15" w14:paraId="30707A8A" w14:textId="77777777">
        <w:trPr>
          <w:trHeight w:val="27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271A" w14:textId="760D6A6A" w:rsidR="00B63004" w:rsidRPr="00E90E15" w:rsidRDefault="003A79B6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</w:t>
            </w:r>
            <w:r w:rsidR="00956E49"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роект </w:t>
            </w:r>
            <w:proofErr w:type="spellStart"/>
            <w:r w:rsidR="00956E49"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MaCoBioS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F9B9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E9A0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3 969,46</w:t>
            </w:r>
          </w:p>
        </w:tc>
      </w:tr>
      <w:tr w:rsidR="00B63004" w:rsidRPr="00E90E15" w14:paraId="3A641C1A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CAAF" w14:textId="12E31164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ru-RU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Ускорение ПМТ в интересах устойчивого использования ресурсов</w:t>
            </w:r>
            <w:r w:rsidR="00F93A3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океана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9184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Япония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24AF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22 066,41</w:t>
            </w:r>
          </w:p>
        </w:tc>
      </w:tr>
      <w:tr w:rsidR="00B63004" w:rsidRPr="00E90E15" w14:paraId="41551985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D2B6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Промежуточный итог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4B9D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90E15">
              <w:rPr>
                <w:rFonts w:asciiTheme="minorHAnsi" w:eastAsia="Times New Roman" w:hAnsiTheme="minorHAnsi" w:cstheme="minorHAnsi"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820E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480 198,78</w:t>
            </w:r>
          </w:p>
        </w:tc>
      </w:tr>
      <w:tr w:rsidR="00B63004" w:rsidRPr="00E90E15" w14:paraId="535D325B" w14:textId="77777777">
        <w:trPr>
          <w:trHeight w:val="2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C0D343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75AA47" w14:textId="77777777" w:rsidR="00B63004" w:rsidRPr="00E90E1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</w:pPr>
            <w:r w:rsidRPr="00E90E15"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121FDC" w14:textId="77777777" w:rsidR="00B63004" w:rsidRPr="00E90E1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color w:val="000000"/>
                <w:sz w:val="18"/>
                <w:szCs w:val="18"/>
              </w:rPr>
            </w:pPr>
            <w:r w:rsidRPr="00E90E1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5 880 928,94</w:t>
            </w:r>
          </w:p>
        </w:tc>
      </w:tr>
    </w:tbl>
    <w:p w14:paraId="43B9FD5B" w14:textId="51396359" w:rsidR="00E90E15" w:rsidRDefault="00E90E15">
      <w:pPr>
        <w:pBdr>
          <w:bottom w:val="single" w:sz="4" w:space="1" w:color="auto"/>
        </w:pBdr>
        <w:tabs>
          <w:tab w:val="clear" w:pos="567"/>
        </w:tabs>
        <w:snapToGrid/>
        <w:jc w:val="center"/>
        <w:rPr>
          <w:lang w:val="ru-RU"/>
        </w:rPr>
      </w:pPr>
      <w:r>
        <w:rPr>
          <w:lang w:val="ru-RU"/>
        </w:rPr>
        <w:br w:type="page"/>
      </w:r>
    </w:p>
    <w:p w14:paraId="3961BB94" w14:textId="35A98758" w:rsidR="00B63004" w:rsidRPr="00677446" w:rsidRDefault="00956E49">
      <w:pPr>
        <w:pBdr>
          <w:bottom w:val="single" w:sz="4" w:space="1" w:color="auto"/>
        </w:pBdr>
        <w:tabs>
          <w:tab w:val="clear" w:pos="567"/>
        </w:tabs>
        <w:snapToGrid/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677446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ОБЗОР КАДРОВОГО ОБЕСПЕЧЕНИЯ МОК В 2020-2021 ГГ.</w:t>
      </w:r>
    </w:p>
    <w:p w14:paraId="7565F388" w14:textId="55F7F900" w:rsidR="00B63004" w:rsidRPr="00677446" w:rsidRDefault="00956E49" w:rsidP="00677446">
      <w:pPr>
        <w:tabs>
          <w:tab w:val="left" w:pos="1418"/>
        </w:tabs>
        <w:spacing w:before="240"/>
        <w:rPr>
          <w:rFonts w:asciiTheme="minorBidi" w:eastAsia="PMingLiU" w:hAnsiTheme="minorBidi" w:cstheme="minorBidi"/>
          <w:sz w:val="20"/>
          <w:szCs w:val="20"/>
          <w:lang w:val="ru-RU"/>
        </w:rPr>
      </w:pPr>
      <w:r w:rsidRPr="00677446">
        <w:rPr>
          <w:rFonts w:asciiTheme="minorBidi" w:hAnsiTheme="minorBidi" w:cstheme="minorBidi"/>
          <w:sz w:val="20"/>
          <w:szCs w:val="20"/>
          <w:u w:val="single"/>
          <w:lang w:val="ru-RU"/>
        </w:rPr>
        <w:t>Диаграмма 5</w:t>
      </w:r>
      <w:r w:rsidRPr="00677446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r w:rsidR="00677446">
        <w:rPr>
          <w:rFonts w:asciiTheme="minorBidi" w:hAnsiTheme="minorBidi" w:cstheme="minorBidi"/>
          <w:sz w:val="20"/>
          <w:szCs w:val="20"/>
          <w:lang w:val="ru-RU"/>
        </w:rPr>
        <w:tab/>
      </w:r>
      <w:r w:rsidRPr="00677446">
        <w:rPr>
          <w:rFonts w:asciiTheme="minorBidi" w:hAnsiTheme="minorBidi" w:cstheme="minorBidi"/>
          <w:sz w:val="20"/>
          <w:szCs w:val="20"/>
          <w:lang w:val="ru-RU"/>
        </w:rPr>
        <w:t>Штатное расписание сотрудников, финансируемых из обычного бюджета</w:t>
      </w:r>
    </w:p>
    <w:p w14:paraId="535D4CB0" w14:textId="215B854C" w:rsidR="004430B2" w:rsidRPr="004430B2" w:rsidRDefault="004430B2" w:rsidP="00C36C58">
      <w:pPr>
        <w:spacing w:before="240"/>
        <w:jc w:val="center"/>
        <w:rPr>
          <w:u w:val="single"/>
          <w:lang w:val="en-US"/>
        </w:rPr>
      </w:pPr>
      <w:r>
        <w:rPr>
          <w:noProof/>
          <w:u w:val="single"/>
          <w:lang w:val="en-US"/>
        </w:rPr>
        <w:drawing>
          <wp:inline distT="0" distB="0" distL="0" distR="0" wp14:anchorId="13E58E08" wp14:editId="3620BF66">
            <wp:extent cx="5596890" cy="2780030"/>
            <wp:effectExtent l="0" t="0" r="381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F2C2F" w14:textId="519ABF18" w:rsidR="00B63004" w:rsidRPr="00D02A10" w:rsidRDefault="00956E49" w:rsidP="00C36C58">
      <w:pPr>
        <w:tabs>
          <w:tab w:val="left" w:pos="1418"/>
        </w:tabs>
        <w:spacing w:before="240" w:after="240"/>
        <w:rPr>
          <w:rFonts w:asciiTheme="minorBidi" w:hAnsiTheme="minorBidi" w:cstheme="minorBidi"/>
          <w:sz w:val="20"/>
          <w:szCs w:val="20"/>
          <w:lang w:val="ru-RU"/>
        </w:rPr>
      </w:pPr>
      <w:r w:rsidRPr="00D02A10">
        <w:rPr>
          <w:rFonts w:asciiTheme="minorBidi" w:hAnsiTheme="minorBidi" w:cstheme="minorBidi"/>
          <w:sz w:val="20"/>
          <w:szCs w:val="20"/>
          <w:u w:val="single"/>
          <w:lang w:val="ru-RU"/>
        </w:rPr>
        <w:t>Диаграмма 6</w:t>
      </w:r>
      <w:r w:rsidRPr="00D02A10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r w:rsidR="00D02A10">
        <w:rPr>
          <w:rFonts w:asciiTheme="minorBidi" w:hAnsiTheme="minorBidi" w:cstheme="minorBidi"/>
          <w:sz w:val="20"/>
          <w:szCs w:val="20"/>
          <w:lang w:val="ru-RU"/>
        </w:rPr>
        <w:tab/>
      </w:r>
      <w:r w:rsidRPr="00D02A10">
        <w:rPr>
          <w:rFonts w:asciiTheme="minorBidi" w:hAnsiTheme="minorBidi" w:cstheme="minorBidi"/>
          <w:sz w:val="20"/>
          <w:szCs w:val="20"/>
          <w:lang w:val="ru-RU"/>
        </w:rPr>
        <w:t>Фактические ЭПЗ, все источники финансирования</w:t>
      </w:r>
    </w:p>
    <w:p w14:paraId="5120AF8A" w14:textId="264ADF49" w:rsidR="00B63004" w:rsidRPr="0062015F" w:rsidRDefault="00DD3974" w:rsidP="00C36C58">
      <w:pPr>
        <w:tabs>
          <w:tab w:val="clear" w:pos="567"/>
        </w:tabs>
        <w:snapToGrid/>
        <w:jc w:val="center"/>
        <w:rPr>
          <w:rFonts w:cs="Arial"/>
          <w:sz w:val="20"/>
          <w:szCs w:val="20"/>
          <w:lang w:val="ru-RU"/>
        </w:rPr>
      </w:pPr>
      <w:r>
        <w:rPr>
          <w:rFonts w:cs="Arial"/>
          <w:noProof/>
          <w:sz w:val="20"/>
          <w:szCs w:val="20"/>
          <w:lang w:val="ru-RU"/>
        </w:rPr>
        <w:drawing>
          <wp:inline distT="0" distB="0" distL="0" distR="0" wp14:anchorId="6608581D" wp14:editId="36477891">
            <wp:extent cx="4352925" cy="358457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6E49" w:rsidRPr="0062015F">
        <w:rPr>
          <w:rFonts w:cs="Arial"/>
          <w:sz w:val="20"/>
          <w:szCs w:val="20"/>
          <w:lang w:val="ru-RU"/>
        </w:rPr>
        <w:br w:type="page"/>
      </w:r>
    </w:p>
    <w:p w14:paraId="6DFB1E6B" w14:textId="010BF4EC" w:rsidR="00B63004" w:rsidRPr="00BC5925" w:rsidRDefault="00956E49">
      <w:pPr>
        <w:pBdr>
          <w:bottom w:val="single" w:sz="4" w:space="1" w:color="auto"/>
        </w:pBdr>
        <w:tabs>
          <w:tab w:val="clear" w:pos="567"/>
          <w:tab w:val="left" w:pos="0"/>
        </w:tabs>
        <w:jc w:val="center"/>
        <w:rPr>
          <w:rFonts w:ascii="Arial" w:hAnsi="Arial" w:cs="Arial"/>
          <w:bCs/>
          <w:sz w:val="22"/>
          <w:szCs w:val="22"/>
          <w:lang w:val="ru-RU"/>
        </w:rPr>
      </w:pPr>
      <w:r w:rsidRPr="00BC5925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УТВЕРЖДЕННЫЕ КОМПЛЕКСНЫЕ БЮДЖЕТНЫЕ РАМКИ НА 2022-2023 ГГ.</w:t>
      </w:r>
      <w:r w:rsidR="00BC5925">
        <w:rPr>
          <w:rFonts w:ascii="Arial" w:hAnsi="Arial" w:cs="Arial"/>
          <w:b/>
          <w:bCs/>
          <w:sz w:val="22"/>
          <w:szCs w:val="22"/>
          <w:lang w:val="ru-RU"/>
        </w:rPr>
        <w:br/>
      </w:r>
      <w:r w:rsidRPr="00BC5925">
        <w:rPr>
          <w:rFonts w:ascii="Arial" w:hAnsi="Arial" w:cs="Arial"/>
          <w:b/>
          <w:bCs/>
          <w:sz w:val="22"/>
          <w:szCs w:val="22"/>
          <w:lang w:val="ru-RU"/>
        </w:rPr>
        <w:t>(документ 41 С/5)</w:t>
      </w:r>
      <w:r w:rsidRPr="00BC5925">
        <w:rPr>
          <w:rStyle w:val="FootnoteReference"/>
          <w:rFonts w:ascii="Arial" w:hAnsi="Arial" w:cs="Arial"/>
          <w:bCs/>
          <w:sz w:val="22"/>
          <w:szCs w:val="22"/>
          <w:lang w:val="ru-RU"/>
        </w:rPr>
        <w:footnoteReference w:id="5"/>
      </w:r>
    </w:p>
    <w:p w14:paraId="60549659" w14:textId="171B9341" w:rsidR="00B63004" w:rsidRPr="00BC5925" w:rsidRDefault="00956E49" w:rsidP="00BC5925">
      <w:pPr>
        <w:tabs>
          <w:tab w:val="clear" w:pos="567"/>
          <w:tab w:val="left" w:pos="0"/>
        </w:tabs>
        <w:spacing w:before="240" w:after="240"/>
        <w:ind w:left="1134" w:hanging="1134"/>
        <w:rPr>
          <w:rFonts w:asciiTheme="minorBidi" w:hAnsiTheme="minorBidi" w:cstheme="minorBidi"/>
          <w:sz w:val="20"/>
          <w:szCs w:val="20"/>
          <w:lang w:val="ru-RU"/>
        </w:rPr>
      </w:pPr>
      <w:r w:rsidRPr="00BC5925">
        <w:rPr>
          <w:rFonts w:asciiTheme="minorBidi" w:hAnsiTheme="minorBidi" w:cstheme="minorBidi"/>
          <w:sz w:val="20"/>
          <w:szCs w:val="20"/>
          <w:u w:val="single"/>
          <w:lang w:val="ru-RU"/>
        </w:rPr>
        <w:t>Таблица 9</w:t>
      </w:r>
      <w:r w:rsidRPr="00BC5925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r w:rsidR="00BC5925">
        <w:rPr>
          <w:rFonts w:asciiTheme="minorBidi" w:hAnsiTheme="minorBidi" w:cstheme="minorBidi"/>
          <w:sz w:val="20"/>
          <w:szCs w:val="20"/>
          <w:lang w:val="ru-RU"/>
        </w:rPr>
        <w:tab/>
      </w:r>
      <w:r w:rsidRPr="00BC5925">
        <w:rPr>
          <w:rFonts w:asciiTheme="minorBidi" w:hAnsiTheme="minorBidi" w:cstheme="minorBidi"/>
          <w:sz w:val="20"/>
          <w:szCs w:val="20"/>
          <w:lang w:val="ru-RU"/>
        </w:rPr>
        <w:t xml:space="preserve">Комплексные бюджетные рамки на 2022-2023 гг. (документ 41 C/5), утвержденные Ассамблеей МОК и Генеральной конференцией ЮНЕСКО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1134"/>
        <w:gridCol w:w="993"/>
        <w:gridCol w:w="992"/>
        <w:gridCol w:w="1030"/>
        <w:gridCol w:w="1096"/>
      </w:tblGrid>
      <w:tr w:rsidR="00B63004" w:rsidRPr="00BC5925" w14:paraId="5FFB1DDF" w14:textId="77777777">
        <w:trPr>
          <w:trHeight w:val="270"/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B3CB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35F5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CF39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Обычный бюджет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1AA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Добровольные взносы (ДВ)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4D4C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</w:tr>
      <w:tr w:rsidR="00B63004" w:rsidRPr="00BC5925" w14:paraId="64ED9D0F" w14:textId="77777777">
        <w:trPr>
          <w:trHeight w:val="240"/>
          <w:tblHeader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D5DE" w14:textId="77777777" w:rsidR="00B63004" w:rsidRPr="00BC5925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808" w14:textId="77777777" w:rsidR="00B63004" w:rsidRPr="00BC5925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6158" w14:textId="77777777" w:rsidR="00B63004" w:rsidRPr="00BC5925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168D" w14:textId="110E5476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в</w:t>
            </w:r>
            <w:r w:rsidR="002D7CE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</w: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1829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дефицит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96D0" w14:textId="547DAA5C" w:rsidR="00B63004" w:rsidRPr="00BC5925" w:rsidRDefault="002D7CEE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</w:t>
            </w:r>
            <w:r w:rsidR="00956E49"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того ДВ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9310" w14:textId="77777777" w:rsidR="00B63004" w:rsidRPr="00BC5925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</w:p>
        </w:tc>
      </w:tr>
      <w:tr w:rsidR="00B63004" w:rsidRPr="00BC5925" w14:paraId="252A91C4" w14:textId="77777777">
        <w:trPr>
          <w:trHeight w:val="240"/>
          <w:tblHeader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36E6" w14:textId="77777777" w:rsidR="00B63004" w:rsidRPr="00BC5925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BEFD" w14:textId="77777777" w:rsidR="00B63004" w:rsidRPr="00BC5925" w:rsidRDefault="00B63004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DAE9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DECF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6D96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01CA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6440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долл.</w:t>
            </w:r>
          </w:p>
        </w:tc>
      </w:tr>
      <w:tr w:rsidR="00B63004" w:rsidRPr="00BC5925" w14:paraId="01A83C75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D26CD9D" w14:textId="3990D10B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ФУНКЦИЯ А </w:t>
            </w:r>
            <w:r w:rsid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–</w:t>
            </w: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Океанические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4AAEFD5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BF722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135 745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8B2FB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203 400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B24863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550 000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F8FCDB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753 400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AD2BCF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889 145</w:t>
            </w:r>
          </w:p>
        </w:tc>
      </w:tr>
      <w:tr w:rsidR="00B63004" w:rsidRPr="00BC5925" w14:paraId="64984E4D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F732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ВПИК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16D4" w14:textId="34F0B81F" w:rsidR="00B63004" w:rsidRPr="00BC5925" w:rsidRDefault="00956E49" w:rsidP="00BC5925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</w:t>
            </w:r>
            <w:r w:rsid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83F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33 000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8A3B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DB2E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388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303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83 000</w:t>
            </w:r>
          </w:p>
        </w:tc>
      </w:tr>
      <w:tr w:rsidR="00B63004" w:rsidRPr="00BC5925" w14:paraId="4B383DF1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DE60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Источники и поглотители углерода в океане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F320" w14:textId="2415484E" w:rsidR="00B63004" w:rsidRPr="00BC5925" w:rsidRDefault="00BC5925" w:rsidP="00BC5925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DBD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49 745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3F9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142 500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3D9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44EA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442 500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78F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492 245</w:t>
            </w:r>
          </w:p>
        </w:tc>
      </w:tr>
      <w:tr w:rsidR="00B63004" w:rsidRPr="00BC5925" w14:paraId="78EF53D0" w14:textId="77777777">
        <w:trPr>
          <w:trHeight w:val="29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2D94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Воздействие изменения климата на морские и прибрежные экосистемы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573D" w14:textId="390B4501" w:rsidR="00B63004" w:rsidRPr="00BC5925" w:rsidRDefault="00BC5925" w:rsidP="00BC5925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9C2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53 000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213E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60 900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0D4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611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260 900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8D5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313 900</w:t>
            </w:r>
          </w:p>
        </w:tc>
      </w:tr>
      <w:tr w:rsidR="00B63004" w:rsidRPr="00BC5925" w14:paraId="536D4EB7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06F53AB" w14:textId="474DD37C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ФУНКЦИЯ B </w:t>
            </w:r>
            <w:r w:rsidR="008F0F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–</w:t>
            </w: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Системы наблюдения и управление данными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9E97967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CE31353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503 205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E6925C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1 714 500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2DA255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3 382 000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5D77EB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5 096 500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724A22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5 599 705</w:t>
            </w:r>
          </w:p>
        </w:tc>
      </w:tr>
      <w:tr w:rsidR="00B63004" w:rsidRPr="00BC5925" w14:paraId="37958863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A444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Разработка, развитие и воздействие ГСНО, а также партнерское взаимодействие в рамках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79C0" w14:textId="6E68696C" w:rsidR="00B63004" w:rsidRPr="00BC5925" w:rsidRDefault="00BC5925" w:rsidP="00BC5925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ABAA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192 025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8EB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95 000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18E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58B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595 000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506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787 025</w:t>
            </w:r>
          </w:p>
        </w:tc>
      </w:tr>
      <w:tr w:rsidR="00B63004" w:rsidRPr="00BC5925" w14:paraId="5946BB94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194D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Проекты ГСНО в рамках МОКАФРИКА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8ED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999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33 715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A66B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470A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214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6D3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433 715</w:t>
            </w:r>
          </w:p>
        </w:tc>
      </w:tr>
      <w:tr w:rsidR="00B63004" w:rsidRPr="00BC5925" w14:paraId="2F9277D7" w14:textId="77777777">
        <w:trPr>
          <w:trHeight w:val="24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0140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Региональные альянсы ГСНО в Индийском океане и МОСРГ Тихого океана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979F" w14:textId="2788E2B7" w:rsidR="00B63004" w:rsidRPr="00BC5925" w:rsidRDefault="00956E49" w:rsidP="00BC5925">
            <w:pPr>
              <w:tabs>
                <w:tab w:val="clear" w:pos="567"/>
              </w:tabs>
              <w:snapToGrid/>
              <w:ind w:left="-57" w:right="-113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Межд</w:t>
            </w:r>
            <w:r w:rsid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580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26 500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A16C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8224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5866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192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26 500</w:t>
            </w:r>
          </w:p>
        </w:tc>
      </w:tr>
      <w:tr w:rsidR="00B63004" w:rsidRPr="00BC5925" w14:paraId="5EBB0F8E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3831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Интеграция и запуск систем 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7568" w14:textId="53C1ADE0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0D2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52 975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042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261 420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750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83F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561 420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11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614 395</w:t>
            </w:r>
          </w:p>
        </w:tc>
      </w:tr>
      <w:tr w:rsidR="00B63004" w:rsidRPr="00BC5925" w14:paraId="1087355C" w14:textId="77777777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B29F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Системы прогнозирования океана и их применение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5727" w14:textId="38CC4512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416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43 040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8B71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606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BD3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952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243 040</w:t>
            </w:r>
          </w:p>
        </w:tc>
      </w:tr>
      <w:tr w:rsidR="00B63004" w:rsidRPr="00BC5925" w14:paraId="4BB1820D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D580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Основные системы МООД/ОБИС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697D" w14:textId="528F8CFB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C00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54 300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50F6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95 000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2B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882 000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FE76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977 000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E45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1 031 300</w:t>
            </w:r>
          </w:p>
        </w:tc>
      </w:tr>
      <w:tr w:rsidR="00B63004" w:rsidRPr="00BC5925" w14:paraId="553F9318" w14:textId="77777777">
        <w:trPr>
          <w:trHeight w:val="25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0463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Продукты и услуги МООД/ОБИС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37BD" w14:textId="1E26DA9A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052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44 365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A66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814 310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9E7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843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1 314 310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BF5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1 358 675</w:t>
            </w:r>
          </w:p>
        </w:tc>
      </w:tr>
      <w:tr w:rsidR="00B63004" w:rsidRPr="00BC5925" w14:paraId="1E270D4D" w14:textId="77777777">
        <w:trPr>
          <w:trHeight w:val="22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F0F0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Подготовка и обучение в рамках МООД/ОБИС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EC45" w14:textId="230E4B1B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F0A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56 285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09A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448 770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68D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E9A3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1 048 770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5BA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1 105 055</w:t>
            </w:r>
          </w:p>
        </w:tc>
      </w:tr>
      <w:tr w:rsidR="00B63004" w:rsidRPr="00BC5925" w14:paraId="7D493B12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B3601E9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«C» (Раннее предупреждение и службы)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1F437AA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1083D7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261 045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29D2D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578 977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8B7F0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3 000 000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958E2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3 578 977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97B611C" w14:textId="77777777" w:rsidR="00B63004" w:rsidRPr="00BC5925" w:rsidRDefault="00956E49" w:rsidP="00030A9B">
            <w:pPr>
              <w:tabs>
                <w:tab w:val="clear" w:pos="567"/>
              </w:tabs>
              <w:snapToGrid/>
              <w:spacing w:before="200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3 840 022</w:t>
            </w:r>
          </w:p>
        </w:tc>
      </w:tr>
      <w:tr w:rsidR="00B63004" w:rsidRPr="00BC5925" w14:paraId="578D8E1E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21D0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Содействие развитию комплексных и устойчивых служб предупреждения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2791" w14:textId="562A29F3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BB0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79 885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846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8E3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0CD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490 000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FEF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569 885</w:t>
            </w:r>
          </w:p>
        </w:tc>
      </w:tr>
      <w:tr w:rsidR="00B63004" w:rsidRPr="00BC5925" w14:paraId="3BFE0AAA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F1CF" w14:textId="0E8F4C95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Программа сертификации готовности к цунами</w:t>
            </w:r>
            <w:r w:rsid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 –</w:t>
            </w: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обучение населения, проживающего в зоне риска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7508" w14:textId="7DD3188D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7DD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38 345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457A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2A0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1 000 000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CD5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1 000 000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866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1 038 345</w:t>
            </w:r>
          </w:p>
        </w:tc>
      </w:tr>
      <w:tr w:rsidR="00B63004" w:rsidRPr="00BC5925" w14:paraId="0B5172A6" w14:textId="77777777">
        <w:trPr>
          <w:trHeight w:val="26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EF28" w14:textId="28C0B34B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Программа сертификации готовности к цунами</w:t>
            </w:r>
            <w:r w:rsid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 –</w:t>
            </w: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обучение населения, проживающего в зоне риска (Карибский бассейн)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8B60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C46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22 655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9E2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05D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35B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550 000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C6E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572 655</w:t>
            </w:r>
          </w:p>
        </w:tc>
      </w:tr>
      <w:tr w:rsidR="00B63004" w:rsidRPr="00BC5925" w14:paraId="76F3D8A8" w14:textId="77777777">
        <w:trPr>
          <w:trHeight w:val="24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FEE7" w14:textId="6EB8A606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Программа сертификации готовности к цунами</w:t>
            </w:r>
            <w:r w:rsid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 –</w:t>
            </w: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обучение населения, проживающего в зоне риска (Тихий океан)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D164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AB4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26 480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238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958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B2C3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350 000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931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376 480</w:t>
            </w:r>
          </w:p>
        </w:tc>
      </w:tr>
      <w:tr w:rsidR="00B63004" w:rsidRPr="00BC5925" w14:paraId="427CFA18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962D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Содействие развитию потенциала государств-членов в области оценки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FA9D" w14:textId="757922E6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30B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39 730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30C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DFE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241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1E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299 730</w:t>
            </w:r>
          </w:p>
        </w:tc>
      </w:tr>
      <w:tr w:rsidR="00B63004" w:rsidRPr="00BC5925" w14:paraId="1D638C70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3BA4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Содействие развитию потенциала государств-членов в области оценки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E302" w14:textId="213F4D51" w:rsidR="00B63004" w:rsidRPr="00BC5925" w:rsidRDefault="00956E49" w:rsidP="00030A9B">
            <w:pPr>
              <w:tabs>
                <w:tab w:val="clear" w:pos="567"/>
              </w:tabs>
              <w:snapToGrid/>
              <w:ind w:left="-57" w:right="-113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Межд</w:t>
            </w:r>
            <w:r w:rsid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BB2A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26 980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024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B38A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5786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640 000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97D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666 980</w:t>
            </w:r>
          </w:p>
        </w:tc>
      </w:tr>
      <w:tr w:rsidR="00B63004" w:rsidRPr="00BC5925" w14:paraId="1F9C79F1" w14:textId="77777777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783C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Исследование и мониторинг ВЦВ и неместных видов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5D94" w14:textId="3B90C965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D10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26 970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DB3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88 977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40E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47D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288 977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067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315 947</w:t>
            </w:r>
          </w:p>
        </w:tc>
      </w:tr>
      <w:tr w:rsidR="00B63004" w:rsidRPr="00BC5925" w14:paraId="4B6925F5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0FED84F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«D» (Оценка и предоставление информации для разработки политики)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BBD2CA8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6720B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136 235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5E033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171 980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AE117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900 000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E032A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1 071 980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0434C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1 208 215</w:t>
            </w:r>
          </w:p>
        </w:tc>
      </w:tr>
      <w:tr w:rsidR="00B63004" w:rsidRPr="00BC5925" w14:paraId="4CA92249" w14:textId="77777777">
        <w:trPr>
          <w:trHeight w:val="24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1148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Меры по реализации ЦУР, ОМО и ДСМО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B280" w14:textId="17A8F073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ACF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49 265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8E9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060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20B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562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199 265</w:t>
            </w:r>
          </w:p>
        </w:tc>
      </w:tr>
      <w:tr w:rsidR="00B63004" w:rsidRPr="00BC5925" w14:paraId="3CC8176B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2EA1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ГЕБКО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7D60" w14:textId="752C5EF6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B02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BD2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121 980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435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FC5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371 980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A63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391 980</w:t>
            </w:r>
          </w:p>
        </w:tc>
      </w:tr>
      <w:tr w:rsidR="00B63004" w:rsidRPr="00BC5925" w14:paraId="6FA7F27C" w14:textId="77777777">
        <w:trPr>
          <w:trHeight w:val="2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3CA9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Снижение биогенной нагрузки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0299" w14:textId="50088E2C" w:rsidR="00B63004" w:rsidRPr="00BC5925" w:rsidRDefault="00030A9B" w:rsidP="00030A9B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030A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944E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26 970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3D5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231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15CE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6CD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226 970</w:t>
            </w:r>
          </w:p>
        </w:tc>
      </w:tr>
      <w:tr w:rsidR="00B63004" w:rsidRPr="00BC5925" w14:paraId="2A35B5F6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7297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Адаптация к изменению климата в прибрежных районах Африки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EC1ED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8E5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995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64F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46CE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213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220 000</w:t>
            </w:r>
          </w:p>
        </w:tc>
      </w:tr>
      <w:tr w:rsidR="00B63004" w:rsidRPr="00BC5925" w14:paraId="4B38A071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71AF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Адаптация к изменению климата в прибрежных районах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462E" w14:textId="586F44E0" w:rsidR="00B63004" w:rsidRPr="00BC5925" w:rsidRDefault="008F0F62" w:rsidP="008F0F62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8F0F6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130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BAF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93DE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6D36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87F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170 000</w:t>
            </w:r>
          </w:p>
        </w:tc>
      </w:tr>
      <w:tr w:rsidR="00B63004" w:rsidRPr="00BC5925" w14:paraId="7BB40C43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66FFD58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lastRenderedPageBreak/>
              <w:t>ФУНКЦИЯ «Е» (Устойчивое управление и руководство)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1570132" w14:textId="77777777" w:rsidR="00B63004" w:rsidRPr="00BC5925" w:rsidRDefault="00B63004" w:rsidP="008F0F62">
            <w:pPr>
              <w:keepNext/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1D5A80B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448 760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C9C6F69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515 400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86AD893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5 436 000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603598A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5 951 400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98EF0AD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6 400 160</w:t>
            </w:r>
          </w:p>
        </w:tc>
      </w:tr>
      <w:tr w:rsidR="00B63004" w:rsidRPr="00BC5925" w14:paraId="54345BF7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6A70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Руководящие органы МОК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2D84" w14:textId="35055B83" w:rsidR="00B63004" w:rsidRPr="00BC5925" w:rsidRDefault="008F0F62" w:rsidP="008F0F62">
            <w:pPr>
              <w:keepNext/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8F0F6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1133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240 000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88C1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0291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6632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145 000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46C2" w14:textId="77777777" w:rsidR="00B63004" w:rsidRPr="00BC5925" w:rsidRDefault="00956E49" w:rsidP="008F0F62">
            <w:pPr>
              <w:keepNext/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385 000</w:t>
            </w:r>
          </w:p>
        </w:tc>
      </w:tr>
      <w:tr w:rsidR="00B63004" w:rsidRPr="00BC5925" w14:paraId="24B6EBE7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E440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МОКАРИБ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5D12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2BB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26 970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03D2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37D3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208 000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B7DC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208 000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48B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234 970</w:t>
            </w:r>
          </w:p>
        </w:tc>
      </w:tr>
      <w:tr w:rsidR="00B63004" w:rsidRPr="00BC5925" w14:paraId="3DDA1B6F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B8B7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МОКАФРИКА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F602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870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26 970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5C15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563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208 000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50FE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208 000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0D2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234 970</w:t>
            </w:r>
          </w:p>
        </w:tc>
      </w:tr>
      <w:tr w:rsidR="00B63004" w:rsidRPr="00BC5925" w14:paraId="4768B64B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46BD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ВЕСТПАК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C390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2B6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26 970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E755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591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212 000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479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212 000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0D9A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238 970</w:t>
            </w:r>
          </w:p>
        </w:tc>
      </w:tr>
      <w:tr w:rsidR="00B63004" w:rsidRPr="00BC5925" w14:paraId="17DA7AE1" w14:textId="77777777">
        <w:trPr>
          <w:trHeight w:val="7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43EC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ИОСИНДИО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850F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5F8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7D2D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12B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208 000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01E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208 000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95D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228 000</w:t>
            </w:r>
          </w:p>
        </w:tc>
      </w:tr>
      <w:tr w:rsidR="00B63004" w:rsidRPr="00BC5925" w14:paraId="6D0D0CBC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C36F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Партнерские связи и информационно-разъяснительная работа (достижение ЦУР)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4DEA" w14:textId="508EAB1D" w:rsidR="00B63004" w:rsidRPr="00BC5925" w:rsidRDefault="008F0F62" w:rsidP="008F0F62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8F0F6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0CF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47 400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E681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BD4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160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E95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247 400</w:t>
            </w:r>
          </w:p>
        </w:tc>
      </w:tr>
      <w:tr w:rsidR="00B63004" w:rsidRPr="00BC5925" w14:paraId="08468010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849B" w14:textId="2449C0AA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Подготовка/</w:t>
            </w:r>
            <w:r w:rsidR="009D2027"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</w:t>
            </w: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оординация Десятилетия ООН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EEF9" w14:textId="6FECE7DE" w:rsidR="00B63004" w:rsidRPr="00BC5925" w:rsidRDefault="008F0F62" w:rsidP="008F0F62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8F0F6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96E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057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470 400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D03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1 500 000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93B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1 970 400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979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1 990 400</w:t>
            </w:r>
          </w:p>
        </w:tc>
      </w:tr>
      <w:tr w:rsidR="00B63004" w:rsidRPr="00BC5925" w14:paraId="73209886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9C5D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ИКАМ и МПП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5841" w14:textId="726F4B54" w:rsidR="00B63004" w:rsidRPr="00BC5925" w:rsidRDefault="008F0F62" w:rsidP="008F0F62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8F0F6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7F7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40 450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E25C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B85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2 800 000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ACD8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2 800 000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50B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2 840 450</w:t>
            </w:r>
          </w:p>
        </w:tc>
      </w:tr>
      <w:tr w:rsidR="00B63004" w:rsidRPr="00BC5925" w14:paraId="568C9073" w14:textId="77777777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488410B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ФУНКЦИЯ «F» (Развитие потенциала)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A342048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CC74976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228 418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45A35D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1 201 983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3D1652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2 925 000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323864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4 126 983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E23EB5" w14:textId="77777777" w:rsidR="00B63004" w:rsidRPr="00BC5925" w:rsidRDefault="00956E49" w:rsidP="009D2027">
            <w:pPr>
              <w:tabs>
                <w:tab w:val="clear" w:pos="567"/>
              </w:tabs>
              <w:snapToGrid/>
              <w:spacing w:before="240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4 355 401</w:t>
            </w:r>
          </w:p>
        </w:tc>
      </w:tr>
      <w:tr w:rsidR="00B63004" w:rsidRPr="00BC5925" w14:paraId="158D3B88" w14:textId="77777777">
        <w:trPr>
          <w:trHeight w:val="25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7ECA" w14:textId="486E1C89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РП, ПМТ, НДМО и грамотность в вопросах</w:t>
            </w:r>
            <w:r w:rsidR="008F0F6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океана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049F" w14:textId="1229BE7A" w:rsidR="00B63004" w:rsidRPr="00BC5925" w:rsidRDefault="008F0F62" w:rsidP="008F0F62">
            <w:pPr>
              <w:tabs>
                <w:tab w:val="clear" w:pos="567"/>
              </w:tabs>
              <w:snapToGrid/>
              <w:ind w:right="-57"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8F0F6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Глоб.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F73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49 963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EBD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924 765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82A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2 000 000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E0D7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2 924 765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889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2 974 728</w:t>
            </w:r>
          </w:p>
        </w:tc>
      </w:tr>
      <w:tr w:rsidR="00B63004" w:rsidRPr="00BC5925" w14:paraId="2E1E494E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98DC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 МОКАФРИКА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2291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C4B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57 315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17C9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7786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2331D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947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257 315</w:t>
            </w:r>
          </w:p>
        </w:tc>
      </w:tr>
      <w:tr w:rsidR="00B63004" w:rsidRPr="00BC5925" w14:paraId="7614122C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0D27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 МОКАРИБ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6683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852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3A02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167A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FF3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CF7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250 570</w:t>
            </w:r>
          </w:p>
        </w:tc>
      </w:tr>
      <w:tr w:rsidR="00B63004" w:rsidRPr="00BC5925" w14:paraId="1EEBBA53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0B2E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 ВЕСТПАК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E4D0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D83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50 570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4182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277 218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AB8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325 000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EF5E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602 218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C6E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652 788</w:t>
            </w:r>
          </w:p>
        </w:tc>
      </w:tr>
      <w:tr w:rsidR="00B63004" w:rsidRPr="00BC5925" w14:paraId="76C181DE" w14:textId="77777777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BD0C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 ИОСИНДИО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465B" w14:textId="77777777" w:rsidR="00B63004" w:rsidRPr="00BC5925" w:rsidRDefault="00956E49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F876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93D3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A7A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36C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200 000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E45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220 000</w:t>
            </w:r>
          </w:p>
        </w:tc>
      </w:tr>
      <w:tr w:rsidR="00B63004" w:rsidRPr="00BC5925" w14:paraId="5D4E84BB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1E8D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ЧИСТЫЙ БЮДЖЕТ МЕРОПРИЯТИЙ ПО ПРОГРАММАМ МОК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FFA2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BFCB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1 713 408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5B3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4 386 240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5D88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16 193 000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0B84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20 579 240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8A0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22 292 648</w:t>
            </w:r>
          </w:p>
        </w:tc>
      </w:tr>
      <w:tr w:rsidR="00B63004" w:rsidRPr="00BC5925" w14:paraId="5E4E8F45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EC80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Общее страновое программирование 1%</w:t>
            </w: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B9ED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814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17 848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7162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7D1D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AA70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498E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17 848</w:t>
            </w:r>
          </w:p>
        </w:tc>
      </w:tr>
      <w:tr w:rsidR="00B63004" w:rsidRPr="00BC5925" w14:paraId="359011BE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3D3C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Оценки 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E13E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D51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53 544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13AA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51F9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A8FC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71C3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53 544</w:t>
            </w:r>
          </w:p>
        </w:tc>
      </w:tr>
      <w:tr w:rsidR="00B63004" w:rsidRPr="00BC5925" w14:paraId="62CECD5D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7FEF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Обучение и развитие потенциала МОК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F2D4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845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92FE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DE62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33B6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  <w:lang w:val="ru-RU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AC5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0</w:t>
            </w:r>
          </w:p>
        </w:tc>
      </w:tr>
      <w:tr w:rsidR="00B63004" w:rsidRPr="00BC5925" w14:paraId="61772E61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4C84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Оперативные расходы МОК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34BA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9611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E37E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2008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A2C7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9E4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50 000</w:t>
            </w:r>
          </w:p>
        </w:tc>
      </w:tr>
      <w:tr w:rsidR="00B63004" w:rsidRPr="00BC5925" w14:paraId="6E04346F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285D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ОБЩИЙ БЮДЖЕТ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4B8E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634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1 834 800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425B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734D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2D6E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DAB5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1 834 800</w:t>
            </w:r>
          </w:p>
        </w:tc>
      </w:tr>
      <w:tr w:rsidR="00B63004" w:rsidRPr="00BC5925" w14:paraId="6E1C5B29" w14:textId="77777777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68A2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ОБЩИЕ РАСХОДЫ НА ПЕРСОНАЛ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CE51" w14:textId="77777777" w:rsidR="00B63004" w:rsidRPr="00BC5925" w:rsidRDefault="00B63004">
            <w:pPr>
              <w:tabs>
                <w:tab w:val="clear" w:pos="567"/>
              </w:tabs>
              <w:snapToGrid/>
              <w:jc w:val="center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D7F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9 401 200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5356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C7AF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5C51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5DCC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9 401 200</w:t>
            </w:r>
          </w:p>
        </w:tc>
      </w:tr>
      <w:tr w:rsidR="00B63004" w:rsidRPr="00BC5925" w14:paraId="04520133" w14:textId="77777777">
        <w:trPr>
          <w:trHeight w:val="2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1DFE" w14:textId="77777777" w:rsidR="00B63004" w:rsidRPr="00BC5925" w:rsidRDefault="00956E49">
            <w:pPr>
              <w:tabs>
                <w:tab w:val="clear" w:pos="567"/>
              </w:tabs>
              <w:snapToGrid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7AE9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11 236 000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E3C2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4 386 240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5C45" w14:textId="77777777" w:rsidR="00B63004" w:rsidRPr="00BC5925" w:rsidRDefault="00956E49" w:rsidP="008F0F62">
            <w:pPr>
              <w:tabs>
                <w:tab w:val="clear" w:pos="567"/>
              </w:tabs>
              <w:snapToGrid/>
              <w:ind w:right="-57"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16 193 000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B84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20 579 240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72C0" w14:textId="77777777" w:rsidR="00B63004" w:rsidRPr="00BC5925" w:rsidRDefault="00956E49">
            <w:pPr>
              <w:tabs>
                <w:tab w:val="clear" w:pos="567"/>
              </w:tabs>
              <w:snapToGrid/>
              <w:jc w:val="right"/>
              <w:rPr>
                <w:rFonts w:asciiTheme="minorHAnsi" w:eastAsia="Times New Roman" w:hAnsiTheme="minorHAnsi" w:cstheme="minorHAnsi"/>
                <w:b/>
                <w:bCs/>
                <w:snapToGrid/>
                <w:sz w:val="18"/>
                <w:szCs w:val="18"/>
              </w:rPr>
            </w:pPr>
            <w:r w:rsidRPr="00BC592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31 815 240</w:t>
            </w:r>
          </w:p>
        </w:tc>
      </w:tr>
    </w:tbl>
    <w:p w14:paraId="5904C603" w14:textId="77777777" w:rsidR="00B63004" w:rsidRPr="00BC5925" w:rsidRDefault="00B63004">
      <w:pPr>
        <w:tabs>
          <w:tab w:val="clear" w:pos="567"/>
        </w:tabs>
        <w:snapToGrid/>
        <w:rPr>
          <w:rFonts w:asciiTheme="minorHAnsi" w:hAnsiTheme="minorHAnsi" w:cstheme="minorHAnsi"/>
          <w:b/>
          <w:sz w:val="18"/>
          <w:szCs w:val="18"/>
        </w:rPr>
      </w:pPr>
    </w:p>
    <w:sectPr w:rsidR="00B63004" w:rsidRPr="00BC5925" w:rsidSect="00E16F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4A0F" w14:textId="77777777" w:rsidR="00BD5C9B" w:rsidRDefault="00BD5C9B">
      <w:r>
        <w:separator/>
      </w:r>
    </w:p>
  </w:endnote>
  <w:endnote w:type="continuationSeparator" w:id="0">
    <w:p w14:paraId="05E85BE6" w14:textId="77777777" w:rsidR="00BD5C9B" w:rsidRDefault="00BD5C9B">
      <w:r>
        <w:continuationSeparator/>
      </w:r>
    </w:p>
  </w:endnote>
  <w:endnote w:type="continuationNotice" w:id="1">
    <w:p w14:paraId="1030EB12" w14:textId="77777777" w:rsidR="00BD5C9B" w:rsidRDefault="00BD5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 (Founder Extended)">
    <w:altName w:val="Microsoft YaHe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FA1D" w14:textId="77777777" w:rsidR="0017169D" w:rsidRDefault="00171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0B10" w14:textId="77777777" w:rsidR="0017169D" w:rsidRDefault="00171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BFB6" w14:textId="77777777" w:rsidR="0017169D" w:rsidRDefault="00171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0CD2" w14:textId="77777777" w:rsidR="00BD5C9B" w:rsidRDefault="00BD5C9B">
      <w:r>
        <w:separator/>
      </w:r>
    </w:p>
  </w:footnote>
  <w:footnote w:type="continuationSeparator" w:id="0">
    <w:p w14:paraId="13D09963" w14:textId="77777777" w:rsidR="00BD5C9B" w:rsidRDefault="00BD5C9B">
      <w:r>
        <w:continuationSeparator/>
      </w:r>
    </w:p>
  </w:footnote>
  <w:footnote w:type="continuationNotice" w:id="1">
    <w:p w14:paraId="44A41F05" w14:textId="77777777" w:rsidR="00BD5C9B" w:rsidRDefault="00BD5C9B"/>
  </w:footnote>
  <w:footnote w:id="2">
    <w:p w14:paraId="0A47C937" w14:textId="5420A3AE" w:rsidR="00BD5C9B" w:rsidRPr="00745DAA" w:rsidRDefault="00BD5C9B">
      <w:pPr>
        <w:pStyle w:val="FootnoteText"/>
        <w:rPr>
          <w:rFonts w:asciiTheme="minorBidi" w:hAnsiTheme="minorBidi" w:cstheme="minorBidi"/>
          <w:sz w:val="18"/>
          <w:szCs w:val="18"/>
          <w:lang w:val="ru-RU"/>
        </w:rPr>
      </w:pPr>
      <w:r w:rsidRPr="00745DAA">
        <w:rPr>
          <w:rStyle w:val="FootnoteReference"/>
          <w:rFonts w:asciiTheme="minorBidi" w:hAnsiTheme="minorBidi" w:cstheme="minorBidi"/>
          <w:sz w:val="18"/>
          <w:szCs w:val="18"/>
          <w:lang w:val="ru-RU"/>
        </w:rPr>
        <w:footnoteRef/>
      </w:r>
      <w:r w:rsidRPr="00745DAA">
        <w:rPr>
          <w:rFonts w:asciiTheme="minorBidi" w:hAnsiTheme="minorBidi" w:cstheme="minorBidi"/>
          <w:sz w:val="18"/>
          <w:szCs w:val="18"/>
          <w:lang w:val="ru-RU"/>
        </w:rPr>
        <w:t xml:space="preserve"> </w:t>
      </w:r>
      <w:r w:rsidR="00745DAA">
        <w:rPr>
          <w:rFonts w:asciiTheme="minorBidi" w:hAnsiTheme="minorBidi" w:cstheme="minorBidi"/>
          <w:sz w:val="18"/>
          <w:szCs w:val="18"/>
          <w:lang w:val="ru-RU"/>
        </w:rPr>
        <w:tab/>
      </w:r>
      <w:r w:rsidRPr="00745DAA">
        <w:rPr>
          <w:rFonts w:asciiTheme="minorBidi" w:hAnsiTheme="minorBidi" w:cstheme="minorBidi"/>
          <w:sz w:val="18"/>
          <w:szCs w:val="18"/>
          <w:lang w:val="ru-RU"/>
        </w:rPr>
        <w:t>Опорной валютой в данном документе является доллар США</w:t>
      </w:r>
      <w:r w:rsidR="00745DAA" w:rsidRPr="00745DAA">
        <w:rPr>
          <w:rFonts w:asciiTheme="minorBidi" w:hAnsiTheme="minorBidi" w:cstheme="minorBidi"/>
          <w:sz w:val="18"/>
          <w:szCs w:val="18"/>
          <w:lang w:val="ru-RU"/>
        </w:rPr>
        <w:t>.</w:t>
      </w:r>
    </w:p>
  </w:footnote>
  <w:footnote w:id="3">
    <w:p w14:paraId="7EFEEAC4" w14:textId="6DF66842" w:rsidR="00BD5C9B" w:rsidRPr="00B26FD7" w:rsidRDefault="00BD5C9B" w:rsidP="00BB0D5E">
      <w:pPr>
        <w:pStyle w:val="FootnoteText"/>
        <w:jc w:val="both"/>
        <w:rPr>
          <w:rFonts w:asciiTheme="minorBidi" w:hAnsiTheme="minorBidi" w:cstheme="minorBidi"/>
          <w:sz w:val="16"/>
          <w:szCs w:val="16"/>
          <w:lang w:val="ru-RU"/>
        </w:rPr>
      </w:pPr>
      <w:r w:rsidRPr="00B26FD7">
        <w:rPr>
          <w:rStyle w:val="FootnoteReference"/>
          <w:rFonts w:asciiTheme="minorBidi" w:hAnsiTheme="minorBidi" w:cstheme="minorBidi"/>
          <w:sz w:val="16"/>
          <w:szCs w:val="16"/>
          <w:lang w:val="ru-RU"/>
        </w:rPr>
        <w:footnoteRef/>
      </w:r>
      <w:r w:rsidRPr="00B26FD7">
        <w:rPr>
          <w:rFonts w:asciiTheme="minorBidi" w:hAnsiTheme="minorBidi" w:cstheme="minorBidi"/>
          <w:sz w:val="16"/>
          <w:szCs w:val="16"/>
          <w:lang w:val="ru-RU"/>
        </w:rPr>
        <w:t xml:space="preserve"> </w:t>
      </w:r>
      <w:r w:rsidR="00B26FD7">
        <w:rPr>
          <w:rFonts w:asciiTheme="minorBidi" w:hAnsiTheme="minorBidi" w:cstheme="minorBidi"/>
          <w:sz w:val="16"/>
          <w:szCs w:val="16"/>
          <w:lang w:val="ru-RU"/>
        </w:rPr>
        <w:tab/>
      </w:r>
      <w:r w:rsidRPr="00B26FD7">
        <w:rPr>
          <w:rFonts w:asciiTheme="minorBidi" w:hAnsiTheme="minorBidi" w:cstheme="minorBidi"/>
          <w:sz w:val="16"/>
          <w:szCs w:val="16"/>
          <w:lang w:val="ru-RU"/>
        </w:rPr>
        <w:t>Взносы, объявленные в валюте, отличной от доллара США, пересчитанные по курсу ООКООН на конец соответствующего года</w:t>
      </w:r>
      <w:r w:rsidR="00B26FD7" w:rsidRPr="00B26FD7">
        <w:rPr>
          <w:rFonts w:asciiTheme="minorBidi" w:hAnsiTheme="minorBidi" w:cstheme="minorBidi"/>
          <w:sz w:val="16"/>
          <w:szCs w:val="16"/>
          <w:lang w:val="ru-RU"/>
        </w:rPr>
        <w:t>.</w:t>
      </w:r>
    </w:p>
  </w:footnote>
  <w:footnote w:id="4">
    <w:p w14:paraId="14814C5B" w14:textId="210AA703" w:rsidR="00BD5C9B" w:rsidRPr="00B26FD7" w:rsidRDefault="00BD5C9B" w:rsidP="00BB0D5E">
      <w:pPr>
        <w:pStyle w:val="FootnoteText"/>
        <w:jc w:val="both"/>
        <w:rPr>
          <w:rFonts w:asciiTheme="minorBidi" w:hAnsiTheme="minorBidi" w:cstheme="minorBidi"/>
          <w:sz w:val="16"/>
          <w:szCs w:val="16"/>
          <w:lang w:val="ru-RU"/>
        </w:rPr>
      </w:pPr>
      <w:r w:rsidRPr="00B26FD7">
        <w:rPr>
          <w:rStyle w:val="FootnoteReference"/>
          <w:rFonts w:asciiTheme="minorBidi" w:hAnsiTheme="minorBidi" w:cstheme="minorBidi"/>
          <w:sz w:val="16"/>
          <w:szCs w:val="16"/>
          <w:lang w:val="ru-RU"/>
        </w:rPr>
        <w:footnoteRef/>
      </w:r>
      <w:r w:rsidRPr="00B26FD7">
        <w:rPr>
          <w:rFonts w:asciiTheme="minorBidi" w:hAnsiTheme="minorBidi" w:cstheme="minorBidi"/>
          <w:sz w:val="16"/>
          <w:szCs w:val="16"/>
          <w:lang w:val="ru-RU"/>
        </w:rPr>
        <w:t xml:space="preserve"> </w:t>
      </w:r>
      <w:r w:rsidR="00B26FD7">
        <w:rPr>
          <w:rFonts w:asciiTheme="minorBidi" w:hAnsiTheme="minorBidi" w:cstheme="minorBidi"/>
          <w:sz w:val="16"/>
          <w:szCs w:val="16"/>
          <w:lang w:val="ru-RU"/>
        </w:rPr>
        <w:tab/>
      </w:r>
      <w:r w:rsidRPr="00B26FD7">
        <w:rPr>
          <w:rFonts w:asciiTheme="minorBidi" w:hAnsiTheme="minorBidi" w:cstheme="minorBidi"/>
          <w:sz w:val="16"/>
          <w:szCs w:val="16"/>
          <w:lang w:val="ru-RU"/>
        </w:rPr>
        <w:t>Обязательства в валюте, отличной от доллара США, пересчитанные по курсу ООКООН на дату подписания договора</w:t>
      </w:r>
      <w:r w:rsidR="00B26FD7" w:rsidRPr="00B26FD7">
        <w:rPr>
          <w:rFonts w:asciiTheme="minorBidi" w:hAnsiTheme="minorBidi" w:cstheme="minorBidi"/>
          <w:sz w:val="16"/>
          <w:szCs w:val="16"/>
          <w:lang w:val="ru-RU"/>
        </w:rPr>
        <w:t>.</w:t>
      </w:r>
    </w:p>
  </w:footnote>
  <w:footnote w:id="5">
    <w:p w14:paraId="3F5AE8F2" w14:textId="1018AD7F" w:rsidR="00BD5C9B" w:rsidRPr="008F0F62" w:rsidRDefault="00BD5C9B">
      <w:pPr>
        <w:pStyle w:val="FootnoteText"/>
        <w:rPr>
          <w:rFonts w:asciiTheme="minorBidi" w:hAnsiTheme="minorBidi" w:cstheme="minorBidi"/>
          <w:sz w:val="18"/>
          <w:szCs w:val="18"/>
          <w:lang w:val="ru-RU"/>
        </w:rPr>
      </w:pPr>
      <w:r w:rsidRPr="008F0F62">
        <w:rPr>
          <w:rStyle w:val="FootnoteReference"/>
          <w:rFonts w:asciiTheme="minorBidi" w:hAnsiTheme="minorBidi" w:cstheme="minorBidi"/>
          <w:sz w:val="18"/>
          <w:szCs w:val="18"/>
          <w:lang w:val="ru-RU"/>
        </w:rPr>
        <w:footnoteRef/>
      </w:r>
      <w:r w:rsidRPr="008F0F62">
        <w:rPr>
          <w:rFonts w:asciiTheme="minorBidi" w:hAnsiTheme="minorBidi" w:cstheme="minorBidi"/>
          <w:sz w:val="18"/>
          <w:szCs w:val="18"/>
          <w:lang w:val="ru-RU"/>
        </w:rPr>
        <w:t xml:space="preserve"> </w:t>
      </w:r>
      <w:r w:rsidR="008F0F62">
        <w:rPr>
          <w:rFonts w:asciiTheme="minorBidi" w:hAnsiTheme="minorBidi" w:cstheme="minorBidi"/>
          <w:sz w:val="18"/>
          <w:szCs w:val="18"/>
          <w:lang w:val="ru-RU"/>
        </w:rPr>
        <w:tab/>
      </w:r>
      <w:r w:rsidRPr="008F0F62">
        <w:rPr>
          <w:rFonts w:asciiTheme="minorBidi" w:hAnsiTheme="minorBidi" w:cstheme="minorBidi"/>
          <w:sz w:val="18"/>
          <w:szCs w:val="18"/>
          <w:lang w:val="ru-RU"/>
        </w:rPr>
        <w:t>См. полную информацию в документе IOC/A-31/4.2.Doc и утвержденном документе 41 C/5</w:t>
      </w:r>
      <w:r w:rsidR="008F0F62">
        <w:rPr>
          <w:rFonts w:asciiTheme="minorBidi" w:hAnsiTheme="minorBidi" w:cstheme="minorBidi"/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7FCD" w14:textId="77777777" w:rsidR="00BD5C9B" w:rsidRPr="00076CC4" w:rsidRDefault="00BD5C9B">
    <w:pPr>
      <w:pStyle w:val="Header"/>
      <w:rPr>
        <w:rFonts w:ascii="Arial" w:hAnsi="Arial"/>
        <w:sz w:val="22"/>
        <w:szCs w:val="22"/>
      </w:rPr>
    </w:pPr>
    <w:r w:rsidRPr="00076CC4">
      <w:rPr>
        <w:rFonts w:ascii="Arial" w:hAnsi="Arial"/>
        <w:sz w:val="22"/>
        <w:szCs w:val="22"/>
        <w:lang w:val="fr-FR"/>
      </w:rPr>
      <w:t>IOC/</w:t>
    </w:r>
    <w:r w:rsidRPr="00076CC4">
      <w:rPr>
        <w:rFonts w:ascii="Arial" w:hAnsi="Arial" w:cs="Arial"/>
        <w:bCs/>
        <w:sz w:val="22"/>
        <w:szCs w:val="22"/>
        <w:lang w:val="fr-FR"/>
      </w:rPr>
      <w:t>EC-55</w:t>
    </w:r>
    <w:r w:rsidRPr="00076CC4">
      <w:rPr>
        <w:rFonts w:ascii="Arial" w:hAnsi="Arial"/>
        <w:sz w:val="22"/>
        <w:szCs w:val="22"/>
        <w:lang w:val="fr-FR"/>
      </w:rPr>
      <w:t>/3.</w:t>
    </w:r>
    <w:r w:rsidRPr="00076CC4">
      <w:rPr>
        <w:rFonts w:ascii="Arial" w:hAnsi="Arial" w:cs="Arial"/>
        <w:bCs/>
        <w:sz w:val="22"/>
        <w:szCs w:val="22"/>
        <w:lang w:val="fr-FR"/>
      </w:rPr>
      <w:t>1</w:t>
    </w:r>
    <w:r w:rsidRPr="00076CC4">
      <w:rPr>
        <w:rFonts w:ascii="Arial" w:hAnsi="Arial"/>
        <w:sz w:val="22"/>
        <w:szCs w:val="22"/>
        <w:lang w:val="fr-FR"/>
      </w:rPr>
      <w:t>.Doc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Pr="00076CC4">
          <w:rPr>
            <w:rFonts w:ascii="Arial" w:hAnsi="Arial"/>
            <w:sz w:val="22"/>
            <w:szCs w:val="22"/>
          </w:rPr>
          <w:t>(2)</w:t>
        </w:r>
        <w:r w:rsidRPr="00076CC4">
          <w:rPr>
            <w:rFonts w:ascii="Arial" w:hAnsi="Arial" w:cs="Arial"/>
            <w:bCs/>
            <w:sz w:val="22"/>
            <w:szCs w:val="22"/>
          </w:rPr>
          <w:t xml:space="preserve"> – </w:t>
        </w:r>
        <w:r w:rsidRPr="00076CC4">
          <w:rPr>
            <w:rFonts w:ascii="Arial" w:hAnsi="Arial"/>
            <w:sz w:val="22"/>
            <w:szCs w:val="22"/>
          </w:rPr>
          <w:t>page</w:t>
        </w:r>
        <w:r w:rsidRPr="00076CC4">
          <w:rPr>
            <w:rFonts w:ascii="Arial" w:hAnsi="Arial" w:cs="Arial"/>
            <w:bCs/>
            <w:sz w:val="22"/>
            <w:szCs w:val="22"/>
          </w:rPr>
          <w:t xml:space="preserve"> </w:t>
        </w:r>
        <w:r w:rsidRPr="00076CC4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076CC4">
          <w:rPr>
            <w:rFonts w:ascii="Arial" w:hAnsi="Arial" w:cs="Arial"/>
            <w:bCs/>
            <w:sz w:val="22"/>
            <w:szCs w:val="22"/>
          </w:rPr>
          <w:instrText xml:space="preserve"> PAGE   \* MERGEFORMAT </w:instrText>
        </w:r>
        <w:r w:rsidRPr="00076CC4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DC1FD8" w:rsidRPr="00076CC4">
          <w:rPr>
            <w:rFonts w:ascii="Arial" w:hAnsi="Arial" w:cs="Arial"/>
            <w:bCs/>
            <w:noProof/>
            <w:sz w:val="22"/>
            <w:szCs w:val="22"/>
          </w:rPr>
          <w:t>6</w:t>
        </w:r>
        <w:r w:rsidRPr="00076CC4">
          <w:rPr>
            <w:rFonts w:ascii="Arial" w:hAnsi="Arial" w:cs="Arial"/>
            <w:bCs/>
            <w:noProof/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00C6" w14:textId="77777777" w:rsidR="00BD5C9B" w:rsidRPr="00076CC4" w:rsidRDefault="00BD5C9B">
    <w:pPr>
      <w:pStyle w:val="Header"/>
      <w:jc w:val="right"/>
      <w:rPr>
        <w:rFonts w:ascii="Arial" w:hAnsi="Arial"/>
        <w:sz w:val="22"/>
        <w:szCs w:val="22"/>
        <w:lang w:val="fr-FR"/>
      </w:rPr>
    </w:pPr>
    <w:r w:rsidRPr="00076CC4">
      <w:rPr>
        <w:rFonts w:ascii="Arial" w:hAnsi="Arial"/>
        <w:sz w:val="22"/>
        <w:szCs w:val="22"/>
        <w:lang w:val="fr-FR"/>
      </w:rPr>
      <w:t>IOC/</w:t>
    </w:r>
    <w:r w:rsidRPr="00076CC4">
      <w:rPr>
        <w:rFonts w:ascii="Arial" w:hAnsi="Arial" w:cs="Arial"/>
        <w:bCs/>
        <w:sz w:val="22"/>
        <w:szCs w:val="22"/>
        <w:lang w:val="fr-FR"/>
      </w:rPr>
      <w:t>EC-55</w:t>
    </w:r>
    <w:r w:rsidRPr="00076CC4">
      <w:rPr>
        <w:rFonts w:ascii="Arial" w:hAnsi="Arial"/>
        <w:sz w:val="22"/>
        <w:szCs w:val="22"/>
        <w:lang w:val="fr-FR"/>
      </w:rPr>
      <w:t>/3.</w:t>
    </w:r>
    <w:r w:rsidRPr="00076CC4">
      <w:rPr>
        <w:rFonts w:ascii="Arial" w:hAnsi="Arial" w:cs="Arial"/>
        <w:bCs/>
        <w:sz w:val="22"/>
        <w:szCs w:val="22"/>
        <w:lang w:val="fr-FR"/>
      </w:rPr>
      <w:t>1</w:t>
    </w:r>
    <w:r w:rsidRPr="00076CC4">
      <w:rPr>
        <w:rFonts w:ascii="Arial" w:hAnsi="Arial"/>
        <w:sz w:val="22"/>
        <w:szCs w:val="22"/>
        <w:lang w:val="fr-FR"/>
      </w:rPr>
      <w:t>.Doc(2)</w:t>
    </w:r>
    <w:r w:rsidRPr="00076CC4">
      <w:rPr>
        <w:rFonts w:ascii="Arial" w:hAnsi="Arial" w:cs="Arial"/>
        <w:bCs/>
        <w:sz w:val="22"/>
        <w:szCs w:val="22"/>
        <w:lang w:val="fr-FR"/>
      </w:rPr>
      <w:t xml:space="preserve"> – </w:t>
    </w:r>
    <w:r w:rsidRPr="00076CC4">
      <w:rPr>
        <w:rFonts w:ascii="Arial" w:hAnsi="Arial"/>
        <w:sz w:val="22"/>
        <w:szCs w:val="22"/>
        <w:lang w:val="fr-FR"/>
      </w:rPr>
      <w:t>page</w:t>
    </w:r>
    <w:r w:rsidRPr="00076CC4">
      <w:rPr>
        <w:rFonts w:ascii="Arial" w:hAnsi="Arial" w:cs="Arial"/>
        <w:bCs/>
        <w:sz w:val="22"/>
        <w:szCs w:val="22"/>
        <w:lang w:val="fr-FR"/>
      </w:rPr>
      <w:t xml:space="preserve"> </w:t>
    </w:r>
    <w:r w:rsidRPr="00076CC4">
      <w:rPr>
        <w:rFonts w:ascii="Arial" w:hAnsi="Arial" w:cs="Arial"/>
        <w:bCs/>
        <w:sz w:val="22"/>
        <w:szCs w:val="22"/>
        <w:lang w:val="fr-FR"/>
      </w:rPr>
      <w:fldChar w:fldCharType="begin"/>
    </w:r>
    <w:r w:rsidRPr="00076CC4">
      <w:rPr>
        <w:rFonts w:ascii="Arial" w:hAnsi="Arial" w:cs="Arial"/>
        <w:bCs/>
        <w:sz w:val="22"/>
        <w:szCs w:val="22"/>
        <w:lang w:val="fr-FR"/>
      </w:rPr>
      <w:instrText xml:space="preserve"> PAGE   \* MERGEFORMAT </w:instrText>
    </w:r>
    <w:r w:rsidRPr="00076CC4">
      <w:rPr>
        <w:rFonts w:ascii="Arial" w:hAnsi="Arial" w:cs="Arial"/>
        <w:bCs/>
        <w:sz w:val="22"/>
        <w:szCs w:val="22"/>
        <w:lang w:val="fr-FR"/>
      </w:rPr>
      <w:fldChar w:fldCharType="separate"/>
    </w:r>
    <w:r w:rsidR="00DC1FD8" w:rsidRPr="00076CC4">
      <w:rPr>
        <w:rFonts w:ascii="Arial" w:hAnsi="Arial" w:cs="Arial"/>
        <w:bCs/>
        <w:noProof/>
        <w:sz w:val="22"/>
        <w:szCs w:val="22"/>
        <w:lang w:val="fr-FR"/>
      </w:rPr>
      <w:t>5</w:t>
    </w:r>
    <w:r w:rsidRPr="00076CC4">
      <w:rPr>
        <w:rFonts w:ascii="Arial" w:hAnsi="Arial" w:cs="Arial"/>
        <w:bCs/>
        <w:noProof/>
        <w:sz w:val="22"/>
        <w:szCs w:val="22"/>
        <w:lang w:val="fr-F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80E4" w14:textId="77777777" w:rsidR="00BD5C9B" w:rsidRPr="00B67336" w:rsidRDefault="00BD5C9B">
    <w:pPr>
      <w:pStyle w:val="Marge"/>
      <w:tabs>
        <w:tab w:val="left" w:pos="5670"/>
        <w:tab w:val="left" w:pos="7088"/>
      </w:tabs>
      <w:spacing w:after="0"/>
      <w:rPr>
        <w:rFonts w:asciiTheme="minorBidi" w:hAnsiTheme="minorBidi" w:cstheme="minorBidi"/>
        <w:b/>
        <w:sz w:val="22"/>
        <w:szCs w:val="22"/>
        <w:lang w:val="ru-RU"/>
      </w:rPr>
    </w:pPr>
    <w:r w:rsidRPr="00B67336">
      <w:rPr>
        <w:rFonts w:asciiTheme="minorBidi" w:hAnsiTheme="minorBidi" w:cstheme="minorBidi"/>
        <w:sz w:val="22"/>
        <w:szCs w:val="22"/>
        <w:lang w:val="ru-RU"/>
      </w:rPr>
      <w:t>Рассылается по списку</w:t>
    </w:r>
    <w:r w:rsidRPr="00B67336">
      <w:rPr>
        <w:rFonts w:asciiTheme="minorBidi" w:hAnsiTheme="minorBidi" w:cstheme="minorBidi"/>
        <w:sz w:val="22"/>
        <w:szCs w:val="22"/>
        <w:lang w:val="ru-RU"/>
      </w:rPr>
      <w:tab/>
    </w:r>
    <w:r w:rsidRPr="00B67336">
      <w:rPr>
        <w:rFonts w:asciiTheme="minorBidi" w:hAnsiTheme="minorBidi" w:cstheme="minorBidi"/>
        <w:b/>
        <w:bCs/>
        <w:sz w:val="36"/>
        <w:szCs w:val="36"/>
        <w:lang w:val="ru-RU"/>
      </w:rPr>
      <w:t>IOC/EC-55/3.1.Doc(2)</w:t>
    </w:r>
    <w:bookmarkStart w:id="5" w:name="_Hlk54263549"/>
    <w:bookmarkEnd w:id="5"/>
  </w:p>
  <w:p w14:paraId="0814A1AB" w14:textId="77777777" w:rsidR="00BD5C9B" w:rsidRPr="00B67336" w:rsidRDefault="00BD5C9B">
    <w:pPr>
      <w:pStyle w:val="Marge"/>
      <w:tabs>
        <w:tab w:val="left" w:pos="5670"/>
      </w:tabs>
      <w:spacing w:after="0"/>
      <w:rPr>
        <w:rFonts w:asciiTheme="minorBidi" w:hAnsiTheme="minorBidi" w:cstheme="minorBidi"/>
        <w:sz w:val="22"/>
        <w:szCs w:val="22"/>
        <w:lang w:val="ru-RU"/>
      </w:rPr>
    </w:pPr>
    <w:r w:rsidRPr="00B67336">
      <w:rPr>
        <w:rFonts w:asciiTheme="minorBidi" w:hAnsiTheme="minorBidi" w:cstheme="minorBidi"/>
        <w:b/>
        <w:noProof/>
        <w:snapToGrid/>
        <w:sz w:val="22"/>
        <w:szCs w:val="22"/>
        <w:lang w:val="en-US"/>
      </w:rPr>
      <w:drawing>
        <wp:anchor distT="0" distB="0" distL="114300" distR="114300" simplePos="0" relativeHeight="251658240" behindDoc="0" locked="0" layoutInCell="1" allowOverlap="1" wp14:anchorId="686F3F2F" wp14:editId="0ED7DD0C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20" name="Picture 2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7336">
      <w:rPr>
        <w:rFonts w:asciiTheme="minorBidi" w:hAnsiTheme="minorBidi" w:cstheme="minorBidi"/>
        <w:sz w:val="22"/>
        <w:szCs w:val="22"/>
        <w:lang w:val="ru-RU"/>
      </w:rPr>
      <w:tab/>
      <w:t xml:space="preserve">Париж, 31 мая 2022 г. </w:t>
    </w:r>
  </w:p>
  <w:p w14:paraId="1A8AD3BF" w14:textId="77777777" w:rsidR="00BD5C9B" w:rsidRPr="00B67336" w:rsidRDefault="00BD5C9B">
    <w:pPr>
      <w:pStyle w:val="Marge"/>
      <w:tabs>
        <w:tab w:val="left" w:pos="5670"/>
      </w:tabs>
      <w:rPr>
        <w:rFonts w:asciiTheme="minorBidi" w:hAnsiTheme="minorBidi" w:cstheme="minorBidi"/>
        <w:sz w:val="22"/>
        <w:szCs w:val="22"/>
        <w:lang w:val="ru-RU"/>
      </w:rPr>
    </w:pPr>
    <w:r w:rsidRPr="00B67336">
      <w:rPr>
        <w:rFonts w:asciiTheme="minorBidi" w:hAnsiTheme="minorBidi" w:cstheme="minorBidi"/>
        <w:sz w:val="22"/>
        <w:szCs w:val="22"/>
        <w:lang w:val="ru-RU"/>
      </w:rPr>
      <w:tab/>
      <w:t>Оригинал: английский</w:t>
    </w:r>
  </w:p>
  <w:p w14:paraId="5AEA09D2" w14:textId="77777777" w:rsidR="00BD5C9B" w:rsidRPr="00842C1F" w:rsidRDefault="00BD5C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ru-RU"/>
      </w:rPr>
    </w:pPr>
  </w:p>
  <w:p w14:paraId="5F87A969" w14:textId="77777777" w:rsidR="00BD5C9B" w:rsidRPr="00842C1F" w:rsidRDefault="00BD5C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ru-RU"/>
      </w:rPr>
    </w:pPr>
  </w:p>
  <w:p w14:paraId="727AFF1A" w14:textId="77777777" w:rsidR="00BD5C9B" w:rsidRPr="00842C1F" w:rsidRDefault="00BD5C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ru-RU"/>
      </w:rPr>
    </w:pPr>
  </w:p>
  <w:p w14:paraId="7399801A" w14:textId="77777777" w:rsidR="00BD5C9B" w:rsidRPr="00842C1F" w:rsidRDefault="00BD5C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ru-RU"/>
      </w:rPr>
    </w:pPr>
  </w:p>
  <w:p w14:paraId="62D468CB" w14:textId="77777777" w:rsidR="00BD5C9B" w:rsidRPr="00842C1F" w:rsidRDefault="00BD5C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</w:p>
  <w:p w14:paraId="09C51DA0" w14:textId="77777777" w:rsidR="00BD5C9B" w:rsidRPr="00842C1F" w:rsidRDefault="00BD5C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</w:p>
  <w:p w14:paraId="6A0E297C" w14:textId="77777777" w:rsidR="00BD5C9B" w:rsidRPr="00842C1F" w:rsidRDefault="00BD5C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</w:p>
  <w:p w14:paraId="3C5A7A40" w14:textId="77777777" w:rsidR="00BD5C9B" w:rsidRPr="00B67336" w:rsidRDefault="00BD5C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8"/>
        <w:szCs w:val="28"/>
        <w:lang w:val="ru-RU"/>
      </w:rPr>
    </w:pPr>
    <w:r w:rsidRPr="00B67336">
      <w:rPr>
        <w:rFonts w:asciiTheme="minorBidi" w:hAnsiTheme="minorBidi" w:cstheme="minorBidi"/>
        <w:b/>
        <w:bCs/>
        <w:sz w:val="28"/>
        <w:szCs w:val="28"/>
        <w:lang w:val="ru-RU"/>
      </w:rPr>
      <w:t>Межправительственная океанографическая комиссия</w:t>
    </w:r>
  </w:p>
  <w:p w14:paraId="7610BAEB" w14:textId="77777777" w:rsidR="00BD5C9B" w:rsidRPr="00B67336" w:rsidRDefault="00BD5C9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 w:val="28"/>
        <w:szCs w:val="28"/>
        <w:lang w:val="ru-RU"/>
      </w:rPr>
    </w:pPr>
    <w:r w:rsidRPr="00B67336">
      <w:rPr>
        <w:rFonts w:asciiTheme="minorBidi" w:hAnsiTheme="minorBidi" w:cstheme="minorBidi"/>
        <w:sz w:val="28"/>
        <w:szCs w:val="28"/>
        <w:lang w:val="ru-RU"/>
      </w:rPr>
      <w:t>(ЮНЕСКО)</w:t>
    </w:r>
  </w:p>
  <w:p w14:paraId="7ADFC91F" w14:textId="77777777" w:rsidR="00BD5C9B" w:rsidRPr="00B67336" w:rsidRDefault="00BD5C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76339EEC" w14:textId="77777777" w:rsidR="00BD5C9B" w:rsidRPr="00B67336" w:rsidRDefault="00BD5C9B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B67336">
      <w:rPr>
        <w:rFonts w:asciiTheme="minorBidi" w:hAnsiTheme="minorBidi" w:cstheme="minorBidi"/>
        <w:b/>
        <w:bCs/>
        <w:sz w:val="22"/>
        <w:szCs w:val="22"/>
        <w:lang w:val="ru-RU"/>
      </w:rPr>
      <w:t>Пятьдесят пятая сессия Исполнительного совета</w:t>
    </w:r>
  </w:p>
  <w:p w14:paraId="3564BCE5" w14:textId="77777777" w:rsidR="00BD5C9B" w:rsidRPr="00B67336" w:rsidRDefault="00BD5C9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B67336">
      <w:rPr>
        <w:rFonts w:asciiTheme="minorBidi" w:hAnsiTheme="minorBidi" w:cstheme="minorBidi"/>
        <w:sz w:val="22"/>
        <w:szCs w:val="22"/>
        <w:lang w:val="ru-RU"/>
      </w:rPr>
      <w:t>ЮНЕСКО, Париж, 14-17 июня 2022 г.</w:t>
    </w:r>
  </w:p>
  <w:p w14:paraId="74AF6C17" w14:textId="77777777" w:rsidR="00BD5C9B" w:rsidRPr="00B67336" w:rsidRDefault="00BD5C9B">
    <w:pPr>
      <w:tabs>
        <w:tab w:val="left" w:pos="-1440"/>
        <w:tab w:val="left" w:pos="-720"/>
        <w:tab w:val="left" w:pos="8846"/>
      </w:tabs>
      <w:rPr>
        <w:rFonts w:asciiTheme="minorBidi" w:hAnsiTheme="minorBidi" w:cstheme="minorBidi"/>
        <w:bCs/>
        <w:sz w:val="22"/>
        <w:szCs w:val="22"/>
        <w:lang w:val="ru-RU"/>
      </w:rPr>
    </w:pPr>
    <w:r w:rsidRPr="00B67336">
      <w:rPr>
        <w:rFonts w:asciiTheme="minorBidi" w:hAnsiTheme="minorBidi" w:cstheme="minorBidi"/>
        <w:bCs/>
        <w:sz w:val="22"/>
        <w:szCs w:val="22"/>
        <w:lang w:val="ru-RU"/>
      </w:rPr>
      <w:tab/>
    </w:r>
    <w:r w:rsidRPr="00B67336">
      <w:rPr>
        <w:rFonts w:asciiTheme="minorBidi" w:hAnsiTheme="minorBidi" w:cstheme="minorBidi"/>
        <w:bCs/>
        <w:sz w:val="22"/>
        <w:szCs w:val="22"/>
        <w:lang w:val="ru-RU"/>
      </w:rPr>
      <w:tab/>
    </w:r>
  </w:p>
  <w:p w14:paraId="08D29277" w14:textId="77777777" w:rsidR="00BD5C9B" w:rsidRPr="00B67336" w:rsidRDefault="00BD5C9B">
    <w:pPr>
      <w:jc w:val="center"/>
      <w:rPr>
        <w:rFonts w:asciiTheme="minorBidi" w:hAnsiTheme="minorBidi" w:cstheme="minorBidi"/>
        <w:sz w:val="22"/>
        <w:szCs w:val="22"/>
        <w:lang w:val="ru-RU"/>
      </w:rPr>
    </w:pPr>
  </w:p>
  <w:p w14:paraId="1149861F" w14:textId="77777777" w:rsidR="00BD5C9B" w:rsidRPr="00B67336" w:rsidRDefault="00BD5C9B">
    <w:pPr>
      <w:keepNext/>
      <w:widowControl w:val="0"/>
      <w:tabs>
        <w:tab w:val="right" w:pos="9540"/>
      </w:tabs>
      <w:adjustRightInd w:val="0"/>
      <w:jc w:val="both"/>
      <w:textAlignment w:val="baseline"/>
      <w:outlineLvl w:val="6"/>
      <w:rPr>
        <w:rFonts w:asciiTheme="minorBidi" w:eastAsia="Times New Roman" w:hAnsiTheme="minorBidi" w:cstheme="minorBidi"/>
        <w:sz w:val="22"/>
        <w:szCs w:val="22"/>
        <w:lang w:val="ru-RU"/>
      </w:rPr>
    </w:pPr>
    <w:r w:rsidRPr="00B67336">
      <w:rPr>
        <w:rFonts w:asciiTheme="minorBidi" w:hAnsiTheme="minorBidi" w:cstheme="minorBidi"/>
        <w:u w:val="single"/>
        <w:lang w:val="ru-RU"/>
      </w:rPr>
      <w:t xml:space="preserve">Пункты </w:t>
    </w:r>
    <w:r w:rsidRPr="00B67336">
      <w:rPr>
        <w:rFonts w:asciiTheme="minorBidi" w:hAnsiTheme="minorBidi" w:cstheme="minorBidi"/>
        <w:b/>
        <w:bCs/>
        <w:u w:val="single"/>
        <w:lang w:val="ru-RU"/>
      </w:rPr>
      <w:t>3.1</w:t>
    </w:r>
    <w:r w:rsidRPr="00B67336">
      <w:rPr>
        <w:rFonts w:asciiTheme="minorBidi" w:hAnsiTheme="minorBidi" w:cstheme="minorBidi"/>
        <w:u w:val="single"/>
        <w:lang w:val="ru-RU"/>
      </w:rPr>
      <w:t xml:space="preserve"> и </w:t>
    </w:r>
    <w:r w:rsidRPr="00B67336">
      <w:rPr>
        <w:rFonts w:asciiTheme="minorBidi" w:hAnsiTheme="minorBidi" w:cstheme="minorBidi"/>
        <w:b/>
        <w:bCs/>
        <w:u w:val="single"/>
        <w:lang w:val="ru-RU"/>
      </w:rPr>
      <w:t>5.2</w:t>
    </w:r>
    <w:r w:rsidRPr="00B67336">
      <w:rPr>
        <w:rFonts w:asciiTheme="minorBidi" w:hAnsiTheme="minorBidi" w:cstheme="minorBidi"/>
        <w:u w:val="single"/>
        <w:lang w:val="ru-RU"/>
      </w:rPr>
      <w:t xml:space="preserve"> предварительной повестки дня</w:t>
    </w:r>
  </w:p>
  <w:p w14:paraId="4CAB1127" w14:textId="77777777" w:rsidR="00BD5C9B" w:rsidRPr="00B67336" w:rsidRDefault="00BD5C9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hAnsiTheme="minorBidi" w:cstheme="minorBidi"/>
        <w:b/>
        <w:bCs/>
        <w:caps/>
        <w:sz w:val="22"/>
        <w:szCs w:val="22"/>
        <w:lang w:val="ru-RU"/>
      </w:rPr>
    </w:pPr>
  </w:p>
  <w:p w14:paraId="59BDE05B" w14:textId="77777777" w:rsidR="00BD5C9B" w:rsidRPr="00B67336" w:rsidRDefault="00BD5C9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bCs/>
        <w:caps/>
        <w:sz w:val="22"/>
        <w:szCs w:val="22"/>
        <w:lang w:val="ru-RU"/>
      </w:rPr>
    </w:pPr>
  </w:p>
  <w:p w14:paraId="6454DF12" w14:textId="77777777" w:rsidR="00BD5C9B" w:rsidRPr="00B67336" w:rsidRDefault="00BD5C9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bCs/>
        <w:caps/>
        <w:sz w:val="22"/>
        <w:szCs w:val="22"/>
        <w:lang w:val="ru-RU"/>
      </w:rPr>
    </w:pPr>
  </w:p>
  <w:p w14:paraId="26FE917A" w14:textId="4295B6D1" w:rsidR="00BD5C9B" w:rsidRPr="00B67336" w:rsidRDefault="00BD5C9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bCs/>
        <w:caps/>
        <w:sz w:val="28"/>
        <w:szCs w:val="28"/>
        <w:lang w:val="ru-RU"/>
      </w:rPr>
    </w:pPr>
    <w:r w:rsidRPr="00B67336">
      <w:rPr>
        <w:rFonts w:asciiTheme="minorBidi" w:hAnsiTheme="minorBidi" w:cstheme="minorBidi"/>
        <w:b/>
        <w:bCs/>
        <w:sz w:val="28"/>
        <w:szCs w:val="28"/>
        <w:lang w:val="ru-RU"/>
      </w:rPr>
      <w:t>Доклад об исполнении бюджета на 2020-2021 гг. (документ 40 С/5)</w:t>
    </w:r>
    <w:r w:rsidR="00B67336">
      <w:rPr>
        <w:rFonts w:asciiTheme="minorBidi" w:hAnsiTheme="minorBidi" w:cstheme="minorBidi"/>
        <w:b/>
        <w:bCs/>
        <w:sz w:val="28"/>
        <w:szCs w:val="28"/>
        <w:lang w:val="ru-RU"/>
      </w:rPr>
      <w:br/>
    </w:r>
    <w:r w:rsidRPr="00B67336">
      <w:rPr>
        <w:rFonts w:asciiTheme="minorBidi" w:hAnsiTheme="minorBidi" w:cstheme="minorBidi"/>
        <w:b/>
        <w:bCs/>
        <w:sz w:val="28"/>
        <w:szCs w:val="28"/>
        <w:lang w:val="ru-RU"/>
      </w:rPr>
      <w:t>по состоянию на 31 декабря 2021 г. и основные положения</w:t>
    </w:r>
    <w:r w:rsidR="00B67336">
      <w:rPr>
        <w:rFonts w:asciiTheme="minorBidi" w:hAnsiTheme="minorBidi" w:cstheme="minorBidi"/>
        <w:b/>
        <w:bCs/>
        <w:sz w:val="28"/>
        <w:szCs w:val="28"/>
        <w:lang w:val="ru-RU"/>
      </w:rPr>
      <w:br/>
    </w:r>
    <w:r w:rsidRPr="00B67336">
      <w:rPr>
        <w:rFonts w:asciiTheme="minorBidi" w:hAnsiTheme="minorBidi" w:cstheme="minorBidi"/>
        <w:b/>
        <w:bCs/>
        <w:sz w:val="28"/>
        <w:szCs w:val="28"/>
        <w:lang w:val="ru-RU"/>
      </w:rPr>
      <w:t>комплексных бюджетных рамок на 2022-2023 гг.</w:t>
    </w:r>
  </w:p>
  <w:p w14:paraId="0F1FCA4B" w14:textId="77777777" w:rsidR="00BD5C9B" w:rsidRPr="00B67336" w:rsidRDefault="00BD5C9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hAnsiTheme="minorBidi" w:cstheme="minorBidi"/>
        <w:bCs/>
        <w:sz w:val="22"/>
        <w:szCs w:val="22"/>
        <w:lang w:val="ru-RU"/>
      </w:rPr>
    </w:pPr>
  </w:p>
  <w:p w14:paraId="51A051F9" w14:textId="77777777" w:rsidR="00BD5C9B" w:rsidRPr="00842C1F" w:rsidRDefault="00BD5C9B">
    <w:pPr>
      <w:pStyle w:val="Header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30F172E"/>
    <w:multiLevelType w:val="hybridMultilevel"/>
    <w:tmpl w:val="FC84E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00789"/>
    <w:multiLevelType w:val="hybridMultilevel"/>
    <w:tmpl w:val="BAF29046"/>
    <w:lvl w:ilvl="0" w:tplc="55F4CEC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0ECE"/>
    <w:multiLevelType w:val="hybridMultilevel"/>
    <w:tmpl w:val="54B2CAD0"/>
    <w:lvl w:ilvl="0" w:tplc="3DDC9B8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2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4E461D0E"/>
    <w:multiLevelType w:val="hybridMultilevel"/>
    <w:tmpl w:val="9882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C06040"/>
    <w:multiLevelType w:val="hybridMultilevel"/>
    <w:tmpl w:val="66566958"/>
    <w:lvl w:ilvl="0" w:tplc="469A0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47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0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20"/>
  </w:num>
  <w:num w:numId="12">
    <w:abstractNumId w:val="11"/>
  </w:num>
  <w:num w:numId="13">
    <w:abstractNumId w:val="9"/>
  </w:num>
  <w:num w:numId="14">
    <w:abstractNumId w:val="12"/>
  </w:num>
  <w:num w:numId="15">
    <w:abstractNumId w:val="7"/>
  </w:num>
  <w:num w:numId="16">
    <w:abstractNumId w:val="14"/>
  </w:num>
  <w:num w:numId="17">
    <w:abstractNumId w:val="10"/>
  </w:num>
  <w:num w:numId="18">
    <w:abstractNumId w:val="6"/>
  </w:num>
  <w:num w:numId="19">
    <w:abstractNumId w:val="15"/>
  </w:num>
  <w:num w:numId="20">
    <w:abstractNumId w:val="17"/>
  </w:num>
  <w:num w:numId="21">
    <w:abstractNumId w:val="3"/>
  </w:num>
  <w:num w:numId="22">
    <w:abstractNumId w:val="1"/>
  </w:num>
  <w:num w:numId="23">
    <w:abstractNumId w:val="0"/>
  </w:num>
  <w:num w:numId="24">
    <w:abstractNumId w:val="4"/>
  </w:num>
  <w:num w:numId="25">
    <w:abstractNumId w:val="5"/>
  </w:num>
  <w:num w:numId="26">
    <w:abstractNumId w:val="2"/>
  </w:num>
  <w:num w:numId="27">
    <w:abstractNumId w:val="18"/>
  </w:num>
  <w:num w:numId="28">
    <w:abstractNumId w:val="19"/>
  </w:num>
  <w:num w:numId="29">
    <w:abstractNumId w:val="8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380A"/>
    <w:rsid w:val="00004725"/>
    <w:rsid w:val="000055C3"/>
    <w:rsid w:val="00005E34"/>
    <w:rsid w:val="00006C25"/>
    <w:rsid w:val="00010047"/>
    <w:rsid w:val="00010B89"/>
    <w:rsid w:val="00010BBB"/>
    <w:rsid w:val="000118CD"/>
    <w:rsid w:val="00012F33"/>
    <w:rsid w:val="00013390"/>
    <w:rsid w:val="00014FAE"/>
    <w:rsid w:val="00017688"/>
    <w:rsid w:val="00017E4B"/>
    <w:rsid w:val="00017F53"/>
    <w:rsid w:val="00020229"/>
    <w:rsid w:val="00020481"/>
    <w:rsid w:val="00020895"/>
    <w:rsid w:val="00020AA1"/>
    <w:rsid w:val="00025A88"/>
    <w:rsid w:val="000260ED"/>
    <w:rsid w:val="000264EB"/>
    <w:rsid w:val="00026782"/>
    <w:rsid w:val="00027122"/>
    <w:rsid w:val="000279E9"/>
    <w:rsid w:val="00030A9B"/>
    <w:rsid w:val="000319A1"/>
    <w:rsid w:val="00032C8E"/>
    <w:rsid w:val="00032FED"/>
    <w:rsid w:val="00033544"/>
    <w:rsid w:val="00034C53"/>
    <w:rsid w:val="00034C70"/>
    <w:rsid w:val="000431C5"/>
    <w:rsid w:val="000445B8"/>
    <w:rsid w:val="0004582F"/>
    <w:rsid w:val="00045C10"/>
    <w:rsid w:val="00046F76"/>
    <w:rsid w:val="00050412"/>
    <w:rsid w:val="0005301A"/>
    <w:rsid w:val="00054558"/>
    <w:rsid w:val="00055156"/>
    <w:rsid w:val="00055EDC"/>
    <w:rsid w:val="00056C62"/>
    <w:rsid w:val="00060399"/>
    <w:rsid w:val="00060718"/>
    <w:rsid w:val="00060799"/>
    <w:rsid w:val="000658F2"/>
    <w:rsid w:val="00065DEB"/>
    <w:rsid w:val="0006619A"/>
    <w:rsid w:val="0006675E"/>
    <w:rsid w:val="00067E0B"/>
    <w:rsid w:val="000714EF"/>
    <w:rsid w:val="000719A5"/>
    <w:rsid w:val="000748A0"/>
    <w:rsid w:val="00075DC0"/>
    <w:rsid w:val="00076CC4"/>
    <w:rsid w:val="00077532"/>
    <w:rsid w:val="00080B76"/>
    <w:rsid w:val="00080CDD"/>
    <w:rsid w:val="00081592"/>
    <w:rsid w:val="000816BD"/>
    <w:rsid w:val="00082162"/>
    <w:rsid w:val="0008285A"/>
    <w:rsid w:val="000828DD"/>
    <w:rsid w:val="00083369"/>
    <w:rsid w:val="0008382D"/>
    <w:rsid w:val="00083F48"/>
    <w:rsid w:val="00085D07"/>
    <w:rsid w:val="00085D6A"/>
    <w:rsid w:val="00085FE9"/>
    <w:rsid w:val="00086071"/>
    <w:rsid w:val="00086559"/>
    <w:rsid w:val="00086EDB"/>
    <w:rsid w:val="00087869"/>
    <w:rsid w:val="00090675"/>
    <w:rsid w:val="00091207"/>
    <w:rsid w:val="0009246D"/>
    <w:rsid w:val="0009256F"/>
    <w:rsid w:val="00093329"/>
    <w:rsid w:val="00093B4A"/>
    <w:rsid w:val="0009466E"/>
    <w:rsid w:val="0009560E"/>
    <w:rsid w:val="00095A59"/>
    <w:rsid w:val="00095AB2"/>
    <w:rsid w:val="00096648"/>
    <w:rsid w:val="00097CDF"/>
    <w:rsid w:val="000A0AF1"/>
    <w:rsid w:val="000A2ACC"/>
    <w:rsid w:val="000A6935"/>
    <w:rsid w:val="000A6D08"/>
    <w:rsid w:val="000A72B2"/>
    <w:rsid w:val="000B1552"/>
    <w:rsid w:val="000B1B44"/>
    <w:rsid w:val="000B25A1"/>
    <w:rsid w:val="000B2B38"/>
    <w:rsid w:val="000B2CC1"/>
    <w:rsid w:val="000B40F3"/>
    <w:rsid w:val="000B6202"/>
    <w:rsid w:val="000B7A11"/>
    <w:rsid w:val="000B7E22"/>
    <w:rsid w:val="000C25C5"/>
    <w:rsid w:val="000C3738"/>
    <w:rsid w:val="000C381B"/>
    <w:rsid w:val="000C3A23"/>
    <w:rsid w:val="000C3BB5"/>
    <w:rsid w:val="000C7687"/>
    <w:rsid w:val="000C772F"/>
    <w:rsid w:val="000C7B9D"/>
    <w:rsid w:val="000D12CA"/>
    <w:rsid w:val="000D52F1"/>
    <w:rsid w:val="000D567D"/>
    <w:rsid w:val="000D56E6"/>
    <w:rsid w:val="000D6EB3"/>
    <w:rsid w:val="000D719C"/>
    <w:rsid w:val="000E0533"/>
    <w:rsid w:val="000E188E"/>
    <w:rsid w:val="000E20B5"/>
    <w:rsid w:val="000E3B23"/>
    <w:rsid w:val="000E4F0E"/>
    <w:rsid w:val="000E55FB"/>
    <w:rsid w:val="000E759E"/>
    <w:rsid w:val="000E7E22"/>
    <w:rsid w:val="000F0254"/>
    <w:rsid w:val="000F053F"/>
    <w:rsid w:val="000F3BAD"/>
    <w:rsid w:val="000F4768"/>
    <w:rsid w:val="000F4DDB"/>
    <w:rsid w:val="000F5A99"/>
    <w:rsid w:val="000F7203"/>
    <w:rsid w:val="000F783A"/>
    <w:rsid w:val="000F78B3"/>
    <w:rsid w:val="000F7F1E"/>
    <w:rsid w:val="0010028C"/>
    <w:rsid w:val="001002FF"/>
    <w:rsid w:val="001026B2"/>
    <w:rsid w:val="001026BE"/>
    <w:rsid w:val="00102F51"/>
    <w:rsid w:val="00104028"/>
    <w:rsid w:val="001047C5"/>
    <w:rsid w:val="00104894"/>
    <w:rsid w:val="00104EE2"/>
    <w:rsid w:val="001056F8"/>
    <w:rsid w:val="001057C0"/>
    <w:rsid w:val="00105E15"/>
    <w:rsid w:val="00105EA4"/>
    <w:rsid w:val="00110568"/>
    <w:rsid w:val="00110636"/>
    <w:rsid w:val="001108E9"/>
    <w:rsid w:val="00110D3A"/>
    <w:rsid w:val="00113520"/>
    <w:rsid w:val="00113F97"/>
    <w:rsid w:val="0011458D"/>
    <w:rsid w:val="00121C6C"/>
    <w:rsid w:val="00121C89"/>
    <w:rsid w:val="00123719"/>
    <w:rsid w:val="0012374E"/>
    <w:rsid w:val="00123E5B"/>
    <w:rsid w:val="00123F7E"/>
    <w:rsid w:val="001241D7"/>
    <w:rsid w:val="00125C62"/>
    <w:rsid w:val="00127B21"/>
    <w:rsid w:val="00127EE9"/>
    <w:rsid w:val="00130035"/>
    <w:rsid w:val="0013040A"/>
    <w:rsid w:val="00131529"/>
    <w:rsid w:val="00132143"/>
    <w:rsid w:val="0013238B"/>
    <w:rsid w:val="00133EC7"/>
    <w:rsid w:val="0013416F"/>
    <w:rsid w:val="00134444"/>
    <w:rsid w:val="00134711"/>
    <w:rsid w:val="00135717"/>
    <w:rsid w:val="00136041"/>
    <w:rsid w:val="001362F2"/>
    <w:rsid w:val="0013649D"/>
    <w:rsid w:val="00136922"/>
    <w:rsid w:val="00137E97"/>
    <w:rsid w:val="00140FC5"/>
    <w:rsid w:val="00142EBF"/>
    <w:rsid w:val="00143B1A"/>
    <w:rsid w:val="00143C20"/>
    <w:rsid w:val="001448C4"/>
    <w:rsid w:val="0014529C"/>
    <w:rsid w:val="001452B9"/>
    <w:rsid w:val="0015046B"/>
    <w:rsid w:val="0015158A"/>
    <w:rsid w:val="001524A3"/>
    <w:rsid w:val="00152DC1"/>
    <w:rsid w:val="0015561D"/>
    <w:rsid w:val="001579AB"/>
    <w:rsid w:val="00160284"/>
    <w:rsid w:val="00163907"/>
    <w:rsid w:val="001646D8"/>
    <w:rsid w:val="00164720"/>
    <w:rsid w:val="0016492B"/>
    <w:rsid w:val="0016592F"/>
    <w:rsid w:val="001659AA"/>
    <w:rsid w:val="00165CBD"/>
    <w:rsid w:val="00167158"/>
    <w:rsid w:val="001672B9"/>
    <w:rsid w:val="0017022A"/>
    <w:rsid w:val="00170532"/>
    <w:rsid w:val="00170809"/>
    <w:rsid w:val="0017169B"/>
    <w:rsid w:val="0017169D"/>
    <w:rsid w:val="0017347A"/>
    <w:rsid w:val="00175793"/>
    <w:rsid w:val="001766F9"/>
    <w:rsid w:val="00181F98"/>
    <w:rsid w:val="00182096"/>
    <w:rsid w:val="0018253D"/>
    <w:rsid w:val="00182F77"/>
    <w:rsid w:val="00183FEA"/>
    <w:rsid w:val="00185B54"/>
    <w:rsid w:val="00185D28"/>
    <w:rsid w:val="00186D79"/>
    <w:rsid w:val="00186F71"/>
    <w:rsid w:val="00187B43"/>
    <w:rsid w:val="0019010A"/>
    <w:rsid w:val="00190224"/>
    <w:rsid w:val="00192400"/>
    <w:rsid w:val="00192F03"/>
    <w:rsid w:val="00193947"/>
    <w:rsid w:val="001949FD"/>
    <w:rsid w:val="00196052"/>
    <w:rsid w:val="001A033E"/>
    <w:rsid w:val="001A071C"/>
    <w:rsid w:val="001A2943"/>
    <w:rsid w:val="001A2DC3"/>
    <w:rsid w:val="001A5928"/>
    <w:rsid w:val="001A6261"/>
    <w:rsid w:val="001A6DDA"/>
    <w:rsid w:val="001A73F8"/>
    <w:rsid w:val="001A7485"/>
    <w:rsid w:val="001B2807"/>
    <w:rsid w:val="001B28BD"/>
    <w:rsid w:val="001B2F96"/>
    <w:rsid w:val="001B3B24"/>
    <w:rsid w:val="001B5075"/>
    <w:rsid w:val="001B5814"/>
    <w:rsid w:val="001B5BEF"/>
    <w:rsid w:val="001B64AC"/>
    <w:rsid w:val="001C15D1"/>
    <w:rsid w:val="001C1635"/>
    <w:rsid w:val="001C18CF"/>
    <w:rsid w:val="001C20FE"/>
    <w:rsid w:val="001C4F30"/>
    <w:rsid w:val="001C5703"/>
    <w:rsid w:val="001C6221"/>
    <w:rsid w:val="001C6455"/>
    <w:rsid w:val="001C6510"/>
    <w:rsid w:val="001C6842"/>
    <w:rsid w:val="001C6D83"/>
    <w:rsid w:val="001D11E8"/>
    <w:rsid w:val="001D2902"/>
    <w:rsid w:val="001D422A"/>
    <w:rsid w:val="001D6288"/>
    <w:rsid w:val="001D69B3"/>
    <w:rsid w:val="001D6BD3"/>
    <w:rsid w:val="001E26EA"/>
    <w:rsid w:val="001E33F5"/>
    <w:rsid w:val="001E441E"/>
    <w:rsid w:val="001E5FF2"/>
    <w:rsid w:val="001E759C"/>
    <w:rsid w:val="001E7ABC"/>
    <w:rsid w:val="001E7B53"/>
    <w:rsid w:val="001E7E33"/>
    <w:rsid w:val="001F094E"/>
    <w:rsid w:val="001F65B3"/>
    <w:rsid w:val="001F65D5"/>
    <w:rsid w:val="001F6CF5"/>
    <w:rsid w:val="001F7EF6"/>
    <w:rsid w:val="00200519"/>
    <w:rsid w:val="0020169B"/>
    <w:rsid w:val="00201AA9"/>
    <w:rsid w:val="00203E48"/>
    <w:rsid w:val="002041E9"/>
    <w:rsid w:val="002047AC"/>
    <w:rsid w:val="00204B8D"/>
    <w:rsid w:val="0020573A"/>
    <w:rsid w:val="00205EA0"/>
    <w:rsid w:val="002067A0"/>
    <w:rsid w:val="002070CE"/>
    <w:rsid w:val="00207581"/>
    <w:rsid w:val="002104F5"/>
    <w:rsid w:val="00212BDB"/>
    <w:rsid w:val="00213F3E"/>
    <w:rsid w:val="00214C2A"/>
    <w:rsid w:val="00215B28"/>
    <w:rsid w:val="00216228"/>
    <w:rsid w:val="002203A4"/>
    <w:rsid w:val="002239E0"/>
    <w:rsid w:val="00225B52"/>
    <w:rsid w:val="002262D6"/>
    <w:rsid w:val="00227259"/>
    <w:rsid w:val="00227FF4"/>
    <w:rsid w:val="00230861"/>
    <w:rsid w:val="00231994"/>
    <w:rsid w:val="00232596"/>
    <w:rsid w:val="00232CAB"/>
    <w:rsid w:val="00232FAE"/>
    <w:rsid w:val="0023308D"/>
    <w:rsid w:val="002333EB"/>
    <w:rsid w:val="00236C8D"/>
    <w:rsid w:val="00236E74"/>
    <w:rsid w:val="002370E0"/>
    <w:rsid w:val="00237FCC"/>
    <w:rsid w:val="00240D0B"/>
    <w:rsid w:val="00241213"/>
    <w:rsid w:val="00243536"/>
    <w:rsid w:val="00243B4A"/>
    <w:rsid w:val="002538FB"/>
    <w:rsid w:val="00255764"/>
    <w:rsid w:val="002558E2"/>
    <w:rsid w:val="00256579"/>
    <w:rsid w:val="002571D5"/>
    <w:rsid w:val="00257562"/>
    <w:rsid w:val="0025760A"/>
    <w:rsid w:val="00257884"/>
    <w:rsid w:val="0026233A"/>
    <w:rsid w:val="002627B7"/>
    <w:rsid w:val="00262CA6"/>
    <w:rsid w:val="00264CE4"/>
    <w:rsid w:val="00265C91"/>
    <w:rsid w:val="00265E4E"/>
    <w:rsid w:val="0027043E"/>
    <w:rsid w:val="00270E79"/>
    <w:rsid w:val="00272866"/>
    <w:rsid w:val="00273C68"/>
    <w:rsid w:val="00274D0A"/>
    <w:rsid w:val="00274D72"/>
    <w:rsid w:val="00275297"/>
    <w:rsid w:val="0027579E"/>
    <w:rsid w:val="0028078A"/>
    <w:rsid w:val="00281B2B"/>
    <w:rsid w:val="00282456"/>
    <w:rsid w:val="00282FBC"/>
    <w:rsid w:val="00283B06"/>
    <w:rsid w:val="00284855"/>
    <w:rsid w:val="00284AE7"/>
    <w:rsid w:val="00286803"/>
    <w:rsid w:val="00286B3B"/>
    <w:rsid w:val="00287F7B"/>
    <w:rsid w:val="00291861"/>
    <w:rsid w:val="002948D8"/>
    <w:rsid w:val="0029680F"/>
    <w:rsid w:val="002A00DE"/>
    <w:rsid w:val="002A05D9"/>
    <w:rsid w:val="002A1D81"/>
    <w:rsid w:val="002A1F7A"/>
    <w:rsid w:val="002A2621"/>
    <w:rsid w:val="002A3541"/>
    <w:rsid w:val="002A3623"/>
    <w:rsid w:val="002A364B"/>
    <w:rsid w:val="002A3D8C"/>
    <w:rsid w:val="002A6B16"/>
    <w:rsid w:val="002A6BA4"/>
    <w:rsid w:val="002A72F8"/>
    <w:rsid w:val="002A73EC"/>
    <w:rsid w:val="002A7F5D"/>
    <w:rsid w:val="002B0438"/>
    <w:rsid w:val="002B0B65"/>
    <w:rsid w:val="002B147B"/>
    <w:rsid w:val="002B1DBF"/>
    <w:rsid w:val="002B2FB7"/>
    <w:rsid w:val="002B58F5"/>
    <w:rsid w:val="002B70D5"/>
    <w:rsid w:val="002C06B6"/>
    <w:rsid w:val="002C44BD"/>
    <w:rsid w:val="002C48E8"/>
    <w:rsid w:val="002C4E79"/>
    <w:rsid w:val="002C534F"/>
    <w:rsid w:val="002C58D3"/>
    <w:rsid w:val="002C6A49"/>
    <w:rsid w:val="002C72A5"/>
    <w:rsid w:val="002C735C"/>
    <w:rsid w:val="002C7DE3"/>
    <w:rsid w:val="002D1218"/>
    <w:rsid w:val="002D1A8A"/>
    <w:rsid w:val="002D2062"/>
    <w:rsid w:val="002D41F6"/>
    <w:rsid w:val="002D4352"/>
    <w:rsid w:val="002D4B35"/>
    <w:rsid w:val="002D6798"/>
    <w:rsid w:val="002D7CEE"/>
    <w:rsid w:val="002E0859"/>
    <w:rsid w:val="002E0A07"/>
    <w:rsid w:val="002E1911"/>
    <w:rsid w:val="002E280F"/>
    <w:rsid w:val="002E3B10"/>
    <w:rsid w:val="002E46B9"/>
    <w:rsid w:val="002E524A"/>
    <w:rsid w:val="002E558B"/>
    <w:rsid w:val="002E6497"/>
    <w:rsid w:val="002E6FCC"/>
    <w:rsid w:val="002E77E9"/>
    <w:rsid w:val="002F0C55"/>
    <w:rsid w:val="002F0EB7"/>
    <w:rsid w:val="002F11B4"/>
    <w:rsid w:val="002F2691"/>
    <w:rsid w:val="002F27AC"/>
    <w:rsid w:val="002F2C43"/>
    <w:rsid w:val="002F335A"/>
    <w:rsid w:val="002F37FA"/>
    <w:rsid w:val="002F38C2"/>
    <w:rsid w:val="002F4B89"/>
    <w:rsid w:val="002F53C8"/>
    <w:rsid w:val="002F577C"/>
    <w:rsid w:val="002F58A0"/>
    <w:rsid w:val="002F6710"/>
    <w:rsid w:val="002F796F"/>
    <w:rsid w:val="002F7A5F"/>
    <w:rsid w:val="003001B7"/>
    <w:rsid w:val="00300F19"/>
    <w:rsid w:val="0030203B"/>
    <w:rsid w:val="00304613"/>
    <w:rsid w:val="003057A6"/>
    <w:rsid w:val="00306797"/>
    <w:rsid w:val="003100F2"/>
    <w:rsid w:val="0031039E"/>
    <w:rsid w:val="00311680"/>
    <w:rsid w:val="003118C0"/>
    <w:rsid w:val="00313AB1"/>
    <w:rsid w:val="00314535"/>
    <w:rsid w:val="00315268"/>
    <w:rsid w:val="003168B3"/>
    <w:rsid w:val="00317A57"/>
    <w:rsid w:val="00320497"/>
    <w:rsid w:val="00320986"/>
    <w:rsid w:val="00321055"/>
    <w:rsid w:val="00322031"/>
    <w:rsid w:val="00322E7B"/>
    <w:rsid w:val="00323A23"/>
    <w:rsid w:val="00323C8D"/>
    <w:rsid w:val="00327059"/>
    <w:rsid w:val="00327F74"/>
    <w:rsid w:val="00330979"/>
    <w:rsid w:val="00330BB7"/>
    <w:rsid w:val="00331253"/>
    <w:rsid w:val="00331447"/>
    <w:rsid w:val="00332421"/>
    <w:rsid w:val="00332534"/>
    <w:rsid w:val="00332785"/>
    <w:rsid w:val="003334EE"/>
    <w:rsid w:val="00334A87"/>
    <w:rsid w:val="00335748"/>
    <w:rsid w:val="0033582A"/>
    <w:rsid w:val="0033741E"/>
    <w:rsid w:val="00337608"/>
    <w:rsid w:val="00337B5C"/>
    <w:rsid w:val="003400CF"/>
    <w:rsid w:val="0034156B"/>
    <w:rsid w:val="00341FD0"/>
    <w:rsid w:val="0034392B"/>
    <w:rsid w:val="003448F2"/>
    <w:rsid w:val="00344E00"/>
    <w:rsid w:val="003471B2"/>
    <w:rsid w:val="00352423"/>
    <w:rsid w:val="00353E82"/>
    <w:rsid w:val="00354A10"/>
    <w:rsid w:val="00355972"/>
    <w:rsid w:val="00355A56"/>
    <w:rsid w:val="003563D2"/>
    <w:rsid w:val="0036566E"/>
    <w:rsid w:val="003656E5"/>
    <w:rsid w:val="00366C04"/>
    <w:rsid w:val="00366EE5"/>
    <w:rsid w:val="00370F82"/>
    <w:rsid w:val="0037151A"/>
    <w:rsid w:val="003727A0"/>
    <w:rsid w:val="003735BC"/>
    <w:rsid w:val="00373812"/>
    <w:rsid w:val="00376F28"/>
    <w:rsid w:val="003772E7"/>
    <w:rsid w:val="003774D6"/>
    <w:rsid w:val="003774F1"/>
    <w:rsid w:val="003805F5"/>
    <w:rsid w:val="00380EB8"/>
    <w:rsid w:val="003812BA"/>
    <w:rsid w:val="00382463"/>
    <w:rsid w:val="003827E5"/>
    <w:rsid w:val="00385DCE"/>
    <w:rsid w:val="00385FBA"/>
    <w:rsid w:val="00390507"/>
    <w:rsid w:val="00391156"/>
    <w:rsid w:val="00391678"/>
    <w:rsid w:val="00391826"/>
    <w:rsid w:val="00393704"/>
    <w:rsid w:val="00394EF8"/>
    <w:rsid w:val="0039512E"/>
    <w:rsid w:val="00395A11"/>
    <w:rsid w:val="00395AD9"/>
    <w:rsid w:val="00396625"/>
    <w:rsid w:val="003A1259"/>
    <w:rsid w:val="003A20E8"/>
    <w:rsid w:val="003A4531"/>
    <w:rsid w:val="003A7860"/>
    <w:rsid w:val="003A79B6"/>
    <w:rsid w:val="003B2CC9"/>
    <w:rsid w:val="003B3349"/>
    <w:rsid w:val="003B390E"/>
    <w:rsid w:val="003B408B"/>
    <w:rsid w:val="003B64CB"/>
    <w:rsid w:val="003B6DA1"/>
    <w:rsid w:val="003B6ECA"/>
    <w:rsid w:val="003B6FC5"/>
    <w:rsid w:val="003C15F6"/>
    <w:rsid w:val="003C240D"/>
    <w:rsid w:val="003C27B7"/>
    <w:rsid w:val="003C2C5F"/>
    <w:rsid w:val="003C309A"/>
    <w:rsid w:val="003C3B28"/>
    <w:rsid w:val="003C4A99"/>
    <w:rsid w:val="003C4EE2"/>
    <w:rsid w:val="003C569E"/>
    <w:rsid w:val="003C5CB3"/>
    <w:rsid w:val="003C5CE7"/>
    <w:rsid w:val="003C608A"/>
    <w:rsid w:val="003C6324"/>
    <w:rsid w:val="003C6AC1"/>
    <w:rsid w:val="003C7042"/>
    <w:rsid w:val="003D31F1"/>
    <w:rsid w:val="003D3711"/>
    <w:rsid w:val="003D3886"/>
    <w:rsid w:val="003D4548"/>
    <w:rsid w:val="003D4FDB"/>
    <w:rsid w:val="003E26AB"/>
    <w:rsid w:val="003E2AF8"/>
    <w:rsid w:val="003E331B"/>
    <w:rsid w:val="003E5354"/>
    <w:rsid w:val="003E55B5"/>
    <w:rsid w:val="003E5A89"/>
    <w:rsid w:val="003E6236"/>
    <w:rsid w:val="003E6279"/>
    <w:rsid w:val="003E7B79"/>
    <w:rsid w:val="003E7E8C"/>
    <w:rsid w:val="003F03C3"/>
    <w:rsid w:val="003F0C5F"/>
    <w:rsid w:val="003F175F"/>
    <w:rsid w:val="003F1821"/>
    <w:rsid w:val="003F5299"/>
    <w:rsid w:val="003F7186"/>
    <w:rsid w:val="003F74E5"/>
    <w:rsid w:val="003F767B"/>
    <w:rsid w:val="00400244"/>
    <w:rsid w:val="00403081"/>
    <w:rsid w:val="004032DB"/>
    <w:rsid w:val="00403EB2"/>
    <w:rsid w:val="004047AA"/>
    <w:rsid w:val="00404945"/>
    <w:rsid w:val="00405201"/>
    <w:rsid w:val="00407C87"/>
    <w:rsid w:val="004119A8"/>
    <w:rsid w:val="00411D82"/>
    <w:rsid w:val="0041317E"/>
    <w:rsid w:val="00413A41"/>
    <w:rsid w:val="00413F17"/>
    <w:rsid w:val="0041643C"/>
    <w:rsid w:val="004167EA"/>
    <w:rsid w:val="00417106"/>
    <w:rsid w:val="0042119A"/>
    <w:rsid w:val="00421745"/>
    <w:rsid w:val="0042229E"/>
    <w:rsid w:val="00424DE6"/>
    <w:rsid w:val="00425B62"/>
    <w:rsid w:val="00425E51"/>
    <w:rsid w:val="0042612F"/>
    <w:rsid w:val="004275D0"/>
    <w:rsid w:val="00431123"/>
    <w:rsid w:val="0043161D"/>
    <w:rsid w:val="00431696"/>
    <w:rsid w:val="00435FEC"/>
    <w:rsid w:val="00437534"/>
    <w:rsid w:val="00437DB1"/>
    <w:rsid w:val="00441F29"/>
    <w:rsid w:val="00441FE3"/>
    <w:rsid w:val="004430B2"/>
    <w:rsid w:val="00450AA6"/>
    <w:rsid w:val="00450EAC"/>
    <w:rsid w:val="00451B8F"/>
    <w:rsid w:val="00452512"/>
    <w:rsid w:val="004529B8"/>
    <w:rsid w:val="00452CFD"/>
    <w:rsid w:val="00453CE0"/>
    <w:rsid w:val="00454F34"/>
    <w:rsid w:val="00456071"/>
    <w:rsid w:val="00456C6D"/>
    <w:rsid w:val="004601DA"/>
    <w:rsid w:val="0046032F"/>
    <w:rsid w:val="004618E1"/>
    <w:rsid w:val="00463AB2"/>
    <w:rsid w:val="00465ED3"/>
    <w:rsid w:val="00467E3F"/>
    <w:rsid w:val="00467F0E"/>
    <w:rsid w:val="00470230"/>
    <w:rsid w:val="00470288"/>
    <w:rsid w:val="004714DF"/>
    <w:rsid w:val="00471C96"/>
    <w:rsid w:val="0047246A"/>
    <w:rsid w:val="00472C1F"/>
    <w:rsid w:val="00473172"/>
    <w:rsid w:val="004750C1"/>
    <w:rsid w:val="004768E8"/>
    <w:rsid w:val="00476A0C"/>
    <w:rsid w:val="00477409"/>
    <w:rsid w:val="0048119B"/>
    <w:rsid w:val="00481C77"/>
    <w:rsid w:val="00482BDA"/>
    <w:rsid w:val="0048344D"/>
    <w:rsid w:val="00483564"/>
    <w:rsid w:val="00483B58"/>
    <w:rsid w:val="0048485F"/>
    <w:rsid w:val="004853C1"/>
    <w:rsid w:val="00485772"/>
    <w:rsid w:val="00485AA9"/>
    <w:rsid w:val="00486080"/>
    <w:rsid w:val="0049060D"/>
    <w:rsid w:val="00491AAD"/>
    <w:rsid w:val="00492BED"/>
    <w:rsid w:val="0049319A"/>
    <w:rsid w:val="00493388"/>
    <w:rsid w:val="004945C2"/>
    <w:rsid w:val="00494DB3"/>
    <w:rsid w:val="00495972"/>
    <w:rsid w:val="00495A69"/>
    <w:rsid w:val="004966AD"/>
    <w:rsid w:val="00496D73"/>
    <w:rsid w:val="004976B7"/>
    <w:rsid w:val="00497FC5"/>
    <w:rsid w:val="004A0A6B"/>
    <w:rsid w:val="004A0B37"/>
    <w:rsid w:val="004A0F6A"/>
    <w:rsid w:val="004A12B2"/>
    <w:rsid w:val="004A135F"/>
    <w:rsid w:val="004A1C37"/>
    <w:rsid w:val="004A78A0"/>
    <w:rsid w:val="004B0A5D"/>
    <w:rsid w:val="004B0AE7"/>
    <w:rsid w:val="004B1756"/>
    <w:rsid w:val="004B389C"/>
    <w:rsid w:val="004B3D01"/>
    <w:rsid w:val="004B3F91"/>
    <w:rsid w:val="004B5787"/>
    <w:rsid w:val="004B64EC"/>
    <w:rsid w:val="004B7754"/>
    <w:rsid w:val="004C1625"/>
    <w:rsid w:val="004C170C"/>
    <w:rsid w:val="004C4469"/>
    <w:rsid w:val="004C4620"/>
    <w:rsid w:val="004C50B4"/>
    <w:rsid w:val="004C586B"/>
    <w:rsid w:val="004C6065"/>
    <w:rsid w:val="004C6FFD"/>
    <w:rsid w:val="004C78C5"/>
    <w:rsid w:val="004D2385"/>
    <w:rsid w:val="004D373D"/>
    <w:rsid w:val="004D4484"/>
    <w:rsid w:val="004D4CCC"/>
    <w:rsid w:val="004D55DF"/>
    <w:rsid w:val="004D770A"/>
    <w:rsid w:val="004E084D"/>
    <w:rsid w:val="004E2D89"/>
    <w:rsid w:val="004E3446"/>
    <w:rsid w:val="004E398C"/>
    <w:rsid w:val="004E40AE"/>
    <w:rsid w:val="004E4A23"/>
    <w:rsid w:val="004E6B90"/>
    <w:rsid w:val="004E7BB1"/>
    <w:rsid w:val="004F0BEC"/>
    <w:rsid w:val="004F0E15"/>
    <w:rsid w:val="004F1093"/>
    <w:rsid w:val="004F32A7"/>
    <w:rsid w:val="004F3456"/>
    <w:rsid w:val="004F4AC5"/>
    <w:rsid w:val="004F5686"/>
    <w:rsid w:val="004F6015"/>
    <w:rsid w:val="004F6B54"/>
    <w:rsid w:val="004F7C83"/>
    <w:rsid w:val="004F7D6C"/>
    <w:rsid w:val="005016CB"/>
    <w:rsid w:val="00502CFB"/>
    <w:rsid w:val="00502DB7"/>
    <w:rsid w:val="00504366"/>
    <w:rsid w:val="005066B5"/>
    <w:rsid w:val="0050696B"/>
    <w:rsid w:val="00506C2C"/>
    <w:rsid w:val="005071F5"/>
    <w:rsid w:val="005079DC"/>
    <w:rsid w:val="00507B26"/>
    <w:rsid w:val="005107EA"/>
    <w:rsid w:val="00514AC0"/>
    <w:rsid w:val="00515020"/>
    <w:rsid w:val="005152F5"/>
    <w:rsid w:val="00521157"/>
    <w:rsid w:val="005211CC"/>
    <w:rsid w:val="00521D32"/>
    <w:rsid w:val="00521D5C"/>
    <w:rsid w:val="00522EEC"/>
    <w:rsid w:val="005231E0"/>
    <w:rsid w:val="00523B29"/>
    <w:rsid w:val="00523DF2"/>
    <w:rsid w:val="00524D94"/>
    <w:rsid w:val="00525224"/>
    <w:rsid w:val="005263DE"/>
    <w:rsid w:val="00530113"/>
    <w:rsid w:val="00530E31"/>
    <w:rsid w:val="00532D2A"/>
    <w:rsid w:val="00534733"/>
    <w:rsid w:val="00534ACE"/>
    <w:rsid w:val="005354D6"/>
    <w:rsid w:val="00535747"/>
    <w:rsid w:val="0053720B"/>
    <w:rsid w:val="005372DC"/>
    <w:rsid w:val="00537499"/>
    <w:rsid w:val="005379F0"/>
    <w:rsid w:val="00541AF7"/>
    <w:rsid w:val="00542AE2"/>
    <w:rsid w:val="005430E7"/>
    <w:rsid w:val="005435AD"/>
    <w:rsid w:val="005444BC"/>
    <w:rsid w:val="005462A1"/>
    <w:rsid w:val="0054734E"/>
    <w:rsid w:val="005501A5"/>
    <w:rsid w:val="00550C47"/>
    <w:rsid w:val="00550CCC"/>
    <w:rsid w:val="00554688"/>
    <w:rsid w:val="00555D7F"/>
    <w:rsid w:val="00556410"/>
    <w:rsid w:val="00556709"/>
    <w:rsid w:val="00557824"/>
    <w:rsid w:val="00557D74"/>
    <w:rsid w:val="005616DE"/>
    <w:rsid w:val="00561E22"/>
    <w:rsid w:val="00561EAF"/>
    <w:rsid w:val="00561F97"/>
    <w:rsid w:val="00562F4C"/>
    <w:rsid w:val="00563AC4"/>
    <w:rsid w:val="00563C78"/>
    <w:rsid w:val="0056655B"/>
    <w:rsid w:val="00570881"/>
    <w:rsid w:val="00572116"/>
    <w:rsid w:val="00572445"/>
    <w:rsid w:val="00572735"/>
    <w:rsid w:val="00574F2F"/>
    <w:rsid w:val="00575B63"/>
    <w:rsid w:val="00576758"/>
    <w:rsid w:val="00576EF7"/>
    <w:rsid w:val="005772CA"/>
    <w:rsid w:val="005815DE"/>
    <w:rsid w:val="00581BD3"/>
    <w:rsid w:val="005829FE"/>
    <w:rsid w:val="00583AD0"/>
    <w:rsid w:val="00584EEF"/>
    <w:rsid w:val="00585AA4"/>
    <w:rsid w:val="0058628A"/>
    <w:rsid w:val="00587822"/>
    <w:rsid w:val="005878F6"/>
    <w:rsid w:val="0059291B"/>
    <w:rsid w:val="00593044"/>
    <w:rsid w:val="00593EC9"/>
    <w:rsid w:val="00595CF2"/>
    <w:rsid w:val="00596959"/>
    <w:rsid w:val="00597E88"/>
    <w:rsid w:val="005A0134"/>
    <w:rsid w:val="005A0DB1"/>
    <w:rsid w:val="005A1B75"/>
    <w:rsid w:val="005A4881"/>
    <w:rsid w:val="005A4B4C"/>
    <w:rsid w:val="005A58CE"/>
    <w:rsid w:val="005A7E87"/>
    <w:rsid w:val="005B0510"/>
    <w:rsid w:val="005B09E3"/>
    <w:rsid w:val="005B0F21"/>
    <w:rsid w:val="005B1075"/>
    <w:rsid w:val="005B1CC1"/>
    <w:rsid w:val="005B2606"/>
    <w:rsid w:val="005B4391"/>
    <w:rsid w:val="005B6674"/>
    <w:rsid w:val="005B670F"/>
    <w:rsid w:val="005B6C1C"/>
    <w:rsid w:val="005C1899"/>
    <w:rsid w:val="005C18F6"/>
    <w:rsid w:val="005C2D72"/>
    <w:rsid w:val="005C3BA2"/>
    <w:rsid w:val="005C3F1C"/>
    <w:rsid w:val="005C565B"/>
    <w:rsid w:val="005C5B67"/>
    <w:rsid w:val="005C6245"/>
    <w:rsid w:val="005C75AC"/>
    <w:rsid w:val="005C76B4"/>
    <w:rsid w:val="005C7A36"/>
    <w:rsid w:val="005C7D76"/>
    <w:rsid w:val="005D05AB"/>
    <w:rsid w:val="005D0CC4"/>
    <w:rsid w:val="005D31C1"/>
    <w:rsid w:val="005D36CA"/>
    <w:rsid w:val="005D437A"/>
    <w:rsid w:val="005D5313"/>
    <w:rsid w:val="005D616D"/>
    <w:rsid w:val="005D77CE"/>
    <w:rsid w:val="005E2BCD"/>
    <w:rsid w:val="005E2BF3"/>
    <w:rsid w:val="005E325F"/>
    <w:rsid w:val="005E4132"/>
    <w:rsid w:val="005E4600"/>
    <w:rsid w:val="005E4C90"/>
    <w:rsid w:val="005E544C"/>
    <w:rsid w:val="005E661A"/>
    <w:rsid w:val="005E7932"/>
    <w:rsid w:val="005F0A67"/>
    <w:rsid w:val="005F0B4F"/>
    <w:rsid w:val="005F2CC3"/>
    <w:rsid w:val="005F39DB"/>
    <w:rsid w:val="005F55BE"/>
    <w:rsid w:val="005F6267"/>
    <w:rsid w:val="005F6BB0"/>
    <w:rsid w:val="005F7150"/>
    <w:rsid w:val="00600999"/>
    <w:rsid w:val="006020E6"/>
    <w:rsid w:val="00602C02"/>
    <w:rsid w:val="0060336D"/>
    <w:rsid w:val="0060360F"/>
    <w:rsid w:val="00606B7C"/>
    <w:rsid w:val="00606BC5"/>
    <w:rsid w:val="00610FE4"/>
    <w:rsid w:val="006110DA"/>
    <w:rsid w:val="006122F2"/>
    <w:rsid w:val="00612513"/>
    <w:rsid w:val="00612A3E"/>
    <w:rsid w:val="006133C7"/>
    <w:rsid w:val="00613F3F"/>
    <w:rsid w:val="006140DB"/>
    <w:rsid w:val="006152B3"/>
    <w:rsid w:val="006156F3"/>
    <w:rsid w:val="00615D0E"/>
    <w:rsid w:val="006164E9"/>
    <w:rsid w:val="0062015F"/>
    <w:rsid w:val="006235BA"/>
    <w:rsid w:val="0062485F"/>
    <w:rsid w:val="00625648"/>
    <w:rsid w:val="00625EE0"/>
    <w:rsid w:val="00625FE6"/>
    <w:rsid w:val="006300D1"/>
    <w:rsid w:val="00630764"/>
    <w:rsid w:val="0063104D"/>
    <w:rsid w:val="00631C4C"/>
    <w:rsid w:val="006327B2"/>
    <w:rsid w:val="006331C8"/>
    <w:rsid w:val="00633B6A"/>
    <w:rsid w:val="00633EA5"/>
    <w:rsid w:val="00633F75"/>
    <w:rsid w:val="006358A1"/>
    <w:rsid w:val="00636A7C"/>
    <w:rsid w:val="00637006"/>
    <w:rsid w:val="00637621"/>
    <w:rsid w:val="00637F3C"/>
    <w:rsid w:val="00637F43"/>
    <w:rsid w:val="00637FDB"/>
    <w:rsid w:val="00640BFE"/>
    <w:rsid w:val="00641D3D"/>
    <w:rsid w:val="0064375B"/>
    <w:rsid w:val="00645699"/>
    <w:rsid w:val="0064583F"/>
    <w:rsid w:val="00646F26"/>
    <w:rsid w:val="006502B2"/>
    <w:rsid w:val="00650A87"/>
    <w:rsid w:val="0065256A"/>
    <w:rsid w:val="00654AA1"/>
    <w:rsid w:val="006567E6"/>
    <w:rsid w:val="00657AC1"/>
    <w:rsid w:val="00657EB5"/>
    <w:rsid w:val="006623CB"/>
    <w:rsid w:val="00663EF7"/>
    <w:rsid w:val="00664246"/>
    <w:rsid w:val="006644A7"/>
    <w:rsid w:val="00665E2B"/>
    <w:rsid w:val="00666085"/>
    <w:rsid w:val="00666669"/>
    <w:rsid w:val="0067098E"/>
    <w:rsid w:val="00671A70"/>
    <w:rsid w:val="00672A6F"/>
    <w:rsid w:val="0067544A"/>
    <w:rsid w:val="0067704F"/>
    <w:rsid w:val="00677446"/>
    <w:rsid w:val="00680807"/>
    <w:rsid w:val="006813A6"/>
    <w:rsid w:val="00681D60"/>
    <w:rsid w:val="00682998"/>
    <w:rsid w:val="006842FA"/>
    <w:rsid w:val="006856F2"/>
    <w:rsid w:val="0068682C"/>
    <w:rsid w:val="00690A0C"/>
    <w:rsid w:val="00690FD2"/>
    <w:rsid w:val="00692884"/>
    <w:rsid w:val="00693199"/>
    <w:rsid w:val="00694BEE"/>
    <w:rsid w:val="00694E74"/>
    <w:rsid w:val="006972E9"/>
    <w:rsid w:val="006979AA"/>
    <w:rsid w:val="006A1ED7"/>
    <w:rsid w:val="006A2412"/>
    <w:rsid w:val="006A2C9D"/>
    <w:rsid w:val="006A3196"/>
    <w:rsid w:val="006A4A18"/>
    <w:rsid w:val="006A4A1D"/>
    <w:rsid w:val="006A5D01"/>
    <w:rsid w:val="006A64AE"/>
    <w:rsid w:val="006A664A"/>
    <w:rsid w:val="006B1875"/>
    <w:rsid w:val="006B2331"/>
    <w:rsid w:val="006B2C23"/>
    <w:rsid w:val="006B3C8C"/>
    <w:rsid w:val="006B4B95"/>
    <w:rsid w:val="006B5DE9"/>
    <w:rsid w:val="006B62D5"/>
    <w:rsid w:val="006B6AF5"/>
    <w:rsid w:val="006B7AA9"/>
    <w:rsid w:val="006C071B"/>
    <w:rsid w:val="006C18D9"/>
    <w:rsid w:val="006C1CD5"/>
    <w:rsid w:val="006C2500"/>
    <w:rsid w:val="006C280B"/>
    <w:rsid w:val="006C48C7"/>
    <w:rsid w:val="006C5F63"/>
    <w:rsid w:val="006C6449"/>
    <w:rsid w:val="006C6875"/>
    <w:rsid w:val="006C6EB1"/>
    <w:rsid w:val="006C71D0"/>
    <w:rsid w:val="006C71DD"/>
    <w:rsid w:val="006C7AE8"/>
    <w:rsid w:val="006D33C8"/>
    <w:rsid w:val="006D3C9B"/>
    <w:rsid w:val="006D5D21"/>
    <w:rsid w:val="006D6197"/>
    <w:rsid w:val="006E0BCF"/>
    <w:rsid w:val="006E1E56"/>
    <w:rsid w:val="006E33FC"/>
    <w:rsid w:val="006E3403"/>
    <w:rsid w:val="006E3B60"/>
    <w:rsid w:val="006E3CA0"/>
    <w:rsid w:val="006E3CF5"/>
    <w:rsid w:val="006E5A90"/>
    <w:rsid w:val="006E63F7"/>
    <w:rsid w:val="006F0292"/>
    <w:rsid w:val="006F2503"/>
    <w:rsid w:val="006F41EE"/>
    <w:rsid w:val="006F5175"/>
    <w:rsid w:val="006F53F4"/>
    <w:rsid w:val="006F66DE"/>
    <w:rsid w:val="006F6B09"/>
    <w:rsid w:val="0070039C"/>
    <w:rsid w:val="007026E3"/>
    <w:rsid w:val="00702EB4"/>
    <w:rsid w:val="007033D9"/>
    <w:rsid w:val="00704AD8"/>
    <w:rsid w:val="00705DFD"/>
    <w:rsid w:val="007069A8"/>
    <w:rsid w:val="00710624"/>
    <w:rsid w:val="007107DD"/>
    <w:rsid w:val="007110FA"/>
    <w:rsid w:val="00711455"/>
    <w:rsid w:val="0071222E"/>
    <w:rsid w:val="00712804"/>
    <w:rsid w:val="007135EF"/>
    <w:rsid w:val="00713AE4"/>
    <w:rsid w:val="00714A73"/>
    <w:rsid w:val="007156EF"/>
    <w:rsid w:val="007165A7"/>
    <w:rsid w:val="007169AF"/>
    <w:rsid w:val="00717746"/>
    <w:rsid w:val="007202F5"/>
    <w:rsid w:val="007206CD"/>
    <w:rsid w:val="00721FCC"/>
    <w:rsid w:val="00726EFE"/>
    <w:rsid w:val="00727561"/>
    <w:rsid w:val="00727C74"/>
    <w:rsid w:val="00727EEF"/>
    <w:rsid w:val="00730B6B"/>
    <w:rsid w:val="00731536"/>
    <w:rsid w:val="007326B0"/>
    <w:rsid w:val="007328CD"/>
    <w:rsid w:val="00732AF2"/>
    <w:rsid w:val="00732E72"/>
    <w:rsid w:val="007331F8"/>
    <w:rsid w:val="00733707"/>
    <w:rsid w:val="00733B3A"/>
    <w:rsid w:val="00733C04"/>
    <w:rsid w:val="00733D10"/>
    <w:rsid w:val="007354FD"/>
    <w:rsid w:val="00735534"/>
    <w:rsid w:val="00735A7B"/>
    <w:rsid w:val="00735E52"/>
    <w:rsid w:val="00737158"/>
    <w:rsid w:val="00737A18"/>
    <w:rsid w:val="00741723"/>
    <w:rsid w:val="007443CA"/>
    <w:rsid w:val="00744650"/>
    <w:rsid w:val="0074511F"/>
    <w:rsid w:val="007457E8"/>
    <w:rsid w:val="00745962"/>
    <w:rsid w:val="00745DAA"/>
    <w:rsid w:val="007464AB"/>
    <w:rsid w:val="00746B89"/>
    <w:rsid w:val="00747475"/>
    <w:rsid w:val="00747591"/>
    <w:rsid w:val="00750F05"/>
    <w:rsid w:val="00753047"/>
    <w:rsid w:val="00753668"/>
    <w:rsid w:val="007554C5"/>
    <w:rsid w:val="007556EE"/>
    <w:rsid w:val="00755DEA"/>
    <w:rsid w:val="00756E80"/>
    <w:rsid w:val="007577B2"/>
    <w:rsid w:val="00760C16"/>
    <w:rsid w:val="00761040"/>
    <w:rsid w:val="00761664"/>
    <w:rsid w:val="00761C9F"/>
    <w:rsid w:val="007628BE"/>
    <w:rsid w:val="00762B2E"/>
    <w:rsid w:val="00763327"/>
    <w:rsid w:val="00763E6A"/>
    <w:rsid w:val="00765711"/>
    <w:rsid w:val="00766688"/>
    <w:rsid w:val="00766902"/>
    <w:rsid w:val="00766DC8"/>
    <w:rsid w:val="00770033"/>
    <w:rsid w:val="00770EC7"/>
    <w:rsid w:val="007719DB"/>
    <w:rsid w:val="00771A2C"/>
    <w:rsid w:val="00771F72"/>
    <w:rsid w:val="00774083"/>
    <w:rsid w:val="0077456F"/>
    <w:rsid w:val="007746A7"/>
    <w:rsid w:val="00774FDF"/>
    <w:rsid w:val="0077525B"/>
    <w:rsid w:val="007756DF"/>
    <w:rsid w:val="00775E96"/>
    <w:rsid w:val="00777BF8"/>
    <w:rsid w:val="00782F36"/>
    <w:rsid w:val="007841F2"/>
    <w:rsid w:val="00785FD7"/>
    <w:rsid w:val="007869BC"/>
    <w:rsid w:val="00787155"/>
    <w:rsid w:val="00787C2D"/>
    <w:rsid w:val="00787C77"/>
    <w:rsid w:val="00790644"/>
    <w:rsid w:val="0079161F"/>
    <w:rsid w:val="0079212B"/>
    <w:rsid w:val="00793C10"/>
    <w:rsid w:val="00795850"/>
    <w:rsid w:val="00795BC1"/>
    <w:rsid w:val="00795D13"/>
    <w:rsid w:val="007964A1"/>
    <w:rsid w:val="00797A0A"/>
    <w:rsid w:val="007A0FBB"/>
    <w:rsid w:val="007A264F"/>
    <w:rsid w:val="007A2720"/>
    <w:rsid w:val="007A2D40"/>
    <w:rsid w:val="007A43BC"/>
    <w:rsid w:val="007A4866"/>
    <w:rsid w:val="007A48EF"/>
    <w:rsid w:val="007A4960"/>
    <w:rsid w:val="007A49E2"/>
    <w:rsid w:val="007B032D"/>
    <w:rsid w:val="007B044B"/>
    <w:rsid w:val="007B12C7"/>
    <w:rsid w:val="007B267F"/>
    <w:rsid w:val="007B3066"/>
    <w:rsid w:val="007B4156"/>
    <w:rsid w:val="007B4164"/>
    <w:rsid w:val="007B4E4D"/>
    <w:rsid w:val="007B5B38"/>
    <w:rsid w:val="007B5C46"/>
    <w:rsid w:val="007B70CA"/>
    <w:rsid w:val="007B79DB"/>
    <w:rsid w:val="007C0609"/>
    <w:rsid w:val="007C0F5E"/>
    <w:rsid w:val="007C1FE9"/>
    <w:rsid w:val="007C23B2"/>
    <w:rsid w:val="007C2552"/>
    <w:rsid w:val="007C2CDA"/>
    <w:rsid w:val="007C4012"/>
    <w:rsid w:val="007C4C1D"/>
    <w:rsid w:val="007C4EC3"/>
    <w:rsid w:val="007C58F2"/>
    <w:rsid w:val="007C60C1"/>
    <w:rsid w:val="007C6110"/>
    <w:rsid w:val="007C6352"/>
    <w:rsid w:val="007C6427"/>
    <w:rsid w:val="007C70CF"/>
    <w:rsid w:val="007D02E1"/>
    <w:rsid w:val="007D14B6"/>
    <w:rsid w:val="007D1764"/>
    <w:rsid w:val="007D29D3"/>
    <w:rsid w:val="007D3990"/>
    <w:rsid w:val="007D4781"/>
    <w:rsid w:val="007D5C6F"/>
    <w:rsid w:val="007D75C0"/>
    <w:rsid w:val="007E015F"/>
    <w:rsid w:val="007E18EF"/>
    <w:rsid w:val="007E1A26"/>
    <w:rsid w:val="007E27D0"/>
    <w:rsid w:val="007E331D"/>
    <w:rsid w:val="007E3BE2"/>
    <w:rsid w:val="007E6267"/>
    <w:rsid w:val="007E6585"/>
    <w:rsid w:val="007E6E59"/>
    <w:rsid w:val="007E70E1"/>
    <w:rsid w:val="007F0B67"/>
    <w:rsid w:val="007F0FB9"/>
    <w:rsid w:val="007F1A39"/>
    <w:rsid w:val="007F4AC7"/>
    <w:rsid w:val="007F4FBD"/>
    <w:rsid w:val="007F5A29"/>
    <w:rsid w:val="007F77F4"/>
    <w:rsid w:val="00800665"/>
    <w:rsid w:val="008008EE"/>
    <w:rsid w:val="00801388"/>
    <w:rsid w:val="00802410"/>
    <w:rsid w:val="008048D2"/>
    <w:rsid w:val="00805C2C"/>
    <w:rsid w:val="00805D3D"/>
    <w:rsid w:val="00806CD3"/>
    <w:rsid w:val="00806D5E"/>
    <w:rsid w:val="008074BE"/>
    <w:rsid w:val="00810CAA"/>
    <w:rsid w:val="00811963"/>
    <w:rsid w:val="008125F0"/>
    <w:rsid w:val="0081272A"/>
    <w:rsid w:val="008148FD"/>
    <w:rsid w:val="00815A9F"/>
    <w:rsid w:val="00821ABA"/>
    <w:rsid w:val="0082240E"/>
    <w:rsid w:val="00822A33"/>
    <w:rsid w:val="00823535"/>
    <w:rsid w:val="00823A00"/>
    <w:rsid w:val="00825797"/>
    <w:rsid w:val="00830CBB"/>
    <w:rsid w:val="008315BA"/>
    <w:rsid w:val="008326C8"/>
    <w:rsid w:val="00832EC9"/>
    <w:rsid w:val="0083344C"/>
    <w:rsid w:val="0083349A"/>
    <w:rsid w:val="008334C8"/>
    <w:rsid w:val="008338E3"/>
    <w:rsid w:val="00834C65"/>
    <w:rsid w:val="00835997"/>
    <w:rsid w:val="00835F4D"/>
    <w:rsid w:val="008400F5"/>
    <w:rsid w:val="008408E6"/>
    <w:rsid w:val="00841132"/>
    <w:rsid w:val="008426CA"/>
    <w:rsid w:val="0084293E"/>
    <w:rsid w:val="00842C1F"/>
    <w:rsid w:val="00843E13"/>
    <w:rsid w:val="00843E81"/>
    <w:rsid w:val="00845462"/>
    <w:rsid w:val="00850046"/>
    <w:rsid w:val="00850082"/>
    <w:rsid w:val="00851797"/>
    <w:rsid w:val="00851937"/>
    <w:rsid w:val="0085239A"/>
    <w:rsid w:val="00853565"/>
    <w:rsid w:val="00853952"/>
    <w:rsid w:val="00853A00"/>
    <w:rsid w:val="00854BEB"/>
    <w:rsid w:val="0085557E"/>
    <w:rsid w:val="0085616C"/>
    <w:rsid w:val="00856ABB"/>
    <w:rsid w:val="00857822"/>
    <w:rsid w:val="008608E0"/>
    <w:rsid w:val="008613A7"/>
    <w:rsid w:val="00862DE1"/>
    <w:rsid w:val="00864ABF"/>
    <w:rsid w:val="00866274"/>
    <w:rsid w:val="00866366"/>
    <w:rsid w:val="00867B04"/>
    <w:rsid w:val="0087160D"/>
    <w:rsid w:val="00873AFD"/>
    <w:rsid w:val="00873C36"/>
    <w:rsid w:val="0087409D"/>
    <w:rsid w:val="00874F84"/>
    <w:rsid w:val="00876067"/>
    <w:rsid w:val="00881F30"/>
    <w:rsid w:val="00883BEF"/>
    <w:rsid w:val="00884332"/>
    <w:rsid w:val="00885ECF"/>
    <w:rsid w:val="00886AA5"/>
    <w:rsid w:val="00887776"/>
    <w:rsid w:val="008878B2"/>
    <w:rsid w:val="008901AA"/>
    <w:rsid w:val="00890255"/>
    <w:rsid w:val="0089179C"/>
    <w:rsid w:val="0089484F"/>
    <w:rsid w:val="00895E0F"/>
    <w:rsid w:val="008960D8"/>
    <w:rsid w:val="00896575"/>
    <w:rsid w:val="008967F5"/>
    <w:rsid w:val="008976C5"/>
    <w:rsid w:val="008A05D0"/>
    <w:rsid w:val="008A0C1C"/>
    <w:rsid w:val="008A121D"/>
    <w:rsid w:val="008A2FB3"/>
    <w:rsid w:val="008A3306"/>
    <w:rsid w:val="008A4124"/>
    <w:rsid w:val="008A5CD7"/>
    <w:rsid w:val="008A6D88"/>
    <w:rsid w:val="008A6E5C"/>
    <w:rsid w:val="008A7110"/>
    <w:rsid w:val="008A7554"/>
    <w:rsid w:val="008A7D5D"/>
    <w:rsid w:val="008B19BD"/>
    <w:rsid w:val="008B24BD"/>
    <w:rsid w:val="008B384B"/>
    <w:rsid w:val="008B4407"/>
    <w:rsid w:val="008B544A"/>
    <w:rsid w:val="008B6E3F"/>
    <w:rsid w:val="008B77EB"/>
    <w:rsid w:val="008C0A41"/>
    <w:rsid w:val="008C0AD9"/>
    <w:rsid w:val="008C15AF"/>
    <w:rsid w:val="008C4C96"/>
    <w:rsid w:val="008C506D"/>
    <w:rsid w:val="008C74FA"/>
    <w:rsid w:val="008C7AAA"/>
    <w:rsid w:val="008D1B21"/>
    <w:rsid w:val="008D2398"/>
    <w:rsid w:val="008D50B6"/>
    <w:rsid w:val="008D5848"/>
    <w:rsid w:val="008D5C30"/>
    <w:rsid w:val="008D6BA2"/>
    <w:rsid w:val="008E0DC5"/>
    <w:rsid w:val="008E0DC9"/>
    <w:rsid w:val="008E280C"/>
    <w:rsid w:val="008E4991"/>
    <w:rsid w:val="008E56A3"/>
    <w:rsid w:val="008E5F82"/>
    <w:rsid w:val="008E6637"/>
    <w:rsid w:val="008F0135"/>
    <w:rsid w:val="008F0F62"/>
    <w:rsid w:val="008F4611"/>
    <w:rsid w:val="008F4F59"/>
    <w:rsid w:val="008F6014"/>
    <w:rsid w:val="008F67D5"/>
    <w:rsid w:val="008F6942"/>
    <w:rsid w:val="008F7EDF"/>
    <w:rsid w:val="00900BC0"/>
    <w:rsid w:val="00900C89"/>
    <w:rsid w:val="00900FD7"/>
    <w:rsid w:val="00901668"/>
    <w:rsid w:val="009026D3"/>
    <w:rsid w:val="009028D9"/>
    <w:rsid w:val="00903B13"/>
    <w:rsid w:val="00904ACB"/>
    <w:rsid w:val="00906E3C"/>
    <w:rsid w:val="00907059"/>
    <w:rsid w:val="009102A7"/>
    <w:rsid w:val="00910C59"/>
    <w:rsid w:val="00911834"/>
    <w:rsid w:val="00912C72"/>
    <w:rsid w:val="009135E6"/>
    <w:rsid w:val="00914552"/>
    <w:rsid w:val="0091479B"/>
    <w:rsid w:val="00914DEA"/>
    <w:rsid w:val="0091604F"/>
    <w:rsid w:val="009177E9"/>
    <w:rsid w:val="00920270"/>
    <w:rsid w:val="00920E09"/>
    <w:rsid w:val="00922194"/>
    <w:rsid w:val="00923FC3"/>
    <w:rsid w:val="009258F7"/>
    <w:rsid w:val="009263CA"/>
    <w:rsid w:val="0092649C"/>
    <w:rsid w:val="00926737"/>
    <w:rsid w:val="009278CB"/>
    <w:rsid w:val="009310C9"/>
    <w:rsid w:val="009314B6"/>
    <w:rsid w:val="00931854"/>
    <w:rsid w:val="0093392C"/>
    <w:rsid w:val="009339D0"/>
    <w:rsid w:val="009347A0"/>
    <w:rsid w:val="009349B1"/>
    <w:rsid w:val="00935F8E"/>
    <w:rsid w:val="009361D5"/>
    <w:rsid w:val="009376E3"/>
    <w:rsid w:val="00940BCB"/>
    <w:rsid w:val="0094174F"/>
    <w:rsid w:val="00941FC7"/>
    <w:rsid w:val="00942E2B"/>
    <w:rsid w:val="0094308D"/>
    <w:rsid w:val="009447B4"/>
    <w:rsid w:val="00944961"/>
    <w:rsid w:val="00945D12"/>
    <w:rsid w:val="00952B4D"/>
    <w:rsid w:val="00952F74"/>
    <w:rsid w:val="009531A0"/>
    <w:rsid w:val="009533B4"/>
    <w:rsid w:val="00953F37"/>
    <w:rsid w:val="00955719"/>
    <w:rsid w:val="00956E49"/>
    <w:rsid w:val="00957CB2"/>
    <w:rsid w:val="0096145E"/>
    <w:rsid w:val="0096155D"/>
    <w:rsid w:val="00961C2E"/>
    <w:rsid w:val="009624CF"/>
    <w:rsid w:val="00963D40"/>
    <w:rsid w:val="009666C0"/>
    <w:rsid w:val="0096678C"/>
    <w:rsid w:val="009674AC"/>
    <w:rsid w:val="00967BC8"/>
    <w:rsid w:val="00970D20"/>
    <w:rsid w:val="00970D2E"/>
    <w:rsid w:val="0097281A"/>
    <w:rsid w:val="0097327C"/>
    <w:rsid w:val="009736C0"/>
    <w:rsid w:val="00974D0A"/>
    <w:rsid w:val="00975FA8"/>
    <w:rsid w:val="0097668F"/>
    <w:rsid w:val="009767A9"/>
    <w:rsid w:val="00980614"/>
    <w:rsid w:val="0098096C"/>
    <w:rsid w:val="00980AA0"/>
    <w:rsid w:val="00981A92"/>
    <w:rsid w:val="00981B13"/>
    <w:rsid w:val="009827C6"/>
    <w:rsid w:val="00982D55"/>
    <w:rsid w:val="009832EB"/>
    <w:rsid w:val="00983EAE"/>
    <w:rsid w:val="00984144"/>
    <w:rsid w:val="0098465E"/>
    <w:rsid w:val="00985E78"/>
    <w:rsid w:val="009865F4"/>
    <w:rsid w:val="0098794B"/>
    <w:rsid w:val="009905D6"/>
    <w:rsid w:val="009919CB"/>
    <w:rsid w:val="00993CA4"/>
    <w:rsid w:val="009950A5"/>
    <w:rsid w:val="00995DC4"/>
    <w:rsid w:val="0099674A"/>
    <w:rsid w:val="00996995"/>
    <w:rsid w:val="00997D0B"/>
    <w:rsid w:val="009A03DB"/>
    <w:rsid w:val="009A0B03"/>
    <w:rsid w:val="009A1DDC"/>
    <w:rsid w:val="009A4660"/>
    <w:rsid w:val="009A47BB"/>
    <w:rsid w:val="009A542E"/>
    <w:rsid w:val="009A6B84"/>
    <w:rsid w:val="009A7F76"/>
    <w:rsid w:val="009B235F"/>
    <w:rsid w:val="009B2FB5"/>
    <w:rsid w:val="009B33B9"/>
    <w:rsid w:val="009B36A7"/>
    <w:rsid w:val="009B38C4"/>
    <w:rsid w:val="009B3C30"/>
    <w:rsid w:val="009B4B8B"/>
    <w:rsid w:val="009B5649"/>
    <w:rsid w:val="009B63AB"/>
    <w:rsid w:val="009B75AD"/>
    <w:rsid w:val="009B7ED9"/>
    <w:rsid w:val="009B7F2D"/>
    <w:rsid w:val="009C0A89"/>
    <w:rsid w:val="009C142B"/>
    <w:rsid w:val="009C15B1"/>
    <w:rsid w:val="009C321E"/>
    <w:rsid w:val="009C32D0"/>
    <w:rsid w:val="009C3D82"/>
    <w:rsid w:val="009C47C2"/>
    <w:rsid w:val="009C50BC"/>
    <w:rsid w:val="009C5BA0"/>
    <w:rsid w:val="009C5E5E"/>
    <w:rsid w:val="009C71D8"/>
    <w:rsid w:val="009D0E1A"/>
    <w:rsid w:val="009D0E6D"/>
    <w:rsid w:val="009D2027"/>
    <w:rsid w:val="009D460D"/>
    <w:rsid w:val="009D5373"/>
    <w:rsid w:val="009D7B1F"/>
    <w:rsid w:val="009E05CD"/>
    <w:rsid w:val="009E18D7"/>
    <w:rsid w:val="009E1E6B"/>
    <w:rsid w:val="009E4F85"/>
    <w:rsid w:val="009E511B"/>
    <w:rsid w:val="009E51C9"/>
    <w:rsid w:val="009E6693"/>
    <w:rsid w:val="009E6A03"/>
    <w:rsid w:val="009F1EFE"/>
    <w:rsid w:val="009F204B"/>
    <w:rsid w:val="009F228C"/>
    <w:rsid w:val="009F2CE4"/>
    <w:rsid w:val="009F4235"/>
    <w:rsid w:val="009F42E1"/>
    <w:rsid w:val="009F49EA"/>
    <w:rsid w:val="009F5507"/>
    <w:rsid w:val="009F5659"/>
    <w:rsid w:val="009F66B1"/>
    <w:rsid w:val="009F7769"/>
    <w:rsid w:val="00A02887"/>
    <w:rsid w:val="00A02D62"/>
    <w:rsid w:val="00A02E57"/>
    <w:rsid w:val="00A057C4"/>
    <w:rsid w:val="00A05A4D"/>
    <w:rsid w:val="00A05AB4"/>
    <w:rsid w:val="00A06A49"/>
    <w:rsid w:val="00A06B89"/>
    <w:rsid w:val="00A070D7"/>
    <w:rsid w:val="00A0719A"/>
    <w:rsid w:val="00A10F83"/>
    <w:rsid w:val="00A11697"/>
    <w:rsid w:val="00A118A6"/>
    <w:rsid w:val="00A11D4F"/>
    <w:rsid w:val="00A120AF"/>
    <w:rsid w:val="00A12E09"/>
    <w:rsid w:val="00A1476B"/>
    <w:rsid w:val="00A1557A"/>
    <w:rsid w:val="00A15A28"/>
    <w:rsid w:val="00A22C0A"/>
    <w:rsid w:val="00A25BC8"/>
    <w:rsid w:val="00A25DC9"/>
    <w:rsid w:val="00A25EB2"/>
    <w:rsid w:val="00A265E3"/>
    <w:rsid w:val="00A27E79"/>
    <w:rsid w:val="00A30AC2"/>
    <w:rsid w:val="00A31945"/>
    <w:rsid w:val="00A31CD8"/>
    <w:rsid w:val="00A32B28"/>
    <w:rsid w:val="00A34116"/>
    <w:rsid w:val="00A35CA8"/>
    <w:rsid w:val="00A37299"/>
    <w:rsid w:val="00A403AD"/>
    <w:rsid w:val="00A4095F"/>
    <w:rsid w:val="00A40E60"/>
    <w:rsid w:val="00A4297A"/>
    <w:rsid w:val="00A45588"/>
    <w:rsid w:val="00A4607A"/>
    <w:rsid w:val="00A47660"/>
    <w:rsid w:val="00A47890"/>
    <w:rsid w:val="00A51192"/>
    <w:rsid w:val="00A529FA"/>
    <w:rsid w:val="00A52B09"/>
    <w:rsid w:val="00A52E92"/>
    <w:rsid w:val="00A54730"/>
    <w:rsid w:val="00A54BD1"/>
    <w:rsid w:val="00A56096"/>
    <w:rsid w:val="00A56440"/>
    <w:rsid w:val="00A56A0F"/>
    <w:rsid w:val="00A61639"/>
    <w:rsid w:val="00A622BF"/>
    <w:rsid w:val="00A62E0B"/>
    <w:rsid w:val="00A63491"/>
    <w:rsid w:val="00A64E35"/>
    <w:rsid w:val="00A6553E"/>
    <w:rsid w:val="00A66107"/>
    <w:rsid w:val="00A66622"/>
    <w:rsid w:val="00A7029E"/>
    <w:rsid w:val="00A70D28"/>
    <w:rsid w:val="00A72131"/>
    <w:rsid w:val="00A7222C"/>
    <w:rsid w:val="00A72488"/>
    <w:rsid w:val="00A7294C"/>
    <w:rsid w:val="00A74B98"/>
    <w:rsid w:val="00A75239"/>
    <w:rsid w:val="00A76137"/>
    <w:rsid w:val="00A7623D"/>
    <w:rsid w:val="00A7628F"/>
    <w:rsid w:val="00A820F1"/>
    <w:rsid w:val="00A821EC"/>
    <w:rsid w:val="00A84653"/>
    <w:rsid w:val="00A91D77"/>
    <w:rsid w:val="00A91E09"/>
    <w:rsid w:val="00A920FB"/>
    <w:rsid w:val="00A9385B"/>
    <w:rsid w:val="00A95B68"/>
    <w:rsid w:val="00AA038B"/>
    <w:rsid w:val="00AA1D7B"/>
    <w:rsid w:val="00AA3077"/>
    <w:rsid w:val="00AA36BB"/>
    <w:rsid w:val="00AA3B83"/>
    <w:rsid w:val="00AA450A"/>
    <w:rsid w:val="00AA48FD"/>
    <w:rsid w:val="00AA497F"/>
    <w:rsid w:val="00AA4C27"/>
    <w:rsid w:val="00AA5B95"/>
    <w:rsid w:val="00AA6463"/>
    <w:rsid w:val="00AA6564"/>
    <w:rsid w:val="00AA6FCA"/>
    <w:rsid w:val="00AB2387"/>
    <w:rsid w:val="00AB2A0F"/>
    <w:rsid w:val="00AB346C"/>
    <w:rsid w:val="00AB37B5"/>
    <w:rsid w:val="00AB3B54"/>
    <w:rsid w:val="00AB4EA4"/>
    <w:rsid w:val="00AB5A78"/>
    <w:rsid w:val="00AB5B1C"/>
    <w:rsid w:val="00AB6D14"/>
    <w:rsid w:val="00AC333C"/>
    <w:rsid w:val="00AC3DDA"/>
    <w:rsid w:val="00AC4320"/>
    <w:rsid w:val="00AC570D"/>
    <w:rsid w:val="00AC65C5"/>
    <w:rsid w:val="00AC6F12"/>
    <w:rsid w:val="00AC7440"/>
    <w:rsid w:val="00AC7D27"/>
    <w:rsid w:val="00AD035C"/>
    <w:rsid w:val="00AD0A89"/>
    <w:rsid w:val="00AD16E5"/>
    <w:rsid w:val="00AD1EB6"/>
    <w:rsid w:val="00AD2EC9"/>
    <w:rsid w:val="00AD3D55"/>
    <w:rsid w:val="00AD4A05"/>
    <w:rsid w:val="00AD4EAD"/>
    <w:rsid w:val="00AD597E"/>
    <w:rsid w:val="00AD64A4"/>
    <w:rsid w:val="00AD6B3B"/>
    <w:rsid w:val="00AE018F"/>
    <w:rsid w:val="00AE0B67"/>
    <w:rsid w:val="00AE187B"/>
    <w:rsid w:val="00AE2085"/>
    <w:rsid w:val="00AE26F5"/>
    <w:rsid w:val="00AE3537"/>
    <w:rsid w:val="00AE3F49"/>
    <w:rsid w:val="00AE6A71"/>
    <w:rsid w:val="00AE7588"/>
    <w:rsid w:val="00AE7928"/>
    <w:rsid w:val="00AE7A20"/>
    <w:rsid w:val="00AF3ECD"/>
    <w:rsid w:val="00AF6CCD"/>
    <w:rsid w:val="00AF7398"/>
    <w:rsid w:val="00B00B27"/>
    <w:rsid w:val="00B012D9"/>
    <w:rsid w:val="00B0184D"/>
    <w:rsid w:val="00B0251E"/>
    <w:rsid w:val="00B02B0A"/>
    <w:rsid w:val="00B046E5"/>
    <w:rsid w:val="00B046EA"/>
    <w:rsid w:val="00B04D6D"/>
    <w:rsid w:val="00B04EA5"/>
    <w:rsid w:val="00B063E8"/>
    <w:rsid w:val="00B06A36"/>
    <w:rsid w:val="00B116D6"/>
    <w:rsid w:val="00B13E6B"/>
    <w:rsid w:val="00B13EF4"/>
    <w:rsid w:val="00B14DDB"/>
    <w:rsid w:val="00B14E7A"/>
    <w:rsid w:val="00B151AD"/>
    <w:rsid w:val="00B153EE"/>
    <w:rsid w:val="00B15452"/>
    <w:rsid w:val="00B154B8"/>
    <w:rsid w:val="00B17054"/>
    <w:rsid w:val="00B201CC"/>
    <w:rsid w:val="00B210F8"/>
    <w:rsid w:val="00B2285D"/>
    <w:rsid w:val="00B2296C"/>
    <w:rsid w:val="00B22CE3"/>
    <w:rsid w:val="00B22DEE"/>
    <w:rsid w:val="00B2333D"/>
    <w:rsid w:val="00B23CB4"/>
    <w:rsid w:val="00B23D18"/>
    <w:rsid w:val="00B26B8D"/>
    <w:rsid w:val="00B26F7E"/>
    <w:rsid w:val="00B26FD7"/>
    <w:rsid w:val="00B27241"/>
    <w:rsid w:val="00B302AD"/>
    <w:rsid w:val="00B308C0"/>
    <w:rsid w:val="00B309C4"/>
    <w:rsid w:val="00B31130"/>
    <w:rsid w:val="00B315B7"/>
    <w:rsid w:val="00B32B48"/>
    <w:rsid w:val="00B344A6"/>
    <w:rsid w:val="00B35855"/>
    <w:rsid w:val="00B35F7A"/>
    <w:rsid w:val="00B36DD4"/>
    <w:rsid w:val="00B37B33"/>
    <w:rsid w:val="00B37B81"/>
    <w:rsid w:val="00B40C28"/>
    <w:rsid w:val="00B41A9C"/>
    <w:rsid w:val="00B44A64"/>
    <w:rsid w:val="00B44B97"/>
    <w:rsid w:val="00B4523C"/>
    <w:rsid w:val="00B45A77"/>
    <w:rsid w:val="00B461D5"/>
    <w:rsid w:val="00B46DCA"/>
    <w:rsid w:val="00B5045C"/>
    <w:rsid w:val="00B53C2C"/>
    <w:rsid w:val="00B5440A"/>
    <w:rsid w:val="00B55130"/>
    <w:rsid w:val="00B6146B"/>
    <w:rsid w:val="00B61FCB"/>
    <w:rsid w:val="00B63004"/>
    <w:rsid w:val="00B63F35"/>
    <w:rsid w:val="00B64733"/>
    <w:rsid w:val="00B64CA2"/>
    <w:rsid w:val="00B64DE3"/>
    <w:rsid w:val="00B67336"/>
    <w:rsid w:val="00B712F3"/>
    <w:rsid w:val="00B719D4"/>
    <w:rsid w:val="00B722DE"/>
    <w:rsid w:val="00B72A9D"/>
    <w:rsid w:val="00B73921"/>
    <w:rsid w:val="00B754B9"/>
    <w:rsid w:val="00B75B3C"/>
    <w:rsid w:val="00B75F3E"/>
    <w:rsid w:val="00B777B1"/>
    <w:rsid w:val="00B8062C"/>
    <w:rsid w:val="00B820A7"/>
    <w:rsid w:val="00B83068"/>
    <w:rsid w:val="00B84320"/>
    <w:rsid w:val="00B84521"/>
    <w:rsid w:val="00B848E4"/>
    <w:rsid w:val="00B84D54"/>
    <w:rsid w:val="00B8523E"/>
    <w:rsid w:val="00B866C2"/>
    <w:rsid w:val="00B868B9"/>
    <w:rsid w:val="00B870BA"/>
    <w:rsid w:val="00B87A2E"/>
    <w:rsid w:val="00B90295"/>
    <w:rsid w:val="00B912A6"/>
    <w:rsid w:val="00B91EC7"/>
    <w:rsid w:val="00B9282E"/>
    <w:rsid w:val="00B92860"/>
    <w:rsid w:val="00B92ED0"/>
    <w:rsid w:val="00B961F7"/>
    <w:rsid w:val="00B977B0"/>
    <w:rsid w:val="00BA0180"/>
    <w:rsid w:val="00BA1457"/>
    <w:rsid w:val="00BA205C"/>
    <w:rsid w:val="00BA3009"/>
    <w:rsid w:val="00BA31ED"/>
    <w:rsid w:val="00BA4424"/>
    <w:rsid w:val="00BA49A3"/>
    <w:rsid w:val="00BA504E"/>
    <w:rsid w:val="00BA6204"/>
    <w:rsid w:val="00BA6559"/>
    <w:rsid w:val="00BB080A"/>
    <w:rsid w:val="00BB0B0A"/>
    <w:rsid w:val="00BB0D5E"/>
    <w:rsid w:val="00BB15F8"/>
    <w:rsid w:val="00BB37B9"/>
    <w:rsid w:val="00BB3C67"/>
    <w:rsid w:val="00BB3D08"/>
    <w:rsid w:val="00BB4EFC"/>
    <w:rsid w:val="00BB7672"/>
    <w:rsid w:val="00BB792F"/>
    <w:rsid w:val="00BB7EC3"/>
    <w:rsid w:val="00BC07E0"/>
    <w:rsid w:val="00BC107A"/>
    <w:rsid w:val="00BC2229"/>
    <w:rsid w:val="00BC5925"/>
    <w:rsid w:val="00BC5A68"/>
    <w:rsid w:val="00BC68E1"/>
    <w:rsid w:val="00BC7AE6"/>
    <w:rsid w:val="00BD02B2"/>
    <w:rsid w:val="00BD079D"/>
    <w:rsid w:val="00BD181C"/>
    <w:rsid w:val="00BD1889"/>
    <w:rsid w:val="00BD1CA9"/>
    <w:rsid w:val="00BD37BB"/>
    <w:rsid w:val="00BD5C9B"/>
    <w:rsid w:val="00BD619B"/>
    <w:rsid w:val="00BD6603"/>
    <w:rsid w:val="00BD6C0B"/>
    <w:rsid w:val="00BE0F09"/>
    <w:rsid w:val="00BE1884"/>
    <w:rsid w:val="00BE1951"/>
    <w:rsid w:val="00BE2960"/>
    <w:rsid w:val="00BE3E07"/>
    <w:rsid w:val="00BE4294"/>
    <w:rsid w:val="00BE4A26"/>
    <w:rsid w:val="00BE672A"/>
    <w:rsid w:val="00BE76AB"/>
    <w:rsid w:val="00BF069C"/>
    <w:rsid w:val="00BF0F73"/>
    <w:rsid w:val="00BF16FD"/>
    <w:rsid w:val="00BF1E93"/>
    <w:rsid w:val="00BF2672"/>
    <w:rsid w:val="00BF3835"/>
    <w:rsid w:val="00BF5081"/>
    <w:rsid w:val="00C0141D"/>
    <w:rsid w:val="00C01CF5"/>
    <w:rsid w:val="00C021AC"/>
    <w:rsid w:val="00C0288A"/>
    <w:rsid w:val="00C0560F"/>
    <w:rsid w:val="00C062A8"/>
    <w:rsid w:val="00C073F3"/>
    <w:rsid w:val="00C1002D"/>
    <w:rsid w:val="00C114FD"/>
    <w:rsid w:val="00C12E73"/>
    <w:rsid w:val="00C136B5"/>
    <w:rsid w:val="00C14C4E"/>
    <w:rsid w:val="00C161F8"/>
    <w:rsid w:val="00C16A4A"/>
    <w:rsid w:val="00C17648"/>
    <w:rsid w:val="00C17F8A"/>
    <w:rsid w:val="00C200DD"/>
    <w:rsid w:val="00C216ED"/>
    <w:rsid w:val="00C231B9"/>
    <w:rsid w:val="00C23624"/>
    <w:rsid w:val="00C244B1"/>
    <w:rsid w:val="00C24F3D"/>
    <w:rsid w:val="00C2635E"/>
    <w:rsid w:val="00C26A65"/>
    <w:rsid w:val="00C26F58"/>
    <w:rsid w:val="00C34EE6"/>
    <w:rsid w:val="00C36C58"/>
    <w:rsid w:val="00C373AB"/>
    <w:rsid w:val="00C37980"/>
    <w:rsid w:val="00C40B1F"/>
    <w:rsid w:val="00C4149E"/>
    <w:rsid w:val="00C422EF"/>
    <w:rsid w:val="00C43FEA"/>
    <w:rsid w:val="00C45197"/>
    <w:rsid w:val="00C45D23"/>
    <w:rsid w:val="00C46D98"/>
    <w:rsid w:val="00C47727"/>
    <w:rsid w:val="00C50747"/>
    <w:rsid w:val="00C5088C"/>
    <w:rsid w:val="00C52A97"/>
    <w:rsid w:val="00C5416B"/>
    <w:rsid w:val="00C54D9C"/>
    <w:rsid w:val="00C55047"/>
    <w:rsid w:val="00C57455"/>
    <w:rsid w:val="00C6051B"/>
    <w:rsid w:val="00C61B10"/>
    <w:rsid w:val="00C61B6B"/>
    <w:rsid w:val="00C622C2"/>
    <w:rsid w:val="00C62EFC"/>
    <w:rsid w:val="00C6486C"/>
    <w:rsid w:val="00C648D3"/>
    <w:rsid w:val="00C64EB8"/>
    <w:rsid w:val="00C6503F"/>
    <w:rsid w:val="00C662E9"/>
    <w:rsid w:val="00C67E4A"/>
    <w:rsid w:val="00C71BA2"/>
    <w:rsid w:val="00C71CFC"/>
    <w:rsid w:val="00C72A49"/>
    <w:rsid w:val="00C74028"/>
    <w:rsid w:val="00C742E6"/>
    <w:rsid w:val="00C745BC"/>
    <w:rsid w:val="00C75B02"/>
    <w:rsid w:val="00C75E37"/>
    <w:rsid w:val="00C7650A"/>
    <w:rsid w:val="00C802B9"/>
    <w:rsid w:val="00C809B1"/>
    <w:rsid w:val="00C818D1"/>
    <w:rsid w:val="00C81A70"/>
    <w:rsid w:val="00C81BF1"/>
    <w:rsid w:val="00C82F7C"/>
    <w:rsid w:val="00C849C1"/>
    <w:rsid w:val="00C8691E"/>
    <w:rsid w:val="00C87E99"/>
    <w:rsid w:val="00C9080C"/>
    <w:rsid w:val="00C90C4E"/>
    <w:rsid w:val="00C9150E"/>
    <w:rsid w:val="00C93823"/>
    <w:rsid w:val="00C95967"/>
    <w:rsid w:val="00C95FEB"/>
    <w:rsid w:val="00C962F0"/>
    <w:rsid w:val="00C96485"/>
    <w:rsid w:val="00C96BBC"/>
    <w:rsid w:val="00C97B21"/>
    <w:rsid w:val="00CA03C6"/>
    <w:rsid w:val="00CA0F91"/>
    <w:rsid w:val="00CA2306"/>
    <w:rsid w:val="00CA2969"/>
    <w:rsid w:val="00CA2BE4"/>
    <w:rsid w:val="00CA3640"/>
    <w:rsid w:val="00CA3B1C"/>
    <w:rsid w:val="00CA5EBC"/>
    <w:rsid w:val="00CA650B"/>
    <w:rsid w:val="00CA69F1"/>
    <w:rsid w:val="00CA7799"/>
    <w:rsid w:val="00CB02C0"/>
    <w:rsid w:val="00CB0F4F"/>
    <w:rsid w:val="00CB0FC2"/>
    <w:rsid w:val="00CB1845"/>
    <w:rsid w:val="00CB1E82"/>
    <w:rsid w:val="00CB2350"/>
    <w:rsid w:val="00CB30FB"/>
    <w:rsid w:val="00CB3784"/>
    <w:rsid w:val="00CB4D75"/>
    <w:rsid w:val="00CB5F9B"/>
    <w:rsid w:val="00CB6E5F"/>
    <w:rsid w:val="00CB74DA"/>
    <w:rsid w:val="00CC3661"/>
    <w:rsid w:val="00CC6F25"/>
    <w:rsid w:val="00CC729B"/>
    <w:rsid w:val="00CC7C0D"/>
    <w:rsid w:val="00CD000A"/>
    <w:rsid w:val="00CD2039"/>
    <w:rsid w:val="00CD31B6"/>
    <w:rsid w:val="00CD3FB6"/>
    <w:rsid w:val="00CD50AB"/>
    <w:rsid w:val="00CD59BB"/>
    <w:rsid w:val="00CD6061"/>
    <w:rsid w:val="00CD7729"/>
    <w:rsid w:val="00CE11E4"/>
    <w:rsid w:val="00CE32CA"/>
    <w:rsid w:val="00CE332A"/>
    <w:rsid w:val="00CE341A"/>
    <w:rsid w:val="00CE355C"/>
    <w:rsid w:val="00CE41EA"/>
    <w:rsid w:val="00CE43C1"/>
    <w:rsid w:val="00CE4E66"/>
    <w:rsid w:val="00CE61C4"/>
    <w:rsid w:val="00CE66B4"/>
    <w:rsid w:val="00CE7011"/>
    <w:rsid w:val="00CF0E4D"/>
    <w:rsid w:val="00CF144D"/>
    <w:rsid w:val="00CF2680"/>
    <w:rsid w:val="00CF2D0C"/>
    <w:rsid w:val="00CF3277"/>
    <w:rsid w:val="00CF460C"/>
    <w:rsid w:val="00D007ED"/>
    <w:rsid w:val="00D013ED"/>
    <w:rsid w:val="00D02605"/>
    <w:rsid w:val="00D02A10"/>
    <w:rsid w:val="00D056BC"/>
    <w:rsid w:val="00D06A31"/>
    <w:rsid w:val="00D118E9"/>
    <w:rsid w:val="00D12711"/>
    <w:rsid w:val="00D12F74"/>
    <w:rsid w:val="00D14F42"/>
    <w:rsid w:val="00D1662F"/>
    <w:rsid w:val="00D16C10"/>
    <w:rsid w:val="00D201B9"/>
    <w:rsid w:val="00D204B7"/>
    <w:rsid w:val="00D2050E"/>
    <w:rsid w:val="00D209EC"/>
    <w:rsid w:val="00D24113"/>
    <w:rsid w:val="00D2707E"/>
    <w:rsid w:val="00D30A4C"/>
    <w:rsid w:val="00D31ACA"/>
    <w:rsid w:val="00D321A1"/>
    <w:rsid w:val="00D36BDC"/>
    <w:rsid w:val="00D36C3E"/>
    <w:rsid w:val="00D36FE9"/>
    <w:rsid w:val="00D45B02"/>
    <w:rsid w:val="00D473EA"/>
    <w:rsid w:val="00D5049E"/>
    <w:rsid w:val="00D50B1A"/>
    <w:rsid w:val="00D512DE"/>
    <w:rsid w:val="00D51B6F"/>
    <w:rsid w:val="00D5242F"/>
    <w:rsid w:val="00D528EF"/>
    <w:rsid w:val="00D535C7"/>
    <w:rsid w:val="00D53934"/>
    <w:rsid w:val="00D55FEC"/>
    <w:rsid w:val="00D56566"/>
    <w:rsid w:val="00D57367"/>
    <w:rsid w:val="00D574CD"/>
    <w:rsid w:val="00D61A37"/>
    <w:rsid w:val="00D6411D"/>
    <w:rsid w:val="00D645E9"/>
    <w:rsid w:val="00D64782"/>
    <w:rsid w:val="00D67278"/>
    <w:rsid w:val="00D67B8D"/>
    <w:rsid w:val="00D7112C"/>
    <w:rsid w:val="00D71944"/>
    <w:rsid w:val="00D71A47"/>
    <w:rsid w:val="00D71B61"/>
    <w:rsid w:val="00D72A59"/>
    <w:rsid w:val="00D73E3C"/>
    <w:rsid w:val="00D74196"/>
    <w:rsid w:val="00D7566D"/>
    <w:rsid w:val="00D75DCA"/>
    <w:rsid w:val="00D76E20"/>
    <w:rsid w:val="00D774C5"/>
    <w:rsid w:val="00D778A5"/>
    <w:rsid w:val="00D80DB3"/>
    <w:rsid w:val="00D8125F"/>
    <w:rsid w:val="00D82754"/>
    <w:rsid w:val="00D8286C"/>
    <w:rsid w:val="00D82CC8"/>
    <w:rsid w:val="00D82DB7"/>
    <w:rsid w:val="00D840F2"/>
    <w:rsid w:val="00D8455A"/>
    <w:rsid w:val="00D86D5E"/>
    <w:rsid w:val="00D90453"/>
    <w:rsid w:val="00D90B84"/>
    <w:rsid w:val="00D91117"/>
    <w:rsid w:val="00D91BB9"/>
    <w:rsid w:val="00D922B1"/>
    <w:rsid w:val="00D922E3"/>
    <w:rsid w:val="00D923CC"/>
    <w:rsid w:val="00D93A81"/>
    <w:rsid w:val="00D9713B"/>
    <w:rsid w:val="00D979B2"/>
    <w:rsid w:val="00DA4F57"/>
    <w:rsid w:val="00DA5F08"/>
    <w:rsid w:val="00DA672A"/>
    <w:rsid w:val="00DB22A5"/>
    <w:rsid w:val="00DB6CC9"/>
    <w:rsid w:val="00DB7370"/>
    <w:rsid w:val="00DB797C"/>
    <w:rsid w:val="00DC139D"/>
    <w:rsid w:val="00DC1FD8"/>
    <w:rsid w:val="00DC2168"/>
    <w:rsid w:val="00DC2C8A"/>
    <w:rsid w:val="00DC2EAE"/>
    <w:rsid w:val="00DC4666"/>
    <w:rsid w:val="00DC4D2A"/>
    <w:rsid w:val="00DC571F"/>
    <w:rsid w:val="00DC71F3"/>
    <w:rsid w:val="00DD2CFC"/>
    <w:rsid w:val="00DD36D6"/>
    <w:rsid w:val="00DD381D"/>
    <w:rsid w:val="00DD3974"/>
    <w:rsid w:val="00DD3F5E"/>
    <w:rsid w:val="00DD424C"/>
    <w:rsid w:val="00DD5397"/>
    <w:rsid w:val="00DD55DA"/>
    <w:rsid w:val="00DD5ADB"/>
    <w:rsid w:val="00DD67E9"/>
    <w:rsid w:val="00DE0399"/>
    <w:rsid w:val="00DE271E"/>
    <w:rsid w:val="00DE2B8B"/>
    <w:rsid w:val="00DE4495"/>
    <w:rsid w:val="00DE569D"/>
    <w:rsid w:val="00DE6571"/>
    <w:rsid w:val="00DE6C4F"/>
    <w:rsid w:val="00DE7662"/>
    <w:rsid w:val="00DE7784"/>
    <w:rsid w:val="00DF0410"/>
    <w:rsid w:val="00DF0727"/>
    <w:rsid w:val="00DF1B7D"/>
    <w:rsid w:val="00DF2051"/>
    <w:rsid w:val="00DF21BB"/>
    <w:rsid w:val="00DF2FB9"/>
    <w:rsid w:val="00DF39D8"/>
    <w:rsid w:val="00DF3F0E"/>
    <w:rsid w:val="00DF419A"/>
    <w:rsid w:val="00DF7780"/>
    <w:rsid w:val="00DF7F7A"/>
    <w:rsid w:val="00E0158F"/>
    <w:rsid w:val="00E0186E"/>
    <w:rsid w:val="00E01946"/>
    <w:rsid w:val="00E01FDA"/>
    <w:rsid w:val="00E035C4"/>
    <w:rsid w:val="00E03C5A"/>
    <w:rsid w:val="00E0421F"/>
    <w:rsid w:val="00E04B7F"/>
    <w:rsid w:val="00E0531A"/>
    <w:rsid w:val="00E10342"/>
    <w:rsid w:val="00E117F3"/>
    <w:rsid w:val="00E12B19"/>
    <w:rsid w:val="00E14DBE"/>
    <w:rsid w:val="00E154A0"/>
    <w:rsid w:val="00E15729"/>
    <w:rsid w:val="00E16F9B"/>
    <w:rsid w:val="00E179CF"/>
    <w:rsid w:val="00E20206"/>
    <w:rsid w:val="00E202A8"/>
    <w:rsid w:val="00E229C2"/>
    <w:rsid w:val="00E232D1"/>
    <w:rsid w:val="00E2348D"/>
    <w:rsid w:val="00E2459C"/>
    <w:rsid w:val="00E24C1A"/>
    <w:rsid w:val="00E2515E"/>
    <w:rsid w:val="00E255B3"/>
    <w:rsid w:val="00E25A0E"/>
    <w:rsid w:val="00E263A4"/>
    <w:rsid w:val="00E2683D"/>
    <w:rsid w:val="00E27421"/>
    <w:rsid w:val="00E30078"/>
    <w:rsid w:val="00E30C25"/>
    <w:rsid w:val="00E30DE6"/>
    <w:rsid w:val="00E31898"/>
    <w:rsid w:val="00E322C4"/>
    <w:rsid w:val="00E32C35"/>
    <w:rsid w:val="00E32EF8"/>
    <w:rsid w:val="00E3312B"/>
    <w:rsid w:val="00E366CC"/>
    <w:rsid w:val="00E369CE"/>
    <w:rsid w:val="00E36A4E"/>
    <w:rsid w:val="00E4048C"/>
    <w:rsid w:val="00E40A71"/>
    <w:rsid w:val="00E417D3"/>
    <w:rsid w:val="00E41948"/>
    <w:rsid w:val="00E41995"/>
    <w:rsid w:val="00E41EE0"/>
    <w:rsid w:val="00E41EF3"/>
    <w:rsid w:val="00E44D16"/>
    <w:rsid w:val="00E45331"/>
    <w:rsid w:val="00E45A2F"/>
    <w:rsid w:val="00E46978"/>
    <w:rsid w:val="00E46DA5"/>
    <w:rsid w:val="00E50A52"/>
    <w:rsid w:val="00E50CAC"/>
    <w:rsid w:val="00E55051"/>
    <w:rsid w:val="00E56265"/>
    <w:rsid w:val="00E564DA"/>
    <w:rsid w:val="00E571B4"/>
    <w:rsid w:val="00E574F6"/>
    <w:rsid w:val="00E57C05"/>
    <w:rsid w:val="00E608F3"/>
    <w:rsid w:val="00E60D6A"/>
    <w:rsid w:val="00E60FEA"/>
    <w:rsid w:val="00E61813"/>
    <w:rsid w:val="00E62E21"/>
    <w:rsid w:val="00E63281"/>
    <w:rsid w:val="00E63295"/>
    <w:rsid w:val="00E63DEF"/>
    <w:rsid w:val="00E63E82"/>
    <w:rsid w:val="00E64936"/>
    <w:rsid w:val="00E64BC3"/>
    <w:rsid w:val="00E651D8"/>
    <w:rsid w:val="00E65FAA"/>
    <w:rsid w:val="00E673A2"/>
    <w:rsid w:val="00E67552"/>
    <w:rsid w:val="00E75460"/>
    <w:rsid w:val="00E777DA"/>
    <w:rsid w:val="00E7794D"/>
    <w:rsid w:val="00E77BC6"/>
    <w:rsid w:val="00E77DE7"/>
    <w:rsid w:val="00E80240"/>
    <w:rsid w:val="00E81B86"/>
    <w:rsid w:val="00E81DB4"/>
    <w:rsid w:val="00E81E27"/>
    <w:rsid w:val="00E83E68"/>
    <w:rsid w:val="00E84945"/>
    <w:rsid w:val="00E84A3B"/>
    <w:rsid w:val="00E87AC9"/>
    <w:rsid w:val="00E9023A"/>
    <w:rsid w:val="00E903F8"/>
    <w:rsid w:val="00E90796"/>
    <w:rsid w:val="00E90E15"/>
    <w:rsid w:val="00E90ECA"/>
    <w:rsid w:val="00E913BA"/>
    <w:rsid w:val="00E94F30"/>
    <w:rsid w:val="00E95B86"/>
    <w:rsid w:val="00E95F76"/>
    <w:rsid w:val="00E9608D"/>
    <w:rsid w:val="00EA082A"/>
    <w:rsid w:val="00EA16AE"/>
    <w:rsid w:val="00EA3BDB"/>
    <w:rsid w:val="00EA4749"/>
    <w:rsid w:val="00EA554E"/>
    <w:rsid w:val="00EA7FE0"/>
    <w:rsid w:val="00EB22A2"/>
    <w:rsid w:val="00EB338F"/>
    <w:rsid w:val="00EB362B"/>
    <w:rsid w:val="00EB56CD"/>
    <w:rsid w:val="00EB606F"/>
    <w:rsid w:val="00EB7F8F"/>
    <w:rsid w:val="00EC01F7"/>
    <w:rsid w:val="00EC22AC"/>
    <w:rsid w:val="00EC2B26"/>
    <w:rsid w:val="00EC5BB8"/>
    <w:rsid w:val="00EC5F29"/>
    <w:rsid w:val="00ED1409"/>
    <w:rsid w:val="00ED1508"/>
    <w:rsid w:val="00ED324B"/>
    <w:rsid w:val="00ED42E1"/>
    <w:rsid w:val="00ED75DD"/>
    <w:rsid w:val="00EE034A"/>
    <w:rsid w:val="00EE0542"/>
    <w:rsid w:val="00EE1393"/>
    <w:rsid w:val="00EE171A"/>
    <w:rsid w:val="00EE1F31"/>
    <w:rsid w:val="00EE2F00"/>
    <w:rsid w:val="00EE2FA0"/>
    <w:rsid w:val="00EE4711"/>
    <w:rsid w:val="00EE7052"/>
    <w:rsid w:val="00EF0245"/>
    <w:rsid w:val="00EF0BFF"/>
    <w:rsid w:val="00EF10E5"/>
    <w:rsid w:val="00EF1C8C"/>
    <w:rsid w:val="00EF225C"/>
    <w:rsid w:val="00EF23E3"/>
    <w:rsid w:val="00EF2790"/>
    <w:rsid w:val="00EF4D0C"/>
    <w:rsid w:val="00EF5E12"/>
    <w:rsid w:val="00EF5EC1"/>
    <w:rsid w:val="00EF6431"/>
    <w:rsid w:val="00EF661D"/>
    <w:rsid w:val="00EF748B"/>
    <w:rsid w:val="00EF7625"/>
    <w:rsid w:val="00F00094"/>
    <w:rsid w:val="00F01066"/>
    <w:rsid w:val="00F01A74"/>
    <w:rsid w:val="00F051B9"/>
    <w:rsid w:val="00F05234"/>
    <w:rsid w:val="00F0634C"/>
    <w:rsid w:val="00F06385"/>
    <w:rsid w:val="00F1245A"/>
    <w:rsid w:val="00F13454"/>
    <w:rsid w:val="00F1429B"/>
    <w:rsid w:val="00F14DF8"/>
    <w:rsid w:val="00F15E89"/>
    <w:rsid w:val="00F177D7"/>
    <w:rsid w:val="00F17FBE"/>
    <w:rsid w:val="00F2236C"/>
    <w:rsid w:val="00F224B0"/>
    <w:rsid w:val="00F234DA"/>
    <w:rsid w:val="00F23E3E"/>
    <w:rsid w:val="00F2704F"/>
    <w:rsid w:val="00F2742F"/>
    <w:rsid w:val="00F3081D"/>
    <w:rsid w:val="00F32E45"/>
    <w:rsid w:val="00F341B7"/>
    <w:rsid w:val="00F34744"/>
    <w:rsid w:val="00F348CF"/>
    <w:rsid w:val="00F34A3F"/>
    <w:rsid w:val="00F359C4"/>
    <w:rsid w:val="00F3686B"/>
    <w:rsid w:val="00F36D40"/>
    <w:rsid w:val="00F37E9A"/>
    <w:rsid w:val="00F40E3D"/>
    <w:rsid w:val="00F4137E"/>
    <w:rsid w:val="00F41E83"/>
    <w:rsid w:val="00F4275D"/>
    <w:rsid w:val="00F4289B"/>
    <w:rsid w:val="00F42E03"/>
    <w:rsid w:val="00F43B0B"/>
    <w:rsid w:val="00F43CD3"/>
    <w:rsid w:val="00F450E2"/>
    <w:rsid w:val="00F459B3"/>
    <w:rsid w:val="00F463F2"/>
    <w:rsid w:val="00F46875"/>
    <w:rsid w:val="00F469C0"/>
    <w:rsid w:val="00F47D18"/>
    <w:rsid w:val="00F5123F"/>
    <w:rsid w:val="00F51365"/>
    <w:rsid w:val="00F52BA9"/>
    <w:rsid w:val="00F54707"/>
    <w:rsid w:val="00F5490A"/>
    <w:rsid w:val="00F54A58"/>
    <w:rsid w:val="00F552A8"/>
    <w:rsid w:val="00F55881"/>
    <w:rsid w:val="00F57317"/>
    <w:rsid w:val="00F615EE"/>
    <w:rsid w:val="00F625D4"/>
    <w:rsid w:val="00F62C19"/>
    <w:rsid w:val="00F6596B"/>
    <w:rsid w:val="00F65E15"/>
    <w:rsid w:val="00F7261E"/>
    <w:rsid w:val="00F74E91"/>
    <w:rsid w:val="00F76453"/>
    <w:rsid w:val="00F76CC9"/>
    <w:rsid w:val="00F77DD8"/>
    <w:rsid w:val="00F77F91"/>
    <w:rsid w:val="00F80390"/>
    <w:rsid w:val="00F8054A"/>
    <w:rsid w:val="00F807F2"/>
    <w:rsid w:val="00F8186D"/>
    <w:rsid w:val="00F81F15"/>
    <w:rsid w:val="00F8262B"/>
    <w:rsid w:val="00F83027"/>
    <w:rsid w:val="00F836E3"/>
    <w:rsid w:val="00F83DB4"/>
    <w:rsid w:val="00F90174"/>
    <w:rsid w:val="00F92D39"/>
    <w:rsid w:val="00F92EBD"/>
    <w:rsid w:val="00F93A3E"/>
    <w:rsid w:val="00F94062"/>
    <w:rsid w:val="00F94A51"/>
    <w:rsid w:val="00F95414"/>
    <w:rsid w:val="00F95416"/>
    <w:rsid w:val="00F95D48"/>
    <w:rsid w:val="00F95F72"/>
    <w:rsid w:val="00F96CD5"/>
    <w:rsid w:val="00F975ED"/>
    <w:rsid w:val="00FA1A7B"/>
    <w:rsid w:val="00FA1BE4"/>
    <w:rsid w:val="00FA37D3"/>
    <w:rsid w:val="00FA46C3"/>
    <w:rsid w:val="00FA4B55"/>
    <w:rsid w:val="00FA5456"/>
    <w:rsid w:val="00FA5B2A"/>
    <w:rsid w:val="00FA68D9"/>
    <w:rsid w:val="00FA6FB3"/>
    <w:rsid w:val="00FA77F9"/>
    <w:rsid w:val="00FB0AB3"/>
    <w:rsid w:val="00FB0ADF"/>
    <w:rsid w:val="00FB31C8"/>
    <w:rsid w:val="00FB4EDC"/>
    <w:rsid w:val="00FC2702"/>
    <w:rsid w:val="00FC2BEC"/>
    <w:rsid w:val="00FC49B8"/>
    <w:rsid w:val="00FC5606"/>
    <w:rsid w:val="00FC58B3"/>
    <w:rsid w:val="00FC65BB"/>
    <w:rsid w:val="00FC6AD4"/>
    <w:rsid w:val="00FC6D38"/>
    <w:rsid w:val="00FC7528"/>
    <w:rsid w:val="00FD08CC"/>
    <w:rsid w:val="00FD12DC"/>
    <w:rsid w:val="00FD3496"/>
    <w:rsid w:val="00FD3A2D"/>
    <w:rsid w:val="00FD5EAC"/>
    <w:rsid w:val="00FD65AE"/>
    <w:rsid w:val="00FD6639"/>
    <w:rsid w:val="00FD70F0"/>
    <w:rsid w:val="00FD7DF7"/>
    <w:rsid w:val="00FE0520"/>
    <w:rsid w:val="00FE33E1"/>
    <w:rsid w:val="00FE3E2D"/>
    <w:rsid w:val="00FE47D1"/>
    <w:rsid w:val="00FE68EE"/>
    <w:rsid w:val="00FE6ADA"/>
    <w:rsid w:val="00FE7A67"/>
    <w:rsid w:val="00FF2008"/>
    <w:rsid w:val="00FF2C58"/>
    <w:rsid w:val="00FF421D"/>
    <w:rsid w:val="00FF54F5"/>
    <w:rsid w:val="00FF5F6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D31E65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71B"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link w:val="Heading1Char"/>
    <w:uiPriority w:val="9"/>
    <w:qFormat/>
    <w:rsid w:val="006C071B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link w:val="Heading2Char"/>
    <w:qFormat/>
    <w:rsid w:val="006C071B"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link w:val="Heading3Char"/>
    <w:qFormat/>
    <w:rsid w:val="006C071B"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qFormat/>
    <w:rsid w:val="006C071B"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link w:val="Heading5Char"/>
    <w:qFormat/>
    <w:rsid w:val="006C071B"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link w:val="Heading6Char"/>
    <w:qFormat/>
    <w:rsid w:val="006C071B"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C07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C071B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rsid w:val="006C071B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link w:val="FooterChar"/>
    <w:rsid w:val="006C071B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link w:val="FootnoteTextChar"/>
    <w:rsid w:val="006C071B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6C071B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link w:val="ParChar"/>
    <w:rsid w:val="006C071B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rsid w:val="006C071B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link w:val="MargeChar"/>
    <w:pPr>
      <w:ind w:firstLine="0"/>
    </w:pPr>
  </w:style>
  <w:style w:type="character" w:customStyle="1" w:styleId="HeaderChar">
    <w:name w:val="Header Char"/>
    <w:basedOn w:val="DefaultParagraphFont"/>
    <w:link w:val="Header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6C07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6C0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07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6C071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basedOn w:val="Normal"/>
    <w:uiPriority w:val="34"/>
    <w:qFormat/>
    <w:rsid w:val="009C5BA0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semiHidden/>
    <w:rsid w:val="00DC2EAE"/>
    <w:rPr>
      <w:rFonts w:ascii="Arial" w:hAnsi="Arial" w:cs="Arial"/>
      <w:b/>
      <w:bCs/>
      <w:i/>
      <w:iCs/>
      <w:snapToGrid w:val="0"/>
      <w:sz w:val="18"/>
      <w:szCs w:val="18"/>
      <w:u w:val="single"/>
      <w:lang w:val="en-GB"/>
    </w:rPr>
  </w:style>
  <w:style w:type="character" w:styleId="PageNumber">
    <w:name w:val="page number"/>
    <w:basedOn w:val="DefaultParagraphFont"/>
    <w:rsid w:val="00DC2EAE"/>
  </w:style>
  <w:style w:type="paragraph" w:customStyle="1" w:styleId="Serre">
    <w:name w:val="Serre"/>
    <w:basedOn w:val="Normal"/>
    <w:rsid w:val="006C071B"/>
    <w:pPr>
      <w:tabs>
        <w:tab w:val="clear" w:pos="567"/>
      </w:tabs>
      <w:suppressAutoHyphens/>
      <w:snapToGrid/>
      <w:jc w:val="both"/>
      <w:outlineLvl w:val="2"/>
    </w:pPr>
    <w:rPr>
      <w:rFonts w:ascii="Arial" w:eastAsia="PMingLiU" w:hAnsi="Arial"/>
      <w:snapToGrid/>
      <w:sz w:val="22"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6C071B"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2"/>
      <w:szCs w:val="22"/>
    </w:rPr>
  </w:style>
  <w:style w:type="paragraph" w:styleId="BlockText">
    <w:name w:val="Block Text"/>
    <w:basedOn w:val="Normal"/>
    <w:rsid w:val="006C071B"/>
    <w:pPr>
      <w:tabs>
        <w:tab w:val="clear" w:pos="567"/>
      </w:tabs>
      <w:snapToGrid/>
      <w:ind w:left="360" w:right="540"/>
      <w:jc w:val="both"/>
    </w:pPr>
    <w:rPr>
      <w:rFonts w:ascii="Arial" w:eastAsia="PMingLiU" w:hAnsi="Arial"/>
      <w:i/>
      <w:iCs/>
      <w:snapToGrid/>
      <w:sz w:val="22"/>
      <w:lang w:val="en-US" w:eastAsia="en-US"/>
    </w:rPr>
  </w:style>
  <w:style w:type="paragraph" w:styleId="BodyText2">
    <w:name w:val="Body Text 2"/>
    <w:basedOn w:val="Normal"/>
    <w:link w:val="BodyText2Char"/>
    <w:rsid w:val="006C071B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ascii="Arial" w:eastAsia="MS Mincho" w:hAnsi="Arial" w:cs="Arial"/>
      <w:snapToGrid/>
      <w:color w:val="FF0000"/>
      <w:sz w:val="22"/>
      <w:lang w:val="en-US" w:eastAsia="ja-JP"/>
    </w:rPr>
  </w:style>
  <w:style w:type="character" w:customStyle="1" w:styleId="BodyText2Char">
    <w:name w:val="Body Text 2 Char"/>
    <w:basedOn w:val="DefaultParagraphFont"/>
    <w:link w:val="BodyText2"/>
    <w:rsid w:val="00DC2EAE"/>
    <w:rPr>
      <w:rFonts w:ascii="Arial" w:eastAsia="MS Mincho" w:hAnsi="Arial" w:cs="Arial"/>
      <w:color w:val="FF0000"/>
      <w:sz w:val="22"/>
      <w:szCs w:val="24"/>
      <w:lang w:val="en-US" w:eastAsia="ja-JP"/>
    </w:rPr>
  </w:style>
  <w:style w:type="paragraph" w:styleId="BodyTextIndent">
    <w:name w:val="Body Text Indent"/>
    <w:aliases w:val="Quotation"/>
    <w:basedOn w:val="Normal"/>
    <w:link w:val="BodyTextIndentChar"/>
    <w:rsid w:val="006C071B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rFonts w:ascii="Arial" w:eastAsia="PMingLiU" w:hAnsi="Arial"/>
      <w:i/>
      <w:snapToGrid/>
      <w:sz w:val="22"/>
      <w:lang w:eastAsia="en-US"/>
    </w:rPr>
  </w:style>
  <w:style w:type="character" w:customStyle="1" w:styleId="BodyTextIndentChar">
    <w:name w:val="Body Text Indent Char"/>
    <w:aliases w:val="Quotation Char"/>
    <w:basedOn w:val="DefaultParagraphFont"/>
    <w:link w:val="BodyTextIndent"/>
    <w:rsid w:val="00DC2EAE"/>
    <w:rPr>
      <w:rFonts w:ascii="Arial" w:eastAsia="PMingLiU" w:hAnsi="Arial"/>
      <w:i/>
      <w:sz w:val="22"/>
      <w:szCs w:val="24"/>
      <w:lang w:val="en-GB" w:eastAsia="en-US"/>
    </w:rPr>
  </w:style>
  <w:style w:type="paragraph" w:customStyle="1" w:styleId="Docheading">
    <w:name w:val="Doc. heading"/>
    <w:basedOn w:val="Header"/>
    <w:rsid w:val="006C071B"/>
    <w:pPr>
      <w:spacing w:after="480"/>
      <w:jc w:val="center"/>
    </w:pPr>
    <w:rPr>
      <w:rFonts w:ascii="Arial" w:eastAsia="PMingLiU" w:hAnsi="Arial" w:cs="Arial"/>
      <w:b/>
      <w:bCs/>
      <w:caps/>
    </w:rPr>
  </w:style>
  <w:style w:type="paragraph" w:styleId="BodyTextFirstIndent2">
    <w:name w:val="Body Text First Indent 2"/>
    <w:basedOn w:val="BodyTextIndent"/>
    <w:link w:val="BodyTextFirstIndent2Char"/>
    <w:rsid w:val="00DC2EAE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DC2EAE"/>
    <w:rPr>
      <w:rFonts w:ascii="Arial" w:eastAsia="PMingLiU" w:hAnsi="Arial"/>
      <w:i/>
      <w:snapToGrid w:val="0"/>
      <w:sz w:val="22"/>
      <w:szCs w:val="24"/>
      <w:lang w:val="en-GB" w:eastAsia="en-US"/>
    </w:rPr>
  </w:style>
  <w:style w:type="paragraph" w:customStyle="1" w:styleId="Listnumbered">
    <w:name w:val="List numbered"/>
    <w:basedOn w:val="ListBullet2"/>
    <w:autoRedefine/>
    <w:rsid w:val="00DC2EAE"/>
    <w:pPr>
      <w:numPr>
        <w:numId w:val="23"/>
      </w:numPr>
      <w:jc w:val="both"/>
    </w:pPr>
  </w:style>
  <w:style w:type="paragraph" w:customStyle="1" w:styleId="Style1">
    <w:name w:val="Style1"/>
    <w:basedOn w:val="Listnumbered"/>
    <w:autoRedefine/>
    <w:rsid w:val="00DC2EAE"/>
  </w:style>
  <w:style w:type="character" w:customStyle="1" w:styleId="ParChar">
    <w:name w:val="Par Char"/>
    <w:link w:val="Par"/>
    <w:rsid w:val="00DC2EAE"/>
    <w:rPr>
      <w:rFonts w:eastAsia="Times New Roman"/>
      <w:snapToGrid w:val="0"/>
      <w:sz w:val="24"/>
      <w:szCs w:val="24"/>
      <w:lang w:val="en-GB" w:eastAsia="en-US"/>
    </w:rPr>
  </w:style>
  <w:style w:type="paragraph" w:styleId="ListBullet2">
    <w:name w:val="List Bullet 2"/>
    <w:basedOn w:val="Normal"/>
    <w:rsid w:val="006C071B"/>
    <w:pPr>
      <w:numPr>
        <w:numId w:val="24"/>
      </w:numPr>
      <w:tabs>
        <w:tab w:val="clear" w:pos="851"/>
        <w:tab w:val="num" w:pos="360"/>
      </w:tabs>
      <w:spacing w:after="240"/>
      <w:ind w:left="0" w:firstLine="0"/>
    </w:pPr>
    <w:rPr>
      <w:rFonts w:ascii="Arial" w:eastAsia="PMingLiU" w:hAnsi="Arial"/>
      <w:sz w:val="22"/>
      <w:lang w:eastAsia="en-US"/>
    </w:rPr>
  </w:style>
  <w:style w:type="character" w:customStyle="1" w:styleId="MargeChar">
    <w:name w:val="Marge Char"/>
    <w:link w:val="Marge"/>
    <w:rsid w:val="00DC2EAE"/>
    <w:rPr>
      <w:rFonts w:eastAsia="Times New Roman"/>
      <w:snapToGrid w:val="0"/>
      <w:sz w:val="24"/>
      <w:szCs w:val="24"/>
      <w:lang w:val="en-GB" w:eastAsia="en-US"/>
    </w:rPr>
  </w:style>
  <w:style w:type="character" w:customStyle="1" w:styleId="COIChar">
    <w:name w:val="COI Char"/>
    <w:link w:val="COI"/>
    <w:rsid w:val="00DC2EAE"/>
    <w:rPr>
      <w:rFonts w:ascii="Arial" w:eastAsia="Arial Unicode MS" w:hAnsi="Arial" w:cs="Arial"/>
      <w:snapToGrid w:val="0"/>
      <w:color w:val="000000"/>
      <w:sz w:val="22"/>
      <w:szCs w:val="22"/>
      <w:lang w:val="en-GB" w:eastAsia="en-US"/>
    </w:rPr>
  </w:style>
  <w:style w:type="character" w:customStyle="1" w:styleId="Titre9Car1">
    <w:name w:val="Titre 9 Car1"/>
    <w:semiHidden/>
    <w:rsid w:val="00DC2EAE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paragraph" w:customStyle="1" w:styleId="Paragrafoelenco1">
    <w:name w:val="Paragrafo elenco1"/>
    <w:basedOn w:val="Normal"/>
    <w:uiPriority w:val="99"/>
    <w:rsid w:val="006C071B"/>
    <w:pPr>
      <w:tabs>
        <w:tab w:val="clear" w:pos="567"/>
      </w:tabs>
      <w:suppressAutoHyphens/>
      <w:snapToGrid/>
      <w:ind w:left="720"/>
      <w:contextualSpacing/>
    </w:pPr>
    <w:rPr>
      <w:rFonts w:eastAsia="Simsun (Founder Extended)"/>
      <w:snapToGrid/>
      <w:lang w:eastAsia="ar-SA"/>
    </w:rPr>
  </w:style>
  <w:style w:type="character" w:styleId="FollowedHyperlink">
    <w:name w:val="FollowedHyperlink"/>
    <w:rsid w:val="00DC2EAE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C071B"/>
    <w:rPr>
      <w:rFonts w:ascii="Arial" w:eastAsia="PMingLiU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DC2EAE"/>
    <w:rPr>
      <w:rFonts w:ascii="Arial" w:eastAsia="PMingLiU" w:hAnsi="Arial"/>
      <w:snapToGrid w:val="0"/>
      <w:lang w:val="en-GB" w:eastAsia="en-US"/>
    </w:rPr>
  </w:style>
  <w:style w:type="character" w:styleId="EndnoteReference">
    <w:name w:val="endnote reference"/>
    <w:rsid w:val="00DC2EAE"/>
    <w:rPr>
      <w:vertAlign w:val="superscript"/>
    </w:rPr>
  </w:style>
  <w:style w:type="character" w:customStyle="1" w:styleId="Heading3Char">
    <w:name w:val="Heading 3 Char"/>
    <w:link w:val="Heading3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FootnoteTextChar">
    <w:name w:val="Footnote Text Char"/>
    <w:link w:val="FootnoteText"/>
    <w:rsid w:val="00DC2EAE"/>
    <w:rPr>
      <w:rFonts w:eastAsia="Times New Roman"/>
      <w:snapToGrid w:val="0"/>
      <w:lang w:val="en-GB" w:eastAsia="en-US"/>
    </w:rPr>
  </w:style>
  <w:style w:type="character" w:customStyle="1" w:styleId="Heading1Char">
    <w:name w:val="Heading 1 Char"/>
    <w:link w:val="Heading1"/>
    <w:uiPriority w:val="9"/>
    <w:rsid w:val="00DC2EAE"/>
    <w:rPr>
      <w:rFonts w:eastAsia="Times New Roman"/>
      <w:b/>
      <w:bCs/>
      <w:snapToGrid w:val="0"/>
      <w:kern w:val="28"/>
      <w:sz w:val="24"/>
      <w:szCs w:val="24"/>
      <w:lang w:eastAsia="en-US"/>
    </w:rPr>
  </w:style>
  <w:style w:type="paragraph" w:customStyle="1" w:styleId="ParaCOI">
    <w:name w:val="Para COI"/>
    <w:basedOn w:val="COI"/>
    <w:link w:val="ParaCOICar"/>
    <w:qFormat/>
    <w:rsid w:val="00DC2EAE"/>
    <w:pPr>
      <w:numPr>
        <w:numId w:val="26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DC2EAE"/>
    <w:rPr>
      <w:rFonts w:ascii="Arial" w:eastAsia="Times New Roman" w:hAnsi="Arial"/>
      <w:snapToGrid w:val="0"/>
      <w:sz w:val="22"/>
      <w:szCs w:val="22"/>
      <w:lang w:val="en-GB"/>
    </w:rPr>
  </w:style>
  <w:style w:type="character" w:customStyle="1" w:styleId="Heading2Char">
    <w:name w:val="Heading 2 Char"/>
    <w:link w:val="Heading2"/>
    <w:rsid w:val="00DC2EAE"/>
    <w:rPr>
      <w:rFonts w:eastAsia="Times New Roman"/>
      <w:b/>
      <w:bCs/>
      <w:caps/>
      <w:snapToGrid w:val="0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Heading5Char">
    <w:name w:val="Heading 5 Char"/>
    <w:link w:val="Heading5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DC2EAE"/>
    <w:rPr>
      <w:rFonts w:eastAsia="Times New Roman"/>
      <w:b/>
      <w:iCs/>
      <w:snapToGrid w:val="0"/>
      <w:sz w:val="24"/>
      <w:szCs w:val="22"/>
      <w:lang w:val="en-GB" w:eastAsia="en-US"/>
    </w:rPr>
  </w:style>
  <w:style w:type="character" w:customStyle="1" w:styleId="FooterChar">
    <w:name w:val="Footer Char"/>
    <w:link w:val="Footer"/>
    <w:rsid w:val="00DC2EAE"/>
    <w:rPr>
      <w:rFonts w:eastAsia="Times New Roman"/>
      <w:snapToGrid w:val="0"/>
      <w:sz w:val="24"/>
      <w:szCs w:val="24"/>
      <w:lang w:eastAsia="en-US"/>
    </w:rPr>
  </w:style>
  <w:style w:type="paragraph" w:customStyle="1" w:styleId="decis">
    <w:name w:val="decis"/>
    <w:basedOn w:val="BodyText"/>
    <w:rsid w:val="00DC2EAE"/>
    <w:pPr>
      <w:numPr>
        <w:numId w:val="27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6C071B"/>
    <w:pPr>
      <w:spacing w:after="120"/>
    </w:pPr>
    <w:rPr>
      <w:rFonts w:ascii="Arial" w:eastAsia="PMingLiU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DC2EAE"/>
    <w:rPr>
      <w:rFonts w:ascii="Arial" w:eastAsia="PMingLiU" w:hAnsi="Arial"/>
      <w:snapToGrid w:val="0"/>
      <w:sz w:val="22"/>
      <w:szCs w:val="24"/>
      <w:lang w:val="en-GB" w:eastAsia="en-US"/>
    </w:rPr>
  </w:style>
  <w:style w:type="paragraph" w:styleId="Revision">
    <w:name w:val="Revision"/>
    <w:hidden/>
    <w:uiPriority w:val="99"/>
    <w:semiHidden/>
    <w:rsid w:val="00DC2EAE"/>
    <w:rPr>
      <w:rFonts w:ascii="Arial" w:eastAsia="PMingLiU" w:hAnsi="Arial"/>
      <w:snapToGrid w:val="0"/>
      <w:sz w:val="22"/>
      <w:szCs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13094" TargetMode="Externa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_bogdanova\Downloads\(tables%201-2%20charts%201-2)%20IBF%20budget%20and%20expenditure%20cons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_bogdanova\Downloads\(tables%201-2%20charts%201-2)%20IBF%20budget%20and%20expenditure%20conso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_bogdanova\Downloads\(tables%201-2%20charts%201-2)%20IBF%20budget%20and%20expenditure%20cons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_bogdanova\Downloads\(chart%204)%20FM%202020-2021_ESar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0E-4160-9649-B4EC59E616E3}"/>
              </c:ext>
            </c:extLst>
          </c:dPt>
          <c:dPt>
            <c:idx val="1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0E-4160-9649-B4EC59E616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'exp conso'!$J$17:$J$18</c:f>
              <c:strCache>
                <c:ptCount val="2"/>
                <c:pt idx="0">
                  <c:v>Обычный бюджет</c:v>
                </c:pt>
                <c:pt idx="1">
                  <c:v>Добровольные взносы</c:v>
                </c:pt>
              </c:strCache>
            </c:strRef>
          </c:cat>
          <c:val>
            <c:numRef>
              <c:f>'exp conso'!$K$17:$K$18</c:f>
              <c:numCache>
                <c:formatCode>0%</c:formatCode>
                <c:ptCount val="2"/>
                <c:pt idx="0">
                  <c:v>0.55135079752422966</c:v>
                </c:pt>
                <c:pt idx="1">
                  <c:v>0.44864920247577017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0E-4160-9649-B4EC59E616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49781277340333"/>
          <c:y val="7.407407407407407E-2"/>
          <c:w val="0.82705774278215227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</c:spPr>
          <c:invertIfNegative val="0"/>
          <c:cat>
            <c:strRef>
              <c:f>'exp conso'!$C$25:$C$30</c:f>
              <c:strCache>
                <c:ptCount val="6"/>
                <c:pt idx="0">
                  <c:v>Функция A</c:v>
                </c:pt>
                <c:pt idx="1">
                  <c:v>Функция B</c:v>
                </c:pt>
                <c:pt idx="2">
                  <c:v>Функция C</c:v>
                </c:pt>
                <c:pt idx="3">
                  <c:v>Функция D</c:v>
                </c:pt>
                <c:pt idx="4">
                  <c:v>Функция E</c:v>
                </c:pt>
                <c:pt idx="5">
                  <c:v>Функция F</c:v>
                </c:pt>
              </c:strCache>
            </c:strRef>
          </c:cat>
          <c:val>
            <c:numRef>
              <c:f>'exp conso'!$D$25:$D$30</c:f>
              <c:numCache>
                <c:formatCode>#,##0</c:formatCode>
                <c:ptCount val="6"/>
                <c:pt idx="0">
                  <c:v>718493.42999999993</c:v>
                </c:pt>
                <c:pt idx="1">
                  <c:v>2012535.66</c:v>
                </c:pt>
                <c:pt idx="2">
                  <c:v>1450993.51</c:v>
                </c:pt>
                <c:pt idx="3">
                  <c:v>748640.46</c:v>
                </c:pt>
                <c:pt idx="4">
                  <c:v>5298004.78</c:v>
                </c:pt>
                <c:pt idx="5">
                  <c:v>1342568.06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32-4307-A625-F034C6B8CF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741280"/>
        <c:axId val="541741608"/>
      </c:barChart>
      <c:catAx>
        <c:axId val="541741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741608"/>
        <c:crosses val="autoZero"/>
        <c:auto val="1"/>
        <c:lblAlgn val="ctr"/>
        <c:lblOffset val="100"/>
        <c:noMultiLvlLbl val="0"/>
      </c:catAx>
      <c:valAx>
        <c:axId val="541741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741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ipsas!$K$9</c:f>
              <c:strCache>
                <c:ptCount val="1"/>
                <c:pt idx="0">
                  <c:v>Персонал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ipsas!$L$8:$O$8</c:f>
              <c:strCache>
                <c:ptCount val="4"/>
                <c:pt idx="0">
                  <c:v>Обычная программа</c:v>
                </c:pt>
                <c:pt idx="1">
                  <c:v>ДВ - специальный счет</c:v>
                </c:pt>
                <c:pt idx="2">
                  <c:v>ДВ - целевые фонды</c:v>
                </c:pt>
                <c:pt idx="3">
                  <c:v>Итого</c:v>
                </c:pt>
              </c:strCache>
            </c:strRef>
          </c:cat>
          <c:val>
            <c:numRef>
              <c:f>ipsas!$L$9:$O$9</c:f>
              <c:numCache>
                <c:formatCode>#,##0</c:formatCode>
                <c:ptCount val="4"/>
                <c:pt idx="0">
                  <c:v>8618550.6699999999</c:v>
                </c:pt>
                <c:pt idx="1">
                  <c:v>2276807.94</c:v>
                </c:pt>
                <c:pt idx="2">
                  <c:v>1644482.5899999999</c:v>
                </c:pt>
                <c:pt idx="3">
                  <c:v>12539841.199999999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7E-4C10-9978-2B893569D1EB}"/>
            </c:ext>
          </c:extLst>
        </c:ser>
        <c:ser>
          <c:idx val="1"/>
          <c:order val="1"/>
          <c:tx>
            <c:strRef>
              <c:f>ipsas!$K$10</c:f>
              <c:strCache>
                <c:ptCount val="1"/>
                <c:pt idx="0">
                  <c:v>Расходы, не связанные с персоналом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ipsas!$L$8:$O$8</c:f>
              <c:strCache>
                <c:ptCount val="4"/>
                <c:pt idx="0">
                  <c:v>Обычная программа</c:v>
                </c:pt>
                <c:pt idx="1">
                  <c:v>ДВ - специальный счет</c:v>
                </c:pt>
                <c:pt idx="2">
                  <c:v>ДВ - целевые фонды</c:v>
                </c:pt>
                <c:pt idx="3">
                  <c:v>Итого</c:v>
                </c:pt>
              </c:strCache>
            </c:strRef>
          </c:cat>
          <c:val>
            <c:numRef>
              <c:f>ipsas!$L$10:$O$10</c:f>
              <c:numCache>
                <c:formatCode>#,##0</c:formatCode>
                <c:ptCount val="4"/>
                <c:pt idx="0">
                  <c:v>2626511.0900000003</c:v>
                </c:pt>
                <c:pt idx="1">
                  <c:v>992677</c:v>
                </c:pt>
                <c:pt idx="2">
                  <c:v>4236446.3499999996</c:v>
                </c:pt>
                <c:pt idx="3">
                  <c:v>7855634.4399999995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7E-4C10-9978-2B893569D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6531104"/>
        <c:axId val="546532088"/>
      </c:barChart>
      <c:catAx>
        <c:axId val="54653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6532088"/>
        <c:crosses val="autoZero"/>
        <c:auto val="1"/>
        <c:lblAlgn val="ctr"/>
        <c:lblOffset val="100"/>
        <c:noMultiLvlLbl val="0"/>
      </c:catAx>
      <c:valAx>
        <c:axId val="546532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653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cat>
            <c:strRef>
              <c:f>Sheet2!$B$7:$B$23</c:f>
              <c:strCache>
                <c:ptCount val="17"/>
                <c:pt idx="0">
                  <c:v>Бельгия (включая Фландрию)</c:v>
                </c:pt>
                <c:pt idx="1">
                  <c:v>Европейский союз</c:v>
                </c:pt>
                <c:pt idx="2">
                  <c:v>Норвегия</c:v>
                </c:pt>
                <c:pt idx="3">
                  <c:v>Швеция</c:v>
                </c:pt>
                <c:pt idx="4">
                  <c:v>Китай</c:v>
                </c:pt>
                <c:pt idx="5">
                  <c:v>Австралия</c:v>
                </c:pt>
                <c:pt idx="6">
                  <c:v>Канада</c:v>
                </c:pt>
                <c:pt idx="7">
                  <c:v>ПРООН</c:v>
                </c:pt>
                <c:pt idx="8">
                  <c:v>Компания Officine Panerai</c:v>
                </c:pt>
                <c:pt idx="9">
                  <c:v>Российская Федерация</c:v>
                </c:pt>
                <c:pt idx="10">
                  <c:v>Инициатива RevOcean</c:v>
                </c:pt>
                <c:pt idx="11">
                  <c:v>Республика Корея</c:v>
                </c:pt>
                <c:pt idx="12">
                  <c:v>Япония</c:v>
                </c:pt>
                <c:pt idx="13">
                  <c:v>Компания Prada</c:v>
                </c:pt>
                <c:pt idx="14">
                  <c:v>Германия</c:v>
                </c:pt>
                <c:pt idx="15">
                  <c:v>Исследовательское общество Монако</c:v>
                </c:pt>
                <c:pt idx="16">
                  <c:v>Прочие &lt; 100 тыс. долл.</c:v>
                </c:pt>
              </c:strCache>
            </c:strRef>
          </c:cat>
          <c:val>
            <c:numRef>
              <c:f>Sheet2!$C$7:$C$23</c:f>
              <c:numCache>
                <c:formatCode>#,##0</c:formatCode>
                <c:ptCount val="17"/>
                <c:pt idx="0">
                  <c:v>3565380</c:v>
                </c:pt>
                <c:pt idx="1">
                  <c:v>3219350</c:v>
                </c:pt>
                <c:pt idx="2">
                  <c:v>2527047</c:v>
                </c:pt>
                <c:pt idx="3">
                  <c:v>1243576</c:v>
                </c:pt>
                <c:pt idx="4">
                  <c:v>1138930</c:v>
                </c:pt>
                <c:pt idx="5">
                  <c:v>1113969</c:v>
                </c:pt>
                <c:pt idx="6">
                  <c:v>816897</c:v>
                </c:pt>
                <c:pt idx="7">
                  <c:v>766096</c:v>
                </c:pt>
                <c:pt idx="8">
                  <c:v>715990</c:v>
                </c:pt>
                <c:pt idx="9">
                  <c:v>555186</c:v>
                </c:pt>
                <c:pt idx="10">
                  <c:v>495000</c:v>
                </c:pt>
                <c:pt idx="11">
                  <c:v>371888</c:v>
                </c:pt>
                <c:pt idx="12">
                  <c:v>351735</c:v>
                </c:pt>
                <c:pt idx="13">
                  <c:v>340263</c:v>
                </c:pt>
                <c:pt idx="14">
                  <c:v>305611</c:v>
                </c:pt>
                <c:pt idx="15">
                  <c:v>164900</c:v>
                </c:pt>
                <c:pt idx="16">
                  <c:v>587004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F-4AA9-9E4D-6D4339D6F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1338168"/>
        <c:axId val="1"/>
      </c:barChart>
      <c:catAx>
        <c:axId val="351338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13381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4A84-37A8-4593-B255-25DBC648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16</Pages>
  <Words>4277</Words>
  <Characters>21508</Characters>
  <Application>Microsoft Office Word</Application>
  <DocSecurity>0</DocSecurity>
  <Lines>1833</Lines>
  <Paragraphs>1375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исполнении бюджета на 2020-2021 гг. (документ 40 С/5)_x000d_
по состоянию на 31 декабря 2021 г. и основные положения_x000d_
комплексных бюджетных рамок на 2022-2023 гг._x000d_
</dc:title>
  <dc:subject>IOC/EC-55/3.1Doc (2)</dc:subject>
  <dc:creator>UNESCO</dc:creator>
  <cp:keywords>0</cp:keywords>
  <dc:description/>
  <cp:lastModifiedBy>Chakhvorostova, Valentina</cp:lastModifiedBy>
  <cp:revision>57</cp:revision>
  <cp:lastPrinted>2022-05-23T16:06:00Z</cp:lastPrinted>
  <dcterms:created xsi:type="dcterms:W3CDTF">2022-06-10T08:00:00Z</dcterms:created>
  <dcterms:modified xsi:type="dcterms:W3CDTF">2022-06-10T12:25:00Z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TranslatedWith">
    <vt:lpwstr>Mercury</vt:lpwstr>
  </property>
  <property fmtid="{D5CDD505-2E9C-101B-9397-08002B2CF9AE}" pid="4" name="GeneratedBy">
    <vt:lpwstr>natali.bogdanova</vt:lpwstr>
  </property>
  <property fmtid="{D5CDD505-2E9C-101B-9397-08002B2CF9AE}" pid="5" name="GeneratedDate">
    <vt:lpwstr>06/09/2022 10:14:59</vt:lpwstr>
  </property>
  <property fmtid="{D5CDD505-2E9C-101B-9397-08002B2CF9AE}" pid="6" name="OriginalDocID">
    <vt:lpwstr>7535a18d-a7ae-4678-9bd4-c7332f62a608</vt:lpwstr>
  </property>
  <property fmtid="{D5CDD505-2E9C-101B-9397-08002B2CF9AE}" pid="7" name="JobDCPMS">
    <vt:lpwstr>2201602</vt:lpwstr>
  </property>
</Properties>
</file>