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005" w:type="dxa"/>
        <w:jc w:val="center"/>
        <w:tblCellMar>
          <w:left w:w="340" w:type="dxa"/>
          <w:right w:w="340" w:type="dxa"/>
        </w:tblCellMar>
        <w:tblLook w:val="04A0" w:firstRow="1" w:lastRow="0" w:firstColumn="1" w:lastColumn="0" w:noHBand="0" w:noVBand="1"/>
      </w:tblPr>
      <w:tblGrid>
        <w:gridCol w:w="8005"/>
      </w:tblGrid>
      <w:tr w:rsidR="00FA68D9" w:rsidRPr="001950EC" w14:paraId="1709CCC6" w14:textId="77777777" w:rsidTr="00C858BA">
        <w:trPr>
          <w:trHeight w:val="5667"/>
          <w:jc w:val="center"/>
        </w:trPr>
        <w:tc>
          <w:tcPr>
            <w:tcW w:w="8005" w:type="dxa"/>
          </w:tcPr>
          <w:p w14:paraId="33D8523D" w14:textId="2EFF265F" w:rsidR="001B5075" w:rsidRPr="00C858BA" w:rsidRDefault="001B5075" w:rsidP="00C858BA">
            <w:pPr>
              <w:tabs>
                <w:tab w:val="clear" w:pos="567"/>
              </w:tabs>
              <w:snapToGrid/>
              <w:spacing w:before="240" w:after="240"/>
              <w:jc w:val="center"/>
              <w:rPr>
                <w:rFonts w:asciiTheme="minorBidi" w:hAnsiTheme="minorBidi" w:cstheme="minorBidi"/>
                <w:bCs/>
                <w:sz w:val="22"/>
                <w:szCs w:val="22"/>
                <w:u w:val="single"/>
                <w:lang w:val="es-ES_tradnl"/>
              </w:rPr>
            </w:pPr>
            <w:r w:rsidRPr="00C858BA">
              <w:rPr>
                <w:rFonts w:asciiTheme="minorBidi" w:hAnsiTheme="minorBidi" w:cstheme="minorBidi"/>
                <w:sz w:val="22"/>
                <w:szCs w:val="22"/>
                <w:u w:val="single"/>
                <w:lang w:val="es-ES_tradnl"/>
              </w:rPr>
              <w:t>Resumen</w:t>
            </w:r>
          </w:p>
          <w:p w14:paraId="26382FE7" w14:textId="680899D8" w:rsidR="002F2691" w:rsidRPr="00C858BA" w:rsidRDefault="002F2691" w:rsidP="00C858BA">
            <w:pPr>
              <w:widowControl w:val="0"/>
              <w:shd w:val="clear" w:color="auto" w:fill="FFFFFF"/>
              <w:adjustRightInd w:val="0"/>
              <w:spacing w:after="240"/>
              <w:ind w:right="284"/>
              <w:jc w:val="both"/>
              <w:textAlignment w:val="baseline"/>
              <w:rPr>
                <w:rFonts w:asciiTheme="minorBidi" w:eastAsia="Times New Roman" w:hAnsiTheme="minorBidi" w:cstheme="minorBidi"/>
                <w:sz w:val="22"/>
                <w:szCs w:val="22"/>
                <w:lang w:val="es-ES_tradnl"/>
              </w:rPr>
            </w:pPr>
            <w:r w:rsidRPr="00C858BA">
              <w:rPr>
                <w:rFonts w:asciiTheme="minorBidi" w:hAnsiTheme="minorBidi" w:cstheme="minorBidi"/>
                <w:sz w:val="22"/>
                <w:szCs w:val="22"/>
                <w:lang w:val="es-ES_tradnl"/>
              </w:rPr>
              <w:t xml:space="preserve">En este documento se presentan un panorama general de la situación financiera de la Cuenta Especial de la COI a finales de 2021, la propuesta de asignaciones presupuestarias revisadas para 2022-2023 y la previsión para el bienio 2022-2023. El informe financiero correspondiente al periodo comprendido entre el 1 de enero de 2020 y el 31 de diciembre de 2021 figura en el </w:t>
            </w:r>
            <w:hyperlink w:anchor="a1" w:history="1">
              <w:r w:rsidRPr="00C858BA">
                <w:rPr>
                  <w:rStyle w:val="Hyperlink"/>
                  <w:rFonts w:asciiTheme="minorBidi" w:eastAsia="Times New Roman" w:hAnsiTheme="minorBidi" w:cstheme="minorBidi"/>
                  <w:sz w:val="22"/>
                  <w:szCs w:val="22"/>
                  <w:lang w:val="es-ES_tradnl"/>
                </w:rPr>
                <w:t>anexo I</w:t>
              </w:r>
            </w:hyperlink>
            <w:r w:rsidRPr="00C858BA">
              <w:rPr>
                <w:rFonts w:asciiTheme="minorBidi" w:hAnsiTheme="minorBidi" w:cstheme="minorBidi"/>
                <w:sz w:val="22"/>
                <w:szCs w:val="22"/>
                <w:lang w:val="es-ES_tradnl"/>
              </w:rPr>
              <w:t>.</w:t>
            </w:r>
          </w:p>
          <w:p w14:paraId="6C050125" w14:textId="39C27D1C" w:rsidR="00FA68D9" w:rsidRPr="00C858BA" w:rsidRDefault="002F2691" w:rsidP="00C858BA">
            <w:pPr>
              <w:tabs>
                <w:tab w:val="clear" w:pos="567"/>
              </w:tabs>
              <w:snapToGrid/>
              <w:spacing w:after="240"/>
              <w:jc w:val="both"/>
              <w:rPr>
                <w:rFonts w:asciiTheme="minorBidi" w:hAnsiTheme="minorBidi" w:cstheme="minorBidi"/>
                <w:b/>
                <w:bCs/>
                <w:sz w:val="22"/>
                <w:szCs w:val="22"/>
                <w:lang w:val="es-ES_tradnl"/>
              </w:rPr>
            </w:pPr>
            <w:r w:rsidRPr="00C858BA">
              <w:rPr>
                <w:rFonts w:asciiTheme="minorBidi" w:eastAsia="Times New Roman" w:hAnsiTheme="minorBidi" w:cstheme="minorBidi"/>
                <w:sz w:val="22"/>
                <w:szCs w:val="22"/>
                <w:u w:val="single"/>
                <w:lang w:val="es-ES_tradnl"/>
              </w:rPr>
              <w:t>Decisión propuesta:</w:t>
            </w:r>
            <w:r w:rsidRPr="00C858BA">
              <w:rPr>
                <w:rFonts w:asciiTheme="minorBidi" w:eastAsia="Times New Roman" w:hAnsiTheme="minorBidi" w:cstheme="minorBidi"/>
                <w:sz w:val="22"/>
                <w:szCs w:val="22"/>
                <w:lang w:val="es-ES_tradnl"/>
              </w:rPr>
              <w:t xml:space="preserve"> tras una breve introducción y un debate en sesión plenaria en el marco del punto 3.1, se invita al Consejo Ejecutivo a tomar nota de este informe y a examinar el proyecto de decisión que lleva la referencia Dec.</w:t>
            </w:r>
            <w:r w:rsidR="00E95806" w:rsidRPr="00C858BA">
              <w:rPr>
                <w:rFonts w:asciiTheme="minorBidi" w:eastAsia="Times New Roman" w:hAnsiTheme="minorBidi" w:cstheme="minorBidi"/>
                <w:sz w:val="22"/>
                <w:szCs w:val="22"/>
                <w:lang w:val="es-ES_tradnl"/>
              </w:rPr>
              <w:t> </w:t>
            </w:r>
            <w:r w:rsidRPr="00C858BA">
              <w:rPr>
                <w:rFonts w:asciiTheme="minorBidi" w:eastAsia="Times New Roman" w:hAnsiTheme="minorBidi" w:cstheme="minorBidi"/>
                <w:sz w:val="22"/>
                <w:szCs w:val="22"/>
                <w:lang w:val="es-ES_tradnl"/>
              </w:rPr>
              <w:t>EC-55/3.1 en el documento de decisión provisional (documento IOC/EC-55/AP). Posteriormente, el documento será examinado en profundidad por el Comité de Finanzas de composición abierta creado para la reunión y la decisión correspondiente figurará en el proyecto de resolución que el Comité de Finanzas someterá a la aprobación del Consejo Ejecutivo en el marco del punto 5.2, de conformidad con lo dispuesto en el párrafo 15 del proyecto de directrices revisadas para la preparación y el examen de los proyectos de resolución (</w:t>
            </w:r>
            <w:hyperlink r:id="rId8" w:history="1">
              <w:r w:rsidRPr="00C858BA">
                <w:rPr>
                  <w:rFonts w:asciiTheme="minorBidi" w:eastAsia="Times New Roman" w:hAnsiTheme="minorBidi" w:cstheme="minorBidi"/>
                  <w:color w:val="0000FF"/>
                  <w:sz w:val="22"/>
                  <w:szCs w:val="22"/>
                  <w:u w:val="single"/>
                  <w:lang w:val="es-ES_tradnl"/>
                </w:rPr>
                <w:t>IOC/INF-1315</w:t>
              </w:r>
            </w:hyperlink>
            <w:r w:rsidRPr="00C858BA">
              <w:rPr>
                <w:rFonts w:asciiTheme="minorBidi" w:eastAsia="Times New Roman" w:hAnsiTheme="minorBidi" w:cstheme="minorBidi"/>
                <w:sz w:val="22"/>
                <w:szCs w:val="22"/>
                <w:lang w:val="es-ES_tradnl"/>
              </w:rPr>
              <w:t>).</w:t>
            </w:r>
          </w:p>
        </w:tc>
      </w:tr>
    </w:tbl>
    <w:p w14:paraId="1E543DEA" w14:textId="4D9DF3BA" w:rsidR="00FA68D9" w:rsidRPr="00E95806" w:rsidRDefault="00FA68D9">
      <w:pPr>
        <w:tabs>
          <w:tab w:val="clear" w:pos="567"/>
        </w:tabs>
        <w:snapToGrid/>
        <w:rPr>
          <w:rFonts w:ascii="Arial" w:hAnsi="Arial" w:cs="Arial"/>
          <w:b/>
          <w:bCs/>
          <w:sz w:val="22"/>
          <w:szCs w:val="22"/>
          <w:lang w:val="es-ES_tradnl"/>
        </w:rPr>
      </w:pPr>
      <w:r w:rsidRPr="00E95806">
        <w:rPr>
          <w:rFonts w:ascii="Arial" w:hAnsi="Arial" w:cs="Arial"/>
          <w:b/>
          <w:bCs/>
          <w:sz w:val="22"/>
          <w:szCs w:val="22"/>
          <w:lang w:val="es-ES_tradnl"/>
        </w:rPr>
        <w:br w:type="page"/>
      </w:r>
    </w:p>
    <w:p w14:paraId="493B8857" w14:textId="00BB8719" w:rsidR="00641D3D" w:rsidRPr="00C858BA" w:rsidRDefault="00641D3D" w:rsidP="00641D3D">
      <w:pPr>
        <w:keepNext/>
        <w:keepLines/>
        <w:widowControl w:val="0"/>
        <w:adjustRightInd w:val="0"/>
        <w:ind w:left="567" w:hanging="567"/>
        <w:jc w:val="center"/>
        <w:textAlignment w:val="baseline"/>
        <w:outlineLvl w:val="1"/>
        <w:rPr>
          <w:rFonts w:asciiTheme="minorBidi" w:eastAsia="Times New Roman" w:hAnsiTheme="minorBidi" w:cstheme="minorBidi"/>
          <w:b/>
          <w:bCs/>
          <w:caps/>
          <w:sz w:val="22"/>
          <w:szCs w:val="22"/>
          <w:lang w:val="es-ES_tradnl"/>
        </w:rPr>
      </w:pPr>
      <w:r w:rsidRPr="00C858BA">
        <w:rPr>
          <w:rFonts w:asciiTheme="minorBidi" w:eastAsia="Times New Roman" w:hAnsiTheme="minorBidi" w:cstheme="minorBidi"/>
          <w:b/>
          <w:bCs/>
          <w:caps/>
          <w:sz w:val="22"/>
          <w:szCs w:val="22"/>
          <w:lang w:val="es-ES_tradnl"/>
        </w:rPr>
        <w:lastRenderedPageBreak/>
        <w:t>RESUMEN DE LA SITUACIÓN FINANCIERA DE LA CUENTA ESPECIAL DE LA COI</w:t>
      </w:r>
    </w:p>
    <w:p w14:paraId="7E71C7D7" w14:textId="63DCC6F8" w:rsidR="00025A88" w:rsidRPr="00C858BA" w:rsidRDefault="00641D3D" w:rsidP="00641D3D">
      <w:pPr>
        <w:keepNext/>
        <w:keepLines/>
        <w:widowControl w:val="0"/>
        <w:adjustRightInd w:val="0"/>
        <w:ind w:left="567" w:hanging="567"/>
        <w:jc w:val="center"/>
        <w:textAlignment w:val="baseline"/>
        <w:outlineLvl w:val="1"/>
        <w:rPr>
          <w:rFonts w:asciiTheme="minorBidi" w:eastAsia="Times New Roman" w:hAnsiTheme="minorBidi" w:cstheme="minorBidi"/>
          <w:b/>
          <w:bCs/>
          <w:caps/>
          <w:sz w:val="22"/>
          <w:szCs w:val="22"/>
          <w:lang w:val="es-ES_tradnl"/>
        </w:rPr>
      </w:pPr>
      <w:r w:rsidRPr="00C858BA">
        <w:rPr>
          <w:rFonts w:asciiTheme="minorBidi" w:eastAsia="Times New Roman" w:hAnsiTheme="minorBidi" w:cstheme="minorBidi"/>
          <w:b/>
          <w:bCs/>
          <w:caps/>
          <w:sz w:val="22"/>
          <w:szCs w:val="22"/>
          <w:lang w:val="es-ES_tradnl"/>
        </w:rPr>
        <w:t xml:space="preserve">A FINALES DE 2021 </w:t>
      </w:r>
      <w:r w:rsidRPr="00C858BA">
        <w:rPr>
          <w:rFonts w:asciiTheme="minorBidi" w:eastAsia="Times New Roman" w:hAnsiTheme="minorBidi" w:cstheme="minorBidi"/>
          <w:caps/>
          <w:sz w:val="22"/>
          <w:szCs w:val="22"/>
          <w:lang w:val="es-ES_tradnl"/>
        </w:rPr>
        <w:t>(</w:t>
      </w:r>
      <w:r w:rsidRPr="00C858BA">
        <w:rPr>
          <w:rFonts w:asciiTheme="minorBidi" w:eastAsia="Times New Roman" w:hAnsiTheme="minorBidi" w:cstheme="minorBidi"/>
          <w:sz w:val="22"/>
          <w:szCs w:val="22"/>
          <w:lang w:val="es-ES_tradnl"/>
        </w:rPr>
        <w:t>e</w:t>
      </w:r>
      <w:r w:rsidR="00E95806" w:rsidRPr="00C858BA">
        <w:rPr>
          <w:rFonts w:asciiTheme="minorBidi" w:eastAsia="Times New Roman" w:hAnsiTheme="minorBidi" w:cstheme="minorBidi"/>
          <w:sz w:val="22"/>
          <w:szCs w:val="22"/>
          <w:lang w:val="es-ES_tradnl"/>
        </w:rPr>
        <w:t>n dólares</w:t>
      </w:r>
      <w:r w:rsidRPr="00C858BA">
        <w:rPr>
          <w:rFonts w:asciiTheme="minorBidi" w:eastAsia="Times New Roman" w:hAnsiTheme="minorBidi" w:cstheme="minorBidi"/>
          <w:caps/>
          <w:sz w:val="22"/>
          <w:szCs w:val="22"/>
          <w:lang w:val="es-ES_tradnl"/>
        </w:rPr>
        <w:t xml:space="preserve"> </w:t>
      </w:r>
      <w:r w:rsidRPr="00C858BA">
        <w:rPr>
          <w:rFonts w:asciiTheme="minorBidi" w:eastAsia="Times New Roman" w:hAnsiTheme="minorBidi" w:cstheme="minorBidi"/>
          <w:sz w:val="22"/>
          <w:szCs w:val="22"/>
          <w:lang w:val="es-ES_tradnl"/>
        </w:rPr>
        <w:t>estadounidenses</w:t>
      </w:r>
      <w:r w:rsidRPr="00C858BA">
        <w:rPr>
          <w:rFonts w:asciiTheme="minorBidi" w:eastAsia="Times New Roman" w:hAnsiTheme="minorBidi" w:cstheme="minorBidi"/>
          <w:caps/>
          <w:sz w:val="22"/>
          <w:szCs w:val="22"/>
          <w:lang w:val="es-ES_tradnl"/>
        </w:rPr>
        <w:t>)</w:t>
      </w:r>
    </w:p>
    <w:p w14:paraId="01067B8F" w14:textId="196A4BC5" w:rsidR="009F66B1" w:rsidRPr="00C858BA" w:rsidRDefault="00025A88" w:rsidP="001A1164">
      <w:pPr>
        <w:widowControl w:val="0"/>
        <w:adjustRightInd w:val="0"/>
        <w:spacing w:before="240" w:after="240"/>
        <w:jc w:val="both"/>
        <w:textAlignment w:val="baseline"/>
        <w:rPr>
          <w:rFonts w:asciiTheme="minorBidi" w:eastAsia="Times New Roman" w:hAnsiTheme="minorBidi" w:cstheme="minorBidi"/>
          <w:bCs/>
          <w:sz w:val="22"/>
          <w:szCs w:val="22"/>
          <w:lang w:val="es-ES_tradnl"/>
        </w:rPr>
      </w:pPr>
      <w:r w:rsidRPr="00C858BA">
        <w:rPr>
          <w:rFonts w:asciiTheme="minorBidi" w:eastAsia="Times New Roman" w:hAnsiTheme="minorBidi" w:cstheme="minorBidi"/>
          <w:noProof/>
          <w:snapToGrid/>
          <w:sz w:val="22"/>
          <w:szCs w:val="22"/>
          <w:lang w:val="es-ES_tradnl"/>
        </w:rPr>
        <mc:AlternateContent>
          <mc:Choice Requires="wps">
            <w:drawing>
              <wp:anchor distT="0" distB="0" distL="114300" distR="114300" simplePos="0" relativeHeight="251659264" behindDoc="0" locked="0" layoutInCell="1" allowOverlap="1" wp14:anchorId="7227533B" wp14:editId="69B10454">
                <wp:simplePos x="0" y="0"/>
                <wp:positionH relativeFrom="column">
                  <wp:posOffset>12700</wp:posOffset>
                </wp:positionH>
                <wp:positionV relativeFrom="paragraph">
                  <wp:posOffset>6889</wp:posOffset>
                </wp:positionV>
                <wp:extent cx="61817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oel="http://schemas.microsoft.com/office/2019/extlst">
            <w:pict>
              <v:line w14:anchorId="3D7419A8"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Cj4AEAAKQDAAAOAAAAZHJzL2Uyb0RvYy54bWysU8uu0zAQ3SPxD5b3NElFSxs1vRKtyoZH&#10;pQvsp34klvySbZr27xk7obrADrGx7JnxmTnHx7unm9HkKkJUzna0WdSUCMscV7bv6LevpzcbSmIC&#10;y0E7Kzp6F5E+7V+/2o2+FUs3OM1FIAhiYzv6jg4p+baqIhuEgbhwXlhMShcMJDyGvuIBRkQ3ulrW&#10;9boaXeA+OCZixOhxStJ9wZdSsPRFyigS0R3F2VJZQ1kvea32O2j7AH5QbB4D/mEKA8pi0wfUERKQ&#10;H0H9BWUUCy46mRbMmcpJqZgoHJBNU//B5nkALwoXFCf6h0zx/8Gyz9dzIIp3dE2JBYNP9JwCqH5I&#10;5OCsRQFdIOus0+hji+UHew7zKfpzyKRvMhgitfLf0QJFBiRGbkXl+0NlcUuEYXDdbJp3yxUlDHPN&#10;tl6VV6gmmAznQ0wfhDMkbzqqlc0iQAvXjzFhayz9VZLD1p2U1uUhtSVjR7ergg5oJ6khYSPjkWC0&#10;PSWge/QpS6EgRqcVz7czTgz95aADuQJ65e1p07w/TkUDcDFFt6u6nj0TIX1yfAo3yGGK42gzTBnz&#10;N/w88xHiMN0pqSwrXtE29xfFrjPFLPYkb95dHL8X1at8QiuUa7Nts9dennH/8nPtfwIAAP//AwBQ&#10;SwMEFAAGAAgAAAAhABLSJ4LcAAAABQEAAA8AAABkcnMvZG93bnJldi54bWxMj8FOwzAQRO9I/IO1&#10;SNyok4oCTeNUEVIugIQauPTmxEscGq+j2G3Tv2c5wXFnRjNv8+3sBnHCKfSeFKSLBARS601PnYLP&#10;j+ruCUSImowePKGCCwbYFtdXuc6MP9MOT3XsBJdQyLQCG+OYSRlai06HhR+R2Pvyk9ORz6mTZtJn&#10;LneDXCbJg3S6J16wesRni+2hPjoFVdPb19JX3dvFfWN9KPfl+8teqdubudyAiDjHvzD84jM6FMzU&#10;+COZIAYFS/4kspyCYHf9uFqBaBTcpyCLXP6nL34AAAD//wMAUEsBAi0AFAAGAAgAAAAhALaDOJL+&#10;AAAA4QEAABMAAAAAAAAAAAAAAAAAAAAAAFtDb250ZW50X1R5cGVzXS54bWxQSwECLQAUAAYACAAA&#10;ACEAOP0h/9YAAACUAQAACwAAAAAAAAAAAAAAAAAvAQAAX3JlbHMvLnJlbHNQSwECLQAUAAYACAAA&#10;ACEAuE3Ao+ABAACkAwAADgAAAAAAAAAAAAAAAAAuAgAAZHJzL2Uyb0RvYy54bWxQSwECLQAUAAYA&#10;CAAAACEAEtIngtwAAAAFAQAADwAAAAAAAAAAAAAAAAA6BAAAZHJzL2Rvd25yZXYueG1sUEsFBgAA&#10;AAAEAAQA8wAAAEMFAAAAAA==&#10;" strokecolor="#4a7ebb"/>
            </w:pict>
          </mc:Fallback>
        </mc:AlternateContent>
      </w:r>
      <w:r w:rsidR="0008285A" w:rsidRPr="00C858BA">
        <w:rPr>
          <w:rFonts w:asciiTheme="minorBidi" w:eastAsia="Times New Roman" w:hAnsiTheme="minorBidi" w:cstheme="minorBidi"/>
          <w:sz w:val="22"/>
          <w:szCs w:val="22"/>
          <w:lang w:val="es-ES_tradnl"/>
        </w:rPr>
        <w:t xml:space="preserve">De conformidad con el informe financiero correspondiente al periodo comprendido entre el 1 de enero de 2020 y el 31 de diciembre de 2021 que se presenta más adelante en este documento, los ingresos totales ascendieron a 6 093 445,76 dólares (a efectos de comparación, fueron de 3 472 274,33 dólares a 31.12.2019), mientras que los gastos totales del mismo periodo ascendieron a 3 365 010,89 dólares (3 588 796,65 dólares a 31.12.2019). </w:t>
      </w:r>
    </w:p>
    <w:p w14:paraId="029D4E33" w14:textId="4F691453" w:rsidR="009F66B1" w:rsidRPr="00C858BA" w:rsidRDefault="009F66B1" w:rsidP="005B0804">
      <w:pPr>
        <w:tabs>
          <w:tab w:val="clear" w:pos="567"/>
        </w:tabs>
        <w:snapToGrid/>
        <w:spacing w:after="240"/>
        <w:jc w:val="both"/>
        <w:rPr>
          <w:rFonts w:asciiTheme="minorBidi" w:eastAsia="Times New Roman" w:hAnsiTheme="minorBidi" w:cstheme="minorBidi"/>
          <w:bCs/>
          <w:sz w:val="22"/>
          <w:szCs w:val="22"/>
          <w:lang w:val="es-ES_tradnl"/>
        </w:rPr>
      </w:pPr>
      <w:r w:rsidRPr="00C858BA">
        <w:rPr>
          <w:rFonts w:asciiTheme="minorBidi" w:eastAsia="Times New Roman" w:hAnsiTheme="minorBidi" w:cstheme="minorBidi"/>
          <w:sz w:val="22"/>
          <w:szCs w:val="22"/>
          <w:lang w:val="es-ES_tradnl"/>
        </w:rPr>
        <w:t>El aumento se debe en gran medida a una contribución del Organismo Noruego de Cooperación para el Desarrollo (NORAD) por valor de 10 millones de coronas noruegas a la Cuenta General (191IOC9000) y de 10 millones de coronas a la subcuenta dedicada al Decenio de las Naciones Unidas de las Ciencias Oceánicas para el Desarrollo Sostenible (193UND2040).</w:t>
      </w:r>
    </w:p>
    <w:p w14:paraId="43CFB539" w14:textId="6B5F4938" w:rsidR="007F0B67" w:rsidRPr="00C858BA" w:rsidRDefault="007F0B67" w:rsidP="005B0804">
      <w:pPr>
        <w:tabs>
          <w:tab w:val="clear" w:pos="567"/>
        </w:tabs>
        <w:snapToGrid/>
        <w:spacing w:after="240"/>
        <w:rPr>
          <w:rFonts w:asciiTheme="minorBidi" w:eastAsia="Times New Roman" w:hAnsiTheme="minorBidi" w:cstheme="minorBidi"/>
          <w:bCs/>
          <w:sz w:val="22"/>
          <w:szCs w:val="22"/>
          <w:lang w:val="es-ES_tradnl"/>
        </w:rPr>
      </w:pPr>
      <w:r w:rsidRPr="00C858BA">
        <w:rPr>
          <w:rFonts w:asciiTheme="minorBidi" w:eastAsia="Times New Roman" w:hAnsiTheme="minorBidi" w:cstheme="minorBidi"/>
          <w:sz w:val="22"/>
          <w:szCs w:val="22"/>
          <w:lang w:val="es-ES_tradnl"/>
        </w:rPr>
        <w:t>A finales del año 2021, solo había 259 234 dólares comprometidos en firme por los donantes.</w:t>
      </w:r>
    </w:p>
    <w:p w14:paraId="0200BF01" w14:textId="1362E122" w:rsidR="009F66B1" w:rsidRPr="00C858BA" w:rsidRDefault="009F66B1" w:rsidP="004D03D8">
      <w:pPr>
        <w:tabs>
          <w:tab w:val="clear" w:pos="567"/>
        </w:tabs>
        <w:snapToGrid/>
        <w:spacing w:after="240"/>
        <w:jc w:val="both"/>
        <w:rPr>
          <w:rFonts w:asciiTheme="minorBidi" w:eastAsia="Times New Roman" w:hAnsiTheme="minorBidi" w:cstheme="minorBidi"/>
          <w:bCs/>
          <w:sz w:val="22"/>
          <w:szCs w:val="22"/>
          <w:lang w:val="es-ES_tradnl"/>
        </w:rPr>
      </w:pPr>
      <w:r w:rsidRPr="00C858BA">
        <w:rPr>
          <w:rFonts w:asciiTheme="minorBidi" w:eastAsia="Times New Roman" w:hAnsiTheme="minorBidi" w:cstheme="minorBidi"/>
          <w:sz w:val="22"/>
          <w:szCs w:val="22"/>
          <w:lang w:val="es-ES_tradnl"/>
        </w:rPr>
        <w:t>El saldo del fondo ascendía, a finales del año 2021, a 6 282 617,86 dólares (a efectos de comparación, era de 3 528 529,36 dólares a 31.12.2019) y se desglosaba de la siguiente manera:</w:t>
      </w:r>
    </w:p>
    <w:p w14:paraId="70DA4DEC" w14:textId="270D39EB" w:rsidR="009F66B1" w:rsidRPr="00C858BA" w:rsidRDefault="009F66B1" w:rsidP="004D03D8">
      <w:pPr>
        <w:pStyle w:val="ListParagraph"/>
        <w:numPr>
          <w:ilvl w:val="0"/>
          <w:numId w:val="22"/>
        </w:numPr>
        <w:tabs>
          <w:tab w:val="clear" w:pos="567"/>
        </w:tabs>
        <w:snapToGrid/>
        <w:spacing w:afterLines="60" w:after="144"/>
        <w:ind w:left="567" w:hanging="283"/>
        <w:contextualSpacing w:val="0"/>
        <w:rPr>
          <w:rFonts w:asciiTheme="minorBidi" w:eastAsia="Times New Roman" w:hAnsiTheme="minorBidi" w:cstheme="minorBidi"/>
          <w:bCs/>
          <w:sz w:val="22"/>
          <w:szCs w:val="22"/>
          <w:lang w:val="es-ES_tradnl"/>
        </w:rPr>
      </w:pPr>
      <w:r w:rsidRPr="00C858BA">
        <w:rPr>
          <w:rFonts w:asciiTheme="minorBidi" w:eastAsia="Times New Roman" w:hAnsiTheme="minorBidi" w:cstheme="minorBidi"/>
          <w:sz w:val="22"/>
          <w:szCs w:val="22"/>
          <w:lang w:val="es-ES_tradnl"/>
        </w:rPr>
        <w:t>Reservas del Fondo General:</w:t>
      </w:r>
      <w:r w:rsidR="001807D6" w:rsidRPr="00C858BA">
        <w:rPr>
          <w:rFonts w:asciiTheme="minorBidi" w:eastAsia="Times New Roman" w:hAnsiTheme="minorBidi" w:cstheme="minorBidi"/>
          <w:sz w:val="22"/>
          <w:szCs w:val="22"/>
          <w:lang w:val="es-ES_tradnl"/>
        </w:rPr>
        <w:tab/>
      </w:r>
      <w:r w:rsidRPr="00C858BA">
        <w:rPr>
          <w:rFonts w:asciiTheme="minorBidi" w:eastAsia="Times New Roman" w:hAnsiTheme="minorBidi" w:cstheme="minorBidi"/>
          <w:sz w:val="22"/>
          <w:szCs w:val="22"/>
          <w:lang w:val="es-ES_tradnl"/>
        </w:rPr>
        <w:t>4 042 690.37 dólares</w:t>
      </w:r>
      <w:r w:rsidR="001807D6" w:rsidRPr="00C858BA">
        <w:rPr>
          <w:rFonts w:asciiTheme="minorBidi" w:eastAsia="Times New Roman" w:hAnsiTheme="minorBidi" w:cstheme="minorBidi"/>
          <w:sz w:val="22"/>
          <w:szCs w:val="22"/>
          <w:lang w:val="es-ES_tradnl"/>
        </w:rPr>
        <w:tab/>
      </w:r>
      <w:r w:rsidRPr="00C858BA">
        <w:rPr>
          <w:rFonts w:asciiTheme="minorBidi" w:eastAsia="Times New Roman" w:hAnsiTheme="minorBidi" w:cstheme="minorBidi"/>
          <w:sz w:val="22"/>
          <w:szCs w:val="22"/>
          <w:lang w:val="es-ES_tradnl"/>
        </w:rPr>
        <w:t>(2 897 673,23 a 31.12.2019)</w:t>
      </w:r>
    </w:p>
    <w:p w14:paraId="04E777DE" w14:textId="5CEF0F36" w:rsidR="009F66B1" w:rsidRPr="00C858BA" w:rsidRDefault="009F66B1" w:rsidP="004D03D8">
      <w:pPr>
        <w:pStyle w:val="ListParagraph"/>
        <w:numPr>
          <w:ilvl w:val="0"/>
          <w:numId w:val="22"/>
        </w:numPr>
        <w:tabs>
          <w:tab w:val="clear" w:pos="567"/>
        </w:tabs>
        <w:snapToGrid/>
        <w:spacing w:afterLines="60" w:after="144"/>
        <w:ind w:left="567" w:hanging="283"/>
        <w:contextualSpacing w:val="0"/>
        <w:rPr>
          <w:rFonts w:asciiTheme="minorBidi" w:eastAsia="Times New Roman" w:hAnsiTheme="minorBidi" w:cstheme="minorBidi"/>
          <w:bCs/>
          <w:sz w:val="22"/>
          <w:szCs w:val="22"/>
          <w:lang w:val="es-ES_tradnl"/>
        </w:rPr>
      </w:pPr>
      <w:r w:rsidRPr="00C858BA">
        <w:rPr>
          <w:rFonts w:asciiTheme="minorBidi" w:eastAsia="Times New Roman" w:hAnsiTheme="minorBidi" w:cstheme="minorBidi"/>
          <w:sz w:val="22"/>
          <w:szCs w:val="22"/>
          <w:lang w:val="es-ES_tradnl"/>
        </w:rPr>
        <w:t>OceanOPS:</w:t>
      </w:r>
      <w:r w:rsidRPr="00C858BA">
        <w:rPr>
          <w:rFonts w:asciiTheme="minorBidi" w:eastAsia="Times New Roman" w:hAnsiTheme="minorBidi" w:cstheme="minorBidi"/>
          <w:sz w:val="22"/>
          <w:szCs w:val="22"/>
          <w:lang w:val="es-ES_tradnl"/>
        </w:rPr>
        <w:tab/>
      </w:r>
      <w:r w:rsidRPr="00C858BA">
        <w:rPr>
          <w:rFonts w:asciiTheme="minorBidi" w:eastAsia="Times New Roman" w:hAnsiTheme="minorBidi" w:cstheme="minorBidi"/>
          <w:sz w:val="22"/>
          <w:szCs w:val="22"/>
          <w:lang w:val="es-ES_tradnl"/>
        </w:rPr>
        <w:tab/>
      </w:r>
      <w:r w:rsidRPr="00C858BA">
        <w:rPr>
          <w:rFonts w:asciiTheme="minorBidi" w:eastAsia="Times New Roman" w:hAnsiTheme="minorBidi" w:cstheme="minorBidi"/>
          <w:sz w:val="22"/>
          <w:szCs w:val="22"/>
          <w:lang w:val="es-ES_tradnl"/>
        </w:rPr>
        <w:tab/>
      </w:r>
      <w:r w:rsidR="001807D6" w:rsidRPr="00C858BA">
        <w:rPr>
          <w:rFonts w:asciiTheme="minorBidi" w:eastAsia="Times New Roman" w:hAnsiTheme="minorBidi" w:cstheme="minorBidi"/>
          <w:sz w:val="22"/>
          <w:szCs w:val="22"/>
          <w:lang w:val="es-ES_tradnl"/>
        </w:rPr>
        <w:tab/>
      </w:r>
      <w:r w:rsidRPr="00C858BA">
        <w:rPr>
          <w:rFonts w:asciiTheme="minorBidi" w:eastAsia="Times New Roman" w:hAnsiTheme="minorBidi" w:cstheme="minorBidi"/>
          <w:sz w:val="22"/>
          <w:szCs w:val="22"/>
          <w:lang w:val="es-ES_tradnl"/>
        </w:rPr>
        <w:t>190 381,05 dólares</w:t>
      </w:r>
      <w:r w:rsidRPr="00C858BA">
        <w:rPr>
          <w:rFonts w:asciiTheme="minorBidi" w:eastAsia="Times New Roman" w:hAnsiTheme="minorBidi" w:cstheme="minorBidi"/>
          <w:sz w:val="22"/>
          <w:szCs w:val="22"/>
          <w:lang w:val="es-ES_tradnl"/>
        </w:rPr>
        <w:tab/>
        <w:t>(96 354,57 a 31.12.2019)</w:t>
      </w:r>
    </w:p>
    <w:p w14:paraId="6F4A86E3" w14:textId="54B2BE0F" w:rsidR="007F0B67" w:rsidRPr="00C858BA" w:rsidRDefault="007F0B67" w:rsidP="004D03D8">
      <w:pPr>
        <w:pStyle w:val="ListParagraph"/>
        <w:numPr>
          <w:ilvl w:val="0"/>
          <w:numId w:val="22"/>
        </w:numPr>
        <w:tabs>
          <w:tab w:val="clear" w:pos="567"/>
        </w:tabs>
        <w:snapToGrid/>
        <w:spacing w:afterLines="60" w:after="144"/>
        <w:ind w:left="567" w:hanging="283"/>
        <w:contextualSpacing w:val="0"/>
        <w:rPr>
          <w:rFonts w:asciiTheme="minorBidi" w:eastAsia="Times New Roman" w:hAnsiTheme="minorBidi" w:cstheme="minorBidi"/>
          <w:bCs/>
          <w:sz w:val="22"/>
          <w:szCs w:val="22"/>
          <w:lang w:val="es-ES_tradnl"/>
        </w:rPr>
      </w:pPr>
      <w:r w:rsidRPr="00C858BA">
        <w:rPr>
          <w:rFonts w:asciiTheme="minorBidi" w:eastAsia="Times New Roman" w:hAnsiTheme="minorBidi" w:cstheme="minorBidi"/>
          <w:sz w:val="22"/>
          <w:szCs w:val="22"/>
          <w:lang w:val="es-ES_tradnl"/>
        </w:rPr>
        <w:t>Secretaría del ICG/IOTWMS:</w:t>
      </w:r>
      <w:r w:rsidRPr="00C858BA">
        <w:rPr>
          <w:rFonts w:asciiTheme="minorBidi" w:eastAsia="Times New Roman" w:hAnsiTheme="minorBidi" w:cstheme="minorBidi"/>
          <w:sz w:val="22"/>
          <w:szCs w:val="22"/>
          <w:lang w:val="es-ES_tradnl"/>
        </w:rPr>
        <w:tab/>
        <w:t>654 379,08 dólares</w:t>
      </w:r>
      <w:r w:rsidRPr="00C858BA">
        <w:rPr>
          <w:rFonts w:asciiTheme="minorBidi" w:eastAsia="Times New Roman" w:hAnsiTheme="minorBidi" w:cstheme="minorBidi"/>
          <w:sz w:val="22"/>
          <w:szCs w:val="22"/>
          <w:lang w:val="es-ES_tradnl"/>
        </w:rPr>
        <w:tab/>
        <w:t>(534 501,56 a 31.12.2019)</w:t>
      </w:r>
    </w:p>
    <w:p w14:paraId="6FE53AF0" w14:textId="3F360290" w:rsidR="007F0B67" w:rsidRPr="004D03D8" w:rsidRDefault="007F0B67" w:rsidP="00847AB1">
      <w:pPr>
        <w:pStyle w:val="ListParagraph"/>
        <w:numPr>
          <w:ilvl w:val="0"/>
          <w:numId w:val="22"/>
        </w:numPr>
        <w:tabs>
          <w:tab w:val="clear" w:pos="567"/>
        </w:tabs>
        <w:snapToGrid/>
        <w:spacing w:afterLines="60" w:after="144"/>
        <w:ind w:left="567" w:hanging="283"/>
        <w:contextualSpacing w:val="0"/>
        <w:rPr>
          <w:rFonts w:asciiTheme="minorBidi" w:eastAsia="Times New Roman" w:hAnsiTheme="minorBidi" w:cstheme="minorBidi"/>
          <w:bCs/>
          <w:sz w:val="22"/>
          <w:szCs w:val="22"/>
          <w:lang w:val="es-ES_tradnl"/>
        </w:rPr>
      </w:pPr>
      <w:r w:rsidRPr="004D03D8">
        <w:rPr>
          <w:rFonts w:asciiTheme="minorBidi" w:eastAsia="Times New Roman" w:hAnsiTheme="minorBidi" w:cstheme="minorBidi"/>
          <w:sz w:val="22"/>
          <w:szCs w:val="22"/>
          <w:lang w:val="es-ES_tradnl"/>
        </w:rPr>
        <w:t>Decenio de las Naciones Unidas</w:t>
      </w:r>
      <w:r w:rsidR="004D03D8" w:rsidRPr="004D03D8">
        <w:rPr>
          <w:rFonts w:asciiTheme="minorBidi" w:eastAsia="Times New Roman" w:hAnsiTheme="minorBidi" w:cstheme="minorBidi"/>
          <w:bCs/>
          <w:sz w:val="22"/>
          <w:szCs w:val="22"/>
          <w:lang w:val="es-ES_tradnl"/>
        </w:rPr>
        <w:br/>
      </w:r>
      <w:r w:rsidRPr="004D03D8">
        <w:rPr>
          <w:rFonts w:asciiTheme="minorBidi" w:eastAsia="Times New Roman" w:hAnsiTheme="minorBidi" w:cstheme="minorBidi"/>
          <w:sz w:val="22"/>
          <w:szCs w:val="22"/>
          <w:lang w:val="es-ES_tradnl"/>
        </w:rPr>
        <w:t>de las Ciencias Oceánicas</w:t>
      </w:r>
      <w:r w:rsidR="004D03D8">
        <w:rPr>
          <w:rFonts w:asciiTheme="minorBidi" w:eastAsia="Times New Roman" w:hAnsiTheme="minorBidi" w:cstheme="minorBidi"/>
          <w:bCs/>
          <w:sz w:val="22"/>
          <w:szCs w:val="22"/>
          <w:lang w:val="es-ES_tradnl"/>
        </w:rPr>
        <w:br/>
      </w:r>
      <w:r w:rsidRPr="004D03D8">
        <w:rPr>
          <w:rFonts w:asciiTheme="minorBidi" w:eastAsia="Times New Roman" w:hAnsiTheme="minorBidi" w:cstheme="minorBidi"/>
          <w:sz w:val="22"/>
          <w:szCs w:val="22"/>
          <w:lang w:val="es-ES_tradnl"/>
        </w:rPr>
        <w:t>para el Desarrollo Sostenible:</w:t>
      </w:r>
      <w:r w:rsidRPr="004D03D8">
        <w:rPr>
          <w:rFonts w:asciiTheme="minorBidi" w:eastAsia="Times New Roman" w:hAnsiTheme="minorBidi" w:cstheme="minorBidi"/>
          <w:sz w:val="22"/>
          <w:szCs w:val="22"/>
          <w:lang w:val="es-ES_tradnl"/>
        </w:rPr>
        <w:tab/>
        <w:t>1 395 167,36 dólares</w:t>
      </w:r>
    </w:p>
    <w:p w14:paraId="2177B28D" w14:textId="0F57829D" w:rsidR="009F66B1" w:rsidRPr="00C858BA" w:rsidRDefault="007F0B67" w:rsidP="004D03D8">
      <w:pPr>
        <w:tabs>
          <w:tab w:val="clear" w:pos="567"/>
        </w:tabs>
        <w:snapToGrid/>
        <w:spacing w:before="240" w:after="240"/>
        <w:jc w:val="both"/>
        <w:rPr>
          <w:rFonts w:asciiTheme="minorBidi" w:eastAsia="Times New Roman" w:hAnsiTheme="minorBidi" w:cstheme="minorBidi"/>
          <w:bCs/>
          <w:sz w:val="22"/>
          <w:szCs w:val="22"/>
          <w:lang w:val="es-ES_tradnl"/>
        </w:rPr>
      </w:pPr>
      <w:r w:rsidRPr="00C858BA">
        <w:rPr>
          <w:rFonts w:asciiTheme="minorBidi" w:eastAsia="Times New Roman" w:hAnsiTheme="minorBidi" w:cstheme="minorBidi"/>
          <w:sz w:val="22"/>
          <w:szCs w:val="22"/>
          <w:lang w:val="es-ES_tradnl"/>
        </w:rPr>
        <w:t xml:space="preserve">De conformidad con los artículos 8.2 y 8.3 del Reglamento Financiero de la Cuenta Especial de la COI, el saldo mencionado se arrastra al año 2022 para la ejecución del presupuesto aprobado por los órganos rectores de la COI. En este contexto, la propuesta de revisión de las asignaciones presupuestarias aprobada por la Asamblea General en la </w:t>
      </w:r>
      <w:hyperlink r:id="rId9" w:history="1">
        <w:r w:rsidRPr="00C858BA">
          <w:rPr>
            <w:rStyle w:val="Hyperlink"/>
            <w:rFonts w:asciiTheme="minorBidi" w:hAnsiTheme="minorBidi" w:cstheme="minorBidi"/>
            <w:sz w:val="22"/>
            <w:szCs w:val="22"/>
            <w:lang w:val="es-ES_tradnl"/>
          </w:rPr>
          <w:t>resolución A-31/2 de la COI</w:t>
        </w:r>
      </w:hyperlink>
      <w:r w:rsidRPr="00C858BA">
        <w:rPr>
          <w:rFonts w:asciiTheme="minorBidi" w:eastAsia="Times New Roman" w:hAnsiTheme="minorBidi" w:cstheme="minorBidi"/>
          <w:sz w:val="22"/>
          <w:szCs w:val="22"/>
          <w:lang w:val="es-ES_tradnl"/>
        </w:rPr>
        <w:t xml:space="preserve"> se somete a la aprobación del Consejo Ejecutivo en el cuadro 1.</w:t>
      </w:r>
    </w:p>
    <w:p w14:paraId="1BEEEBCA" w14:textId="68CCCA30" w:rsidR="007F0B67" w:rsidRPr="00C858BA" w:rsidRDefault="007F0B67" w:rsidP="005B0804">
      <w:pPr>
        <w:tabs>
          <w:tab w:val="clear" w:pos="567"/>
        </w:tabs>
        <w:snapToGrid/>
        <w:spacing w:after="240"/>
        <w:rPr>
          <w:rFonts w:asciiTheme="minorBidi" w:eastAsia="Times New Roman" w:hAnsiTheme="minorBidi" w:cstheme="minorBidi"/>
          <w:bCs/>
          <w:sz w:val="22"/>
          <w:szCs w:val="22"/>
          <w:lang w:val="es-ES_tradnl"/>
        </w:rPr>
      </w:pPr>
      <w:r w:rsidRPr="00C858BA">
        <w:rPr>
          <w:rFonts w:asciiTheme="minorBidi" w:hAnsiTheme="minorBidi" w:cstheme="minorBidi"/>
          <w:sz w:val="22"/>
          <w:szCs w:val="22"/>
          <w:lang w:val="es-ES_tradnl"/>
        </w:rPr>
        <w:t>En el cuadro 2 se presenta la previsión para 2022-2023 a finales de 2021.</w:t>
      </w:r>
    </w:p>
    <w:p w14:paraId="793A5363" w14:textId="37C9DBDC" w:rsidR="0008285A" w:rsidRPr="00C858BA" w:rsidRDefault="0008285A">
      <w:pPr>
        <w:tabs>
          <w:tab w:val="clear" w:pos="567"/>
        </w:tabs>
        <w:snapToGrid/>
        <w:rPr>
          <w:rFonts w:asciiTheme="minorBidi" w:eastAsia="Times New Roman" w:hAnsiTheme="minorBidi" w:cstheme="minorBidi"/>
          <w:b/>
          <w:bCs/>
          <w:sz w:val="22"/>
          <w:szCs w:val="22"/>
          <w:lang w:val="es-ES_tradnl"/>
        </w:rPr>
      </w:pPr>
      <w:r w:rsidRPr="00C858BA">
        <w:rPr>
          <w:rFonts w:asciiTheme="minorBidi" w:eastAsia="Times New Roman" w:hAnsiTheme="minorBidi" w:cstheme="minorBidi"/>
          <w:b/>
          <w:bCs/>
          <w:sz w:val="22"/>
          <w:szCs w:val="22"/>
          <w:lang w:val="es-ES_tradnl"/>
        </w:rPr>
        <w:br w:type="page"/>
      </w:r>
    </w:p>
    <w:p w14:paraId="515438CF" w14:textId="73FF5819" w:rsidR="007C4C1D" w:rsidRPr="00C858BA" w:rsidRDefault="00DB60D6" w:rsidP="00641D3D">
      <w:pPr>
        <w:keepNext/>
        <w:keepLines/>
        <w:widowControl w:val="0"/>
        <w:adjustRightInd w:val="0"/>
        <w:ind w:left="567" w:hanging="567"/>
        <w:jc w:val="center"/>
        <w:textAlignment w:val="baseline"/>
        <w:outlineLvl w:val="1"/>
        <w:rPr>
          <w:rFonts w:asciiTheme="minorBidi" w:eastAsia="Times New Roman" w:hAnsiTheme="minorBidi" w:cstheme="minorBidi"/>
          <w:b/>
          <w:bCs/>
          <w:caps/>
          <w:sz w:val="22"/>
          <w:szCs w:val="22"/>
          <w:lang w:val="es-ES_tradnl"/>
        </w:rPr>
      </w:pPr>
      <w:r w:rsidRPr="00C858BA">
        <w:rPr>
          <w:rFonts w:asciiTheme="minorBidi" w:hAnsiTheme="minorBidi" w:cstheme="minorBidi"/>
          <w:b/>
          <w:bCs/>
          <w:caps/>
          <w:sz w:val="22"/>
          <w:szCs w:val="22"/>
          <w:lang w:val="es-ES_tradnl"/>
        </w:rPr>
        <w:lastRenderedPageBreak/>
        <w:t xml:space="preserve">CUADRO 1: PROPUESTA DE ASIGNACIONES PRESUPUESTARIAS REVISADAS </w:t>
      </w:r>
      <w:r w:rsidR="00C858BA">
        <w:rPr>
          <w:rFonts w:asciiTheme="minorBidi" w:hAnsiTheme="minorBidi" w:cstheme="minorBidi"/>
          <w:b/>
          <w:bCs/>
          <w:caps/>
          <w:sz w:val="22"/>
          <w:szCs w:val="22"/>
          <w:lang w:val="es-ES_tradnl"/>
        </w:rPr>
        <w:br/>
      </w:r>
      <w:r w:rsidRPr="00C858BA">
        <w:rPr>
          <w:rFonts w:asciiTheme="minorBidi" w:hAnsiTheme="minorBidi" w:cstheme="minorBidi"/>
          <w:b/>
          <w:bCs/>
          <w:caps/>
          <w:sz w:val="22"/>
          <w:szCs w:val="22"/>
          <w:lang w:val="es-ES_tradnl"/>
        </w:rPr>
        <w:t>PARA 2022</w:t>
      </w:r>
      <w:r w:rsidRPr="00C858BA">
        <w:rPr>
          <w:rFonts w:asciiTheme="minorBidi" w:hAnsiTheme="minorBidi" w:cstheme="minorBidi"/>
          <w:b/>
          <w:bCs/>
          <w:sz w:val="22"/>
          <w:szCs w:val="22"/>
          <w:lang w:val="es-ES_tradnl"/>
        </w:rPr>
        <w:t>-</w:t>
      </w:r>
      <w:r w:rsidRPr="00C858BA">
        <w:rPr>
          <w:rFonts w:asciiTheme="minorBidi" w:hAnsiTheme="minorBidi" w:cstheme="minorBidi"/>
          <w:b/>
          <w:bCs/>
          <w:caps/>
          <w:sz w:val="22"/>
          <w:szCs w:val="22"/>
          <w:lang w:val="es-ES_tradnl"/>
        </w:rPr>
        <w:t>2023</w:t>
      </w:r>
    </w:p>
    <w:p w14:paraId="271432EB" w14:textId="77777777" w:rsidR="007C4C1D" w:rsidRPr="00E95806" w:rsidRDefault="007C4C1D" w:rsidP="007C4C1D">
      <w:pPr>
        <w:widowControl w:val="0"/>
        <w:adjustRightInd w:val="0"/>
        <w:jc w:val="both"/>
        <w:textAlignment w:val="baseline"/>
        <w:rPr>
          <w:rFonts w:ascii="Arial" w:eastAsia="Times New Roman" w:hAnsi="Arial"/>
          <w:sz w:val="22"/>
          <w:lang w:val="es-ES_tradnl"/>
        </w:rPr>
      </w:pPr>
      <w:r w:rsidRPr="00E95806">
        <w:rPr>
          <w:rFonts w:ascii="Arial" w:eastAsia="Times New Roman" w:hAnsi="Arial"/>
          <w:noProof/>
          <w:snapToGrid/>
          <w:sz w:val="22"/>
          <w:lang w:val="es-ES_tradnl"/>
        </w:rPr>
        <mc:AlternateContent>
          <mc:Choice Requires="wps">
            <w:drawing>
              <wp:anchor distT="0" distB="0" distL="114300" distR="114300" simplePos="0" relativeHeight="251661312" behindDoc="0" locked="0" layoutInCell="1" allowOverlap="1" wp14:anchorId="4CF2336B" wp14:editId="576E6C8D">
                <wp:simplePos x="0" y="0"/>
                <wp:positionH relativeFrom="column">
                  <wp:posOffset>-76200</wp:posOffset>
                </wp:positionH>
                <wp:positionV relativeFrom="paragraph">
                  <wp:posOffset>19230</wp:posOffset>
                </wp:positionV>
                <wp:extent cx="6476951" cy="2359"/>
                <wp:effectExtent l="0" t="0" r="19685" b="36195"/>
                <wp:wrapNone/>
                <wp:docPr id="3" name="Straight Connector 3"/>
                <wp:cNvGraphicFramePr/>
                <a:graphic xmlns:a="http://schemas.openxmlformats.org/drawingml/2006/main">
                  <a:graphicData uri="http://schemas.microsoft.com/office/word/2010/wordprocessingShape">
                    <wps:wsp>
                      <wps:cNvCnPr/>
                      <wps:spPr>
                        <a:xfrm flipV="1">
                          <a:off x="0" y="0"/>
                          <a:ext cx="6476951" cy="235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054B59"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5pt" to="7in,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2GC3gEAAKMDAAAOAAAAZHJzL2Uyb0RvYy54bWysU8uO0zAU3SPxD5b3NEk7KdOo6Ui0Khse&#10;lQbY3zp2Yskv2aZp/55rJ1MNsENsrPvy8T0nJ9unq1bkwn2Q1rS0WpSUcMNsJ03f0u/fju8eKQkR&#10;TAfKGt7SGw/0aff2zXZ0DV/awaqOe4IgJjSja+kQo2uKIrCBawgL67jBprBeQ8TU90XnYUR0rYpl&#10;Wa6L0frOect4CFg9TE26y/hCcBa/ChF4JKqluFvMp8/nOZ3FbgtN78ENks1rwD9soUEafPQOdYAI&#10;5KeXf0FpybwNVsQFs7qwQkjGMwdkU5V/sHkewPHMBcUJ7i5T+H+w7Mvl5InsWrqixIDGT/QcPch+&#10;iGRvjUEBrSerpNPoQoPje3PycxbcySfSV+E1EUq6H2iBLAMSI9es8u2uMr9GwrC4fni/3tQVJQx7&#10;y1W9SeDFhJLQnA/xI7eapKClSpqkATRw+RTiNPoyksrGHqVSWIdGGTK2dFMvawQHdJNQEDHUDvkF&#10;01MCqkebsugzYrBKdul2uhx8f94rTy6AVnk4PlYfDtPQAB2fqpu6LGfLBIifbTeVq/KljixmmMzo&#10;N/y08wHCMN3JrZm4Mul9nt06U0xaT+qm6Gy7Wxa9SBk6IaPPrk1We51j/Prf2v0CAAD//wMAUEsD&#10;BBQABgAIAAAAIQDqwWpL3QAAAAgBAAAPAAAAZHJzL2Rvd25yZXYueG1sTI/NTsMwEITvSLyDtUjc&#10;WrsFoSrEqSKkXAAJkXLpzYmXODReR7Hbpm/P9gSn/ZnV7Df5dvaDOOEU+0AaVksFAqkNtqdOw9eu&#10;WmxAxGTImiEQarhghG1xe5ObzIYzfeKpTp1gE4qZ0eBSGjMpY+vQm7gMIxJr32HyJvE4ddJO5szm&#10;fpBrpZ6kNz3xB2dGfHHYHuqj11A1vXsrQ9W9X/wP1odyX3687rW+v5vLZxAJ5/R3DFd8RoeCmZpw&#10;JBvFoGGxWnOWpOGBy1VXasNdw4tHkEUu/wcofgEAAP//AwBQSwECLQAUAAYACAAAACEAtoM4kv4A&#10;AADhAQAAEwAAAAAAAAAAAAAAAAAAAAAAW0NvbnRlbnRfVHlwZXNdLnhtbFBLAQItABQABgAIAAAA&#10;IQA4/SH/1gAAAJQBAAALAAAAAAAAAAAAAAAAAC8BAABfcmVscy8ucmVsc1BLAQItABQABgAIAAAA&#10;IQBf32GC3gEAAKMDAAAOAAAAAAAAAAAAAAAAAC4CAABkcnMvZTJvRG9jLnhtbFBLAQItABQABgAI&#10;AAAAIQDqwWpL3QAAAAgBAAAPAAAAAAAAAAAAAAAAADgEAABkcnMvZG93bnJldi54bWxQSwUGAAAA&#10;AAQABADzAAAAQgUAAAAA&#10;" strokecolor="#4a7ebb"/>
            </w:pict>
          </mc:Fallback>
        </mc:AlternateContent>
      </w:r>
    </w:p>
    <w:tbl>
      <w:tblPr>
        <w:tblW w:w="10313" w:type="dxa"/>
        <w:tblInd w:w="-147" w:type="dxa"/>
        <w:tblCellMar>
          <w:left w:w="70" w:type="dxa"/>
          <w:right w:w="70" w:type="dxa"/>
        </w:tblCellMar>
        <w:tblLook w:val="04A0" w:firstRow="1" w:lastRow="0" w:firstColumn="1" w:lastColumn="0" w:noHBand="0" w:noVBand="1"/>
      </w:tblPr>
      <w:tblGrid>
        <w:gridCol w:w="5812"/>
        <w:gridCol w:w="1276"/>
        <w:gridCol w:w="1134"/>
        <w:gridCol w:w="957"/>
        <w:gridCol w:w="1134"/>
      </w:tblGrid>
      <w:tr w:rsidR="00DB60D6" w:rsidRPr="004D03D8" w14:paraId="3F247162" w14:textId="77777777" w:rsidTr="004D03D8">
        <w:trPr>
          <w:trHeight w:val="48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AF1C6" w14:textId="77777777" w:rsidR="00DB60D6" w:rsidRPr="004D03D8" w:rsidRDefault="00DB60D6" w:rsidP="004D03D8">
            <w:pPr>
              <w:tabs>
                <w:tab w:val="clear" w:pos="567"/>
              </w:tabs>
              <w:snapToGrid/>
              <w:spacing w:after="40" w:line="160" w:lineRule="exact"/>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TÍTULO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CD9F88B" w14:textId="77777777" w:rsidR="00DB60D6" w:rsidRPr="004D03D8" w:rsidRDefault="00DB60D6" w:rsidP="004D03D8">
            <w:pPr>
              <w:tabs>
                <w:tab w:val="clear" w:pos="567"/>
              </w:tabs>
              <w:snapToGrid/>
              <w:spacing w:after="40" w:line="160" w:lineRule="exact"/>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Código presupuestario</w:t>
            </w:r>
          </w:p>
        </w:tc>
        <w:tc>
          <w:tcPr>
            <w:tcW w:w="1134" w:type="dxa"/>
            <w:tcBorders>
              <w:top w:val="single" w:sz="4" w:space="0" w:color="auto"/>
              <w:left w:val="nil"/>
              <w:bottom w:val="single" w:sz="4" w:space="0" w:color="auto"/>
              <w:right w:val="nil"/>
            </w:tcBorders>
            <w:shd w:val="clear" w:color="auto" w:fill="auto"/>
            <w:vAlign w:val="center"/>
            <w:hideMark/>
          </w:tcPr>
          <w:p w14:paraId="6120CE80" w14:textId="59009B02" w:rsidR="00DB60D6" w:rsidRPr="004D03D8" w:rsidRDefault="00DB60D6" w:rsidP="004D03D8">
            <w:pPr>
              <w:tabs>
                <w:tab w:val="clear" w:pos="567"/>
              </w:tabs>
              <w:snapToGrid/>
              <w:spacing w:before="40" w:after="40" w:line="160" w:lineRule="exact"/>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Presupuesto aprobado (en dólares)</w:t>
            </w:r>
            <w:r w:rsidRPr="004D03D8">
              <w:rPr>
                <w:rStyle w:val="FootnoteReference"/>
                <w:rFonts w:ascii="Calibri" w:eastAsia="Times New Roman" w:hAnsi="Calibri" w:cs="Calibri"/>
                <w:b/>
                <w:bCs/>
                <w:snapToGrid/>
                <w:sz w:val="16"/>
                <w:szCs w:val="16"/>
                <w:lang w:val="es-ES_tradnl"/>
              </w:rPr>
              <w:footnoteReference w:id="1"/>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EF4D1" w14:textId="77777777" w:rsidR="00DB60D6" w:rsidRPr="004D03D8" w:rsidRDefault="00DB60D6" w:rsidP="004D03D8">
            <w:pPr>
              <w:tabs>
                <w:tab w:val="clear" w:pos="567"/>
              </w:tabs>
              <w:snapToGrid/>
              <w:spacing w:after="40" w:line="160" w:lineRule="exact"/>
              <w:jc w:val="center"/>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Cambio solicitado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722DA7A" w14:textId="77777777" w:rsidR="00DB60D6" w:rsidRPr="004D03D8" w:rsidRDefault="00DB60D6" w:rsidP="004D03D8">
            <w:pPr>
              <w:tabs>
                <w:tab w:val="clear" w:pos="567"/>
              </w:tabs>
              <w:snapToGrid/>
              <w:spacing w:after="40" w:line="160" w:lineRule="exact"/>
              <w:jc w:val="center"/>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Presupuesto revisado</w:t>
            </w:r>
          </w:p>
        </w:tc>
      </w:tr>
      <w:tr w:rsidR="00DB60D6" w:rsidRPr="004D03D8" w14:paraId="56BA525D" w14:textId="77777777" w:rsidTr="004D03D8">
        <w:trPr>
          <w:trHeight w:val="240"/>
        </w:trPr>
        <w:tc>
          <w:tcPr>
            <w:tcW w:w="7088"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741E8820"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Función A de la COI</w:t>
            </w:r>
          </w:p>
        </w:tc>
        <w:tc>
          <w:tcPr>
            <w:tcW w:w="1134" w:type="dxa"/>
            <w:tcBorders>
              <w:top w:val="nil"/>
              <w:left w:val="nil"/>
              <w:bottom w:val="single" w:sz="4" w:space="0" w:color="auto"/>
              <w:right w:val="nil"/>
            </w:tcBorders>
            <w:shd w:val="clear" w:color="000000" w:fill="FCD5B4"/>
            <w:vAlign w:val="center"/>
            <w:hideMark/>
          </w:tcPr>
          <w:p w14:paraId="5259376C"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450 000,00</w:t>
            </w:r>
          </w:p>
        </w:tc>
        <w:tc>
          <w:tcPr>
            <w:tcW w:w="957" w:type="dxa"/>
            <w:tcBorders>
              <w:top w:val="nil"/>
              <w:left w:val="single" w:sz="4" w:space="0" w:color="auto"/>
              <w:bottom w:val="single" w:sz="4" w:space="0" w:color="auto"/>
              <w:right w:val="nil"/>
            </w:tcBorders>
            <w:shd w:val="clear" w:color="000000" w:fill="FCD5B4"/>
            <w:vAlign w:val="center"/>
            <w:hideMark/>
          </w:tcPr>
          <w:p w14:paraId="43B0178E"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0,00</w:t>
            </w:r>
          </w:p>
        </w:tc>
        <w:tc>
          <w:tcPr>
            <w:tcW w:w="1134" w:type="dxa"/>
            <w:tcBorders>
              <w:top w:val="nil"/>
              <w:left w:val="single" w:sz="4" w:space="0" w:color="auto"/>
              <w:bottom w:val="single" w:sz="4" w:space="0" w:color="auto"/>
              <w:right w:val="single" w:sz="4" w:space="0" w:color="auto"/>
            </w:tcBorders>
            <w:shd w:val="clear" w:color="000000" w:fill="FCD5B4"/>
            <w:vAlign w:val="center"/>
            <w:hideMark/>
          </w:tcPr>
          <w:p w14:paraId="55847CF3"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450 000,00</w:t>
            </w:r>
          </w:p>
        </w:tc>
      </w:tr>
      <w:tr w:rsidR="00DB60D6" w:rsidRPr="004D03D8" w14:paraId="7921BFCE" w14:textId="77777777" w:rsidTr="004D03D8">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44F69CB1"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 </w:t>
            </w:r>
          </w:p>
        </w:tc>
        <w:tc>
          <w:tcPr>
            <w:tcW w:w="1276" w:type="dxa"/>
            <w:tcBorders>
              <w:top w:val="nil"/>
              <w:left w:val="nil"/>
              <w:bottom w:val="single" w:sz="4" w:space="0" w:color="auto"/>
              <w:right w:val="single" w:sz="4" w:space="0" w:color="auto"/>
            </w:tcBorders>
            <w:shd w:val="clear" w:color="000000" w:fill="FDE9D9"/>
            <w:vAlign w:val="center"/>
            <w:hideMark/>
          </w:tcPr>
          <w:p w14:paraId="43E60326"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191ORS2041</w:t>
            </w:r>
          </w:p>
        </w:tc>
        <w:tc>
          <w:tcPr>
            <w:tcW w:w="1134" w:type="dxa"/>
            <w:tcBorders>
              <w:top w:val="nil"/>
              <w:left w:val="nil"/>
              <w:bottom w:val="single" w:sz="4" w:space="0" w:color="auto"/>
              <w:right w:val="nil"/>
            </w:tcBorders>
            <w:shd w:val="clear" w:color="000000" w:fill="FDE9D9"/>
            <w:vAlign w:val="center"/>
            <w:hideMark/>
          </w:tcPr>
          <w:p w14:paraId="6A13A244"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450 000,00</w:t>
            </w:r>
          </w:p>
        </w:tc>
        <w:tc>
          <w:tcPr>
            <w:tcW w:w="957" w:type="dxa"/>
            <w:tcBorders>
              <w:top w:val="nil"/>
              <w:left w:val="single" w:sz="4" w:space="0" w:color="auto"/>
              <w:bottom w:val="single" w:sz="4" w:space="0" w:color="auto"/>
              <w:right w:val="nil"/>
            </w:tcBorders>
            <w:shd w:val="clear" w:color="000000" w:fill="FDE9D9"/>
            <w:vAlign w:val="center"/>
            <w:hideMark/>
          </w:tcPr>
          <w:p w14:paraId="0E450643"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0,00</w:t>
            </w:r>
          </w:p>
        </w:tc>
        <w:tc>
          <w:tcPr>
            <w:tcW w:w="1134" w:type="dxa"/>
            <w:tcBorders>
              <w:top w:val="nil"/>
              <w:left w:val="single" w:sz="4" w:space="0" w:color="auto"/>
              <w:bottom w:val="single" w:sz="4" w:space="0" w:color="auto"/>
              <w:right w:val="single" w:sz="4" w:space="0" w:color="auto"/>
            </w:tcBorders>
            <w:shd w:val="clear" w:color="000000" w:fill="FDE9D9"/>
            <w:vAlign w:val="center"/>
            <w:hideMark/>
          </w:tcPr>
          <w:p w14:paraId="090DFFFA"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450 000,00</w:t>
            </w:r>
          </w:p>
        </w:tc>
      </w:tr>
      <w:tr w:rsidR="00DB60D6" w:rsidRPr="004D03D8" w14:paraId="3214679B"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EC84590"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PMIC</w:t>
            </w:r>
          </w:p>
        </w:tc>
        <w:tc>
          <w:tcPr>
            <w:tcW w:w="1276" w:type="dxa"/>
            <w:tcBorders>
              <w:top w:val="nil"/>
              <w:left w:val="nil"/>
              <w:bottom w:val="single" w:sz="4" w:space="0" w:color="auto"/>
              <w:right w:val="single" w:sz="4" w:space="0" w:color="auto"/>
            </w:tcBorders>
            <w:shd w:val="clear" w:color="auto" w:fill="auto"/>
            <w:noWrap/>
            <w:vAlign w:val="center"/>
            <w:hideMark/>
          </w:tcPr>
          <w:p w14:paraId="04216561"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191ORS2041.1</w:t>
            </w:r>
          </w:p>
        </w:tc>
        <w:tc>
          <w:tcPr>
            <w:tcW w:w="1134" w:type="dxa"/>
            <w:tcBorders>
              <w:top w:val="nil"/>
              <w:left w:val="nil"/>
              <w:bottom w:val="single" w:sz="4" w:space="0" w:color="auto"/>
              <w:right w:val="nil"/>
            </w:tcBorders>
            <w:shd w:val="clear" w:color="auto" w:fill="auto"/>
            <w:noWrap/>
            <w:vAlign w:val="center"/>
            <w:hideMark/>
          </w:tcPr>
          <w:p w14:paraId="103AF955"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17BE31B"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C4699C"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50 000,00</w:t>
            </w:r>
          </w:p>
        </w:tc>
      </w:tr>
      <w:tr w:rsidR="00DB60D6" w:rsidRPr="004D03D8" w14:paraId="0D3DBCAB"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3D7684B"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Carbono oceánico y acidificación</w:t>
            </w:r>
          </w:p>
        </w:tc>
        <w:tc>
          <w:tcPr>
            <w:tcW w:w="1276" w:type="dxa"/>
            <w:tcBorders>
              <w:top w:val="nil"/>
              <w:left w:val="nil"/>
              <w:bottom w:val="single" w:sz="4" w:space="0" w:color="auto"/>
              <w:right w:val="single" w:sz="4" w:space="0" w:color="auto"/>
            </w:tcBorders>
            <w:shd w:val="clear" w:color="auto" w:fill="auto"/>
            <w:noWrap/>
            <w:vAlign w:val="center"/>
            <w:hideMark/>
          </w:tcPr>
          <w:p w14:paraId="09C8EDED"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191ORS2041.2</w:t>
            </w:r>
          </w:p>
        </w:tc>
        <w:tc>
          <w:tcPr>
            <w:tcW w:w="1134" w:type="dxa"/>
            <w:tcBorders>
              <w:top w:val="nil"/>
              <w:left w:val="nil"/>
              <w:bottom w:val="single" w:sz="4" w:space="0" w:color="auto"/>
              <w:right w:val="nil"/>
            </w:tcBorders>
            <w:shd w:val="clear" w:color="auto" w:fill="auto"/>
            <w:noWrap/>
            <w:vAlign w:val="center"/>
            <w:hideMark/>
          </w:tcPr>
          <w:p w14:paraId="7C5C470E"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250 000,00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B1ED97F"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8ACF40"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250 000,00</w:t>
            </w:r>
          </w:p>
        </w:tc>
      </w:tr>
      <w:tr w:rsidR="00DB60D6" w:rsidRPr="004D03D8" w14:paraId="52B3F14D"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47BAD9D"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 xml:space="preserve">Efectos del cambio climático en los ecosistemas oceánicos y costeros </w:t>
            </w:r>
          </w:p>
        </w:tc>
        <w:tc>
          <w:tcPr>
            <w:tcW w:w="1276" w:type="dxa"/>
            <w:tcBorders>
              <w:top w:val="nil"/>
              <w:left w:val="nil"/>
              <w:bottom w:val="single" w:sz="4" w:space="0" w:color="auto"/>
              <w:right w:val="single" w:sz="4" w:space="0" w:color="auto"/>
            </w:tcBorders>
            <w:shd w:val="clear" w:color="auto" w:fill="auto"/>
            <w:noWrap/>
            <w:vAlign w:val="center"/>
            <w:hideMark/>
          </w:tcPr>
          <w:p w14:paraId="67C00A11"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191ORS2041.3</w:t>
            </w:r>
          </w:p>
        </w:tc>
        <w:tc>
          <w:tcPr>
            <w:tcW w:w="1134" w:type="dxa"/>
            <w:tcBorders>
              <w:top w:val="nil"/>
              <w:left w:val="nil"/>
              <w:bottom w:val="single" w:sz="4" w:space="0" w:color="auto"/>
              <w:right w:val="nil"/>
            </w:tcBorders>
            <w:shd w:val="clear" w:color="auto" w:fill="auto"/>
            <w:noWrap/>
            <w:vAlign w:val="center"/>
            <w:hideMark/>
          </w:tcPr>
          <w:p w14:paraId="4D4F2A8E"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1207781"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957B9D"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150 000,00</w:t>
            </w:r>
          </w:p>
        </w:tc>
      </w:tr>
      <w:tr w:rsidR="00DB60D6" w:rsidRPr="004D03D8" w14:paraId="70FC85A0" w14:textId="77777777" w:rsidTr="004D03D8">
        <w:trPr>
          <w:trHeight w:val="240"/>
        </w:trPr>
        <w:tc>
          <w:tcPr>
            <w:tcW w:w="7088"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5C3D0ACF"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Función B de la COI</w:t>
            </w:r>
          </w:p>
        </w:tc>
        <w:tc>
          <w:tcPr>
            <w:tcW w:w="1134" w:type="dxa"/>
            <w:tcBorders>
              <w:top w:val="nil"/>
              <w:left w:val="nil"/>
              <w:bottom w:val="single" w:sz="4" w:space="0" w:color="auto"/>
              <w:right w:val="nil"/>
            </w:tcBorders>
            <w:shd w:val="clear" w:color="000000" w:fill="FCD5B4"/>
            <w:vAlign w:val="center"/>
            <w:hideMark/>
          </w:tcPr>
          <w:p w14:paraId="2CD4A05C"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1 750 000,00</w:t>
            </w:r>
          </w:p>
        </w:tc>
        <w:tc>
          <w:tcPr>
            <w:tcW w:w="957" w:type="dxa"/>
            <w:tcBorders>
              <w:top w:val="nil"/>
              <w:left w:val="single" w:sz="4" w:space="0" w:color="auto"/>
              <w:bottom w:val="single" w:sz="4" w:space="0" w:color="auto"/>
              <w:right w:val="nil"/>
            </w:tcBorders>
            <w:shd w:val="clear" w:color="000000" w:fill="FCD5B4"/>
            <w:vAlign w:val="center"/>
            <w:hideMark/>
          </w:tcPr>
          <w:p w14:paraId="7418B83E"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0,00</w:t>
            </w:r>
          </w:p>
        </w:tc>
        <w:tc>
          <w:tcPr>
            <w:tcW w:w="1134" w:type="dxa"/>
            <w:tcBorders>
              <w:top w:val="nil"/>
              <w:left w:val="single" w:sz="4" w:space="0" w:color="auto"/>
              <w:bottom w:val="single" w:sz="4" w:space="0" w:color="auto"/>
              <w:right w:val="single" w:sz="4" w:space="0" w:color="auto"/>
            </w:tcBorders>
            <w:shd w:val="clear" w:color="000000" w:fill="FCD5B4"/>
            <w:vAlign w:val="center"/>
            <w:hideMark/>
          </w:tcPr>
          <w:p w14:paraId="73612605"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1 750 000,00</w:t>
            </w:r>
          </w:p>
        </w:tc>
      </w:tr>
      <w:tr w:rsidR="00DB60D6" w:rsidRPr="004D03D8" w14:paraId="226CFFB6" w14:textId="77777777" w:rsidTr="004D03D8">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229F360D"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 </w:t>
            </w:r>
          </w:p>
        </w:tc>
        <w:tc>
          <w:tcPr>
            <w:tcW w:w="1276" w:type="dxa"/>
            <w:tcBorders>
              <w:top w:val="nil"/>
              <w:left w:val="nil"/>
              <w:bottom w:val="single" w:sz="4" w:space="0" w:color="auto"/>
              <w:right w:val="single" w:sz="4" w:space="0" w:color="auto"/>
            </w:tcBorders>
            <w:shd w:val="clear" w:color="000000" w:fill="FDE9D9"/>
            <w:vAlign w:val="center"/>
            <w:hideMark/>
          </w:tcPr>
          <w:p w14:paraId="50E94BFD"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191OSD2044</w:t>
            </w:r>
          </w:p>
        </w:tc>
        <w:tc>
          <w:tcPr>
            <w:tcW w:w="1134" w:type="dxa"/>
            <w:tcBorders>
              <w:top w:val="nil"/>
              <w:left w:val="nil"/>
              <w:bottom w:val="single" w:sz="4" w:space="0" w:color="auto"/>
              <w:right w:val="nil"/>
            </w:tcBorders>
            <w:shd w:val="clear" w:color="000000" w:fill="FDE9D9"/>
            <w:vAlign w:val="center"/>
            <w:hideMark/>
          </w:tcPr>
          <w:p w14:paraId="21151CC0"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1 300 000,00</w:t>
            </w:r>
          </w:p>
        </w:tc>
        <w:tc>
          <w:tcPr>
            <w:tcW w:w="957" w:type="dxa"/>
            <w:tcBorders>
              <w:top w:val="nil"/>
              <w:left w:val="single" w:sz="4" w:space="0" w:color="auto"/>
              <w:bottom w:val="single" w:sz="4" w:space="0" w:color="auto"/>
              <w:right w:val="nil"/>
            </w:tcBorders>
            <w:shd w:val="clear" w:color="000000" w:fill="FDE9D9"/>
            <w:vAlign w:val="center"/>
            <w:hideMark/>
          </w:tcPr>
          <w:p w14:paraId="41FCC48C"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0,00</w:t>
            </w:r>
          </w:p>
        </w:tc>
        <w:tc>
          <w:tcPr>
            <w:tcW w:w="1134" w:type="dxa"/>
            <w:tcBorders>
              <w:top w:val="nil"/>
              <w:left w:val="single" w:sz="4" w:space="0" w:color="auto"/>
              <w:bottom w:val="single" w:sz="4" w:space="0" w:color="auto"/>
              <w:right w:val="single" w:sz="4" w:space="0" w:color="auto"/>
            </w:tcBorders>
            <w:shd w:val="clear" w:color="000000" w:fill="FDE9D9"/>
            <w:vAlign w:val="center"/>
            <w:hideMark/>
          </w:tcPr>
          <w:p w14:paraId="190CFDB0"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1 300 000,00</w:t>
            </w:r>
          </w:p>
        </w:tc>
      </w:tr>
      <w:tr w:rsidR="00DB60D6" w:rsidRPr="004D03D8" w14:paraId="5830D564"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A9ABA7D"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Diseño, desarrollo, colaboración y repercusiones del GOOS</w:t>
            </w:r>
          </w:p>
        </w:tc>
        <w:tc>
          <w:tcPr>
            <w:tcW w:w="1276" w:type="dxa"/>
            <w:tcBorders>
              <w:top w:val="nil"/>
              <w:left w:val="nil"/>
              <w:bottom w:val="single" w:sz="4" w:space="0" w:color="auto"/>
              <w:right w:val="single" w:sz="4" w:space="0" w:color="auto"/>
            </w:tcBorders>
            <w:shd w:val="clear" w:color="auto" w:fill="auto"/>
            <w:noWrap/>
            <w:vAlign w:val="center"/>
            <w:hideMark/>
          </w:tcPr>
          <w:p w14:paraId="2CF1314B"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191OSD2041.1</w:t>
            </w:r>
          </w:p>
        </w:tc>
        <w:tc>
          <w:tcPr>
            <w:tcW w:w="1134" w:type="dxa"/>
            <w:tcBorders>
              <w:top w:val="nil"/>
              <w:left w:val="nil"/>
              <w:bottom w:val="single" w:sz="4" w:space="0" w:color="auto"/>
              <w:right w:val="nil"/>
            </w:tcBorders>
            <w:shd w:val="clear" w:color="auto" w:fill="auto"/>
            <w:noWrap/>
            <w:vAlign w:val="center"/>
            <w:hideMark/>
          </w:tcPr>
          <w:p w14:paraId="3BFCC298"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400 000,00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AC20B78"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3EFB06"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400 000,00</w:t>
            </w:r>
          </w:p>
        </w:tc>
      </w:tr>
      <w:tr w:rsidR="00DB60D6" w:rsidRPr="004D03D8" w14:paraId="46AEBAE9"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647750B7"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Integración y ejecución de los sistemas de observación</w:t>
            </w:r>
          </w:p>
        </w:tc>
        <w:tc>
          <w:tcPr>
            <w:tcW w:w="1276" w:type="dxa"/>
            <w:tcBorders>
              <w:top w:val="nil"/>
              <w:left w:val="nil"/>
              <w:bottom w:val="single" w:sz="4" w:space="0" w:color="auto"/>
              <w:right w:val="single" w:sz="4" w:space="0" w:color="auto"/>
            </w:tcBorders>
            <w:shd w:val="clear" w:color="auto" w:fill="auto"/>
            <w:noWrap/>
            <w:vAlign w:val="center"/>
            <w:hideMark/>
          </w:tcPr>
          <w:p w14:paraId="50607231"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191OSD2041.3</w:t>
            </w:r>
          </w:p>
        </w:tc>
        <w:tc>
          <w:tcPr>
            <w:tcW w:w="1134" w:type="dxa"/>
            <w:tcBorders>
              <w:top w:val="nil"/>
              <w:left w:val="nil"/>
              <w:bottom w:val="single" w:sz="4" w:space="0" w:color="auto"/>
              <w:right w:val="nil"/>
            </w:tcBorders>
            <w:shd w:val="clear" w:color="auto" w:fill="auto"/>
            <w:noWrap/>
            <w:vAlign w:val="center"/>
            <w:hideMark/>
          </w:tcPr>
          <w:p w14:paraId="1F09A95B"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400 000,00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0B2BC95"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F986A1"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400 000,00</w:t>
            </w:r>
          </w:p>
        </w:tc>
      </w:tr>
      <w:tr w:rsidR="00DB60D6" w:rsidRPr="004D03D8" w14:paraId="63CA21A9"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38455031"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Sistemas y aplicaciones de predicción oceánica</w:t>
            </w:r>
          </w:p>
        </w:tc>
        <w:tc>
          <w:tcPr>
            <w:tcW w:w="1276" w:type="dxa"/>
            <w:tcBorders>
              <w:top w:val="nil"/>
              <w:left w:val="nil"/>
              <w:bottom w:val="single" w:sz="4" w:space="0" w:color="auto"/>
              <w:right w:val="single" w:sz="4" w:space="0" w:color="auto"/>
            </w:tcBorders>
            <w:shd w:val="clear" w:color="auto" w:fill="auto"/>
            <w:noWrap/>
            <w:vAlign w:val="center"/>
            <w:hideMark/>
          </w:tcPr>
          <w:p w14:paraId="56222F95"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191OSD2041.4</w:t>
            </w:r>
          </w:p>
        </w:tc>
        <w:tc>
          <w:tcPr>
            <w:tcW w:w="1134" w:type="dxa"/>
            <w:tcBorders>
              <w:top w:val="nil"/>
              <w:left w:val="nil"/>
              <w:bottom w:val="single" w:sz="4" w:space="0" w:color="auto"/>
              <w:right w:val="nil"/>
            </w:tcBorders>
            <w:shd w:val="clear" w:color="auto" w:fill="auto"/>
            <w:noWrap/>
            <w:vAlign w:val="center"/>
            <w:hideMark/>
          </w:tcPr>
          <w:p w14:paraId="7888416A"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200 000,00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E427AFE"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7522EF"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200 000,00</w:t>
            </w:r>
          </w:p>
        </w:tc>
      </w:tr>
      <w:tr w:rsidR="00DB60D6" w:rsidRPr="004D03D8" w14:paraId="13D49E70"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5C7A2D87"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 xml:space="preserve">IODE y OBIS </w:t>
            </w:r>
          </w:p>
        </w:tc>
        <w:tc>
          <w:tcPr>
            <w:tcW w:w="1276" w:type="dxa"/>
            <w:tcBorders>
              <w:top w:val="nil"/>
              <w:left w:val="nil"/>
              <w:bottom w:val="single" w:sz="4" w:space="0" w:color="auto"/>
              <w:right w:val="single" w:sz="4" w:space="0" w:color="auto"/>
            </w:tcBorders>
            <w:shd w:val="clear" w:color="auto" w:fill="auto"/>
            <w:noWrap/>
            <w:vAlign w:val="center"/>
            <w:hideMark/>
          </w:tcPr>
          <w:p w14:paraId="56318BC7"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191OSD2041.5</w:t>
            </w:r>
          </w:p>
        </w:tc>
        <w:tc>
          <w:tcPr>
            <w:tcW w:w="1134" w:type="dxa"/>
            <w:tcBorders>
              <w:top w:val="nil"/>
              <w:left w:val="nil"/>
              <w:bottom w:val="single" w:sz="4" w:space="0" w:color="auto"/>
              <w:right w:val="nil"/>
            </w:tcBorders>
            <w:shd w:val="clear" w:color="auto" w:fill="auto"/>
            <w:noWrap/>
            <w:vAlign w:val="center"/>
            <w:hideMark/>
          </w:tcPr>
          <w:p w14:paraId="45CC352C"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300 000,00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620B7B2"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33F1EA"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300 000,00</w:t>
            </w:r>
          </w:p>
        </w:tc>
      </w:tr>
      <w:tr w:rsidR="00DB60D6" w:rsidRPr="004D03D8" w14:paraId="183B21CC" w14:textId="77777777" w:rsidTr="004D03D8">
        <w:trPr>
          <w:trHeight w:val="240"/>
        </w:trPr>
        <w:tc>
          <w:tcPr>
            <w:tcW w:w="5812" w:type="dxa"/>
            <w:tcBorders>
              <w:top w:val="nil"/>
              <w:left w:val="single" w:sz="4" w:space="0" w:color="auto"/>
              <w:bottom w:val="single" w:sz="4" w:space="0" w:color="auto"/>
              <w:right w:val="single" w:sz="4" w:space="0" w:color="auto"/>
            </w:tcBorders>
            <w:shd w:val="clear" w:color="000000" w:fill="E4DFEC"/>
            <w:noWrap/>
            <w:vAlign w:val="bottom"/>
            <w:hideMark/>
          </w:tcPr>
          <w:p w14:paraId="5ECEEF0D" w14:textId="77777777" w:rsidR="00DB60D6" w:rsidRPr="004D03D8" w:rsidRDefault="00DB60D6" w:rsidP="00DB60D6">
            <w:pPr>
              <w:tabs>
                <w:tab w:val="clear" w:pos="567"/>
              </w:tabs>
              <w:snapToGrid/>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OceanOPS</w:t>
            </w:r>
          </w:p>
        </w:tc>
        <w:tc>
          <w:tcPr>
            <w:tcW w:w="1276" w:type="dxa"/>
            <w:tcBorders>
              <w:top w:val="nil"/>
              <w:left w:val="nil"/>
              <w:bottom w:val="single" w:sz="4" w:space="0" w:color="auto"/>
              <w:right w:val="single" w:sz="4" w:space="0" w:color="auto"/>
            </w:tcBorders>
            <w:shd w:val="clear" w:color="000000" w:fill="E4DFEC"/>
            <w:noWrap/>
            <w:vAlign w:val="bottom"/>
            <w:hideMark/>
          </w:tcPr>
          <w:p w14:paraId="43B5A0B0" w14:textId="77777777" w:rsidR="00DB60D6" w:rsidRPr="004D03D8" w:rsidRDefault="00DB60D6" w:rsidP="00DB60D6">
            <w:pPr>
              <w:tabs>
                <w:tab w:val="clear" w:pos="567"/>
              </w:tabs>
              <w:snapToGrid/>
              <w:jc w:val="center"/>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193JCS2041</w:t>
            </w:r>
          </w:p>
        </w:tc>
        <w:tc>
          <w:tcPr>
            <w:tcW w:w="1134" w:type="dxa"/>
            <w:tcBorders>
              <w:top w:val="nil"/>
              <w:left w:val="nil"/>
              <w:bottom w:val="single" w:sz="4" w:space="0" w:color="auto"/>
              <w:right w:val="nil"/>
            </w:tcBorders>
            <w:shd w:val="clear" w:color="000000" w:fill="E4DFEC"/>
            <w:noWrap/>
            <w:vAlign w:val="bottom"/>
            <w:hideMark/>
          </w:tcPr>
          <w:p w14:paraId="29E2470C" w14:textId="77777777" w:rsidR="00DB60D6" w:rsidRPr="004D03D8" w:rsidRDefault="00DB60D6" w:rsidP="00DB60D6">
            <w:pPr>
              <w:tabs>
                <w:tab w:val="clear" w:pos="567"/>
              </w:tabs>
              <w:snapToGrid/>
              <w:jc w:val="right"/>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450 000,00</w:t>
            </w:r>
          </w:p>
        </w:tc>
        <w:tc>
          <w:tcPr>
            <w:tcW w:w="957" w:type="dxa"/>
            <w:tcBorders>
              <w:top w:val="nil"/>
              <w:left w:val="single" w:sz="4" w:space="0" w:color="auto"/>
              <w:bottom w:val="single" w:sz="4" w:space="0" w:color="auto"/>
              <w:right w:val="nil"/>
            </w:tcBorders>
            <w:shd w:val="clear" w:color="000000" w:fill="E4DFEC"/>
            <w:noWrap/>
            <w:vAlign w:val="bottom"/>
            <w:hideMark/>
          </w:tcPr>
          <w:p w14:paraId="68CC594B" w14:textId="77777777" w:rsidR="00DB60D6" w:rsidRPr="004D03D8" w:rsidRDefault="00DB60D6" w:rsidP="00DB60D6">
            <w:pPr>
              <w:tabs>
                <w:tab w:val="clear" w:pos="567"/>
              </w:tabs>
              <w:snapToGrid/>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 </w:t>
            </w:r>
          </w:p>
        </w:tc>
        <w:tc>
          <w:tcPr>
            <w:tcW w:w="1134" w:type="dxa"/>
            <w:tcBorders>
              <w:top w:val="nil"/>
              <w:left w:val="single" w:sz="4" w:space="0" w:color="auto"/>
              <w:bottom w:val="single" w:sz="4" w:space="0" w:color="auto"/>
              <w:right w:val="single" w:sz="4" w:space="0" w:color="auto"/>
            </w:tcBorders>
            <w:shd w:val="clear" w:color="000000" w:fill="E4DFEC"/>
            <w:noWrap/>
            <w:vAlign w:val="bottom"/>
            <w:hideMark/>
          </w:tcPr>
          <w:p w14:paraId="028A8C75" w14:textId="77777777" w:rsidR="00DB60D6" w:rsidRPr="004D03D8" w:rsidRDefault="00DB60D6" w:rsidP="00DB60D6">
            <w:pPr>
              <w:tabs>
                <w:tab w:val="clear" w:pos="567"/>
              </w:tabs>
              <w:snapToGrid/>
              <w:jc w:val="right"/>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450 000,00</w:t>
            </w:r>
          </w:p>
        </w:tc>
      </w:tr>
      <w:tr w:rsidR="00DB60D6" w:rsidRPr="004D03D8" w14:paraId="3A1FE75F" w14:textId="77777777" w:rsidTr="004D03D8">
        <w:trPr>
          <w:trHeight w:val="240"/>
        </w:trPr>
        <w:tc>
          <w:tcPr>
            <w:tcW w:w="7088"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2F8C58EB"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Función C de la COI</w:t>
            </w:r>
          </w:p>
        </w:tc>
        <w:tc>
          <w:tcPr>
            <w:tcW w:w="1134" w:type="dxa"/>
            <w:tcBorders>
              <w:top w:val="nil"/>
              <w:left w:val="nil"/>
              <w:bottom w:val="single" w:sz="4" w:space="0" w:color="auto"/>
              <w:right w:val="nil"/>
            </w:tcBorders>
            <w:shd w:val="clear" w:color="000000" w:fill="FCD5B4"/>
            <w:vAlign w:val="center"/>
            <w:hideMark/>
          </w:tcPr>
          <w:p w14:paraId="363BF6A1"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1 900 000,00</w:t>
            </w:r>
          </w:p>
        </w:tc>
        <w:tc>
          <w:tcPr>
            <w:tcW w:w="957" w:type="dxa"/>
            <w:tcBorders>
              <w:top w:val="nil"/>
              <w:left w:val="single" w:sz="4" w:space="0" w:color="auto"/>
              <w:bottom w:val="single" w:sz="4" w:space="0" w:color="auto"/>
              <w:right w:val="nil"/>
            </w:tcBorders>
            <w:shd w:val="clear" w:color="000000" w:fill="FCD5B4"/>
            <w:vAlign w:val="center"/>
            <w:hideMark/>
          </w:tcPr>
          <w:p w14:paraId="35714E5D"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150 000,00</w:t>
            </w:r>
          </w:p>
        </w:tc>
        <w:tc>
          <w:tcPr>
            <w:tcW w:w="1134" w:type="dxa"/>
            <w:tcBorders>
              <w:top w:val="nil"/>
              <w:left w:val="single" w:sz="4" w:space="0" w:color="auto"/>
              <w:bottom w:val="single" w:sz="4" w:space="0" w:color="auto"/>
              <w:right w:val="single" w:sz="4" w:space="0" w:color="auto"/>
            </w:tcBorders>
            <w:shd w:val="clear" w:color="000000" w:fill="FCD5B4"/>
            <w:vAlign w:val="center"/>
            <w:hideMark/>
          </w:tcPr>
          <w:p w14:paraId="56D81163"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2 050 000,00</w:t>
            </w:r>
          </w:p>
        </w:tc>
      </w:tr>
      <w:tr w:rsidR="00DB60D6" w:rsidRPr="004D03D8" w14:paraId="5AA9D870" w14:textId="77777777" w:rsidTr="004D03D8">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74FBEA45"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 </w:t>
            </w:r>
          </w:p>
        </w:tc>
        <w:tc>
          <w:tcPr>
            <w:tcW w:w="1276" w:type="dxa"/>
            <w:tcBorders>
              <w:top w:val="nil"/>
              <w:left w:val="nil"/>
              <w:bottom w:val="single" w:sz="4" w:space="0" w:color="auto"/>
              <w:right w:val="single" w:sz="4" w:space="0" w:color="auto"/>
            </w:tcBorders>
            <w:shd w:val="clear" w:color="000000" w:fill="FDE9D9"/>
            <w:vAlign w:val="center"/>
            <w:hideMark/>
          </w:tcPr>
          <w:p w14:paraId="7F575332"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191EWS2041</w:t>
            </w:r>
          </w:p>
        </w:tc>
        <w:tc>
          <w:tcPr>
            <w:tcW w:w="1134" w:type="dxa"/>
            <w:tcBorders>
              <w:top w:val="nil"/>
              <w:left w:val="nil"/>
              <w:bottom w:val="single" w:sz="4" w:space="0" w:color="auto"/>
              <w:right w:val="nil"/>
            </w:tcBorders>
            <w:shd w:val="clear" w:color="000000" w:fill="FDE9D9"/>
            <w:vAlign w:val="center"/>
            <w:hideMark/>
          </w:tcPr>
          <w:p w14:paraId="541FA85D"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1 050 000,00</w:t>
            </w:r>
          </w:p>
        </w:tc>
        <w:tc>
          <w:tcPr>
            <w:tcW w:w="957" w:type="dxa"/>
            <w:tcBorders>
              <w:top w:val="nil"/>
              <w:left w:val="single" w:sz="4" w:space="0" w:color="auto"/>
              <w:bottom w:val="single" w:sz="4" w:space="0" w:color="auto"/>
              <w:right w:val="nil"/>
            </w:tcBorders>
            <w:shd w:val="clear" w:color="000000" w:fill="FDE9D9"/>
            <w:vAlign w:val="center"/>
            <w:hideMark/>
          </w:tcPr>
          <w:p w14:paraId="5D8AD3B8"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150 000,00</w:t>
            </w:r>
          </w:p>
        </w:tc>
        <w:tc>
          <w:tcPr>
            <w:tcW w:w="1134" w:type="dxa"/>
            <w:tcBorders>
              <w:top w:val="nil"/>
              <w:left w:val="single" w:sz="4" w:space="0" w:color="auto"/>
              <w:bottom w:val="single" w:sz="4" w:space="0" w:color="auto"/>
              <w:right w:val="single" w:sz="4" w:space="0" w:color="auto"/>
            </w:tcBorders>
            <w:shd w:val="clear" w:color="000000" w:fill="FDE9D9"/>
            <w:vAlign w:val="center"/>
            <w:hideMark/>
          </w:tcPr>
          <w:p w14:paraId="31E9352D"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1 200 000,00</w:t>
            </w:r>
          </w:p>
        </w:tc>
      </w:tr>
      <w:tr w:rsidR="00DB60D6" w:rsidRPr="004D03D8" w14:paraId="4E039C55"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0E11967"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ICG/NEAMTWS</w:t>
            </w:r>
          </w:p>
        </w:tc>
        <w:tc>
          <w:tcPr>
            <w:tcW w:w="1276" w:type="dxa"/>
            <w:tcBorders>
              <w:top w:val="nil"/>
              <w:left w:val="nil"/>
              <w:bottom w:val="single" w:sz="4" w:space="0" w:color="auto"/>
              <w:right w:val="single" w:sz="4" w:space="0" w:color="auto"/>
            </w:tcBorders>
            <w:shd w:val="clear" w:color="auto" w:fill="auto"/>
            <w:noWrap/>
            <w:vAlign w:val="bottom"/>
            <w:hideMark/>
          </w:tcPr>
          <w:p w14:paraId="169860A8"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191EWS2041.1</w:t>
            </w:r>
          </w:p>
        </w:tc>
        <w:tc>
          <w:tcPr>
            <w:tcW w:w="1134" w:type="dxa"/>
            <w:tcBorders>
              <w:top w:val="nil"/>
              <w:left w:val="nil"/>
              <w:bottom w:val="single" w:sz="4" w:space="0" w:color="auto"/>
              <w:right w:val="nil"/>
            </w:tcBorders>
            <w:shd w:val="clear" w:color="auto" w:fill="auto"/>
            <w:noWrap/>
            <w:vAlign w:val="center"/>
            <w:hideMark/>
          </w:tcPr>
          <w:p w14:paraId="6EC0D782"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7188531"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BAA975"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100 000,00</w:t>
            </w:r>
          </w:p>
        </w:tc>
      </w:tr>
      <w:tr w:rsidR="00DB60D6" w:rsidRPr="004D03D8" w14:paraId="0DD50DDF"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B9156DF"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ICG/PTWS</w:t>
            </w:r>
          </w:p>
        </w:tc>
        <w:tc>
          <w:tcPr>
            <w:tcW w:w="1276" w:type="dxa"/>
            <w:tcBorders>
              <w:top w:val="nil"/>
              <w:left w:val="nil"/>
              <w:bottom w:val="single" w:sz="4" w:space="0" w:color="auto"/>
              <w:right w:val="single" w:sz="4" w:space="0" w:color="auto"/>
            </w:tcBorders>
            <w:shd w:val="clear" w:color="auto" w:fill="auto"/>
            <w:noWrap/>
            <w:vAlign w:val="bottom"/>
            <w:hideMark/>
          </w:tcPr>
          <w:p w14:paraId="11BEB2BC"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191EWS2041.2</w:t>
            </w:r>
          </w:p>
        </w:tc>
        <w:tc>
          <w:tcPr>
            <w:tcW w:w="1134" w:type="dxa"/>
            <w:tcBorders>
              <w:top w:val="nil"/>
              <w:left w:val="nil"/>
              <w:bottom w:val="single" w:sz="4" w:space="0" w:color="auto"/>
              <w:right w:val="nil"/>
            </w:tcBorders>
            <w:shd w:val="clear" w:color="auto" w:fill="auto"/>
            <w:noWrap/>
            <w:vAlign w:val="center"/>
            <w:hideMark/>
          </w:tcPr>
          <w:p w14:paraId="5BDB8460"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F724BEB"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50 000</w:t>
            </w:r>
          </w:p>
        </w:tc>
        <w:tc>
          <w:tcPr>
            <w:tcW w:w="1134" w:type="dxa"/>
            <w:tcBorders>
              <w:top w:val="nil"/>
              <w:left w:val="nil"/>
              <w:bottom w:val="single" w:sz="4" w:space="0" w:color="auto"/>
              <w:right w:val="single" w:sz="4" w:space="0" w:color="auto"/>
            </w:tcBorders>
            <w:shd w:val="clear" w:color="auto" w:fill="auto"/>
            <w:noWrap/>
            <w:vAlign w:val="bottom"/>
            <w:hideMark/>
          </w:tcPr>
          <w:p w14:paraId="2ED71F35"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200 000,00</w:t>
            </w:r>
          </w:p>
        </w:tc>
      </w:tr>
      <w:tr w:rsidR="00DB60D6" w:rsidRPr="004D03D8" w14:paraId="224EA821"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181E0C7"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ICG/CARIBE-EWS</w:t>
            </w:r>
          </w:p>
        </w:tc>
        <w:tc>
          <w:tcPr>
            <w:tcW w:w="1276" w:type="dxa"/>
            <w:tcBorders>
              <w:top w:val="nil"/>
              <w:left w:val="nil"/>
              <w:bottom w:val="single" w:sz="4" w:space="0" w:color="auto"/>
              <w:right w:val="single" w:sz="4" w:space="0" w:color="auto"/>
            </w:tcBorders>
            <w:shd w:val="clear" w:color="auto" w:fill="auto"/>
            <w:noWrap/>
            <w:vAlign w:val="bottom"/>
            <w:hideMark/>
          </w:tcPr>
          <w:p w14:paraId="2E99180C"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191EWS2041.3</w:t>
            </w:r>
          </w:p>
        </w:tc>
        <w:tc>
          <w:tcPr>
            <w:tcW w:w="1134" w:type="dxa"/>
            <w:tcBorders>
              <w:top w:val="nil"/>
              <w:left w:val="nil"/>
              <w:bottom w:val="single" w:sz="4" w:space="0" w:color="auto"/>
              <w:right w:val="nil"/>
            </w:tcBorders>
            <w:shd w:val="clear" w:color="auto" w:fill="auto"/>
            <w:noWrap/>
            <w:vAlign w:val="center"/>
            <w:hideMark/>
          </w:tcPr>
          <w:p w14:paraId="423C5176"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250 000,00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F0DF230"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50 000</w:t>
            </w:r>
          </w:p>
        </w:tc>
        <w:tc>
          <w:tcPr>
            <w:tcW w:w="1134" w:type="dxa"/>
            <w:tcBorders>
              <w:top w:val="nil"/>
              <w:left w:val="nil"/>
              <w:bottom w:val="single" w:sz="4" w:space="0" w:color="auto"/>
              <w:right w:val="single" w:sz="4" w:space="0" w:color="auto"/>
            </w:tcBorders>
            <w:shd w:val="clear" w:color="auto" w:fill="auto"/>
            <w:noWrap/>
            <w:vAlign w:val="bottom"/>
            <w:hideMark/>
          </w:tcPr>
          <w:p w14:paraId="7510D880"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300 000,00</w:t>
            </w:r>
          </w:p>
        </w:tc>
      </w:tr>
      <w:tr w:rsidR="00DB60D6" w:rsidRPr="004D03D8" w14:paraId="2BCE5893"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3E94B6C1" w14:textId="55F188F4"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TOWS y coordinación interregional</w:t>
            </w:r>
          </w:p>
        </w:tc>
        <w:tc>
          <w:tcPr>
            <w:tcW w:w="1276" w:type="dxa"/>
            <w:tcBorders>
              <w:top w:val="nil"/>
              <w:left w:val="nil"/>
              <w:bottom w:val="single" w:sz="4" w:space="0" w:color="auto"/>
              <w:right w:val="single" w:sz="4" w:space="0" w:color="auto"/>
            </w:tcBorders>
            <w:shd w:val="clear" w:color="auto" w:fill="auto"/>
            <w:noWrap/>
            <w:vAlign w:val="bottom"/>
            <w:hideMark/>
          </w:tcPr>
          <w:p w14:paraId="6A33EFDD"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191EWS2041.4</w:t>
            </w:r>
          </w:p>
        </w:tc>
        <w:tc>
          <w:tcPr>
            <w:tcW w:w="1134" w:type="dxa"/>
            <w:tcBorders>
              <w:top w:val="nil"/>
              <w:left w:val="nil"/>
              <w:bottom w:val="single" w:sz="4" w:space="0" w:color="auto"/>
              <w:right w:val="nil"/>
            </w:tcBorders>
            <w:shd w:val="clear" w:color="auto" w:fill="auto"/>
            <w:noWrap/>
            <w:vAlign w:val="center"/>
            <w:hideMark/>
          </w:tcPr>
          <w:p w14:paraId="6585E4BF"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CA57011"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C91F9B"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100 000,00</w:t>
            </w:r>
          </w:p>
        </w:tc>
      </w:tr>
      <w:tr w:rsidR="00DB60D6" w:rsidRPr="004D03D8" w14:paraId="4B10ADF7"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2628BC05"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IOTIC</w:t>
            </w:r>
          </w:p>
        </w:tc>
        <w:tc>
          <w:tcPr>
            <w:tcW w:w="1276" w:type="dxa"/>
            <w:tcBorders>
              <w:top w:val="nil"/>
              <w:left w:val="nil"/>
              <w:bottom w:val="single" w:sz="4" w:space="0" w:color="auto"/>
              <w:right w:val="single" w:sz="4" w:space="0" w:color="auto"/>
            </w:tcBorders>
            <w:shd w:val="clear" w:color="auto" w:fill="auto"/>
            <w:noWrap/>
            <w:vAlign w:val="bottom"/>
            <w:hideMark/>
          </w:tcPr>
          <w:p w14:paraId="03C1E3A3"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191EWS2041.5</w:t>
            </w:r>
          </w:p>
        </w:tc>
        <w:tc>
          <w:tcPr>
            <w:tcW w:w="1134" w:type="dxa"/>
            <w:tcBorders>
              <w:top w:val="nil"/>
              <w:left w:val="nil"/>
              <w:bottom w:val="single" w:sz="4" w:space="0" w:color="auto"/>
              <w:right w:val="nil"/>
            </w:tcBorders>
            <w:shd w:val="clear" w:color="auto" w:fill="auto"/>
            <w:noWrap/>
            <w:vAlign w:val="center"/>
            <w:hideMark/>
          </w:tcPr>
          <w:p w14:paraId="40469332"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E89BABB"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CD8268"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100 000,00</w:t>
            </w:r>
          </w:p>
        </w:tc>
      </w:tr>
      <w:tr w:rsidR="00DB60D6" w:rsidRPr="004D03D8" w14:paraId="409351BB"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59EEC2EE"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GLOSS: tsunamis</w:t>
            </w:r>
          </w:p>
        </w:tc>
        <w:tc>
          <w:tcPr>
            <w:tcW w:w="1276" w:type="dxa"/>
            <w:tcBorders>
              <w:top w:val="nil"/>
              <w:left w:val="nil"/>
              <w:bottom w:val="single" w:sz="4" w:space="0" w:color="auto"/>
              <w:right w:val="single" w:sz="4" w:space="0" w:color="auto"/>
            </w:tcBorders>
            <w:shd w:val="clear" w:color="auto" w:fill="auto"/>
            <w:noWrap/>
            <w:vAlign w:val="bottom"/>
            <w:hideMark/>
          </w:tcPr>
          <w:p w14:paraId="37B91B5F"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191EWS2041.6</w:t>
            </w:r>
          </w:p>
        </w:tc>
        <w:tc>
          <w:tcPr>
            <w:tcW w:w="1134" w:type="dxa"/>
            <w:tcBorders>
              <w:top w:val="nil"/>
              <w:left w:val="nil"/>
              <w:bottom w:val="single" w:sz="4" w:space="0" w:color="auto"/>
              <w:right w:val="nil"/>
            </w:tcBorders>
            <w:shd w:val="clear" w:color="auto" w:fill="auto"/>
            <w:noWrap/>
            <w:vAlign w:val="center"/>
            <w:hideMark/>
          </w:tcPr>
          <w:p w14:paraId="535BEF77"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250 000,00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8FE8DE9"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50 000</w:t>
            </w:r>
          </w:p>
        </w:tc>
        <w:tc>
          <w:tcPr>
            <w:tcW w:w="1134" w:type="dxa"/>
            <w:tcBorders>
              <w:top w:val="nil"/>
              <w:left w:val="nil"/>
              <w:bottom w:val="single" w:sz="4" w:space="0" w:color="auto"/>
              <w:right w:val="single" w:sz="4" w:space="0" w:color="auto"/>
            </w:tcBorders>
            <w:shd w:val="clear" w:color="auto" w:fill="auto"/>
            <w:noWrap/>
            <w:vAlign w:val="bottom"/>
            <w:hideMark/>
          </w:tcPr>
          <w:p w14:paraId="2896E9C7"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300 000,00</w:t>
            </w:r>
          </w:p>
        </w:tc>
      </w:tr>
      <w:tr w:rsidR="00DB60D6" w:rsidRPr="004D03D8" w14:paraId="35044FE5"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6EB355FC" w14:textId="140FE88C"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 xml:space="preserve">Investigación y vigilancia de </w:t>
            </w:r>
            <w:r w:rsidR="006C2C63" w:rsidRPr="004D03D8">
              <w:rPr>
                <w:rFonts w:ascii="Calibri" w:eastAsia="Times New Roman" w:hAnsi="Calibri" w:cs="Calibri"/>
                <w:b/>
                <w:bCs/>
                <w:snapToGrid/>
                <w:sz w:val="16"/>
                <w:szCs w:val="16"/>
                <w:lang w:val="es-ES_tradnl"/>
              </w:rPr>
              <w:t>floraciones</w:t>
            </w:r>
            <w:r w:rsidRPr="004D03D8">
              <w:rPr>
                <w:rFonts w:ascii="Calibri" w:eastAsia="Times New Roman" w:hAnsi="Calibri" w:cs="Calibri"/>
                <w:b/>
                <w:bCs/>
                <w:snapToGrid/>
                <w:sz w:val="16"/>
                <w:szCs w:val="16"/>
                <w:lang w:val="es-ES_tradnl"/>
              </w:rPr>
              <w:t xml:space="preserve"> de algas nocivas y especies no autóctonas</w:t>
            </w:r>
          </w:p>
        </w:tc>
        <w:tc>
          <w:tcPr>
            <w:tcW w:w="1276" w:type="dxa"/>
            <w:tcBorders>
              <w:top w:val="nil"/>
              <w:left w:val="nil"/>
              <w:bottom w:val="single" w:sz="4" w:space="0" w:color="auto"/>
              <w:right w:val="single" w:sz="4" w:space="0" w:color="auto"/>
            </w:tcBorders>
            <w:shd w:val="clear" w:color="auto" w:fill="auto"/>
            <w:noWrap/>
            <w:vAlign w:val="bottom"/>
            <w:hideMark/>
          </w:tcPr>
          <w:p w14:paraId="70F6A9B1"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191EWS2041.7</w:t>
            </w:r>
          </w:p>
        </w:tc>
        <w:tc>
          <w:tcPr>
            <w:tcW w:w="1134" w:type="dxa"/>
            <w:tcBorders>
              <w:top w:val="nil"/>
              <w:left w:val="nil"/>
              <w:bottom w:val="single" w:sz="4" w:space="0" w:color="auto"/>
              <w:right w:val="nil"/>
            </w:tcBorders>
            <w:shd w:val="clear" w:color="auto" w:fill="auto"/>
            <w:noWrap/>
            <w:vAlign w:val="center"/>
            <w:hideMark/>
          </w:tcPr>
          <w:p w14:paraId="41D8E2F6"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887D45B"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EA6A7E"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100 000,00</w:t>
            </w:r>
          </w:p>
        </w:tc>
      </w:tr>
      <w:tr w:rsidR="00DB60D6" w:rsidRPr="004D03D8" w14:paraId="21BA0B8A" w14:textId="77777777" w:rsidTr="004D03D8">
        <w:trPr>
          <w:trHeight w:val="240"/>
        </w:trPr>
        <w:tc>
          <w:tcPr>
            <w:tcW w:w="5812" w:type="dxa"/>
            <w:tcBorders>
              <w:top w:val="nil"/>
              <w:left w:val="single" w:sz="4" w:space="0" w:color="auto"/>
              <w:bottom w:val="single" w:sz="4" w:space="0" w:color="auto"/>
              <w:right w:val="single" w:sz="4" w:space="0" w:color="auto"/>
            </w:tcBorders>
            <w:shd w:val="clear" w:color="000000" w:fill="E4DFEC"/>
            <w:noWrap/>
            <w:vAlign w:val="bottom"/>
            <w:hideMark/>
          </w:tcPr>
          <w:p w14:paraId="0179E228" w14:textId="77777777" w:rsidR="00DB60D6" w:rsidRPr="004D03D8" w:rsidRDefault="00DB60D6" w:rsidP="00DB60D6">
            <w:pPr>
              <w:tabs>
                <w:tab w:val="clear" w:pos="567"/>
              </w:tabs>
              <w:snapToGrid/>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Secretaría del ICG/IOTWMS</w:t>
            </w:r>
          </w:p>
        </w:tc>
        <w:tc>
          <w:tcPr>
            <w:tcW w:w="1276" w:type="dxa"/>
            <w:tcBorders>
              <w:top w:val="nil"/>
              <w:left w:val="nil"/>
              <w:bottom w:val="single" w:sz="4" w:space="0" w:color="auto"/>
              <w:right w:val="single" w:sz="4" w:space="0" w:color="auto"/>
            </w:tcBorders>
            <w:shd w:val="clear" w:color="000000" w:fill="E4DFEC"/>
            <w:noWrap/>
            <w:vAlign w:val="bottom"/>
            <w:hideMark/>
          </w:tcPr>
          <w:p w14:paraId="3BE5C377" w14:textId="77777777" w:rsidR="00DB60D6" w:rsidRPr="004D03D8" w:rsidRDefault="00DB60D6" w:rsidP="00DB60D6">
            <w:pPr>
              <w:tabs>
                <w:tab w:val="clear" w:pos="567"/>
              </w:tabs>
              <w:snapToGrid/>
              <w:jc w:val="center"/>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193EWS2041</w:t>
            </w:r>
          </w:p>
        </w:tc>
        <w:tc>
          <w:tcPr>
            <w:tcW w:w="1134" w:type="dxa"/>
            <w:tcBorders>
              <w:top w:val="nil"/>
              <w:left w:val="nil"/>
              <w:bottom w:val="single" w:sz="4" w:space="0" w:color="auto"/>
              <w:right w:val="nil"/>
            </w:tcBorders>
            <w:shd w:val="clear" w:color="000000" w:fill="E4DFEC"/>
            <w:noWrap/>
            <w:vAlign w:val="bottom"/>
            <w:hideMark/>
          </w:tcPr>
          <w:p w14:paraId="78888924" w14:textId="77777777" w:rsidR="00DB60D6" w:rsidRPr="004D03D8" w:rsidRDefault="00DB60D6" w:rsidP="00DB60D6">
            <w:pPr>
              <w:tabs>
                <w:tab w:val="clear" w:pos="567"/>
              </w:tabs>
              <w:snapToGrid/>
              <w:jc w:val="right"/>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850 000,00</w:t>
            </w:r>
          </w:p>
        </w:tc>
        <w:tc>
          <w:tcPr>
            <w:tcW w:w="957" w:type="dxa"/>
            <w:tcBorders>
              <w:top w:val="nil"/>
              <w:left w:val="single" w:sz="4" w:space="0" w:color="auto"/>
              <w:bottom w:val="single" w:sz="4" w:space="0" w:color="auto"/>
              <w:right w:val="nil"/>
            </w:tcBorders>
            <w:shd w:val="clear" w:color="000000" w:fill="E4DFEC"/>
            <w:noWrap/>
            <w:vAlign w:val="bottom"/>
            <w:hideMark/>
          </w:tcPr>
          <w:p w14:paraId="29021860" w14:textId="77777777" w:rsidR="00DB60D6" w:rsidRPr="004D03D8" w:rsidRDefault="00DB60D6" w:rsidP="00DB60D6">
            <w:pPr>
              <w:tabs>
                <w:tab w:val="clear" w:pos="567"/>
              </w:tabs>
              <w:snapToGrid/>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 </w:t>
            </w:r>
          </w:p>
        </w:tc>
        <w:tc>
          <w:tcPr>
            <w:tcW w:w="1134" w:type="dxa"/>
            <w:tcBorders>
              <w:top w:val="nil"/>
              <w:left w:val="single" w:sz="4" w:space="0" w:color="auto"/>
              <w:bottom w:val="single" w:sz="4" w:space="0" w:color="auto"/>
              <w:right w:val="single" w:sz="4" w:space="0" w:color="auto"/>
            </w:tcBorders>
            <w:shd w:val="clear" w:color="000000" w:fill="E4DFEC"/>
            <w:noWrap/>
            <w:vAlign w:val="bottom"/>
            <w:hideMark/>
          </w:tcPr>
          <w:p w14:paraId="506DDCBC" w14:textId="77777777" w:rsidR="00DB60D6" w:rsidRPr="004D03D8" w:rsidRDefault="00DB60D6" w:rsidP="00DB60D6">
            <w:pPr>
              <w:tabs>
                <w:tab w:val="clear" w:pos="567"/>
              </w:tabs>
              <w:snapToGrid/>
              <w:jc w:val="right"/>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850 000,00</w:t>
            </w:r>
          </w:p>
        </w:tc>
      </w:tr>
      <w:tr w:rsidR="00DB60D6" w:rsidRPr="004D03D8" w14:paraId="7A8A4C8F" w14:textId="77777777" w:rsidTr="004D03D8">
        <w:trPr>
          <w:trHeight w:val="240"/>
        </w:trPr>
        <w:tc>
          <w:tcPr>
            <w:tcW w:w="7088"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79596E8B"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Función D de la COI</w:t>
            </w:r>
          </w:p>
        </w:tc>
        <w:tc>
          <w:tcPr>
            <w:tcW w:w="1134" w:type="dxa"/>
            <w:tcBorders>
              <w:top w:val="nil"/>
              <w:left w:val="nil"/>
              <w:bottom w:val="single" w:sz="4" w:space="0" w:color="auto"/>
              <w:right w:val="nil"/>
            </w:tcBorders>
            <w:shd w:val="clear" w:color="000000" w:fill="FCD5B4"/>
            <w:vAlign w:val="center"/>
            <w:hideMark/>
          </w:tcPr>
          <w:p w14:paraId="76F2BA49"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450 000,00</w:t>
            </w:r>
          </w:p>
        </w:tc>
        <w:tc>
          <w:tcPr>
            <w:tcW w:w="957" w:type="dxa"/>
            <w:tcBorders>
              <w:top w:val="nil"/>
              <w:left w:val="single" w:sz="4" w:space="0" w:color="auto"/>
              <w:bottom w:val="single" w:sz="4" w:space="0" w:color="auto"/>
              <w:right w:val="nil"/>
            </w:tcBorders>
            <w:shd w:val="clear" w:color="000000" w:fill="FCD5B4"/>
            <w:vAlign w:val="center"/>
            <w:hideMark/>
          </w:tcPr>
          <w:p w14:paraId="58E18305"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0,00</w:t>
            </w:r>
          </w:p>
        </w:tc>
        <w:tc>
          <w:tcPr>
            <w:tcW w:w="1134" w:type="dxa"/>
            <w:tcBorders>
              <w:top w:val="nil"/>
              <w:left w:val="single" w:sz="4" w:space="0" w:color="auto"/>
              <w:bottom w:val="single" w:sz="4" w:space="0" w:color="auto"/>
              <w:right w:val="single" w:sz="4" w:space="0" w:color="auto"/>
            </w:tcBorders>
            <w:shd w:val="clear" w:color="000000" w:fill="FCD5B4"/>
            <w:vAlign w:val="center"/>
            <w:hideMark/>
          </w:tcPr>
          <w:p w14:paraId="5E6C446F"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450 000,00</w:t>
            </w:r>
          </w:p>
        </w:tc>
      </w:tr>
      <w:tr w:rsidR="00DB60D6" w:rsidRPr="004D03D8" w14:paraId="269F2E42" w14:textId="77777777" w:rsidTr="004D03D8">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26A7FBEB"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 </w:t>
            </w:r>
          </w:p>
        </w:tc>
        <w:tc>
          <w:tcPr>
            <w:tcW w:w="1276" w:type="dxa"/>
            <w:tcBorders>
              <w:top w:val="nil"/>
              <w:left w:val="nil"/>
              <w:bottom w:val="single" w:sz="4" w:space="0" w:color="auto"/>
              <w:right w:val="single" w:sz="4" w:space="0" w:color="auto"/>
            </w:tcBorders>
            <w:shd w:val="clear" w:color="000000" w:fill="FDE9D9"/>
            <w:vAlign w:val="center"/>
            <w:hideMark/>
          </w:tcPr>
          <w:p w14:paraId="1578247D"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191AIP2041</w:t>
            </w:r>
          </w:p>
        </w:tc>
        <w:tc>
          <w:tcPr>
            <w:tcW w:w="1134" w:type="dxa"/>
            <w:tcBorders>
              <w:top w:val="nil"/>
              <w:left w:val="nil"/>
              <w:bottom w:val="single" w:sz="4" w:space="0" w:color="auto"/>
              <w:right w:val="nil"/>
            </w:tcBorders>
            <w:shd w:val="clear" w:color="000000" w:fill="FDE9D9"/>
            <w:vAlign w:val="center"/>
            <w:hideMark/>
          </w:tcPr>
          <w:p w14:paraId="3D1C9924"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450 000,00</w:t>
            </w:r>
          </w:p>
        </w:tc>
        <w:tc>
          <w:tcPr>
            <w:tcW w:w="957" w:type="dxa"/>
            <w:tcBorders>
              <w:top w:val="nil"/>
              <w:left w:val="single" w:sz="4" w:space="0" w:color="auto"/>
              <w:bottom w:val="single" w:sz="4" w:space="0" w:color="auto"/>
              <w:right w:val="nil"/>
            </w:tcBorders>
            <w:shd w:val="clear" w:color="000000" w:fill="FDE9D9"/>
            <w:vAlign w:val="center"/>
            <w:hideMark/>
          </w:tcPr>
          <w:p w14:paraId="0D2BC9BB"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0,00</w:t>
            </w:r>
          </w:p>
        </w:tc>
        <w:tc>
          <w:tcPr>
            <w:tcW w:w="1134" w:type="dxa"/>
            <w:tcBorders>
              <w:top w:val="nil"/>
              <w:left w:val="single" w:sz="4" w:space="0" w:color="auto"/>
              <w:bottom w:val="single" w:sz="4" w:space="0" w:color="auto"/>
              <w:right w:val="single" w:sz="4" w:space="0" w:color="auto"/>
            </w:tcBorders>
            <w:shd w:val="clear" w:color="000000" w:fill="FDE9D9"/>
            <w:vAlign w:val="center"/>
            <w:hideMark/>
          </w:tcPr>
          <w:p w14:paraId="63E6C1A1"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450 000,00</w:t>
            </w:r>
          </w:p>
        </w:tc>
      </w:tr>
      <w:tr w:rsidR="00DB60D6" w:rsidRPr="004D03D8" w14:paraId="3E51F25D" w14:textId="77777777" w:rsidTr="00041FB9">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43BE5B9D" w14:textId="77777777" w:rsidR="00DB60D6" w:rsidRPr="00041FB9" w:rsidRDefault="00DB60D6" w:rsidP="00DB60D6">
            <w:pPr>
              <w:tabs>
                <w:tab w:val="clear" w:pos="567"/>
              </w:tabs>
              <w:snapToGrid/>
              <w:rPr>
                <w:rFonts w:ascii="Calibri" w:eastAsia="Times New Roman" w:hAnsi="Calibri" w:cs="Calibri"/>
                <w:b/>
                <w:bCs/>
                <w:snapToGrid/>
                <w:spacing w:val="-10"/>
                <w:sz w:val="16"/>
                <w:szCs w:val="16"/>
                <w:lang w:val="es-ES_tradnl"/>
              </w:rPr>
            </w:pPr>
            <w:r w:rsidRPr="00041FB9">
              <w:rPr>
                <w:rFonts w:ascii="Calibri" w:eastAsia="Times New Roman" w:hAnsi="Calibri" w:cs="Calibri"/>
                <w:b/>
                <w:bCs/>
                <w:snapToGrid/>
                <w:spacing w:val="-10"/>
                <w:sz w:val="16"/>
                <w:szCs w:val="16"/>
                <w:lang w:val="es-ES_tradnl"/>
              </w:rPr>
              <w:t>Seguimiento de los ODS, Evaluación Mundial de los Océanos e informe sobre el estado del océano</w:t>
            </w:r>
          </w:p>
        </w:tc>
        <w:tc>
          <w:tcPr>
            <w:tcW w:w="1276" w:type="dxa"/>
            <w:tcBorders>
              <w:top w:val="nil"/>
              <w:left w:val="nil"/>
              <w:bottom w:val="single" w:sz="4" w:space="0" w:color="auto"/>
              <w:right w:val="single" w:sz="4" w:space="0" w:color="auto"/>
            </w:tcBorders>
            <w:shd w:val="clear" w:color="auto" w:fill="auto"/>
            <w:noWrap/>
            <w:vAlign w:val="center"/>
            <w:hideMark/>
          </w:tcPr>
          <w:p w14:paraId="78CD745E" w14:textId="77777777" w:rsidR="00DB60D6" w:rsidRPr="004D03D8" w:rsidRDefault="00DB60D6" w:rsidP="00041FB9">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191AIP2041.1</w:t>
            </w:r>
          </w:p>
        </w:tc>
        <w:tc>
          <w:tcPr>
            <w:tcW w:w="1134" w:type="dxa"/>
            <w:tcBorders>
              <w:top w:val="nil"/>
              <w:left w:val="nil"/>
              <w:bottom w:val="single" w:sz="4" w:space="0" w:color="auto"/>
              <w:right w:val="nil"/>
            </w:tcBorders>
            <w:shd w:val="clear" w:color="auto" w:fill="auto"/>
            <w:noWrap/>
            <w:vAlign w:val="center"/>
            <w:hideMark/>
          </w:tcPr>
          <w:p w14:paraId="7CF62E49" w14:textId="77777777" w:rsidR="00DB60D6" w:rsidRPr="004D03D8" w:rsidRDefault="00DB60D6" w:rsidP="00041FB9">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150 000,00</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0B5A9558" w14:textId="77777777" w:rsidR="00DB60D6" w:rsidRPr="004D03D8" w:rsidRDefault="00DB60D6" w:rsidP="00041FB9">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center"/>
            <w:hideMark/>
          </w:tcPr>
          <w:p w14:paraId="2D1FF6F5" w14:textId="77777777" w:rsidR="00DB60D6" w:rsidRPr="004D03D8" w:rsidRDefault="00DB60D6" w:rsidP="00041FB9">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150 000,00</w:t>
            </w:r>
          </w:p>
        </w:tc>
      </w:tr>
      <w:tr w:rsidR="00DB60D6" w:rsidRPr="004D03D8" w14:paraId="11308C7E"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68CBC00F"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GEBCO</w:t>
            </w:r>
          </w:p>
        </w:tc>
        <w:tc>
          <w:tcPr>
            <w:tcW w:w="1276" w:type="dxa"/>
            <w:tcBorders>
              <w:top w:val="nil"/>
              <w:left w:val="nil"/>
              <w:bottom w:val="single" w:sz="4" w:space="0" w:color="auto"/>
              <w:right w:val="single" w:sz="4" w:space="0" w:color="auto"/>
            </w:tcBorders>
            <w:shd w:val="clear" w:color="auto" w:fill="auto"/>
            <w:noWrap/>
            <w:vAlign w:val="bottom"/>
            <w:hideMark/>
          </w:tcPr>
          <w:p w14:paraId="6B93FD54"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191AIP2041.2</w:t>
            </w:r>
          </w:p>
        </w:tc>
        <w:tc>
          <w:tcPr>
            <w:tcW w:w="1134" w:type="dxa"/>
            <w:tcBorders>
              <w:top w:val="nil"/>
              <w:left w:val="nil"/>
              <w:bottom w:val="single" w:sz="4" w:space="0" w:color="auto"/>
              <w:right w:val="nil"/>
            </w:tcBorders>
            <w:shd w:val="clear" w:color="auto" w:fill="auto"/>
            <w:noWrap/>
            <w:vAlign w:val="center"/>
            <w:hideMark/>
          </w:tcPr>
          <w:p w14:paraId="276A5F5A"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6D8BF76"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35DB73"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50 000,00</w:t>
            </w:r>
          </w:p>
        </w:tc>
      </w:tr>
      <w:tr w:rsidR="00DB60D6" w:rsidRPr="004D03D8" w14:paraId="59DC9DB8"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0E8A7CB7" w14:textId="3DFCD3AB" w:rsidR="00DB60D6" w:rsidRPr="004D03D8" w:rsidRDefault="00EB6291"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C</w:t>
            </w:r>
            <w:r w:rsidR="00DB60D6" w:rsidRPr="004D03D8">
              <w:rPr>
                <w:rFonts w:ascii="Calibri" w:eastAsia="Times New Roman" w:hAnsi="Calibri" w:cs="Calibri"/>
                <w:b/>
                <w:bCs/>
                <w:snapToGrid/>
                <w:sz w:val="16"/>
                <w:szCs w:val="16"/>
                <w:lang w:val="es-ES_tradnl"/>
              </w:rPr>
              <w:t xml:space="preserve">iencia al servicio de la reducción del enriquecimiento en nutrientes </w:t>
            </w:r>
          </w:p>
        </w:tc>
        <w:tc>
          <w:tcPr>
            <w:tcW w:w="1276" w:type="dxa"/>
            <w:tcBorders>
              <w:top w:val="nil"/>
              <w:left w:val="nil"/>
              <w:bottom w:val="single" w:sz="4" w:space="0" w:color="auto"/>
              <w:right w:val="single" w:sz="4" w:space="0" w:color="auto"/>
            </w:tcBorders>
            <w:shd w:val="clear" w:color="auto" w:fill="auto"/>
            <w:noWrap/>
            <w:vAlign w:val="bottom"/>
            <w:hideMark/>
          </w:tcPr>
          <w:p w14:paraId="71DF4222"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191AIP2041.3</w:t>
            </w:r>
          </w:p>
        </w:tc>
        <w:tc>
          <w:tcPr>
            <w:tcW w:w="1134" w:type="dxa"/>
            <w:tcBorders>
              <w:top w:val="nil"/>
              <w:left w:val="nil"/>
              <w:bottom w:val="single" w:sz="4" w:space="0" w:color="auto"/>
              <w:right w:val="nil"/>
            </w:tcBorders>
            <w:shd w:val="clear" w:color="auto" w:fill="auto"/>
            <w:noWrap/>
            <w:vAlign w:val="center"/>
            <w:hideMark/>
          </w:tcPr>
          <w:p w14:paraId="1CF90166"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7B76107"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11FB25"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100 000,00</w:t>
            </w:r>
          </w:p>
        </w:tc>
      </w:tr>
      <w:tr w:rsidR="00DB60D6" w:rsidRPr="004D03D8" w14:paraId="70DCD9B8"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7F9B8F9B"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Adaptación al cambio climático en zonas costeras</w:t>
            </w:r>
          </w:p>
        </w:tc>
        <w:tc>
          <w:tcPr>
            <w:tcW w:w="1276" w:type="dxa"/>
            <w:tcBorders>
              <w:top w:val="nil"/>
              <w:left w:val="nil"/>
              <w:bottom w:val="single" w:sz="4" w:space="0" w:color="auto"/>
              <w:right w:val="single" w:sz="4" w:space="0" w:color="auto"/>
            </w:tcBorders>
            <w:shd w:val="clear" w:color="auto" w:fill="auto"/>
            <w:noWrap/>
            <w:vAlign w:val="bottom"/>
            <w:hideMark/>
          </w:tcPr>
          <w:p w14:paraId="0DE11F81"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191AIP2041.4</w:t>
            </w:r>
          </w:p>
        </w:tc>
        <w:tc>
          <w:tcPr>
            <w:tcW w:w="1134" w:type="dxa"/>
            <w:tcBorders>
              <w:top w:val="nil"/>
              <w:left w:val="nil"/>
              <w:bottom w:val="single" w:sz="4" w:space="0" w:color="auto"/>
              <w:right w:val="nil"/>
            </w:tcBorders>
            <w:shd w:val="clear" w:color="auto" w:fill="auto"/>
            <w:noWrap/>
            <w:vAlign w:val="center"/>
            <w:hideMark/>
          </w:tcPr>
          <w:p w14:paraId="10824473"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088A62C"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5BE13E"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150 000,00</w:t>
            </w:r>
          </w:p>
        </w:tc>
      </w:tr>
      <w:tr w:rsidR="00DB60D6" w:rsidRPr="004D03D8" w14:paraId="4F8D0A93" w14:textId="77777777" w:rsidTr="004D03D8">
        <w:trPr>
          <w:trHeight w:val="240"/>
        </w:trPr>
        <w:tc>
          <w:tcPr>
            <w:tcW w:w="5812" w:type="dxa"/>
            <w:tcBorders>
              <w:top w:val="nil"/>
              <w:left w:val="single" w:sz="4" w:space="0" w:color="auto"/>
              <w:bottom w:val="single" w:sz="4" w:space="0" w:color="auto"/>
              <w:right w:val="single" w:sz="4" w:space="0" w:color="auto"/>
            </w:tcBorders>
            <w:shd w:val="clear" w:color="000000" w:fill="FCD5B4"/>
            <w:vAlign w:val="center"/>
            <w:hideMark/>
          </w:tcPr>
          <w:p w14:paraId="63994BA5"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Función E de la COI</w:t>
            </w:r>
          </w:p>
        </w:tc>
        <w:tc>
          <w:tcPr>
            <w:tcW w:w="1276" w:type="dxa"/>
            <w:tcBorders>
              <w:top w:val="nil"/>
              <w:left w:val="nil"/>
              <w:bottom w:val="single" w:sz="4" w:space="0" w:color="auto"/>
              <w:right w:val="single" w:sz="4" w:space="0" w:color="auto"/>
            </w:tcBorders>
            <w:shd w:val="clear" w:color="000000" w:fill="FCD5B4"/>
            <w:vAlign w:val="center"/>
            <w:hideMark/>
          </w:tcPr>
          <w:p w14:paraId="0AF7F70D"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 </w:t>
            </w:r>
          </w:p>
        </w:tc>
        <w:tc>
          <w:tcPr>
            <w:tcW w:w="1134" w:type="dxa"/>
            <w:tcBorders>
              <w:top w:val="nil"/>
              <w:left w:val="nil"/>
              <w:bottom w:val="single" w:sz="4" w:space="0" w:color="auto"/>
              <w:right w:val="nil"/>
            </w:tcBorders>
            <w:shd w:val="clear" w:color="000000" w:fill="FCD5B4"/>
            <w:vAlign w:val="center"/>
            <w:hideMark/>
          </w:tcPr>
          <w:p w14:paraId="65CD55BB"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2 850 000,00</w:t>
            </w:r>
          </w:p>
        </w:tc>
        <w:tc>
          <w:tcPr>
            <w:tcW w:w="957" w:type="dxa"/>
            <w:tcBorders>
              <w:top w:val="nil"/>
              <w:left w:val="single" w:sz="4" w:space="0" w:color="auto"/>
              <w:bottom w:val="single" w:sz="4" w:space="0" w:color="auto"/>
              <w:right w:val="nil"/>
            </w:tcBorders>
            <w:shd w:val="clear" w:color="000000" w:fill="FCD5B4"/>
            <w:vAlign w:val="center"/>
            <w:hideMark/>
          </w:tcPr>
          <w:p w14:paraId="115EE6FD"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500 000,00</w:t>
            </w:r>
          </w:p>
        </w:tc>
        <w:tc>
          <w:tcPr>
            <w:tcW w:w="1134" w:type="dxa"/>
            <w:tcBorders>
              <w:top w:val="nil"/>
              <w:left w:val="single" w:sz="4" w:space="0" w:color="auto"/>
              <w:bottom w:val="single" w:sz="4" w:space="0" w:color="auto"/>
              <w:right w:val="single" w:sz="4" w:space="0" w:color="auto"/>
            </w:tcBorders>
            <w:shd w:val="clear" w:color="000000" w:fill="FCD5B4"/>
            <w:vAlign w:val="center"/>
            <w:hideMark/>
          </w:tcPr>
          <w:p w14:paraId="00D03BA6"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3 350 000,00</w:t>
            </w:r>
          </w:p>
        </w:tc>
      </w:tr>
      <w:tr w:rsidR="00DB60D6" w:rsidRPr="004D03D8" w14:paraId="51EA35B4" w14:textId="77777777" w:rsidTr="004D03D8">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70DB76E0"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 </w:t>
            </w:r>
          </w:p>
        </w:tc>
        <w:tc>
          <w:tcPr>
            <w:tcW w:w="1276" w:type="dxa"/>
            <w:tcBorders>
              <w:top w:val="nil"/>
              <w:left w:val="nil"/>
              <w:bottom w:val="single" w:sz="4" w:space="0" w:color="auto"/>
              <w:right w:val="single" w:sz="4" w:space="0" w:color="auto"/>
            </w:tcBorders>
            <w:shd w:val="clear" w:color="000000" w:fill="FDE9D9"/>
            <w:vAlign w:val="center"/>
            <w:hideMark/>
          </w:tcPr>
          <w:p w14:paraId="2E6C7400"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191RCG2041</w:t>
            </w:r>
          </w:p>
        </w:tc>
        <w:tc>
          <w:tcPr>
            <w:tcW w:w="1134" w:type="dxa"/>
            <w:tcBorders>
              <w:top w:val="nil"/>
              <w:left w:val="nil"/>
              <w:bottom w:val="single" w:sz="4" w:space="0" w:color="auto"/>
              <w:right w:val="nil"/>
            </w:tcBorders>
            <w:shd w:val="clear" w:color="000000" w:fill="FDE9D9"/>
            <w:vAlign w:val="center"/>
            <w:hideMark/>
          </w:tcPr>
          <w:p w14:paraId="11AAEAF6"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1 350 000,00</w:t>
            </w:r>
          </w:p>
        </w:tc>
        <w:tc>
          <w:tcPr>
            <w:tcW w:w="957" w:type="dxa"/>
            <w:tcBorders>
              <w:top w:val="nil"/>
              <w:left w:val="single" w:sz="4" w:space="0" w:color="auto"/>
              <w:bottom w:val="single" w:sz="4" w:space="0" w:color="auto"/>
              <w:right w:val="nil"/>
            </w:tcBorders>
            <w:shd w:val="clear" w:color="000000" w:fill="FDE9D9"/>
            <w:vAlign w:val="center"/>
            <w:hideMark/>
          </w:tcPr>
          <w:p w14:paraId="6504935E"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0,00</w:t>
            </w:r>
          </w:p>
        </w:tc>
        <w:tc>
          <w:tcPr>
            <w:tcW w:w="1134" w:type="dxa"/>
            <w:tcBorders>
              <w:top w:val="nil"/>
              <w:left w:val="single" w:sz="4" w:space="0" w:color="auto"/>
              <w:bottom w:val="single" w:sz="4" w:space="0" w:color="auto"/>
              <w:right w:val="single" w:sz="4" w:space="0" w:color="auto"/>
            </w:tcBorders>
            <w:shd w:val="clear" w:color="000000" w:fill="FDE9D9"/>
            <w:vAlign w:val="center"/>
            <w:hideMark/>
          </w:tcPr>
          <w:p w14:paraId="7B96593B"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1 350 000,00</w:t>
            </w:r>
          </w:p>
        </w:tc>
      </w:tr>
      <w:tr w:rsidR="00DB60D6" w:rsidRPr="004D03D8" w14:paraId="3173A6DB"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211B0B3E"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Gobernanza de la COI (representación y coordinación entre reuniones)</w:t>
            </w:r>
          </w:p>
        </w:tc>
        <w:tc>
          <w:tcPr>
            <w:tcW w:w="1276" w:type="dxa"/>
            <w:tcBorders>
              <w:top w:val="nil"/>
              <w:left w:val="nil"/>
              <w:bottom w:val="single" w:sz="4" w:space="0" w:color="auto"/>
              <w:right w:val="single" w:sz="4" w:space="0" w:color="auto"/>
            </w:tcBorders>
            <w:shd w:val="clear" w:color="auto" w:fill="auto"/>
            <w:noWrap/>
            <w:vAlign w:val="bottom"/>
            <w:hideMark/>
          </w:tcPr>
          <w:p w14:paraId="258AFCA0"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191RCG2041.1</w:t>
            </w:r>
          </w:p>
        </w:tc>
        <w:tc>
          <w:tcPr>
            <w:tcW w:w="1134" w:type="dxa"/>
            <w:tcBorders>
              <w:top w:val="nil"/>
              <w:left w:val="nil"/>
              <w:bottom w:val="single" w:sz="4" w:space="0" w:color="auto"/>
              <w:right w:val="nil"/>
            </w:tcBorders>
            <w:shd w:val="clear" w:color="auto" w:fill="auto"/>
            <w:noWrap/>
            <w:vAlign w:val="bottom"/>
            <w:hideMark/>
          </w:tcPr>
          <w:p w14:paraId="600A5B51"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85E206D"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0E9B97"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150 000,00</w:t>
            </w:r>
          </w:p>
        </w:tc>
      </w:tr>
      <w:tr w:rsidR="00DB60D6" w:rsidRPr="004D03D8" w14:paraId="24CB52CF"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3CD4DF79"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IOCARIBE (apoyo administrativo y coordinación entre reuniones)</w:t>
            </w:r>
          </w:p>
        </w:tc>
        <w:tc>
          <w:tcPr>
            <w:tcW w:w="1276" w:type="dxa"/>
            <w:tcBorders>
              <w:top w:val="nil"/>
              <w:left w:val="nil"/>
              <w:bottom w:val="single" w:sz="4" w:space="0" w:color="auto"/>
              <w:right w:val="single" w:sz="4" w:space="0" w:color="auto"/>
            </w:tcBorders>
            <w:shd w:val="clear" w:color="auto" w:fill="auto"/>
            <w:noWrap/>
            <w:vAlign w:val="bottom"/>
            <w:hideMark/>
          </w:tcPr>
          <w:p w14:paraId="4D8DFC79"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191RCG2041.2</w:t>
            </w:r>
          </w:p>
        </w:tc>
        <w:tc>
          <w:tcPr>
            <w:tcW w:w="1134" w:type="dxa"/>
            <w:tcBorders>
              <w:top w:val="nil"/>
              <w:left w:val="nil"/>
              <w:bottom w:val="single" w:sz="4" w:space="0" w:color="auto"/>
              <w:right w:val="nil"/>
            </w:tcBorders>
            <w:shd w:val="clear" w:color="auto" w:fill="auto"/>
            <w:noWrap/>
            <w:vAlign w:val="bottom"/>
            <w:hideMark/>
          </w:tcPr>
          <w:p w14:paraId="5B1B8DCA"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B1B646F"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E8DF4C"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100 000,00</w:t>
            </w:r>
          </w:p>
        </w:tc>
      </w:tr>
      <w:tr w:rsidR="00DB60D6" w:rsidRPr="004D03D8" w14:paraId="52A4C052"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27348DC4"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IOCAFRICA (apoyo administrativo y coordinación entre reuniones)</w:t>
            </w:r>
          </w:p>
        </w:tc>
        <w:tc>
          <w:tcPr>
            <w:tcW w:w="1276" w:type="dxa"/>
            <w:tcBorders>
              <w:top w:val="nil"/>
              <w:left w:val="nil"/>
              <w:bottom w:val="single" w:sz="4" w:space="0" w:color="auto"/>
              <w:right w:val="single" w:sz="4" w:space="0" w:color="auto"/>
            </w:tcBorders>
            <w:shd w:val="clear" w:color="auto" w:fill="auto"/>
            <w:noWrap/>
            <w:vAlign w:val="bottom"/>
            <w:hideMark/>
          </w:tcPr>
          <w:p w14:paraId="262F6562"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191RCG2041.3</w:t>
            </w:r>
          </w:p>
        </w:tc>
        <w:tc>
          <w:tcPr>
            <w:tcW w:w="1134" w:type="dxa"/>
            <w:tcBorders>
              <w:top w:val="nil"/>
              <w:left w:val="nil"/>
              <w:bottom w:val="single" w:sz="4" w:space="0" w:color="auto"/>
              <w:right w:val="nil"/>
            </w:tcBorders>
            <w:shd w:val="clear" w:color="auto" w:fill="auto"/>
            <w:noWrap/>
            <w:vAlign w:val="bottom"/>
            <w:hideMark/>
          </w:tcPr>
          <w:p w14:paraId="03511787"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9004EFD"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E31B8C"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100 000,00</w:t>
            </w:r>
          </w:p>
        </w:tc>
      </w:tr>
      <w:tr w:rsidR="00DB60D6" w:rsidRPr="004D03D8" w14:paraId="128ADC87"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1572EA60"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WESTPAC (apoyo administrativo y coordinación entre reuniones)</w:t>
            </w:r>
          </w:p>
        </w:tc>
        <w:tc>
          <w:tcPr>
            <w:tcW w:w="1276" w:type="dxa"/>
            <w:tcBorders>
              <w:top w:val="nil"/>
              <w:left w:val="nil"/>
              <w:bottom w:val="single" w:sz="4" w:space="0" w:color="auto"/>
              <w:right w:val="single" w:sz="4" w:space="0" w:color="auto"/>
            </w:tcBorders>
            <w:shd w:val="clear" w:color="auto" w:fill="auto"/>
            <w:noWrap/>
            <w:vAlign w:val="bottom"/>
            <w:hideMark/>
          </w:tcPr>
          <w:p w14:paraId="74961D85"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191RCG2041.4</w:t>
            </w:r>
          </w:p>
        </w:tc>
        <w:tc>
          <w:tcPr>
            <w:tcW w:w="1134" w:type="dxa"/>
            <w:tcBorders>
              <w:top w:val="nil"/>
              <w:left w:val="nil"/>
              <w:bottom w:val="single" w:sz="4" w:space="0" w:color="auto"/>
              <w:right w:val="nil"/>
            </w:tcBorders>
            <w:shd w:val="clear" w:color="auto" w:fill="auto"/>
            <w:noWrap/>
            <w:vAlign w:val="bottom"/>
            <w:hideMark/>
          </w:tcPr>
          <w:p w14:paraId="3DF75D72"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250 000,00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5C8A811"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E48339"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250 000,00</w:t>
            </w:r>
          </w:p>
        </w:tc>
      </w:tr>
      <w:tr w:rsidR="00DB60D6" w:rsidRPr="004D03D8" w14:paraId="1F40E92D"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743AF112"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IOCINDIO (coordinación entre reuniones)</w:t>
            </w:r>
          </w:p>
        </w:tc>
        <w:tc>
          <w:tcPr>
            <w:tcW w:w="1276" w:type="dxa"/>
            <w:tcBorders>
              <w:top w:val="nil"/>
              <w:left w:val="nil"/>
              <w:bottom w:val="single" w:sz="4" w:space="0" w:color="auto"/>
              <w:right w:val="single" w:sz="4" w:space="0" w:color="auto"/>
            </w:tcBorders>
            <w:shd w:val="clear" w:color="auto" w:fill="auto"/>
            <w:noWrap/>
            <w:vAlign w:val="bottom"/>
            <w:hideMark/>
          </w:tcPr>
          <w:p w14:paraId="143F2B10"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191RCG2041.5</w:t>
            </w:r>
          </w:p>
        </w:tc>
        <w:tc>
          <w:tcPr>
            <w:tcW w:w="1134" w:type="dxa"/>
            <w:tcBorders>
              <w:top w:val="nil"/>
              <w:left w:val="nil"/>
              <w:bottom w:val="single" w:sz="4" w:space="0" w:color="auto"/>
              <w:right w:val="nil"/>
            </w:tcBorders>
            <w:shd w:val="clear" w:color="auto" w:fill="auto"/>
            <w:noWrap/>
            <w:vAlign w:val="bottom"/>
            <w:hideMark/>
          </w:tcPr>
          <w:p w14:paraId="5663D177"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E67951A"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CFDC3C"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100 000,00</w:t>
            </w:r>
          </w:p>
        </w:tc>
      </w:tr>
      <w:tr w:rsidR="00DB60D6" w:rsidRPr="004D03D8" w14:paraId="3F65A08C" w14:textId="77777777" w:rsidTr="00041FB9">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183E3519"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Alianzas, gobernanza mundial, políticas y actividades de extensión en relación con las Naciones Unidas</w:t>
            </w:r>
          </w:p>
        </w:tc>
        <w:tc>
          <w:tcPr>
            <w:tcW w:w="1276" w:type="dxa"/>
            <w:tcBorders>
              <w:top w:val="nil"/>
              <w:left w:val="nil"/>
              <w:bottom w:val="single" w:sz="4" w:space="0" w:color="auto"/>
              <w:right w:val="single" w:sz="4" w:space="0" w:color="auto"/>
            </w:tcBorders>
            <w:shd w:val="clear" w:color="auto" w:fill="auto"/>
            <w:noWrap/>
            <w:vAlign w:val="center"/>
            <w:hideMark/>
          </w:tcPr>
          <w:p w14:paraId="2587BA14" w14:textId="77777777" w:rsidR="00DB60D6" w:rsidRPr="004D03D8" w:rsidRDefault="00DB60D6" w:rsidP="00041FB9">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191RCG2041.6</w:t>
            </w:r>
          </w:p>
        </w:tc>
        <w:tc>
          <w:tcPr>
            <w:tcW w:w="1134" w:type="dxa"/>
            <w:tcBorders>
              <w:top w:val="nil"/>
              <w:left w:val="nil"/>
              <w:bottom w:val="single" w:sz="4" w:space="0" w:color="auto"/>
              <w:right w:val="nil"/>
            </w:tcBorders>
            <w:shd w:val="clear" w:color="auto" w:fill="auto"/>
            <w:noWrap/>
            <w:vAlign w:val="center"/>
            <w:hideMark/>
          </w:tcPr>
          <w:p w14:paraId="62FA5B5E" w14:textId="77777777" w:rsidR="00DB60D6" w:rsidRPr="004D03D8" w:rsidRDefault="00DB60D6" w:rsidP="00041FB9">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400 000,00</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399017A4" w14:textId="10DA0F5C" w:rsidR="00DB60D6" w:rsidRPr="004D03D8" w:rsidRDefault="00DB60D6" w:rsidP="00041FB9">
            <w:pPr>
              <w:tabs>
                <w:tab w:val="clear" w:pos="567"/>
              </w:tabs>
              <w:snapToGrid/>
              <w:jc w:val="right"/>
              <w:rPr>
                <w:rFonts w:ascii="Calibri" w:eastAsia="Times New Roman" w:hAnsi="Calibri" w:cs="Calibri"/>
                <w:snapToGrid/>
                <w:color w:val="000000"/>
                <w:sz w:val="16"/>
                <w:szCs w:val="16"/>
                <w:lang w:val="es-ES_tradnl"/>
              </w:rPr>
            </w:pPr>
          </w:p>
        </w:tc>
        <w:tc>
          <w:tcPr>
            <w:tcW w:w="1134" w:type="dxa"/>
            <w:tcBorders>
              <w:top w:val="nil"/>
              <w:left w:val="nil"/>
              <w:bottom w:val="single" w:sz="4" w:space="0" w:color="auto"/>
              <w:right w:val="single" w:sz="4" w:space="0" w:color="auto"/>
            </w:tcBorders>
            <w:shd w:val="clear" w:color="auto" w:fill="auto"/>
            <w:noWrap/>
            <w:vAlign w:val="center"/>
            <w:hideMark/>
          </w:tcPr>
          <w:p w14:paraId="67E7B708" w14:textId="77777777" w:rsidR="00DB60D6" w:rsidRPr="004D03D8" w:rsidRDefault="00DB60D6" w:rsidP="00041FB9">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400 000,00</w:t>
            </w:r>
          </w:p>
        </w:tc>
      </w:tr>
      <w:tr w:rsidR="00DB60D6" w:rsidRPr="004D03D8" w14:paraId="391DACC4"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38CCF141"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ICAM y planificación espacial marina</w:t>
            </w:r>
          </w:p>
        </w:tc>
        <w:tc>
          <w:tcPr>
            <w:tcW w:w="1276" w:type="dxa"/>
            <w:tcBorders>
              <w:top w:val="nil"/>
              <w:left w:val="nil"/>
              <w:bottom w:val="single" w:sz="4" w:space="0" w:color="auto"/>
              <w:right w:val="single" w:sz="4" w:space="0" w:color="auto"/>
            </w:tcBorders>
            <w:shd w:val="clear" w:color="auto" w:fill="auto"/>
            <w:noWrap/>
            <w:vAlign w:val="bottom"/>
            <w:hideMark/>
          </w:tcPr>
          <w:p w14:paraId="29500EA6"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191RCG2041.7</w:t>
            </w:r>
          </w:p>
        </w:tc>
        <w:tc>
          <w:tcPr>
            <w:tcW w:w="1134" w:type="dxa"/>
            <w:tcBorders>
              <w:top w:val="nil"/>
              <w:left w:val="nil"/>
              <w:bottom w:val="single" w:sz="4" w:space="0" w:color="auto"/>
              <w:right w:val="nil"/>
            </w:tcBorders>
            <w:shd w:val="clear" w:color="auto" w:fill="auto"/>
            <w:noWrap/>
            <w:vAlign w:val="bottom"/>
            <w:hideMark/>
          </w:tcPr>
          <w:p w14:paraId="7F4ECD71"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250 000,00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D2C71C6"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156702"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250 000,00</w:t>
            </w:r>
          </w:p>
        </w:tc>
      </w:tr>
      <w:tr w:rsidR="00DB60D6" w:rsidRPr="004D03D8" w14:paraId="098A0D4A" w14:textId="77777777" w:rsidTr="004D03D8">
        <w:trPr>
          <w:trHeight w:val="240"/>
        </w:trPr>
        <w:tc>
          <w:tcPr>
            <w:tcW w:w="5812" w:type="dxa"/>
            <w:tcBorders>
              <w:top w:val="nil"/>
              <w:left w:val="single" w:sz="4" w:space="0" w:color="auto"/>
              <w:bottom w:val="single" w:sz="4" w:space="0" w:color="auto"/>
              <w:right w:val="single" w:sz="4" w:space="0" w:color="auto"/>
            </w:tcBorders>
            <w:shd w:val="clear" w:color="000000" w:fill="E4DFEC"/>
            <w:noWrap/>
            <w:vAlign w:val="bottom"/>
            <w:hideMark/>
          </w:tcPr>
          <w:p w14:paraId="4279AA8D" w14:textId="2E1FCCDD" w:rsidR="00DB60D6" w:rsidRPr="00041FB9" w:rsidRDefault="00DB60D6" w:rsidP="005B0804">
            <w:pPr>
              <w:tabs>
                <w:tab w:val="clear" w:pos="567"/>
              </w:tabs>
              <w:snapToGrid/>
              <w:rPr>
                <w:rFonts w:ascii="Calibri" w:eastAsia="Times New Roman" w:hAnsi="Calibri" w:cs="Calibri"/>
                <w:b/>
                <w:bCs/>
                <w:snapToGrid/>
                <w:color w:val="000000"/>
                <w:spacing w:val="-2"/>
                <w:sz w:val="16"/>
                <w:szCs w:val="16"/>
                <w:lang w:val="es-ES_tradnl"/>
              </w:rPr>
            </w:pPr>
            <w:r w:rsidRPr="00041FB9">
              <w:rPr>
                <w:rFonts w:ascii="Calibri" w:eastAsia="Times New Roman" w:hAnsi="Calibri" w:cs="Calibri"/>
                <w:b/>
                <w:bCs/>
                <w:snapToGrid/>
                <w:color w:val="000000"/>
                <w:spacing w:val="-2"/>
                <w:sz w:val="16"/>
                <w:szCs w:val="16"/>
                <w:lang w:val="es-ES_tradnl"/>
              </w:rPr>
              <w:t>Decenio de las Naciones Unidas de las Ciencias Oceánicas para el Desarrollo Sostenible</w:t>
            </w:r>
          </w:p>
        </w:tc>
        <w:tc>
          <w:tcPr>
            <w:tcW w:w="1276" w:type="dxa"/>
            <w:tcBorders>
              <w:top w:val="nil"/>
              <w:left w:val="nil"/>
              <w:bottom w:val="single" w:sz="4" w:space="0" w:color="auto"/>
              <w:right w:val="single" w:sz="4" w:space="0" w:color="auto"/>
            </w:tcBorders>
            <w:shd w:val="clear" w:color="000000" w:fill="E4DFEC"/>
            <w:noWrap/>
            <w:vAlign w:val="bottom"/>
            <w:hideMark/>
          </w:tcPr>
          <w:p w14:paraId="5090CAC6" w14:textId="77777777" w:rsidR="00DB60D6" w:rsidRPr="004D03D8" w:rsidRDefault="00DB60D6" w:rsidP="00DB60D6">
            <w:pPr>
              <w:tabs>
                <w:tab w:val="clear" w:pos="567"/>
              </w:tabs>
              <w:snapToGrid/>
              <w:jc w:val="center"/>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193UND2041</w:t>
            </w:r>
          </w:p>
        </w:tc>
        <w:tc>
          <w:tcPr>
            <w:tcW w:w="1134" w:type="dxa"/>
            <w:tcBorders>
              <w:top w:val="nil"/>
              <w:left w:val="nil"/>
              <w:bottom w:val="single" w:sz="4" w:space="0" w:color="auto"/>
              <w:right w:val="nil"/>
            </w:tcBorders>
            <w:shd w:val="clear" w:color="000000" w:fill="E4DFEC"/>
            <w:noWrap/>
            <w:vAlign w:val="bottom"/>
            <w:hideMark/>
          </w:tcPr>
          <w:p w14:paraId="5DBFE8D1" w14:textId="77777777" w:rsidR="00DB60D6" w:rsidRPr="004D03D8" w:rsidRDefault="00DB60D6" w:rsidP="00DB60D6">
            <w:pPr>
              <w:tabs>
                <w:tab w:val="clear" w:pos="567"/>
              </w:tabs>
              <w:snapToGrid/>
              <w:jc w:val="right"/>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1 500 000,00</w:t>
            </w:r>
          </w:p>
        </w:tc>
        <w:tc>
          <w:tcPr>
            <w:tcW w:w="957" w:type="dxa"/>
            <w:tcBorders>
              <w:top w:val="nil"/>
              <w:left w:val="single" w:sz="4" w:space="0" w:color="auto"/>
              <w:bottom w:val="single" w:sz="4" w:space="0" w:color="auto"/>
              <w:right w:val="nil"/>
            </w:tcBorders>
            <w:shd w:val="clear" w:color="000000" w:fill="E4DFEC"/>
            <w:noWrap/>
            <w:vAlign w:val="bottom"/>
            <w:hideMark/>
          </w:tcPr>
          <w:p w14:paraId="2653806E" w14:textId="77777777" w:rsidR="00DB60D6" w:rsidRPr="004D03D8" w:rsidRDefault="00DB60D6" w:rsidP="00DB60D6">
            <w:pPr>
              <w:tabs>
                <w:tab w:val="clear" w:pos="567"/>
              </w:tabs>
              <w:snapToGrid/>
              <w:jc w:val="right"/>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500 000,00</w:t>
            </w:r>
          </w:p>
        </w:tc>
        <w:tc>
          <w:tcPr>
            <w:tcW w:w="1134" w:type="dxa"/>
            <w:tcBorders>
              <w:top w:val="nil"/>
              <w:left w:val="single" w:sz="4" w:space="0" w:color="auto"/>
              <w:bottom w:val="single" w:sz="4" w:space="0" w:color="auto"/>
              <w:right w:val="single" w:sz="4" w:space="0" w:color="auto"/>
            </w:tcBorders>
            <w:shd w:val="clear" w:color="000000" w:fill="E4DFEC"/>
            <w:noWrap/>
            <w:vAlign w:val="bottom"/>
            <w:hideMark/>
          </w:tcPr>
          <w:p w14:paraId="6C72C204" w14:textId="77777777" w:rsidR="00DB60D6" w:rsidRPr="004D03D8" w:rsidRDefault="00DB60D6" w:rsidP="00DB60D6">
            <w:pPr>
              <w:tabs>
                <w:tab w:val="clear" w:pos="567"/>
              </w:tabs>
              <w:snapToGrid/>
              <w:jc w:val="right"/>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2 000 000,00</w:t>
            </w:r>
          </w:p>
        </w:tc>
      </w:tr>
      <w:tr w:rsidR="00DB60D6" w:rsidRPr="004D03D8" w14:paraId="201CFF3B" w14:textId="77777777" w:rsidTr="004D03D8">
        <w:trPr>
          <w:trHeight w:val="240"/>
        </w:trPr>
        <w:tc>
          <w:tcPr>
            <w:tcW w:w="7088"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102C90D9"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Función F de la COI</w:t>
            </w:r>
          </w:p>
        </w:tc>
        <w:tc>
          <w:tcPr>
            <w:tcW w:w="1134" w:type="dxa"/>
            <w:tcBorders>
              <w:top w:val="nil"/>
              <w:left w:val="nil"/>
              <w:bottom w:val="single" w:sz="4" w:space="0" w:color="auto"/>
              <w:right w:val="nil"/>
            </w:tcBorders>
            <w:shd w:val="clear" w:color="000000" w:fill="FCD5B4"/>
            <w:vAlign w:val="center"/>
            <w:hideMark/>
          </w:tcPr>
          <w:p w14:paraId="18BD9AD1"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1 350 000,00</w:t>
            </w:r>
          </w:p>
        </w:tc>
        <w:tc>
          <w:tcPr>
            <w:tcW w:w="957" w:type="dxa"/>
            <w:tcBorders>
              <w:top w:val="nil"/>
              <w:left w:val="single" w:sz="4" w:space="0" w:color="auto"/>
              <w:bottom w:val="single" w:sz="4" w:space="0" w:color="auto"/>
              <w:right w:val="nil"/>
            </w:tcBorders>
            <w:shd w:val="clear" w:color="000000" w:fill="FCD5B4"/>
            <w:vAlign w:val="center"/>
            <w:hideMark/>
          </w:tcPr>
          <w:p w14:paraId="3CE9106E"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0,00</w:t>
            </w:r>
          </w:p>
        </w:tc>
        <w:tc>
          <w:tcPr>
            <w:tcW w:w="1134" w:type="dxa"/>
            <w:tcBorders>
              <w:top w:val="nil"/>
              <w:left w:val="single" w:sz="4" w:space="0" w:color="auto"/>
              <w:bottom w:val="single" w:sz="4" w:space="0" w:color="auto"/>
              <w:right w:val="single" w:sz="4" w:space="0" w:color="auto"/>
            </w:tcBorders>
            <w:shd w:val="clear" w:color="000000" w:fill="FCD5B4"/>
            <w:vAlign w:val="center"/>
            <w:hideMark/>
          </w:tcPr>
          <w:p w14:paraId="542810E5"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1 350 000,00</w:t>
            </w:r>
          </w:p>
        </w:tc>
      </w:tr>
      <w:tr w:rsidR="00DB60D6" w:rsidRPr="004D03D8" w14:paraId="125014AE" w14:textId="77777777" w:rsidTr="004D03D8">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13782C57"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 </w:t>
            </w:r>
          </w:p>
        </w:tc>
        <w:tc>
          <w:tcPr>
            <w:tcW w:w="1276" w:type="dxa"/>
            <w:tcBorders>
              <w:top w:val="nil"/>
              <w:left w:val="nil"/>
              <w:bottom w:val="single" w:sz="4" w:space="0" w:color="auto"/>
              <w:right w:val="single" w:sz="4" w:space="0" w:color="auto"/>
            </w:tcBorders>
            <w:shd w:val="clear" w:color="000000" w:fill="FDE9D9"/>
            <w:vAlign w:val="center"/>
            <w:hideMark/>
          </w:tcPr>
          <w:p w14:paraId="0449B809" w14:textId="77777777" w:rsidR="00DB60D6" w:rsidRPr="004D03D8" w:rsidRDefault="00DB60D6" w:rsidP="00DB60D6">
            <w:pPr>
              <w:tabs>
                <w:tab w:val="clear" w:pos="567"/>
              </w:tabs>
              <w:snapToGrid/>
              <w:jc w:val="center"/>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191ICD2041</w:t>
            </w:r>
          </w:p>
        </w:tc>
        <w:tc>
          <w:tcPr>
            <w:tcW w:w="1134" w:type="dxa"/>
            <w:tcBorders>
              <w:top w:val="nil"/>
              <w:left w:val="nil"/>
              <w:bottom w:val="single" w:sz="4" w:space="0" w:color="auto"/>
              <w:right w:val="nil"/>
            </w:tcBorders>
            <w:shd w:val="clear" w:color="000000" w:fill="FDE9D9"/>
            <w:vAlign w:val="center"/>
            <w:hideMark/>
          </w:tcPr>
          <w:p w14:paraId="1B25EE1D"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1 350 000,00</w:t>
            </w:r>
          </w:p>
        </w:tc>
        <w:tc>
          <w:tcPr>
            <w:tcW w:w="957" w:type="dxa"/>
            <w:tcBorders>
              <w:top w:val="nil"/>
              <w:left w:val="single" w:sz="4" w:space="0" w:color="auto"/>
              <w:bottom w:val="single" w:sz="4" w:space="0" w:color="auto"/>
              <w:right w:val="nil"/>
            </w:tcBorders>
            <w:shd w:val="clear" w:color="000000" w:fill="FDE9D9"/>
            <w:vAlign w:val="center"/>
            <w:hideMark/>
          </w:tcPr>
          <w:p w14:paraId="192C94E5"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0,00</w:t>
            </w:r>
          </w:p>
        </w:tc>
        <w:tc>
          <w:tcPr>
            <w:tcW w:w="1134" w:type="dxa"/>
            <w:tcBorders>
              <w:top w:val="nil"/>
              <w:left w:val="single" w:sz="4" w:space="0" w:color="auto"/>
              <w:bottom w:val="single" w:sz="4" w:space="0" w:color="auto"/>
              <w:right w:val="single" w:sz="4" w:space="0" w:color="auto"/>
            </w:tcBorders>
            <w:shd w:val="clear" w:color="000000" w:fill="FDE9D9"/>
            <w:vAlign w:val="center"/>
            <w:hideMark/>
          </w:tcPr>
          <w:p w14:paraId="5E58DE2C" w14:textId="77777777" w:rsidR="00DB60D6" w:rsidRPr="004D03D8" w:rsidRDefault="00DB60D6" w:rsidP="00DB60D6">
            <w:pPr>
              <w:tabs>
                <w:tab w:val="clear" w:pos="567"/>
              </w:tabs>
              <w:snapToGrid/>
              <w:jc w:val="right"/>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1 350 000,00</w:t>
            </w:r>
          </w:p>
        </w:tc>
      </w:tr>
      <w:tr w:rsidR="00DB60D6" w:rsidRPr="004D03D8" w14:paraId="5C38455D"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253610C2" w14:textId="77777777" w:rsidR="00DB60D6" w:rsidRPr="00041FB9" w:rsidRDefault="00DB60D6" w:rsidP="00DB60D6">
            <w:pPr>
              <w:tabs>
                <w:tab w:val="clear" w:pos="567"/>
              </w:tabs>
              <w:snapToGrid/>
              <w:rPr>
                <w:rFonts w:ascii="Calibri" w:eastAsia="Times New Roman" w:hAnsi="Calibri" w:cs="Calibri"/>
                <w:b/>
                <w:bCs/>
                <w:snapToGrid/>
                <w:spacing w:val="-4"/>
                <w:sz w:val="16"/>
                <w:szCs w:val="16"/>
                <w:lang w:val="es-ES_tradnl"/>
              </w:rPr>
            </w:pPr>
            <w:r w:rsidRPr="00041FB9">
              <w:rPr>
                <w:rFonts w:ascii="Calibri" w:eastAsia="Times New Roman" w:hAnsi="Calibri" w:cs="Calibri"/>
                <w:b/>
                <w:bCs/>
                <w:snapToGrid/>
                <w:spacing w:val="-4"/>
                <w:sz w:val="16"/>
                <w:szCs w:val="16"/>
                <w:lang w:val="es-ES_tradnl"/>
              </w:rPr>
              <w:t>Coordinación del desarrollo de capacidades (incluye transferencia de tecnología marina)</w:t>
            </w:r>
          </w:p>
        </w:tc>
        <w:tc>
          <w:tcPr>
            <w:tcW w:w="1276" w:type="dxa"/>
            <w:tcBorders>
              <w:top w:val="nil"/>
              <w:left w:val="nil"/>
              <w:bottom w:val="single" w:sz="4" w:space="0" w:color="auto"/>
              <w:right w:val="single" w:sz="4" w:space="0" w:color="auto"/>
            </w:tcBorders>
            <w:shd w:val="clear" w:color="auto" w:fill="auto"/>
            <w:noWrap/>
            <w:vAlign w:val="bottom"/>
            <w:hideMark/>
          </w:tcPr>
          <w:p w14:paraId="262DA923"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191ICD2041.1</w:t>
            </w:r>
          </w:p>
        </w:tc>
        <w:tc>
          <w:tcPr>
            <w:tcW w:w="1134" w:type="dxa"/>
            <w:tcBorders>
              <w:top w:val="nil"/>
              <w:left w:val="nil"/>
              <w:bottom w:val="single" w:sz="4" w:space="0" w:color="auto"/>
              <w:right w:val="nil"/>
            </w:tcBorders>
            <w:shd w:val="clear" w:color="auto" w:fill="auto"/>
            <w:noWrap/>
            <w:vAlign w:val="bottom"/>
            <w:hideMark/>
          </w:tcPr>
          <w:p w14:paraId="40BE6235"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200 000,00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2CA5176"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A3FD47"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200 000,00</w:t>
            </w:r>
          </w:p>
        </w:tc>
      </w:tr>
      <w:tr w:rsidR="00DB60D6" w:rsidRPr="004D03D8" w14:paraId="7631B9C3"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5C9DFF1"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i/>
                <w:iCs/>
                <w:snapToGrid/>
                <w:sz w:val="16"/>
                <w:szCs w:val="16"/>
                <w:lang w:val="es-ES_tradnl"/>
              </w:rPr>
              <w:t>Informe mundial sobre las ciencias oceánicas</w:t>
            </w:r>
          </w:p>
        </w:tc>
        <w:tc>
          <w:tcPr>
            <w:tcW w:w="1276" w:type="dxa"/>
            <w:tcBorders>
              <w:top w:val="nil"/>
              <w:left w:val="nil"/>
              <w:bottom w:val="single" w:sz="4" w:space="0" w:color="auto"/>
              <w:right w:val="single" w:sz="4" w:space="0" w:color="auto"/>
            </w:tcBorders>
            <w:shd w:val="clear" w:color="auto" w:fill="auto"/>
            <w:noWrap/>
            <w:vAlign w:val="bottom"/>
            <w:hideMark/>
          </w:tcPr>
          <w:p w14:paraId="5CA1149D"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191ICD2041.2</w:t>
            </w:r>
          </w:p>
        </w:tc>
        <w:tc>
          <w:tcPr>
            <w:tcW w:w="1134" w:type="dxa"/>
            <w:tcBorders>
              <w:top w:val="nil"/>
              <w:left w:val="nil"/>
              <w:bottom w:val="single" w:sz="4" w:space="0" w:color="auto"/>
              <w:right w:val="nil"/>
            </w:tcBorders>
            <w:shd w:val="clear" w:color="auto" w:fill="auto"/>
            <w:noWrap/>
            <w:vAlign w:val="center"/>
            <w:hideMark/>
          </w:tcPr>
          <w:p w14:paraId="2AA0B2D0"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1F89EFD" w14:textId="77777777" w:rsidR="00DB60D6" w:rsidRPr="004D03D8" w:rsidRDefault="00DB60D6" w:rsidP="00DB60D6">
            <w:pPr>
              <w:tabs>
                <w:tab w:val="clear" w:pos="567"/>
              </w:tabs>
              <w:snapToGrid/>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F85069"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150 000,00</w:t>
            </w:r>
          </w:p>
        </w:tc>
      </w:tr>
      <w:tr w:rsidR="00DB60D6" w:rsidRPr="004D03D8" w14:paraId="176EE551"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6CB06413"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Cultura oceánica</w:t>
            </w:r>
          </w:p>
        </w:tc>
        <w:tc>
          <w:tcPr>
            <w:tcW w:w="1276" w:type="dxa"/>
            <w:tcBorders>
              <w:top w:val="nil"/>
              <w:left w:val="nil"/>
              <w:bottom w:val="single" w:sz="4" w:space="0" w:color="auto"/>
              <w:right w:val="single" w:sz="4" w:space="0" w:color="auto"/>
            </w:tcBorders>
            <w:shd w:val="clear" w:color="auto" w:fill="auto"/>
            <w:noWrap/>
            <w:vAlign w:val="bottom"/>
            <w:hideMark/>
          </w:tcPr>
          <w:p w14:paraId="45FC1F05"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191ICD2041.3</w:t>
            </w:r>
          </w:p>
        </w:tc>
        <w:tc>
          <w:tcPr>
            <w:tcW w:w="1134" w:type="dxa"/>
            <w:tcBorders>
              <w:top w:val="nil"/>
              <w:left w:val="nil"/>
              <w:bottom w:val="single" w:sz="4" w:space="0" w:color="auto"/>
              <w:right w:val="nil"/>
            </w:tcBorders>
            <w:shd w:val="clear" w:color="auto" w:fill="auto"/>
            <w:noWrap/>
            <w:vAlign w:val="center"/>
            <w:hideMark/>
          </w:tcPr>
          <w:p w14:paraId="743ECEDE"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300 000,00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8930280" w14:textId="77777777" w:rsidR="00DB60D6" w:rsidRPr="004D03D8" w:rsidRDefault="00DB60D6" w:rsidP="00DB60D6">
            <w:pPr>
              <w:tabs>
                <w:tab w:val="clear" w:pos="567"/>
              </w:tabs>
              <w:snapToGrid/>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D3B90D"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300 000,00</w:t>
            </w:r>
          </w:p>
        </w:tc>
      </w:tr>
      <w:tr w:rsidR="00DB60D6" w:rsidRPr="004D03D8" w14:paraId="75303513"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146013BE"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Planes de trabajo de desarrollo de capacidades de IOCAFRICA</w:t>
            </w:r>
          </w:p>
        </w:tc>
        <w:tc>
          <w:tcPr>
            <w:tcW w:w="1276" w:type="dxa"/>
            <w:tcBorders>
              <w:top w:val="nil"/>
              <w:left w:val="nil"/>
              <w:bottom w:val="single" w:sz="4" w:space="0" w:color="auto"/>
              <w:right w:val="single" w:sz="4" w:space="0" w:color="auto"/>
            </w:tcBorders>
            <w:shd w:val="clear" w:color="auto" w:fill="auto"/>
            <w:noWrap/>
            <w:vAlign w:val="bottom"/>
            <w:hideMark/>
          </w:tcPr>
          <w:p w14:paraId="44E22628"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191ICD2041.4</w:t>
            </w:r>
          </w:p>
        </w:tc>
        <w:tc>
          <w:tcPr>
            <w:tcW w:w="1134" w:type="dxa"/>
            <w:tcBorders>
              <w:top w:val="nil"/>
              <w:left w:val="nil"/>
              <w:bottom w:val="single" w:sz="4" w:space="0" w:color="auto"/>
              <w:right w:val="nil"/>
            </w:tcBorders>
            <w:shd w:val="clear" w:color="auto" w:fill="auto"/>
            <w:noWrap/>
            <w:vAlign w:val="bottom"/>
            <w:hideMark/>
          </w:tcPr>
          <w:p w14:paraId="32DEA6F9"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250 000,00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2B85B27"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8D9F98"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250 000,00</w:t>
            </w:r>
          </w:p>
        </w:tc>
      </w:tr>
      <w:tr w:rsidR="00DB60D6" w:rsidRPr="004D03D8" w14:paraId="4DFF0804"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55711635"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 xml:space="preserve">Planes de trabajo de desarrollo de capacidades de IOCARIBE </w:t>
            </w:r>
          </w:p>
        </w:tc>
        <w:tc>
          <w:tcPr>
            <w:tcW w:w="1276" w:type="dxa"/>
            <w:tcBorders>
              <w:top w:val="nil"/>
              <w:left w:val="nil"/>
              <w:bottom w:val="single" w:sz="4" w:space="0" w:color="auto"/>
              <w:right w:val="single" w:sz="4" w:space="0" w:color="auto"/>
            </w:tcBorders>
            <w:shd w:val="clear" w:color="auto" w:fill="auto"/>
            <w:noWrap/>
            <w:vAlign w:val="bottom"/>
            <w:hideMark/>
          </w:tcPr>
          <w:p w14:paraId="6E6DD647"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191ICD2041.5</w:t>
            </w:r>
          </w:p>
        </w:tc>
        <w:tc>
          <w:tcPr>
            <w:tcW w:w="1134" w:type="dxa"/>
            <w:tcBorders>
              <w:top w:val="nil"/>
              <w:left w:val="nil"/>
              <w:bottom w:val="single" w:sz="4" w:space="0" w:color="auto"/>
              <w:right w:val="nil"/>
            </w:tcBorders>
            <w:shd w:val="clear" w:color="auto" w:fill="auto"/>
            <w:noWrap/>
            <w:vAlign w:val="bottom"/>
            <w:hideMark/>
          </w:tcPr>
          <w:p w14:paraId="06C258A2"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100 000,00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8CEF59F"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B1CC7F"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100 000,00</w:t>
            </w:r>
          </w:p>
        </w:tc>
      </w:tr>
      <w:tr w:rsidR="00DB60D6" w:rsidRPr="004D03D8" w14:paraId="6C605E23"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BE36029"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Planes de trabajo de desarrollo de capacidades de WESTPAC</w:t>
            </w:r>
          </w:p>
        </w:tc>
        <w:tc>
          <w:tcPr>
            <w:tcW w:w="1276" w:type="dxa"/>
            <w:tcBorders>
              <w:top w:val="nil"/>
              <w:left w:val="nil"/>
              <w:bottom w:val="single" w:sz="4" w:space="0" w:color="auto"/>
              <w:right w:val="single" w:sz="4" w:space="0" w:color="auto"/>
            </w:tcBorders>
            <w:shd w:val="clear" w:color="auto" w:fill="auto"/>
            <w:noWrap/>
            <w:vAlign w:val="bottom"/>
            <w:hideMark/>
          </w:tcPr>
          <w:p w14:paraId="6CECF582"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191ICD2041.6</w:t>
            </w:r>
          </w:p>
        </w:tc>
        <w:tc>
          <w:tcPr>
            <w:tcW w:w="1134" w:type="dxa"/>
            <w:tcBorders>
              <w:top w:val="nil"/>
              <w:left w:val="nil"/>
              <w:bottom w:val="single" w:sz="4" w:space="0" w:color="auto"/>
              <w:right w:val="nil"/>
            </w:tcBorders>
            <w:shd w:val="clear" w:color="auto" w:fill="auto"/>
            <w:noWrap/>
            <w:vAlign w:val="bottom"/>
            <w:hideMark/>
          </w:tcPr>
          <w:p w14:paraId="59937CA7"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250 000,00</w:t>
            </w: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A21F966"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6972A7"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250 000,00</w:t>
            </w:r>
          </w:p>
        </w:tc>
      </w:tr>
      <w:tr w:rsidR="00DB60D6" w:rsidRPr="004D03D8" w14:paraId="4443D385" w14:textId="77777777" w:rsidTr="004D03D8">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8084D04" w14:textId="77777777" w:rsidR="00DB60D6" w:rsidRPr="004D03D8" w:rsidRDefault="00DB60D6" w:rsidP="00DB60D6">
            <w:pPr>
              <w:tabs>
                <w:tab w:val="clear" w:pos="567"/>
              </w:tabs>
              <w:snapToGrid/>
              <w:rPr>
                <w:rFonts w:ascii="Calibri" w:eastAsia="Times New Roman" w:hAnsi="Calibri" w:cs="Calibri"/>
                <w:b/>
                <w:bCs/>
                <w:snapToGrid/>
                <w:sz w:val="16"/>
                <w:szCs w:val="16"/>
                <w:lang w:val="es-ES_tradnl"/>
              </w:rPr>
            </w:pPr>
            <w:r w:rsidRPr="004D03D8">
              <w:rPr>
                <w:rFonts w:ascii="Calibri" w:eastAsia="Times New Roman" w:hAnsi="Calibri" w:cs="Calibri"/>
                <w:b/>
                <w:bCs/>
                <w:snapToGrid/>
                <w:sz w:val="16"/>
                <w:szCs w:val="16"/>
                <w:lang w:val="es-ES_tradnl"/>
              </w:rPr>
              <w:t>Planes de trabajo de desarrollo de capacidades de IOCINDIO</w:t>
            </w:r>
          </w:p>
        </w:tc>
        <w:tc>
          <w:tcPr>
            <w:tcW w:w="1276" w:type="dxa"/>
            <w:tcBorders>
              <w:top w:val="nil"/>
              <w:left w:val="nil"/>
              <w:bottom w:val="single" w:sz="4" w:space="0" w:color="auto"/>
              <w:right w:val="nil"/>
            </w:tcBorders>
            <w:shd w:val="clear" w:color="auto" w:fill="auto"/>
            <w:noWrap/>
            <w:vAlign w:val="bottom"/>
            <w:hideMark/>
          </w:tcPr>
          <w:p w14:paraId="017F664D" w14:textId="77777777" w:rsidR="00DB60D6" w:rsidRPr="004D03D8" w:rsidRDefault="00DB60D6" w:rsidP="00DB60D6">
            <w:pPr>
              <w:tabs>
                <w:tab w:val="clear" w:pos="567"/>
              </w:tabs>
              <w:snapToGrid/>
              <w:jc w:val="center"/>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191ICD2041.7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F845544" w14:textId="77777777" w:rsidR="00DB60D6" w:rsidRPr="004D03D8" w:rsidRDefault="00DB60D6" w:rsidP="00DB60D6">
            <w:pPr>
              <w:tabs>
                <w:tab w:val="clear" w:pos="567"/>
              </w:tabs>
              <w:snapToGrid/>
              <w:jc w:val="right"/>
              <w:rPr>
                <w:rFonts w:ascii="Calibri" w:eastAsia="Times New Roman" w:hAnsi="Calibri" w:cs="Calibri"/>
                <w:snapToGrid/>
                <w:sz w:val="16"/>
                <w:szCs w:val="16"/>
                <w:lang w:val="es-ES_tradnl"/>
              </w:rPr>
            </w:pPr>
            <w:r w:rsidRPr="004D03D8">
              <w:rPr>
                <w:rFonts w:ascii="Calibri" w:eastAsia="Times New Roman" w:hAnsi="Calibri" w:cs="Calibri"/>
                <w:snapToGrid/>
                <w:sz w:val="16"/>
                <w:szCs w:val="16"/>
                <w:lang w:val="es-ES_tradnl"/>
              </w:rPr>
              <w:t>100 000,00</w:t>
            </w:r>
          </w:p>
        </w:tc>
        <w:tc>
          <w:tcPr>
            <w:tcW w:w="957" w:type="dxa"/>
            <w:tcBorders>
              <w:top w:val="nil"/>
              <w:left w:val="nil"/>
              <w:bottom w:val="single" w:sz="4" w:space="0" w:color="auto"/>
              <w:right w:val="single" w:sz="4" w:space="0" w:color="auto"/>
            </w:tcBorders>
            <w:shd w:val="clear" w:color="auto" w:fill="auto"/>
            <w:noWrap/>
            <w:vAlign w:val="bottom"/>
            <w:hideMark/>
          </w:tcPr>
          <w:p w14:paraId="62C7DB82" w14:textId="77777777" w:rsidR="00DB60D6" w:rsidRPr="004D03D8" w:rsidRDefault="00DB60D6" w:rsidP="00DB60D6">
            <w:pPr>
              <w:tabs>
                <w:tab w:val="clear" w:pos="567"/>
              </w:tabs>
              <w:snapToGrid/>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3CEC59" w14:textId="77777777" w:rsidR="00DB60D6" w:rsidRPr="004D03D8" w:rsidRDefault="00DB60D6" w:rsidP="00DB60D6">
            <w:pPr>
              <w:tabs>
                <w:tab w:val="clear" w:pos="567"/>
              </w:tabs>
              <w:snapToGrid/>
              <w:jc w:val="right"/>
              <w:rPr>
                <w:rFonts w:ascii="Calibri" w:eastAsia="Times New Roman" w:hAnsi="Calibri" w:cs="Calibri"/>
                <w:snapToGrid/>
                <w:color w:val="000000"/>
                <w:sz w:val="16"/>
                <w:szCs w:val="16"/>
                <w:lang w:val="es-ES_tradnl"/>
              </w:rPr>
            </w:pPr>
            <w:r w:rsidRPr="004D03D8">
              <w:rPr>
                <w:rFonts w:ascii="Calibri" w:eastAsia="Times New Roman" w:hAnsi="Calibri" w:cs="Calibri"/>
                <w:snapToGrid/>
                <w:color w:val="000000"/>
                <w:sz w:val="16"/>
                <w:szCs w:val="16"/>
                <w:lang w:val="es-ES_tradnl"/>
              </w:rPr>
              <w:t>100 000,00</w:t>
            </w:r>
          </w:p>
        </w:tc>
      </w:tr>
      <w:tr w:rsidR="00DB60D6" w:rsidRPr="004D03D8" w14:paraId="182CCD65" w14:textId="77777777" w:rsidTr="004D03D8">
        <w:trPr>
          <w:trHeight w:val="240"/>
        </w:trPr>
        <w:tc>
          <w:tcPr>
            <w:tcW w:w="7088" w:type="dxa"/>
            <w:gridSpan w:val="2"/>
            <w:tcBorders>
              <w:top w:val="single" w:sz="4" w:space="0" w:color="auto"/>
              <w:left w:val="single" w:sz="4" w:space="0" w:color="auto"/>
              <w:bottom w:val="single" w:sz="4" w:space="0" w:color="auto"/>
              <w:right w:val="nil"/>
            </w:tcBorders>
            <w:shd w:val="clear" w:color="auto" w:fill="auto"/>
            <w:noWrap/>
            <w:vAlign w:val="bottom"/>
            <w:hideMark/>
          </w:tcPr>
          <w:p w14:paraId="79167034" w14:textId="1502F40F" w:rsidR="00DB60D6" w:rsidRPr="004D03D8" w:rsidRDefault="00DB60D6" w:rsidP="00DB60D6">
            <w:pPr>
              <w:tabs>
                <w:tab w:val="clear" w:pos="567"/>
              </w:tabs>
              <w:snapToGrid/>
              <w:rPr>
                <w:rFonts w:ascii="Calibri" w:eastAsia="Times New Roman" w:hAnsi="Calibri" w:cs="Calibri"/>
                <w:b/>
                <w:bCs/>
                <w:snapToGrid/>
                <w:color w:val="000000"/>
                <w:sz w:val="16"/>
                <w:szCs w:val="16"/>
                <w:lang w:val="es-ES_tradnl"/>
              </w:rPr>
            </w:pPr>
            <w:r w:rsidRPr="004D03D8">
              <w:rPr>
                <w:rFonts w:ascii="Calibri" w:eastAsia="Times New Roman" w:hAnsi="Calibri"/>
                <w:b/>
                <w:bCs/>
                <w:snapToGrid/>
                <w:color w:val="000000"/>
                <w:sz w:val="16"/>
                <w:szCs w:val="16"/>
                <w:lang w:val="es-ES_tradnl"/>
              </w:rPr>
              <w:t>TOTAL DE ASIGNACIONES PRESUPUESTARIAS PARA 2022</w:t>
            </w:r>
            <w:r w:rsidRPr="004D03D8">
              <w:rPr>
                <w:rFonts w:ascii="Arial" w:eastAsia="Times New Roman" w:hAnsi="Arial"/>
                <w:b/>
                <w:bCs/>
                <w:sz w:val="16"/>
                <w:szCs w:val="16"/>
                <w:lang w:val="es-ES_tradnl"/>
              </w:rPr>
              <w:t>-</w:t>
            </w:r>
            <w:r w:rsidRPr="004D03D8">
              <w:rPr>
                <w:rFonts w:ascii="Calibri" w:eastAsia="Times New Roman" w:hAnsi="Calibri"/>
                <w:b/>
                <w:bCs/>
                <w:snapToGrid/>
                <w:color w:val="000000"/>
                <w:sz w:val="16"/>
                <w:szCs w:val="16"/>
                <w:lang w:val="es-ES_tradnl"/>
              </w:rPr>
              <w:t>2023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CDB6164" w14:textId="77777777" w:rsidR="00DB60D6" w:rsidRPr="004D03D8" w:rsidRDefault="00DB60D6" w:rsidP="00DB60D6">
            <w:pPr>
              <w:tabs>
                <w:tab w:val="clear" w:pos="567"/>
              </w:tabs>
              <w:snapToGrid/>
              <w:jc w:val="right"/>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8 750 000,00</w:t>
            </w:r>
          </w:p>
        </w:tc>
        <w:tc>
          <w:tcPr>
            <w:tcW w:w="957" w:type="dxa"/>
            <w:tcBorders>
              <w:top w:val="nil"/>
              <w:left w:val="nil"/>
              <w:bottom w:val="single" w:sz="4" w:space="0" w:color="auto"/>
              <w:right w:val="single" w:sz="4" w:space="0" w:color="auto"/>
            </w:tcBorders>
            <w:shd w:val="clear" w:color="auto" w:fill="auto"/>
            <w:noWrap/>
            <w:vAlign w:val="bottom"/>
            <w:hideMark/>
          </w:tcPr>
          <w:p w14:paraId="373425C0" w14:textId="77777777" w:rsidR="00DB60D6" w:rsidRPr="004D03D8" w:rsidRDefault="00DB60D6" w:rsidP="00DB60D6">
            <w:pPr>
              <w:tabs>
                <w:tab w:val="clear" w:pos="567"/>
              </w:tabs>
              <w:snapToGrid/>
              <w:jc w:val="right"/>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650 000,00</w:t>
            </w:r>
          </w:p>
        </w:tc>
        <w:tc>
          <w:tcPr>
            <w:tcW w:w="1134" w:type="dxa"/>
            <w:tcBorders>
              <w:top w:val="nil"/>
              <w:left w:val="nil"/>
              <w:bottom w:val="single" w:sz="4" w:space="0" w:color="auto"/>
              <w:right w:val="single" w:sz="4" w:space="0" w:color="auto"/>
            </w:tcBorders>
            <w:shd w:val="clear" w:color="auto" w:fill="auto"/>
            <w:noWrap/>
            <w:vAlign w:val="bottom"/>
            <w:hideMark/>
          </w:tcPr>
          <w:p w14:paraId="66990A4B" w14:textId="77777777" w:rsidR="00DB60D6" w:rsidRPr="004D03D8" w:rsidRDefault="00DB60D6" w:rsidP="00DB60D6">
            <w:pPr>
              <w:tabs>
                <w:tab w:val="clear" w:pos="567"/>
              </w:tabs>
              <w:snapToGrid/>
              <w:jc w:val="right"/>
              <w:rPr>
                <w:rFonts w:ascii="Calibri" w:eastAsia="Times New Roman" w:hAnsi="Calibri" w:cs="Calibri"/>
                <w:b/>
                <w:bCs/>
                <w:snapToGrid/>
                <w:color w:val="000000"/>
                <w:sz w:val="16"/>
                <w:szCs w:val="16"/>
                <w:lang w:val="es-ES_tradnl"/>
              </w:rPr>
            </w:pPr>
            <w:r w:rsidRPr="004D03D8">
              <w:rPr>
                <w:rFonts w:ascii="Calibri" w:eastAsia="Times New Roman" w:hAnsi="Calibri" w:cs="Calibri"/>
                <w:b/>
                <w:bCs/>
                <w:snapToGrid/>
                <w:color w:val="000000"/>
                <w:sz w:val="16"/>
                <w:szCs w:val="16"/>
                <w:lang w:val="es-ES_tradnl"/>
              </w:rPr>
              <w:t>9 400 000,00</w:t>
            </w:r>
          </w:p>
        </w:tc>
      </w:tr>
    </w:tbl>
    <w:p w14:paraId="51E2A7A4" w14:textId="77777777" w:rsidR="00641D3D" w:rsidRPr="00E95806" w:rsidRDefault="00641D3D">
      <w:pPr>
        <w:tabs>
          <w:tab w:val="clear" w:pos="567"/>
        </w:tabs>
        <w:snapToGrid/>
        <w:rPr>
          <w:rFonts w:ascii="Arial" w:eastAsia="Times New Roman" w:hAnsi="Arial" w:cs="Arial"/>
          <w:b/>
          <w:bCs/>
          <w:caps/>
          <w:sz w:val="22"/>
          <w:szCs w:val="22"/>
          <w:lang w:val="es-ES_tradnl"/>
        </w:rPr>
      </w:pPr>
      <w:r w:rsidRPr="00E95806">
        <w:rPr>
          <w:rFonts w:ascii="Arial" w:eastAsia="Times New Roman" w:hAnsi="Arial" w:cs="Arial"/>
          <w:b/>
          <w:bCs/>
          <w:caps/>
          <w:sz w:val="22"/>
          <w:szCs w:val="22"/>
          <w:lang w:val="es-ES_tradnl"/>
        </w:rPr>
        <w:br w:type="page"/>
      </w:r>
    </w:p>
    <w:p w14:paraId="41A522BA" w14:textId="2D5998A6" w:rsidR="00EF2790" w:rsidRPr="00E95806" w:rsidRDefault="00DB60D6" w:rsidP="00744650">
      <w:pPr>
        <w:keepNext/>
        <w:keepLines/>
        <w:widowControl w:val="0"/>
        <w:adjustRightInd w:val="0"/>
        <w:ind w:left="567" w:hanging="567"/>
        <w:jc w:val="center"/>
        <w:textAlignment w:val="baseline"/>
        <w:outlineLvl w:val="1"/>
        <w:rPr>
          <w:rFonts w:ascii="Arial" w:eastAsia="Times New Roman" w:hAnsi="Arial" w:cs="Arial"/>
          <w:b/>
          <w:bCs/>
          <w:caps/>
          <w:sz w:val="22"/>
          <w:szCs w:val="22"/>
          <w:lang w:val="es-ES_tradnl"/>
        </w:rPr>
      </w:pPr>
      <w:r w:rsidRPr="00E95806">
        <w:rPr>
          <w:rFonts w:ascii="Arial" w:eastAsia="Times New Roman" w:hAnsi="Arial" w:cs="Arial"/>
          <w:b/>
          <w:bCs/>
          <w:caps/>
          <w:sz w:val="22"/>
          <w:szCs w:val="22"/>
          <w:lang w:val="es-ES_tradnl"/>
        </w:rPr>
        <w:lastRenderedPageBreak/>
        <w:t>CUADRO 2: PREVISIÓN PARA 2022-2023</w:t>
      </w:r>
    </w:p>
    <w:p w14:paraId="773214AE" w14:textId="77777777" w:rsidR="00EF2790" w:rsidRPr="00E95806" w:rsidRDefault="00EF2790" w:rsidP="00EF2790">
      <w:pPr>
        <w:widowControl w:val="0"/>
        <w:adjustRightInd w:val="0"/>
        <w:jc w:val="both"/>
        <w:textAlignment w:val="baseline"/>
        <w:rPr>
          <w:rFonts w:ascii="Arial" w:eastAsia="Times New Roman" w:hAnsi="Arial"/>
          <w:sz w:val="22"/>
          <w:lang w:val="es-ES_tradnl"/>
        </w:rPr>
      </w:pPr>
      <w:r w:rsidRPr="00E95806">
        <w:rPr>
          <w:rFonts w:ascii="Arial" w:eastAsia="Times New Roman" w:hAnsi="Arial"/>
          <w:noProof/>
          <w:snapToGrid/>
          <w:sz w:val="22"/>
          <w:lang w:val="es-ES_tradnl"/>
        </w:rPr>
        <mc:AlternateContent>
          <mc:Choice Requires="wps">
            <w:drawing>
              <wp:anchor distT="0" distB="0" distL="114300" distR="114300" simplePos="0" relativeHeight="251663360" behindDoc="0" locked="0" layoutInCell="1" allowOverlap="1" wp14:anchorId="3F7E5788" wp14:editId="6CF0D7F7">
                <wp:simplePos x="0" y="0"/>
                <wp:positionH relativeFrom="column">
                  <wp:posOffset>12700</wp:posOffset>
                </wp:positionH>
                <wp:positionV relativeFrom="paragraph">
                  <wp:posOffset>6889</wp:posOffset>
                </wp:positionV>
                <wp:extent cx="61817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oel="http://schemas.microsoft.com/office/2019/extlst">
            <w:pict>
              <v:line w14:anchorId="5E4666EE" id="Straight Connector 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X4QEAAKQDAAAOAAAAZHJzL2Uyb0RvYy54bWysU02P0zAQvSPxHyzfaZKqXdqo6Uq0Khc+&#10;VlrgPvVHYslfsk3T/nvGTrZa4Ia4WPbM+M285+fd49VochEhKmc72ixqSoRljivbd/T7t9O7DSUx&#10;geWgnRUdvYlIH/dv3+xG34qlG5zmIhAEsbEdfUeHlHxbVZENwkBcOC8sJqULBhIeQ1/xACOiG10t&#10;6/qhGl3gPjgmYsTocUrSfcGXUrD0VcooEtEdxdlSWUNZz3mt9jto+wB+UGweA/5hCgPKYtM71BES&#10;kJ9B/QVlFAsuOpkWzJnKSamYKByQTVP/weZ5AC8KFxQn+rtM8f/Bsi+Xp0AU7+iKEgsGn+g5BVD9&#10;kMjBWYsCukBWWafRxxbLD/YpzKfon0ImfZXBEKmV/4EWKDIgMXItKt/uKotrIgyDD82meb9cU8Iw&#10;12zrdXmFaoLJcD7E9FE4Q/Kmo1rZLAK0cPkUE7bG0peSHLbupLQuD6ktGTu6XRd0QDtJDQkbGY8E&#10;o+0pAd2jT1kKBTE6rXi+nXFi6M8HHcgF0Cur06b5cJyKBuBiim7XdT17JkL67PgUbpDDFMfRZpgy&#10;5m/4eeYjxGG6U1JZVryibe4vil1nilnsSd68Ozt+K6pX+YRWKNdm22avvT7j/vXn2v8CAAD//wMA&#10;UEsDBBQABgAIAAAAIQAS0ieC3AAAAAUBAAAPAAAAZHJzL2Rvd25yZXYueG1sTI/BTsMwEETvSPyD&#10;tUjcqJOKAk3jVBFSLoCEGrj05sRLHBqvo9ht079nOcFxZ0Yzb/Pt7AZxwin0nhSkiwQEUutNT52C&#10;z4/q7glEiJqMHjyhggsG2BbXV7nOjD/TDk917ASXUMi0AhvjmEkZWotOh4Ufkdj78pPTkc+pk2bS&#10;Zy53g1wmyYN0uidesHrEZ4vtoT46BVXT29fSV93bxX1jfSj35fvLXqnbm7ncgIg4x78w/OIzOhTM&#10;1PgjmSAGBUv+JLKcgmB3/bhagWgU3Kcgi1z+py9+AAAA//8DAFBLAQItABQABgAIAAAAIQC2gziS&#10;/gAAAOEBAAATAAAAAAAAAAAAAAAAAAAAAABbQ29udGVudF9UeXBlc10ueG1sUEsBAi0AFAAGAAgA&#10;AAAhADj9If/WAAAAlAEAAAsAAAAAAAAAAAAAAAAALwEAAF9yZWxzLy5yZWxzUEsBAi0AFAAGAAgA&#10;AAAhAPP7jRfhAQAApAMAAA4AAAAAAAAAAAAAAAAALgIAAGRycy9lMm9Eb2MueG1sUEsBAi0AFAAG&#10;AAgAAAAhABLSJ4LcAAAABQEAAA8AAAAAAAAAAAAAAAAAOwQAAGRycy9kb3ducmV2LnhtbFBLBQYA&#10;AAAABAAEAPMAAABEBQAAAAA=&#10;" strokecolor="#4a7ebb"/>
            </w:pict>
          </mc:Fallback>
        </mc:AlternateContent>
      </w:r>
    </w:p>
    <w:tbl>
      <w:tblPr>
        <w:tblW w:w="8926" w:type="dxa"/>
        <w:jc w:val="center"/>
        <w:tblCellMar>
          <w:left w:w="70" w:type="dxa"/>
          <w:right w:w="70" w:type="dxa"/>
        </w:tblCellMar>
        <w:tblLook w:val="04A0" w:firstRow="1" w:lastRow="0" w:firstColumn="1" w:lastColumn="0" w:noHBand="0" w:noVBand="1"/>
      </w:tblPr>
      <w:tblGrid>
        <w:gridCol w:w="3860"/>
        <w:gridCol w:w="2800"/>
        <w:gridCol w:w="884"/>
        <w:gridCol w:w="216"/>
        <w:gridCol w:w="1166"/>
      </w:tblGrid>
      <w:tr w:rsidR="00DB60D6" w:rsidRPr="00C858BA" w14:paraId="3DD1C725" w14:textId="77777777" w:rsidTr="005B0804">
        <w:trPr>
          <w:trHeight w:val="240"/>
          <w:jc w:val="center"/>
        </w:trPr>
        <w:tc>
          <w:tcPr>
            <w:tcW w:w="8926" w:type="dxa"/>
            <w:gridSpan w:val="5"/>
            <w:tcBorders>
              <w:top w:val="single" w:sz="4" w:space="0" w:color="auto"/>
              <w:left w:val="single" w:sz="4" w:space="0" w:color="auto"/>
              <w:bottom w:val="nil"/>
              <w:right w:val="single" w:sz="4" w:space="0" w:color="000000"/>
            </w:tcBorders>
            <w:shd w:val="clear" w:color="000000" w:fill="DCE6F1"/>
            <w:noWrap/>
            <w:vAlign w:val="bottom"/>
            <w:hideMark/>
          </w:tcPr>
          <w:p w14:paraId="3650336E" w14:textId="77777777" w:rsidR="00DB60D6" w:rsidRPr="00E95806" w:rsidRDefault="00DB60D6" w:rsidP="00DB60D6">
            <w:pPr>
              <w:tabs>
                <w:tab w:val="clear" w:pos="567"/>
              </w:tabs>
              <w:snapToGrid/>
              <w:jc w:val="center"/>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Cuenta Especial de la COI</w:t>
            </w:r>
          </w:p>
        </w:tc>
      </w:tr>
      <w:tr w:rsidR="00DB60D6" w:rsidRPr="00E95806" w14:paraId="1013B86F" w14:textId="77777777" w:rsidTr="005B0804">
        <w:trPr>
          <w:trHeight w:val="240"/>
          <w:jc w:val="center"/>
        </w:trPr>
        <w:tc>
          <w:tcPr>
            <w:tcW w:w="8926" w:type="dxa"/>
            <w:gridSpan w:val="5"/>
            <w:tcBorders>
              <w:top w:val="nil"/>
              <w:left w:val="single" w:sz="4" w:space="0" w:color="auto"/>
              <w:bottom w:val="nil"/>
              <w:right w:val="single" w:sz="4" w:space="0" w:color="000000"/>
            </w:tcBorders>
            <w:shd w:val="clear" w:color="000000" w:fill="DCE6F1"/>
            <w:noWrap/>
            <w:vAlign w:val="bottom"/>
            <w:hideMark/>
          </w:tcPr>
          <w:p w14:paraId="33D1BB85" w14:textId="6141F0CB" w:rsidR="00DB60D6" w:rsidRPr="00E95806" w:rsidRDefault="00DB60D6" w:rsidP="006625C0">
            <w:pPr>
              <w:tabs>
                <w:tab w:val="clear" w:pos="567"/>
              </w:tabs>
              <w:snapToGrid/>
              <w:jc w:val="center"/>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xml:space="preserve">Previsión para 2022-2023 </w:t>
            </w:r>
          </w:p>
        </w:tc>
      </w:tr>
      <w:tr w:rsidR="00DB60D6" w:rsidRPr="00E95806" w14:paraId="450CEB6C" w14:textId="77777777" w:rsidTr="005B0804">
        <w:trPr>
          <w:trHeight w:val="240"/>
          <w:jc w:val="center"/>
        </w:trPr>
        <w:tc>
          <w:tcPr>
            <w:tcW w:w="8926" w:type="dxa"/>
            <w:gridSpan w:val="5"/>
            <w:tcBorders>
              <w:top w:val="nil"/>
              <w:left w:val="single" w:sz="4" w:space="0" w:color="auto"/>
              <w:bottom w:val="single" w:sz="4" w:space="0" w:color="auto"/>
              <w:right w:val="single" w:sz="4" w:space="0" w:color="000000"/>
            </w:tcBorders>
            <w:shd w:val="clear" w:color="000000" w:fill="DCE6F1"/>
            <w:noWrap/>
            <w:vAlign w:val="bottom"/>
            <w:hideMark/>
          </w:tcPr>
          <w:p w14:paraId="5F972901" w14:textId="77777777" w:rsidR="00DB60D6" w:rsidRPr="00E95806" w:rsidRDefault="00DB60D6" w:rsidP="00DB60D6">
            <w:pPr>
              <w:tabs>
                <w:tab w:val="clear" w:pos="567"/>
              </w:tabs>
              <w:snapToGrid/>
              <w:jc w:val="center"/>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(en dólares estadounidenses)</w:t>
            </w:r>
          </w:p>
        </w:tc>
      </w:tr>
      <w:tr w:rsidR="00DB60D6" w:rsidRPr="00E95806" w14:paraId="391E0761" w14:textId="77777777" w:rsidTr="005B0804">
        <w:trPr>
          <w:trHeight w:val="288"/>
          <w:jc w:val="center"/>
        </w:trPr>
        <w:tc>
          <w:tcPr>
            <w:tcW w:w="3860" w:type="dxa"/>
            <w:tcBorders>
              <w:top w:val="nil"/>
              <w:left w:val="single" w:sz="4" w:space="0" w:color="auto"/>
              <w:bottom w:val="nil"/>
              <w:right w:val="nil"/>
            </w:tcBorders>
            <w:shd w:val="clear" w:color="auto" w:fill="auto"/>
            <w:vAlign w:val="center"/>
            <w:hideMark/>
          </w:tcPr>
          <w:p w14:paraId="1BB062D5" w14:textId="77777777" w:rsidR="00DB60D6" w:rsidRPr="00E95806" w:rsidRDefault="00DB60D6" w:rsidP="00DB60D6">
            <w:pPr>
              <w:tabs>
                <w:tab w:val="clear" w:pos="567"/>
              </w:tabs>
              <w:snapToGrid/>
              <w:jc w:val="center"/>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3684" w:type="dxa"/>
            <w:gridSpan w:val="2"/>
            <w:tcBorders>
              <w:top w:val="nil"/>
              <w:left w:val="nil"/>
              <w:bottom w:val="single" w:sz="4" w:space="0" w:color="auto"/>
              <w:right w:val="nil"/>
            </w:tcBorders>
            <w:shd w:val="clear" w:color="auto" w:fill="auto"/>
            <w:vAlign w:val="center"/>
            <w:hideMark/>
          </w:tcPr>
          <w:p w14:paraId="58CC3BA0" w14:textId="77777777" w:rsidR="00DB60D6" w:rsidRPr="00E95806" w:rsidRDefault="00DB60D6" w:rsidP="00DB60D6">
            <w:pPr>
              <w:tabs>
                <w:tab w:val="clear" w:pos="567"/>
              </w:tabs>
              <w:snapToGrid/>
              <w:jc w:val="center"/>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Año 2022</w:t>
            </w:r>
          </w:p>
        </w:tc>
        <w:tc>
          <w:tcPr>
            <w:tcW w:w="216" w:type="dxa"/>
            <w:tcBorders>
              <w:top w:val="nil"/>
              <w:left w:val="nil"/>
              <w:bottom w:val="nil"/>
              <w:right w:val="nil"/>
            </w:tcBorders>
            <w:shd w:val="clear" w:color="auto" w:fill="auto"/>
            <w:vAlign w:val="center"/>
            <w:hideMark/>
          </w:tcPr>
          <w:p w14:paraId="2E185672" w14:textId="77777777" w:rsidR="00DB60D6" w:rsidRPr="00E95806" w:rsidRDefault="00DB60D6" w:rsidP="00DB60D6">
            <w:pPr>
              <w:tabs>
                <w:tab w:val="clear" w:pos="567"/>
              </w:tabs>
              <w:snapToGrid/>
              <w:jc w:val="center"/>
              <w:rPr>
                <w:rFonts w:ascii="Calibri" w:eastAsia="Times New Roman" w:hAnsi="Calibri" w:cs="Calibri"/>
                <w:b/>
                <w:bCs/>
                <w:snapToGrid/>
                <w:color w:val="000000"/>
                <w:sz w:val="18"/>
                <w:szCs w:val="18"/>
                <w:lang w:val="es-ES_tradnl"/>
              </w:rPr>
            </w:pPr>
          </w:p>
        </w:tc>
        <w:tc>
          <w:tcPr>
            <w:tcW w:w="1166" w:type="dxa"/>
            <w:tcBorders>
              <w:top w:val="nil"/>
              <w:left w:val="nil"/>
              <w:bottom w:val="single" w:sz="4" w:space="0" w:color="auto"/>
              <w:right w:val="single" w:sz="4" w:space="0" w:color="auto"/>
            </w:tcBorders>
            <w:shd w:val="clear" w:color="auto" w:fill="auto"/>
            <w:vAlign w:val="center"/>
            <w:hideMark/>
          </w:tcPr>
          <w:p w14:paraId="76B92DC6" w14:textId="77777777" w:rsidR="00DB60D6" w:rsidRPr="00E95806" w:rsidRDefault="00DB60D6" w:rsidP="005B0804">
            <w:pPr>
              <w:tabs>
                <w:tab w:val="clear" w:pos="567"/>
              </w:tabs>
              <w:snapToGrid/>
              <w:ind w:left="-36"/>
              <w:jc w:val="center"/>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Año 2023</w:t>
            </w:r>
          </w:p>
        </w:tc>
      </w:tr>
      <w:tr w:rsidR="00DB60D6" w:rsidRPr="00E95806" w14:paraId="1B6BF01C" w14:textId="77777777" w:rsidTr="005B0804">
        <w:trPr>
          <w:trHeight w:val="240"/>
          <w:jc w:val="center"/>
        </w:trPr>
        <w:tc>
          <w:tcPr>
            <w:tcW w:w="3860" w:type="dxa"/>
            <w:tcBorders>
              <w:top w:val="nil"/>
              <w:left w:val="single" w:sz="4" w:space="0" w:color="auto"/>
              <w:bottom w:val="nil"/>
              <w:right w:val="nil"/>
            </w:tcBorders>
            <w:shd w:val="clear" w:color="auto" w:fill="auto"/>
            <w:vAlign w:val="center"/>
            <w:hideMark/>
          </w:tcPr>
          <w:p w14:paraId="500DF738" w14:textId="77777777" w:rsidR="00DB60D6" w:rsidRPr="00E95806" w:rsidRDefault="00DB60D6" w:rsidP="00DB60D6">
            <w:pPr>
              <w:tabs>
                <w:tab w:val="clear" w:pos="567"/>
              </w:tabs>
              <w:snapToGrid/>
              <w:jc w:val="center"/>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2800" w:type="dxa"/>
            <w:tcBorders>
              <w:top w:val="nil"/>
              <w:left w:val="nil"/>
              <w:bottom w:val="nil"/>
              <w:right w:val="nil"/>
            </w:tcBorders>
            <w:shd w:val="clear" w:color="auto" w:fill="auto"/>
            <w:vAlign w:val="center"/>
            <w:hideMark/>
          </w:tcPr>
          <w:p w14:paraId="42D1F729" w14:textId="77777777" w:rsidR="00DB60D6" w:rsidRPr="00E95806" w:rsidRDefault="00DB60D6" w:rsidP="00DB60D6">
            <w:pPr>
              <w:tabs>
                <w:tab w:val="clear" w:pos="567"/>
              </w:tabs>
              <w:snapToGrid/>
              <w:jc w:val="center"/>
              <w:rPr>
                <w:rFonts w:ascii="Calibri" w:eastAsia="Times New Roman" w:hAnsi="Calibri" w:cs="Calibri"/>
                <w:b/>
                <w:bCs/>
                <w:snapToGrid/>
                <w:color w:val="000000"/>
                <w:sz w:val="18"/>
                <w:szCs w:val="18"/>
                <w:lang w:val="es-ES_tradnl"/>
              </w:rPr>
            </w:pPr>
          </w:p>
        </w:tc>
        <w:tc>
          <w:tcPr>
            <w:tcW w:w="884" w:type="dxa"/>
            <w:tcBorders>
              <w:top w:val="nil"/>
              <w:left w:val="nil"/>
              <w:bottom w:val="nil"/>
              <w:right w:val="nil"/>
            </w:tcBorders>
            <w:shd w:val="clear" w:color="auto" w:fill="auto"/>
            <w:vAlign w:val="center"/>
            <w:hideMark/>
          </w:tcPr>
          <w:p w14:paraId="0C03B53E" w14:textId="77777777" w:rsidR="00DB60D6" w:rsidRPr="00E95806" w:rsidRDefault="00DB60D6" w:rsidP="00DB60D6">
            <w:pPr>
              <w:tabs>
                <w:tab w:val="clear" w:pos="567"/>
              </w:tabs>
              <w:snapToGrid/>
              <w:jc w:val="center"/>
              <w:rPr>
                <w:rFonts w:eastAsia="Times New Roman"/>
                <w:snapToGrid/>
                <w:sz w:val="20"/>
                <w:szCs w:val="20"/>
                <w:lang w:val="es-ES_tradnl"/>
              </w:rPr>
            </w:pPr>
          </w:p>
        </w:tc>
        <w:tc>
          <w:tcPr>
            <w:tcW w:w="216" w:type="dxa"/>
            <w:tcBorders>
              <w:top w:val="nil"/>
              <w:left w:val="nil"/>
              <w:bottom w:val="nil"/>
              <w:right w:val="nil"/>
            </w:tcBorders>
            <w:shd w:val="clear" w:color="auto" w:fill="auto"/>
            <w:vAlign w:val="center"/>
            <w:hideMark/>
          </w:tcPr>
          <w:p w14:paraId="054CBABB" w14:textId="77777777" w:rsidR="00DB60D6" w:rsidRPr="00E95806" w:rsidRDefault="00DB60D6" w:rsidP="00DB60D6">
            <w:pPr>
              <w:tabs>
                <w:tab w:val="clear" w:pos="567"/>
              </w:tabs>
              <w:snapToGrid/>
              <w:jc w:val="center"/>
              <w:rPr>
                <w:rFonts w:eastAsia="Times New Roman"/>
                <w:snapToGrid/>
                <w:sz w:val="20"/>
                <w:szCs w:val="20"/>
                <w:lang w:val="es-ES_tradnl"/>
              </w:rPr>
            </w:pPr>
          </w:p>
        </w:tc>
        <w:tc>
          <w:tcPr>
            <w:tcW w:w="1166" w:type="dxa"/>
            <w:tcBorders>
              <w:top w:val="nil"/>
              <w:left w:val="nil"/>
              <w:bottom w:val="nil"/>
              <w:right w:val="single" w:sz="4" w:space="0" w:color="auto"/>
            </w:tcBorders>
            <w:shd w:val="clear" w:color="auto" w:fill="auto"/>
            <w:vAlign w:val="center"/>
            <w:hideMark/>
          </w:tcPr>
          <w:p w14:paraId="6BA45C0B" w14:textId="77777777" w:rsidR="00DB60D6" w:rsidRPr="00E95806" w:rsidRDefault="00DB60D6" w:rsidP="00DB60D6">
            <w:pPr>
              <w:tabs>
                <w:tab w:val="clear" w:pos="567"/>
              </w:tabs>
              <w:snapToGrid/>
              <w:jc w:val="center"/>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r>
      <w:tr w:rsidR="00DB60D6" w:rsidRPr="00E95806" w14:paraId="7EC7B8F2"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16E71B0C"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Saldo inicial:</w:t>
            </w:r>
          </w:p>
        </w:tc>
        <w:tc>
          <w:tcPr>
            <w:tcW w:w="2800" w:type="dxa"/>
            <w:tcBorders>
              <w:top w:val="nil"/>
              <w:left w:val="nil"/>
              <w:bottom w:val="nil"/>
              <w:right w:val="nil"/>
            </w:tcBorders>
            <w:shd w:val="clear" w:color="auto" w:fill="auto"/>
            <w:noWrap/>
            <w:vAlign w:val="bottom"/>
            <w:hideMark/>
          </w:tcPr>
          <w:p w14:paraId="3B0549AA"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54E7E256"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6 282 618</w:t>
            </w:r>
          </w:p>
        </w:tc>
        <w:tc>
          <w:tcPr>
            <w:tcW w:w="216" w:type="dxa"/>
            <w:tcBorders>
              <w:top w:val="nil"/>
              <w:left w:val="nil"/>
              <w:bottom w:val="nil"/>
              <w:right w:val="nil"/>
            </w:tcBorders>
            <w:shd w:val="clear" w:color="auto" w:fill="auto"/>
            <w:noWrap/>
            <w:vAlign w:val="bottom"/>
            <w:hideMark/>
          </w:tcPr>
          <w:p w14:paraId="5EE2E671"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p>
        </w:tc>
        <w:tc>
          <w:tcPr>
            <w:tcW w:w="1166" w:type="dxa"/>
            <w:tcBorders>
              <w:top w:val="nil"/>
              <w:left w:val="nil"/>
              <w:bottom w:val="nil"/>
              <w:right w:val="single" w:sz="4" w:space="0" w:color="auto"/>
            </w:tcBorders>
            <w:shd w:val="clear" w:color="auto" w:fill="auto"/>
            <w:noWrap/>
            <w:vAlign w:val="bottom"/>
            <w:hideMark/>
          </w:tcPr>
          <w:p w14:paraId="41AF57CA"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2 441 852</w:t>
            </w:r>
          </w:p>
        </w:tc>
      </w:tr>
      <w:tr w:rsidR="00DB60D6" w:rsidRPr="00E95806" w14:paraId="5A7F9C8E"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4F0F1094"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0FFBD091"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4A7CF323" w14:textId="77777777" w:rsidR="00DB60D6" w:rsidRPr="00E95806" w:rsidRDefault="00DB60D6" w:rsidP="00DB60D6">
            <w:pPr>
              <w:tabs>
                <w:tab w:val="clear" w:pos="567"/>
              </w:tabs>
              <w:snapToGrid/>
              <w:rPr>
                <w:rFonts w:eastAsia="Times New Roman"/>
                <w:snapToGrid/>
                <w:sz w:val="20"/>
                <w:szCs w:val="20"/>
                <w:lang w:val="es-ES_tradnl"/>
              </w:rPr>
            </w:pPr>
          </w:p>
        </w:tc>
        <w:tc>
          <w:tcPr>
            <w:tcW w:w="216" w:type="dxa"/>
            <w:tcBorders>
              <w:top w:val="nil"/>
              <w:left w:val="nil"/>
              <w:bottom w:val="nil"/>
              <w:right w:val="nil"/>
            </w:tcBorders>
            <w:shd w:val="clear" w:color="auto" w:fill="auto"/>
            <w:noWrap/>
            <w:vAlign w:val="bottom"/>
            <w:hideMark/>
          </w:tcPr>
          <w:p w14:paraId="368862DA" w14:textId="77777777" w:rsidR="00DB60D6" w:rsidRPr="00E95806" w:rsidRDefault="00DB60D6" w:rsidP="00DB60D6">
            <w:pPr>
              <w:tabs>
                <w:tab w:val="clear" w:pos="567"/>
              </w:tabs>
              <w:snapToGrid/>
              <w:rPr>
                <w:rFonts w:eastAsia="Times New Roman"/>
                <w:snapToGrid/>
                <w:sz w:val="20"/>
                <w:szCs w:val="20"/>
                <w:lang w:val="es-ES_tradnl"/>
              </w:rPr>
            </w:pPr>
          </w:p>
        </w:tc>
        <w:tc>
          <w:tcPr>
            <w:tcW w:w="1166" w:type="dxa"/>
            <w:tcBorders>
              <w:top w:val="nil"/>
              <w:left w:val="nil"/>
              <w:bottom w:val="nil"/>
              <w:right w:val="single" w:sz="4" w:space="0" w:color="auto"/>
            </w:tcBorders>
            <w:shd w:val="clear" w:color="auto" w:fill="auto"/>
            <w:noWrap/>
            <w:vAlign w:val="bottom"/>
            <w:hideMark/>
          </w:tcPr>
          <w:p w14:paraId="29451692"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68163BC7"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6CA5D24B"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Fondo de Operaciones:</w:t>
            </w:r>
          </w:p>
        </w:tc>
        <w:tc>
          <w:tcPr>
            <w:tcW w:w="2800" w:type="dxa"/>
            <w:tcBorders>
              <w:top w:val="nil"/>
              <w:left w:val="nil"/>
              <w:bottom w:val="nil"/>
              <w:right w:val="nil"/>
            </w:tcBorders>
            <w:shd w:val="clear" w:color="auto" w:fill="auto"/>
            <w:noWrap/>
            <w:vAlign w:val="bottom"/>
            <w:hideMark/>
          </w:tcPr>
          <w:p w14:paraId="308177DD"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71E0336C"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1 000 000</w:t>
            </w:r>
          </w:p>
        </w:tc>
        <w:tc>
          <w:tcPr>
            <w:tcW w:w="216" w:type="dxa"/>
            <w:tcBorders>
              <w:top w:val="nil"/>
              <w:left w:val="nil"/>
              <w:bottom w:val="nil"/>
              <w:right w:val="nil"/>
            </w:tcBorders>
            <w:shd w:val="clear" w:color="auto" w:fill="auto"/>
            <w:noWrap/>
            <w:vAlign w:val="bottom"/>
            <w:hideMark/>
          </w:tcPr>
          <w:p w14:paraId="4121A3C8"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p>
        </w:tc>
        <w:tc>
          <w:tcPr>
            <w:tcW w:w="1166" w:type="dxa"/>
            <w:tcBorders>
              <w:top w:val="nil"/>
              <w:left w:val="nil"/>
              <w:bottom w:val="nil"/>
              <w:right w:val="single" w:sz="4" w:space="0" w:color="auto"/>
            </w:tcBorders>
            <w:shd w:val="clear" w:color="auto" w:fill="auto"/>
            <w:noWrap/>
            <w:vAlign w:val="bottom"/>
            <w:hideMark/>
          </w:tcPr>
          <w:p w14:paraId="4294F8B6" w14:textId="77777777" w:rsidR="00DB60D6" w:rsidRPr="00E95806" w:rsidRDefault="00DB60D6" w:rsidP="00DB60D6">
            <w:pPr>
              <w:tabs>
                <w:tab w:val="clear" w:pos="567"/>
              </w:tabs>
              <w:snapToGrid/>
              <w:rPr>
                <w:rFonts w:ascii="Calibri" w:eastAsia="Times New Roman" w:hAnsi="Calibri" w:cs="Calibri"/>
                <w:b/>
                <w:bCs/>
                <w:snapToGrid/>
                <w:sz w:val="18"/>
                <w:szCs w:val="18"/>
                <w:lang w:val="es-ES_tradnl"/>
              </w:rPr>
            </w:pPr>
            <w:r w:rsidRPr="00E95806">
              <w:rPr>
                <w:rFonts w:ascii="Calibri" w:eastAsia="Times New Roman" w:hAnsi="Calibri" w:cs="Calibri"/>
                <w:b/>
                <w:bCs/>
                <w:snapToGrid/>
                <w:sz w:val="18"/>
                <w:szCs w:val="18"/>
                <w:lang w:val="es-ES_tradnl"/>
              </w:rPr>
              <w:t> </w:t>
            </w:r>
          </w:p>
        </w:tc>
      </w:tr>
      <w:tr w:rsidR="00DB60D6" w:rsidRPr="00E95806" w14:paraId="252A20D0"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38001D15"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776875A8"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7D76B5B9" w14:textId="77777777" w:rsidR="00DB60D6" w:rsidRPr="00E95806" w:rsidRDefault="00DB60D6" w:rsidP="00DB60D6">
            <w:pPr>
              <w:tabs>
                <w:tab w:val="clear" w:pos="567"/>
              </w:tabs>
              <w:snapToGrid/>
              <w:rPr>
                <w:rFonts w:eastAsia="Times New Roman"/>
                <w:snapToGrid/>
                <w:sz w:val="20"/>
                <w:szCs w:val="20"/>
                <w:lang w:val="es-ES_tradnl"/>
              </w:rPr>
            </w:pPr>
          </w:p>
        </w:tc>
        <w:tc>
          <w:tcPr>
            <w:tcW w:w="216" w:type="dxa"/>
            <w:tcBorders>
              <w:top w:val="nil"/>
              <w:left w:val="nil"/>
              <w:bottom w:val="nil"/>
              <w:right w:val="nil"/>
            </w:tcBorders>
            <w:shd w:val="clear" w:color="auto" w:fill="auto"/>
            <w:noWrap/>
            <w:vAlign w:val="bottom"/>
            <w:hideMark/>
          </w:tcPr>
          <w:p w14:paraId="4E26789C" w14:textId="77777777" w:rsidR="00DB60D6" w:rsidRPr="00E95806" w:rsidRDefault="00DB60D6" w:rsidP="00DB60D6">
            <w:pPr>
              <w:tabs>
                <w:tab w:val="clear" w:pos="567"/>
              </w:tabs>
              <w:snapToGrid/>
              <w:rPr>
                <w:rFonts w:eastAsia="Times New Roman"/>
                <w:snapToGrid/>
                <w:sz w:val="20"/>
                <w:szCs w:val="20"/>
                <w:lang w:val="es-ES_tradnl"/>
              </w:rPr>
            </w:pPr>
          </w:p>
        </w:tc>
        <w:tc>
          <w:tcPr>
            <w:tcW w:w="1166" w:type="dxa"/>
            <w:tcBorders>
              <w:top w:val="nil"/>
              <w:left w:val="nil"/>
              <w:bottom w:val="nil"/>
              <w:right w:val="single" w:sz="4" w:space="0" w:color="auto"/>
            </w:tcBorders>
            <w:shd w:val="clear" w:color="auto" w:fill="auto"/>
            <w:noWrap/>
            <w:vAlign w:val="bottom"/>
            <w:hideMark/>
          </w:tcPr>
          <w:p w14:paraId="34EDE2FF"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53617A3C" w14:textId="77777777" w:rsidTr="005B0804">
        <w:trPr>
          <w:trHeight w:val="252"/>
          <w:jc w:val="center"/>
        </w:trPr>
        <w:tc>
          <w:tcPr>
            <w:tcW w:w="3860" w:type="dxa"/>
            <w:tcBorders>
              <w:top w:val="single" w:sz="4" w:space="0" w:color="auto"/>
              <w:left w:val="single" w:sz="4" w:space="0" w:color="auto"/>
              <w:bottom w:val="double" w:sz="6" w:space="0" w:color="auto"/>
              <w:right w:val="nil"/>
            </w:tcBorders>
            <w:shd w:val="clear" w:color="000000" w:fill="FDE9D9"/>
            <w:noWrap/>
            <w:vAlign w:val="bottom"/>
            <w:hideMark/>
          </w:tcPr>
          <w:p w14:paraId="5C398CAC"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xml:space="preserve">Saldo inicial disponible: </w:t>
            </w:r>
          </w:p>
        </w:tc>
        <w:tc>
          <w:tcPr>
            <w:tcW w:w="2800" w:type="dxa"/>
            <w:tcBorders>
              <w:top w:val="single" w:sz="4" w:space="0" w:color="auto"/>
              <w:left w:val="nil"/>
              <w:bottom w:val="double" w:sz="6" w:space="0" w:color="auto"/>
              <w:right w:val="nil"/>
            </w:tcBorders>
            <w:shd w:val="clear" w:color="000000" w:fill="FDE9D9"/>
            <w:noWrap/>
            <w:vAlign w:val="bottom"/>
            <w:hideMark/>
          </w:tcPr>
          <w:p w14:paraId="26D69CC5"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884" w:type="dxa"/>
            <w:tcBorders>
              <w:top w:val="single" w:sz="4" w:space="0" w:color="auto"/>
              <w:left w:val="nil"/>
              <w:bottom w:val="double" w:sz="6" w:space="0" w:color="auto"/>
              <w:right w:val="nil"/>
            </w:tcBorders>
            <w:shd w:val="clear" w:color="000000" w:fill="FDE9D9"/>
            <w:noWrap/>
            <w:vAlign w:val="bottom"/>
            <w:hideMark/>
          </w:tcPr>
          <w:p w14:paraId="1248F5D4"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5 282 618</w:t>
            </w:r>
          </w:p>
        </w:tc>
        <w:tc>
          <w:tcPr>
            <w:tcW w:w="216" w:type="dxa"/>
            <w:tcBorders>
              <w:top w:val="single" w:sz="4" w:space="0" w:color="auto"/>
              <w:left w:val="nil"/>
              <w:bottom w:val="double" w:sz="6" w:space="0" w:color="auto"/>
              <w:right w:val="nil"/>
            </w:tcBorders>
            <w:shd w:val="clear" w:color="000000" w:fill="FDE9D9"/>
            <w:noWrap/>
            <w:vAlign w:val="bottom"/>
            <w:hideMark/>
          </w:tcPr>
          <w:p w14:paraId="140B8BB4"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1166" w:type="dxa"/>
            <w:tcBorders>
              <w:top w:val="single" w:sz="4" w:space="0" w:color="auto"/>
              <w:left w:val="nil"/>
              <w:bottom w:val="double" w:sz="6" w:space="0" w:color="auto"/>
              <w:right w:val="single" w:sz="4" w:space="0" w:color="auto"/>
            </w:tcBorders>
            <w:shd w:val="clear" w:color="000000" w:fill="FDE9D9"/>
            <w:noWrap/>
            <w:vAlign w:val="bottom"/>
            <w:hideMark/>
          </w:tcPr>
          <w:p w14:paraId="19FB2906"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2 441 852</w:t>
            </w:r>
          </w:p>
        </w:tc>
      </w:tr>
      <w:tr w:rsidR="00DB60D6" w:rsidRPr="00E95806" w14:paraId="56C09D8A" w14:textId="77777777" w:rsidTr="005B0804">
        <w:trPr>
          <w:trHeight w:val="252"/>
          <w:jc w:val="center"/>
        </w:trPr>
        <w:tc>
          <w:tcPr>
            <w:tcW w:w="3860" w:type="dxa"/>
            <w:tcBorders>
              <w:top w:val="nil"/>
              <w:left w:val="single" w:sz="4" w:space="0" w:color="auto"/>
              <w:bottom w:val="nil"/>
              <w:right w:val="nil"/>
            </w:tcBorders>
            <w:shd w:val="clear" w:color="auto" w:fill="auto"/>
            <w:noWrap/>
            <w:vAlign w:val="bottom"/>
            <w:hideMark/>
          </w:tcPr>
          <w:p w14:paraId="5D9B2C55"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25009F3C"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23E978EC" w14:textId="77777777" w:rsidR="00DB60D6" w:rsidRPr="00E95806" w:rsidRDefault="00DB60D6" w:rsidP="00DB60D6">
            <w:pPr>
              <w:tabs>
                <w:tab w:val="clear" w:pos="567"/>
              </w:tabs>
              <w:snapToGrid/>
              <w:rPr>
                <w:rFonts w:eastAsia="Times New Roman"/>
                <w:snapToGrid/>
                <w:sz w:val="20"/>
                <w:szCs w:val="20"/>
                <w:lang w:val="es-ES_tradnl"/>
              </w:rPr>
            </w:pPr>
          </w:p>
        </w:tc>
        <w:tc>
          <w:tcPr>
            <w:tcW w:w="216" w:type="dxa"/>
            <w:tcBorders>
              <w:top w:val="nil"/>
              <w:left w:val="nil"/>
              <w:bottom w:val="nil"/>
              <w:right w:val="nil"/>
            </w:tcBorders>
            <w:shd w:val="clear" w:color="auto" w:fill="auto"/>
            <w:noWrap/>
            <w:vAlign w:val="bottom"/>
            <w:hideMark/>
          </w:tcPr>
          <w:p w14:paraId="4ED0AB15" w14:textId="77777777" w:rsidR="00DB60D6" w:rsidRPr="00E95806" w:rsidRDefault="00DB60D6" w:rsidP="00DB60D6">
            <w:pPr>
              <w:tabs>
                <w:tab w:val="clear" w:pos="567"/>
              </w:tabs>
              <w:snapToGrid/>
              <w:rPr>
                <w:rFonts w:eastAsia="Times New Roman"/>
                <w:snapToGrid/>
                <w:sz w:val="20"/>
                <w:szCs w:val="20"/>
                <w:lang w:val="es-ES_tradnl"/>
              </w:rPr>
            </w:pPr>
          </w:p>
        </w:tc>
        <w:tc>
          <w:tcPr>
            <w:tcW w:w="1166" w:type="dxa"/>
            <w:tcBorders>
              <w:top w:val="nil"/>
              <w:left w:val="nil"/>
              <w:bottom w:val="nil"/>
              <w:right w:val="single" w:sz="4" w:space="0" w:color="auto"/>
            </w:tcBorders>
            <w:shd w:val="clear" w:color="auto" w:fill="auto"/>
            <w:noWrap/>
            <w:vAlign w:val="bottom"/>
            <w:hideMark/>
          </w:tcPr>
          <w:p w14:paraId="36402B0F"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4CE33055"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36688EBA"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64383602"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5B7CCCA8" w14:textId="77777777" w:rsidR="00DB60D6" w:rsidRPr="00E95806" w:rsidRDefault="00DB60D6" w:rsidP="00DB60D6">
            <w:pPr>
              <w:tabs>
                <w:tab w:val="clear" w:pos="567"/>
              </w:tabs>
              <w:snapToGrid/>
              <w:rPr>
                <w:rFonts w:eastAsia="Times New Roman"/>
                <w:snapToGrid/>
                <w:sz w:val="20"/>
                <w:szCs w:val="20"/>
                <w:lang w:val="es-ES_tradnl"/>
              </w:rPr>
            </w:pPr>
          </w:p>
        </w:tc>
        <w:tc>
          <w:tcPr>
            <w:tcW w:w="216" w:type="dxa"/>
            <w:tcBorders>
              <w:top w:val="nil"/>
              <w:left w:val="nil"/>
              <w:bottom w:val="nil"/>
              <w:right w:val="nil"/>
            </w:tcBorders>
            <w:shd w:val="clear" w:color="auto" w:fill="auto"/>
            <w:noWrap/>
            <w:vAlign w:val="bottom"/>
            <w:hideMark/>
          </w:tcPr>
          <w:p w14:paraId="5DC43261" w14:textId="77777777" w:rsidR="00DB60D6" w:rsidRPr="00E95806" w:rsidRDefault="00DB60D6" w:rsidP="00DB60D6">
            <w:pPr>
              <w:tabs>
                <w:tab w:val="clear" w:pos="567"/>
              </w:tabs>
              <w:snapToGrid/>
              <w:rPr>
                <w:rFonts w:eastAsia="Times New Roman"/>
                <w:snapToGrid/>
                <w:sz w:val="20"/>
                <w:szCs w:val="20"/>
                <w:lang w:val="es-ES_tradnl"/>
              </w:rPr>
            </w:pPr>
          </w:p>
        </w:tc>
        <w:tc>
          <w:tcPr>
            <w:tcW w:w="1166" w:type="dxa"/>
            <w:tcBorders>
              <w:top w:val="nil"/>
              <w:left w:val="nil"/>
              <w:bottom w:val="nil"/>
              <w:right w:val="single" w:sz="4" w:space="0" w:color="auto"/>
            </w:tcBorders>
            <w:shd w:val="clear" w:color="auto" w:fill="auto"/>
            <w:noWrap/>
            <w:vAlign w:val="bottom"/>
            <w:hideMark/>
          </w:tcPr>
          <w:p w14:paraId="4ACD9BEA"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C858BA" w14:paraId="3775AAD2"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42C1FBEE"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xml:space="preserve">Compromisos firmados por los donantes: </w:t>
            </w:r>
          </w:p>
        </w:tc>
        <w:tc>
          <w:tcPr>
            <w:tcW w:w="2800" w:type="dxa"/>
            <w:tcBorders>
              <w:top w:val="nil"/>
              <w:left w:val="nil"/>
              <w:bottom w:val="nil"/>
              <w:right w:val="nil"/>
            </w:tcBorders>
            <w:shd w:val="clear" w:color="auto" w:fill="auto"/>
            <w:noWrap/>
            <w:vAlign w:val="bottom"/>
            <w:hideMark/>
          </w:tcPr>
          <w:p w14:paraId="26EAA524"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12CE1B17" w14:textId="77777777" w:rsidR="00DB60D6" w:rsidRPr="00E95806" w:rsidRDefault="00DB60D6" w:rsidP="00DB60D6">
            <w:pPr>
              <w:tabs>
                <w:tab w:val="clear" w:pos="567"/>
              </w:tabs>
              <w:snapToGrid/>
              <w:jc w:val="right"/>
              <w:rPr>
                <w:rFonts w:eastAsia="Times New Roman"/>
                <w:snapToGrid/>
                <w:sz w:val="20"/>
                <w:szCs w:val="20"/>
                <w:lang w:val="es-ES_tradnl"/>
              </w:rPr>
            </w:pPr>
          </w:p>
        </w:tc>
        <w:tc>
          <w:tcPr>
            <w:tcW w:w="216" w:type="dxa"/>
            <w:tcBorders>
              <w:top w:val="nil"/>
              <w:left w:val="nil"/>
              <w:bottom w:val="nil"/>
              <w:right w:val="nil"/>
            </w:tcBorders>
            <w:shd w:val="clear" w:color="auto" w:fill="auto"/>
            <w:noWrap/>
            <w:vAlign w:val="bottom"/>
            <w:hideMark/>
          </w:tcPr>
          <w:p w14:paraId="07F20000" w14:textId="77777777" w:rsidR="00DB60D6" w:rsidRPr="00E95806" w:rsidRDefault="00DB60D6" w:rsidP="00DB60D6">
            <w:pPr>
              <w:tabs>
                <w:tab w:val="clear" w:pos="567"/>
              </w:tabs>
              <w:snapToGrid/>
              <w:rPr>
                <w:rFonts w:eastAsia="Times New Roman"/>
                <w:snapToGrid/>
                <w:sz w:val="20"/>
                <w:szCs w:val="20"/>
                <w:lang w:val="es-ES_tradnl"/>
              </w:rPr>
            </w:pPr>
          </w:p>
        </w:tc>
        <w:tc>
          <w:tcPr>
            <w:tcW w:w="1166" w:type="dxa"/>
            <w:tcBorders>
              <w:top w:val="nil"/>
              <w:left w:val="nil"/>
              <w:bottom w:val="nil"/>
              <w:right w:val="single" w:sz="4" w:space="0" w:color="auto"/>
            </w:tcBorders>
            <w:shd w:val="clear" w:color="auto" w:fill="auto"/>
            <w:noWrap/>
            <w:vAlign w:val="bottom"/>
            <w:hideMark/>
          </w:tcPr>
          <w:p w14:paraId="69F6ADC7"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2AE83642"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382719F9"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4F1C3D92"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Reino Unido (MetOffice)</w:t>
            </w:r>
          </w:p>
        </w:tc>
        <w:tc>
          <w:tcPr>
            <w:tcW w:w="884" w:type="dxa"/>
            <w:tcBorders>
              <w:top w:val="nil"/>
              <w:left w:val="nil"/>
              <w:bottom w:val="nil"/>
              <w:right w:val="nil"/>
            </w:tcBorders>
            <w:shd w:val="clear" w:color="auto" w:fill="auto"/>
            <w:noWrap/>
            <w:vAlign w:val="bottom"/>
            <w:hideMark/>
          </w:tcPr>
          <w:p w14:paraId="0972FB42"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11 351</w:t>
            </w:r>
          </w:p>
        </w:tc>
        <w:tc>
          <w:tcPr>
            <w:tcW w:w="216" w:type="dxa"/>
            <w:tcBorders>
              <w:top w:val="nil"/>
              <w:left w:val="nil"/>
              <w:bottom w:val="nil"/>
              <w:right w:val="nil"/>
            </w:tcBorders>
            <w:shd w:val="clear" w:color="auto" w:fill="auto"/>
            <w:noWrap/>
            <w:vAlign w:val="bottom"/>
            <w:hideMark/>
          </w:tcPr>
          <w:p w14:paraId="1B1DD810"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p>
        </w:tc>
        <w:tc>
          <w:tcPr>
            <w:tcW w:w="1166" w:type="dxa"/>
            <w:tcBorders>
              <w:top w:val="nil"/>
              <w:left w:val="nil"/>
              <w:bottom w:val="nil"/>
              <w:right w:val="single" w:sz="4" w:space="0" w:color="auto"/>
            </w:tcBorders>
            <w:shd w:val="clear" w:color="auto" w:fill="auto"/>
            <w:noWrap/>
            <w:vAlign w:val="bottom"/>
            <w:hideMark/>
          </w:tcPr>
          <w:p w14:paraId="62F6A36B"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02D165DF"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29765B84"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3CA1B31E" w14:textId="39BF8971" w:rsidR="00DB60D6" w:rsidRPr="00CB1907" w:rsidRDefault="005A210B" w:rsidP="00DB60D6">
            <w:pPr>
              <w:tabs>
                <w:tab w:val="clear" w:pos="567"/>
              </w:tabs>
              <w:snapToGrid/>
              <w:jc w:val="right"/>
              <w:rPr>
                <w:rFonts w:ascii="Calibri" w:eastAsia="Times New Roman" w:hAnsi="Calibri" w:cs="Calibri"/>
                <w:snapToGrid/>
                <w:color w:val="000000"/>
                <w:sz w:val="18"/>
                <w:szCs w:val="18"/>
                <w:lang w:val="fr-FR"/>
              </w:rPr>
            </w:pPr>
            <w:r w:rsidRPr="00CB1907">
              <w:rPr>
                <w:rFonts w:ascii="Calibri" w:eastAsia="Times New Roman" w:hAnsi="Calibri" w:cs="Calibri"/>
                <w:snapToGrid/>
                <w:color w:val="000000"/>
                <w:sz w:val="18"/>
                <w:szCs w:val="18"/>
                <w:lang w:val="fr-FR"/>
              </w:rPr>
              <w:t>Société des Explorations de Monaco</w:t>
            </w:r>
          </w:p>
        </w:tc>
        <w:tc>
          <w:tcPr>
            <w:tcW w:w="884" w:type="dxa"/>
            <w:tcBorders>
              <w:top w:val="nil"/>
              <w:left w:val="nil"/>
              <w:bottom w:val="nil"/>
              <w:right w:val="nil"/>
            </w:tcBorders>
            <w:shd w:val="clear" w:color="auto" w:fill="auto"/>
            <w:noWrap/>
            <w:vAlign w:val="bottom"/>
            <w:hideMark/>
          </w:tcPr>
          <w:p w14:paraId="22614969"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79 455</w:t>
            </w:r>
          </w:p>
        </w:tc>
        <w:tc>
          <w:tcPr>
            <w:tcW w:w="216" w:type="dxa"/>
            <w:tcBorders>
              <w:top w:val="nil"/>
              <w:left w:val="nil"/>
              <w:bottom w:val="nil"/>
              <w:right w:val="nil"/>
            </w:tcBorders>
            <w:shd w:val="clear" w:color="auto" w:fill="auto"/>
            <w:noWrap/>
            <w:vAlign w:val="bottom"/>
            <w:hideMark/>
          </w:tcPr>
          <w:p w14:paraId="094A0DE0"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p>
        </w:tc>
        <w:tc>
          <w:tcPr>
            <w:tcW w:w="1166" w:type="dxa"/>
            <w:tcBorders>
              <w:top w:val="nil"/>
              <w:left w:val="nil"/>
              <w:bottom w:val="nil"/>
              <w:right w:val="single" w:sz="4" w:space="0" w:color="auto"/>
            </w:tcBorders>
            <w:shd w:val="clear" w:color="auto" w:fill="auto"/>
            <w:noWrap/>
            <w:vAlign w:val="bottom"/>
            <w:hideMark/>
          </w:tcPr>
          <w:p w14:paraId="7902FDD9"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0FD5FA5B"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363DCF30"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7C424099"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RevOcean</w:t>
            </w:r>
          </w:p>
        </w:tc>
        <w:tc>
          <w:tcPr>
            <w:tcW w:w="884" w:type="dxa"/>
            <w:tcBorders>
              <w:top w:val="nil"/>
              <w:left w:val="nil"/>
              <w:bottom w:val="nil"/>
              <w:right w:val="nil"/>
            </w:tcBorders>
            <w:shd w:val="clear" w:color="auto" w:fill="auto"/>
            <w:noWrap/>
            <w:vAlign w:val="bottom"/>
            <w:hideMark/>
          </w:tcPr>
          <w:p w14:paraId="14B52E76"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165 000</w:t>
            </w:r>
          </w:p>
        </w:tc>
        <w:tc>
          <w:tcPr>
            <w:tcW w:w="216" w:type="dxa"/>
            <w:tcBorders>
              <w:top w:val="nil"/>
              <w:left w:val="nil"/>
              <w:bottom w:val="nil"/>
              <w:right w:val="nil"/>
            </w:tcBorders>
            <w:shd w:val="clear" w:color="auto" w:fill="auto"/>
            <w:noWrap/>
            <w:vAlign w:val="bottom"/>
            <w:hideMark/>
          </w:tcPr>
          <w:p w14:paraId="05C42888"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p>
        </w:tc>
        <w:tc>
          <w:tcPr>
            <w:tcW w:w="1166" w:type="dxa"/>
            <w:tcBorders>
              <w:top w:val="nil"/>
              <w:left w:val="nil"/>
              <w:bottom w:val="nil"/>
              <w:right w:val="single" w:sz="4" w:space="0" w:color="auto"/>
            </w:tcBorders>
            <w:shd w:val="clear" w:color="auto" w:fill="auto"/>
            <w:noWrap/>
            <w:vAlign w:val="bottom"/>
            <w:hideMark/>
          </w:tcPr>
          <w:p w14:paraId="51539DB5"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2FE2381A"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1EF2211E"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49ED4E3F"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EthicOcean</w:t>
            </w:r>
          </w:p>
        </w:tc>
        <w:tc>
          <w:tcPr>
            <w:tcW w:w="884" w:type="dxa"/>
            <w:tcBorders>
              <w:top w:val="nil"/>
              <w:left w:val="nil"/>
              <w:bottom w:val="nil"/>
              <w:right w:val="nil"/>
            </w:tcBorders>
            <w:shd w:val="clear" w:color="auto" w:fill="auto"/>
            <w:noWrap/>
            <w:vAlign w:val="bottom"/>
            <w:hideMark/>
          </w:tcPr>
          <w:p w14:paraId="2FDF9244"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3 428</w:t>
            </w:r>
          </w:p>
        </w:tc>
        <w:tc>
          <w:tcPr>
            <w:tcW w:w="216" w:type="dxa"/>
            <w:tcBorders>
              <w:top w:val="nil"/>
              <w:left w:val="nil"/>
              <w:bottom w:val="nil"/>
              <w:right w:val="nil"/>
            </w:tcBorders>
            <w:shd w:val="clear" w:color="auto" w:fill="auto"/>
            <w:noWrap/>
            <w:vAlign w:val="bottom"/>
            <w:hideMark/>
          </w:tcPr>
          <w:p w14:paraId="2EFB0A34"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p>
        </w:tc>
        <w:tc>
          <w:tcPr>
            <w:tcW w:w="1166" w:type="dxa"/>
            <w:tcBorders>
              <w:top w:val="nil"/>
              <w:left w:val="nil"/>
              <w:bottom w:val="nil"/>
              <w:right w:val="single" w:sz="4" w:space="0" w:color="auto"/>
            </w:tcBorders>
            <w:shd w:val="clear" w:color="auto" w:fill="auto"/>
            <w:noWrap/>
            <w:vAlign w:val="bottom"/>
            <w:hideMark/>
          </w:tcPr>
          <w:p w14:paraId="6FC33C03"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72ED5AA5"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148EFE69"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4CC2C821"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p>
        </w:tc>
        <w:tc>
          <w:tcPr>
            <w:tcW w:w="884" w:type="dxa"/>
            <w:tcBorders>
              <w:top w:val="nil"/>
              <w:left w:val="nil"/>
              <w:bottom w:val="single" w:sz="4" w:space="0" w:color="auto"/>
              <w:right w:val="nil"/>
            </w:tcBorders>
            <w:shd w:val="clear" w:color="auto" w:fill="auto"/>
            <w:noWrap/>
            <w:vAlign w:val="bottom"/>
            <w:hideMark/>
          </w:tcPr>
          <w:p w14:paraId="6784667D"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16" w:type="dxa"/>
            <w:tcBorders>
              <w:top w:val="nil"/>
              <w:left w:val="nil"/>
              <w:bottom w:val="nil"/>
              <w:right w:val="nil"/>
            </w:tcBorders>
            <w:shd w:val="clear" w:color="auto" w:fill="auto"/>
            <w:noWrap/>
            <w:vAlign w:val="bottom"/>
            <w:hideMark/>
          </w:tcPr>
          <w:p w14:paraId="5D5CB4B5"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p>
        </w:tc>
        <w:tc>
          <w:tcPr>
            <w:tcW w:w="1166" w:type="dxa"/>
            <w:tcBorders>
              <w:top w:val="nil"/>
              <w:left w:val="nil"/>
              <w:bottom w:val="single" w:sz="4" w:space="0" w:color="auto"/>
              <w:right w:val="single" w:sz="4" w:space="0" w:color="auto"/>
            </w:tcBorders>
            <w:shd w:val="clear" w:color="auto" w:fill="auto"/>
            <w:noWrap/>
            <w:vAlign w:val="bottom"/>
            <w:hideMark/>
          </w:tcPr>
          <w:p w14:paraId="488D61CA"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037C4DD0"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16BB6B19"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2F085B00"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6E97DC53"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259 234</w:t>
            </w:r>
          </w:p>
        </w:tc>
        <w:tc>
          <w:tcPr>
            <w:tcW w:w="216" w:type="dxa"/>
            <w:tcBorders>
              <w:top w:val="nil"/>
              <w:left w:val="nil"/>
              <w:bottom w:val="nil"/>
              <w:right w:val="nil"/>
            </w:tcBorders>
            <w:shd w:val="clear" w:color="auto" w:fill="auto"/>
            <w:noWrap/>
            <w:vAlign w:val="bottom"/>
            <w:hideMark/>
          </w:tcPr>
          <w:p w14:paraId="52EC4760"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p>
        </w:tc>
        <w:tc>
          <w:tcPr>
            <w:tcW w:w="1166" w:type="dxa"/>
            <w:tcBorders>
              <w:top w:val="nil"/>
              <w:left w:val="nil"/>
              <w:bottom w:val="nil"/>
              <w:right w:val="single" w:sz="4" w:space="0" w:color="auto"/>
            </w:tcBorders>
            <w:shd w:val="clear" w:color="auto" w:fill="auto"/>
            <w:noWrap/>
            <w:vAlign w:val="bottom"/>
            <w:hideMark/>
          </w:tcPr>
          <w:p w14:paraId="4D7B0504"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0</w:t>
            </w:r>
          </w:p>
        </w:tc>
      </w:tr>
      <w:tr w:rsidR="00DB60D6" w:rsidRPr="00E95806" w14:paraId="36FE4106"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52C1D27E"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70B512DF"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6DA1F2D0" w14:textId="77777777" w:rsidR="00DB60D6" w:rsidRPr="00E95806" w:rsidRDefault="00DB60D6" w:rsidP="00DB60D6">
            <w:pPr>
              <w:tabs>
                <w:tab w:val="clear" w:pos="567"/>
              </w:tabs>
              <w:snapToGrid/>
              <w:jc w:val="right"/>
              <w:rPr>
                <w:rFonts w:eastAsia="Times New Roman"/>
                <w:snapToGrid/>
                <w:sz w:val="20"/>
                <w:szCs w:val="20"/>
                <w:lang w:val="es-ES_tradnl"/>
              </w:rPr>
            </w:pPr>
          </w:p>
        </w:tc>
        <w:tc>
          <w:tcPr>
            <w:tcW w:w="216" w:type="dxa"/>
            <w:tcBorders>
              <w:top w:val="nil"/>
              <w:left w:val="nil"/>
              <w:bottom w:val="nil"/>
              <w:right w:val="nil"/>
            </w:tcBorders>
            <w:shd w:val="clear" w:color="auto" w:fill="auto"/>
            <w:noWrap/>
            <w:vAlign w:val="bottom"/>
            <w:hideMark/>
          </w:tcPr>
          <w:p w14:paraId="78ED14DD" w14:textId="77777777" w:rsidR="00DB60D6" w:rsidRPr="00E95806" w:rsidRDefault="00DB60D6" w:rsidP="00DB60D6">
            <w:pPr>
              <w:tabs>
                <w:tab w:val="clear" w:pos="567"/>
              </w:tabs>
              <w:snapToGrid/>
              <w:rPr>
                <w:rFonts w:eastAsia="Times New Roman"/>
                <w:snapToGrid/>
                <w:sz w:val="20"/>
                <w:szCs w:val="20"/>
                <w:lang w:val="es-ES_tradnl"/>
              </w:rPr>
            </w:pPr>
          </w:p>
        </w:tc>
        <w:tc>
          <w:tcPr>
            <w:tcW w:w="1166" w:type="dxa"/>
            <w:tcBorders>
              <w:top w:val="nil"/>
              <w:left w:val="nil"/>
              <w:bottom w:val="nil"/>
              <w:right w:val="single" w:sz="4" w:space="0" w:color="auto"/>
            </w:tcBorders>
            <w:shd w:val="clear" w:color="auto" w:fill="auto"/>
            <w:noWrap/>
            <w:vAlign w:val="bottom"/>
            <w:hideMark/>
          </w:tcPr>
          <w:p w14:paraId="3A465381"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74707C31" w14:textId="77777777" w:rsidTr="005B0804">
        <w:trPr>
          <w:trHeight w:val="252"/>
          <w:jc w:val="center"/>
        </w:trPr>
        <w:tc>
          <w:tcPr>
            <w:tcW w:w="3860" w:type="dxa"/>
            <w:tcBorders>
              <w:top w:val="single" w:sz="4" w:space="0" w:color="auto"/>
              <w:left w:val="single" w:sz="4" w:space="0" w:color="auto"/>
              <w:bottom w:val="double" w:sz="6" w:space="0" w:color="auto"/>
              <w:right w:val="nil"/>
            </w:tcBorders>
            <w:shd w:val="clear" w:color="000000" w:fill="FDE9D9"/>
            <w:noWrap/>
            <w:vAlign w:val="bottom"/>
            <w:hideMark/>
          </w:tcPr>
          <w:p w14:paraId="53114FC1"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Subtotal de fondos disponibles o compromisos firmados:</w:t>
            </w:r>
          </w:p>
        </w:tc>
        <w:tc>
          <w:tcPr>
            <w:tcW w:w="2800" w:type="dxa"/>
            <w:tcBorders>
              <w:top w:val="single" w:sz="4" w:space="0" w:color="auto"/>
              <w:left w:val="nil"/>
              <w:bottom w:val="double" w:sz="6" w:space="0" w:color="auto"/>
              <w:right w:val="nil"/>
            </w:tcBorders>
            <w:shd w:val="clear" w:color="000000" w:fill="FDE9D9"/>
            <w:noWrap/>
            <w:vAlign w:val="bottom"/>
            <w:hideMark/>
          </w:tcPr>
          <w:p w14:paraId="5A2D9161"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884" w:type="dxa"/>
            <w:tcBorders>
              <w:top w:val="single" w:sz="4" w:space="0" w:color="auto"/>
              <w:left w:val="nil"/>
              <w:bottom w:val="double" w:sz="6" w:space="0" w:color="auto"/>
              <w:right w:val="nil"/>
            </w:tcBorders>
            <w:shd w:val="clear" w:color="000000" w:fill="FDE9D9"/>
            <w:noWrap/>
            <w:vAlign w:val="bottom"/>
            <w:hideMark/>
          </w:tcPr>
          <w:p w14:paraId="212F1028"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5 541 852</w:t>
            </w:r>
          </w:p>
        </w:tc>
        <w:tc>
          <w:tcPr>
            <w:tcW w:w="216" w:type="dxa"/>
            <w:tcBorders>
              <w:top w:val="single" w:sz="4" w:space="0" w:color="auto"/>
              <w:left w:val="nil"/>
              <w:bottom w:val="double" w:sz="6" w:space="0" w:color="auto"/>
              <w:right w:val="nil"/>
            </w:tcBorders>
            <w:shd w:val="clear" w:color="000000" w:fill="FDE9D9"/>
            <w:noWrap/>
            <w:vAlign w:val="bottom"/>
            <w:hideMark/>
          </w:tcPr>
          <w:p w14:paraId="258B80CF"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1166" w:type="dxa"/>
            <w:tcBorders>
              <w:top w:val="single" w:sz="4" w:space="0" w:color="auto"/>
              <w:left w:val="nil"/>
              <w:bottom w:val="double" w:sz="6" w:space="0" w:color="auto"/>
              <w:right w:val="single" w:sz="4" w:space="0" w:color="auto"/>
            </w:tcBorders>
            <w:shd w:val="clear" w:color="000000" w:fill="FDE9D9"/>
            <w:noWrap/>
            <w:vAlign w:val="bottom"/>
            <w:hideMark/>
          </w:tcPr>
          <w:p w14:paraId="73D95A77"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2 441 852</w:t>
            </w:r>
          </w:p>
        </w:tc>
      </w:tr>
      <w:tr w:rsidR="00DB60D6" w:rsidRPr="00E95806" w14:paraId="7A63F530" w14:textId="77777777" w:rsidTr="005B0804">
        <w:trPr>
          <w:trHeight w:val="252"/>
          <w:jc w:val="center"/>
        </w:trPr>
        <w:tc>
          <w:tcPr>
            <w:tcW w:w="3860" w:type="dxa"/>
            <w:tcBorders>
              <w:top w:val="nil"/>
              <w:left w:val="single" w:sz="4" w:space="0" w:color="auto"/>
              <w:bottom w:val="nil"/>
              <w:right w:val="nil"/>
            </w:tcBorders>
            <w:shd w:val="clear" w:color="auto" w:fill="auto"/>
            <w:noWrap/>
            <w:vAlign w:val="bottom"/>
            <w:hideMark/>
          </w:tcPr>
          <w:p w14:paraId="1A595279"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6FBDAA5F"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5A3DE41D" w14:textId="77777777" w:rsidR="00DB60D6" w:rsidRPr="00E95806" w:rsidRDefault="00DB60D6" w:rsidP="00DB60D6">
            <w:pPr>
              <w:tabs>
                <w:tab w:val="clear" w:pos="567"/>
              </w:tabs>
              <w:snapToGrid/>
              <w:rPr>
                <w:rFonts w:eastAsia="Times New Roman"/>
                <w:snapToGrid/>
                <w:sz w:val="20"/>
                <w:szCs w:val="20"/>
                <w:lang w:val="es-ES_tradnl"/>
              </w:rPr>
            </w:pPr>
          </w:p>
        </w:tc>
        <w:tc>
          <w:tcPr>
            <w:tcW w:w="216" w:type="dxa"/>
            <w:tcBorders>
              <w:top w:val="nil"/>
              <w:left w:val="nil"/>
              <w:bottom w:val="nil"/>
              <w:right w:val="nil"/>
            </w:tcBorders>
            <w:shd w:val="clear" w:color="auto" w:fill="auto"/>
            <w:noWrap/>
            <w:vAlign w:val="bottom"/>
            <w:hideMark/>
          </w:tcPr>
          <w:p w14:paraId="13651211" w14:textId="77777777" w:rsidR="00DB60D6" w:rsidRPr="00E95806" w:rsidRDefault="00DB60D6" w:rsidP="00DB60D6">
            <w:pPr>
              <w:tabs>
                <w:tab w:val="clear" w:pos="567"/>
              </w:tabs>
              <w:snapToGrid/>
              <w:rPr>
                <w:rFonts w:eastAsia="Times New Roman"/>
                <w:snapToGrid/>
                <w:sz w:val="20"/>
                <w:szCs w:val="20"/>
                <w:lang w:val="es-ES_tradnl"/>
              </w:rPr>
            </w:pPr>
          </w:p>
        </w:tc>
        <w:tc>
          <w:tcPr>
            <w:tcW w:w="1166" w:type="dxa"/>
            <w:tcBorders>
              <w:top w:val="nil"/>
              <w:left w:val="nil"/>
              <w:bottom w:val="nil"/>
              <w:right w:val="single" w:sz="4" w:space="0" w:color="auto"/>
            </w:tcBorders>
            <w:shd w:val="clear" w:color="auto" w:fill="auto"/>
            <w:noWrap/>
            <w:vAlign w:val="bottom"/>
            <w:hideMark/>
          </w:tcPr>
          <w:p w14:paraId="2772CE60" w14:textId="77777777" w:rsidR="00DB60D6" w:rsidRPr="00E95806" w:rsidRDefault="00DB60D6" w:rsidP="00DB60D6">
            <w:pPr>
              <w:tabs>
                <w:tab w:val="clear" w:pos="567"/>
              </w:tabs>
              <w:snapToGrid/>
              <w:rPr>
                <w:rFonts w:ascii="Calibri" w:eastAsia="Times New Roman" w:hAnsi="Calibri" w:cs="Calibri"/>
                <w:i/>
                <w:iCs/>
                <w:snapToGrid/>
                <w:color w:val="000000"/>
                <w:sz w:val="18"/>
                <w:szCs w:val="18"/>
                <w:lang w:val="es-ES_tradnl"/>
              </w:rPr>
            </w:pPr>
            <w:r w:rsidRPr="00E95806">
              <w:rPr>
                <w:rFonts w:ascii="Calibri" w:eastAsia="Times New Roman" w:hAnsi="Calibri" w:cs="Calibri"/>
                <w:i/>
                <w:iCs/>
                <w:snapToGrid/>
                <w:color w:val="000000"/>
                <w:sz w:val="18"/>
                <w:szCs w:val="18"/>
                <w:lang w:val="es-ES_tradnl"/>
              </w:rPr>
              <w:t> </w:t>
            </w:r>
          </w:p>
        </w:tc>
      </w:tr>
      <w:tr w:rsidR="00DB60D6" w:rsidRPr="00E95806" w14:paraId="0DF0CF44"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67C23B1B"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xml:space="preserve">Ingresos previstos sobre la base de años anteriores </w:t>
            </w:r>
          </w:p>
        </w:tc>
        <w:tc>
          <w:tcPr>
            <w:tcW w:w="2800" w:type="dxa"/>
            <w:tcBorders>
              <w:top w:val="nil"/>
              <w:left w:val="nil"/>
              <w:bottom w:val="nil"/>
              <w:right w:val="nil"/>
            </w:tcBorders>
            <w:shd w:val="clear" w:color="auto" w:fill="auto"/>
            <w:noWrap/>
            <w:vAlign w:val="bottom"/>
            <w:hideMark/>
          </w:tcPr>
          <w:p w14:paraId="216260A3"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56222149"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1 600 000</w:t>
            </w:r>
          </w:p>
        </w:tc>
        <w:tc>
          <w:tcPr>
            <w:tcW w:w="216" w:type="dxa"/>
            <w:tcBorders>
              <w:top w:val="nil"/>
              <w:left w:val="nil"/>
              <w:bottom w:val="nil"/>
              <w:right w:val="nil"/>
            </w:tcBorders>
            <w:shd w:val="clear" w:color="auto" w:fill="auto"/>
            <w:noWrap/>
            <w:vAlign w:val="bottom"/>
            <w:hideMark/>
          </w:tcPr>
          <w:p w14:paraId="7663BFB6"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p>
        </w:tc>
        <w:tc>
          <w:tcPr>
            <w:tcW w:w="1166" w:type="dxa"/>
            <w:tcBorders>
              <w:top w:val="nil"/>
              <w:left w:val="nil"/>
              <w:bottom w:val="nil"/>
              <w:right w:val="single" w:sz="4" w:space="0" w:color="auto"/>
            </w:tcBorders>
            <w:shd w:val="clear" w:color="auto" w:fill="auto"/>
            <w:noWrap/>
            <w:vAlign w:val="bottom"/>
            <w:hideMark/>
          </w:tcPr>
          <w:p w14:paraId="6BBEB348" w14:textId="77777777" w:rsidR="00DB60D6" w:rsidRPr="00E95806" w:rsidRDefault="00DB60D6" w:rsidP="00DB60D6">
            <w:pPr>
              <w:tabs>
                <w:tab w:val="clear" w:pos="567"/>
              </w:tabs>
              <w:snapToGrid/>
              <w:jc w:val="right"/>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1 600 000</w:t>
            </w:r>
          </w:p>
        </w:tc>
      </w:tr>
      <w:tr w:rsidR="00DB60D6" w:rsidRPr="00E95806" w14:paraId="1CD1F11C"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6A4C0BCA"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026D250B"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3032D69D" w14:textId="77777777" w:rsidR="00DB60D6" w:rsidRPr="00E95806" w:rsidRDefault="00DB60D6" w:rsidP="00DB60D6">
            <w:pPr>
              <w:tabs>
                <w:tab w:val="clear" w:pos="567"/>
              </w:tabs>
              <w:snapToGrid/>
              <w:rPr>
                <w:rFonts w:eastAsia="Times New Roman"/>
                <w:snapToGrid/>
                <w:sz w:val="20"/>
                <w:szCs w:val="20"/>
                <w:lang w:val="es-ES_tradnl"/>
              </w:rPr>
            </w:pPr>
          </w:p>
        </w:tc>
        <w:tc>
          <w:tcPr>
            <w:tcW w:w="216" w:type="dxa"/>
            <w:tcBorders>
              <w:top w:val="nil"/>
              <w:left w:val="nil"/>
              <w:bottom w:val="nil"/>
              <w:right w:val="nil"/>
            </w:tcBorders>
            <w:shd w:val="clear" w:color="auto" w:fill="auto"/>
            <w:noWrap/>
            <w:vAlign w:val="bottom"/>
            <w:hideMark/>
          </w:tcPr>
          <w:p w14:paraId="296000AF" w14:textId="77777777" w:rsidR="00DB60D6" w:rsidRPr="00E95806" w:rsidRDefault="00DB60D6" w:rsidP="00DB60D6">
            <w:pPr>
              <w:tabs>
                <w:tab w:val="clear" w:pos="567"/>
              </w:tabs>
              <w:snapToGrid/>
              <w:rPr>
                <w:rFonts w:eastAsia="Times New Roman"/>
                <w:snapToGrid/>
                <w:sz w:val="20"/>
                <w:szCs w:val="20"/>
                <w:lang w:val="es-ES_tradnl"/>
              </w:rPr>
            </w:pPr>
          </w:p>
        </w:tc>
        <w:tc>
          <w:tcPr>
            <w:tcW w:w="1166" w:type="dxa"/>
            <w:tcBorders>
              <w:top w:val="nil"/>
              <w:left w:val="nil"/>
              <w:bottom w:val="nil"/>
              <w:right w:val="single" w:sz="4" w:space="0" w:color="auto"/>
            </w:tcBorders>
            <w:shd w:val="clear" w:color="auto" w:fill="auto"/>
            <w:noWrap/>
            <w:vAlign w:val="bottom"/>
            <w:hideMark/>
          </w:tcPr>
          <w:p w14:paraId="6306F42B" w14:textId="77777777" w:rsidR="00DB60D6" w:rsidRPr="00E95806" w:rsidRDefault="00DB60D6" w:rsidP="00DB60D6">
            <w:pPr>
              <w:tabs>
                <w:tab w:val="clear" w:pos="567"/>
              </w:tabs>
              <w:snapToGrid/>
              <w:rPr>
                <w:rFonts w:ascii="Calibri" w:eastAsia="Times New Roman" w:hAnsi="Calibri" w:cs="Calibri"/>
                <w:i/>
                <w:iCs/>
                <w:snapToGrid/>
                <w:color w:val="000000"/>
                <w:sz w:val="18"/>
                <w:szCs w:val="18"/>
                <w:lang w:val="es-ES_tradnl"/>
              </w:rPr>
            </w:pPr>
            <w:r w:rsidRPr="00E95806">
              <w:rPr>
                <w:rFonts w:ascii="Calibri" w:eastAsia="Times New Roman" w:hAnsi="Calibri" w:cs="Calibri"/>
                <w:i/>
                <w:iCs/>
                <w:snapToGrid/>
                <w:color w:val="000000"/>
                <w:sz w:val="18"/>
                <w:szCs w:val="18"/>
                <w:lang w:val="es-ES_tradnl"/>
              </w:rPr>
              <w:t> </w:t>
            </w:r>
          </w:p>
        </w:tc>
      </w:tr>
      <w:tr w:rsidR="00DB60D6" w:rsidRPr="00E95806" w14:paraId="12F9CE2C" w14:textId="77777777" w:rsidTr="005B0804">
        <w:trPr>
          <w:trHeight w:val="252"/>
          <w:jc w:val="center"/>
        </w:trPr>
        <w:tc>
          <w:tcPr>
            <w:tcW w:w="3860" w:type="dxa"/>
            <w:tcBorders>
              <w:top w:val="single" w:sz="4" w:space="0" w:color="auto"/>
              <w:left w:val="single" w:sz="4" w:space="0" w:color="auto"/>
              <w:bottom w:val="double" w:sz="6" w:space="0" w:color="auto"/>
              <w:right w:val="nil"/>
            </w:tcBorders>
            <w:shd w:val="clear" w:color="000000" w:fill="FABF8F"/>
            <w:noWrap/>
            <w:vAlign w:val="bottom"/>
            <w:hideMark/>
          </w:tcPr>
          <w:p w14:paraId="3D1B90B2"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Subtotal de fondos previstos:</w:t>
            </w:r>
          </w:p>
        </w:tc>
        <w:tc>
          <w:tcPr>
            <w:tcW w:w="2800" w:type="dxa"/>
            <w:tcBorders>
              <w:top w:val="single" w:sz="4" w:space="0" w:color="auto"/>
              <w:left w:val="nil"/>
              <w:bottom w:val="double" w:sz="6" w:space="0" w:color="auto"/>
              <w:right w:val="nil"/>
            </w:tcBorders>
            <w:shd w:val="clear" w:color="000000" w:fill="FABF8F"/>
            <w:noWrap/>
            <w:vAlign w:val="bottom"/>
            <w:hideMark/>
          </w:tcPr>
          <w:p w14:paraId="658AC81D"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884" w:type="dxa"/>
            <w:tcBorders>
              <w:top w:val="single" w:sz="4" w:space="0" w:color="auto"/>
              <w:left w:val="nil"/>
              <w:bottom w:val="double" w:sz="6" w:space="0" w:color="auto"/>
              <w:right w:val="nil"/>
            </w:tcBorders>
            <w:shd w:val="clear" w:color="000000" w:fill="FABF8F"/>
            <w:noWrap/>
            <w:vAlign w:val="bottom"/>
            <w:hideMark/>
          </w:tcPr>
          <w:p w14:paraId="182BFD5E"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7 141 852</w:t>
            </w:r>
          </w:p>
        </w:tc>
        <w:tc>
          <w:tcPr>
            <w:tcW w:w="216" w:type="dxa"/>
            <w:tcBorders>
              <w:top w:val="single" w:sz="4" w:space="0" w:color="auto"/>
              <w:left w:val="nil"/>
              <w:bottom w:val="double" w:sz="6" w:space="0" w:color="auto"/>
              <w:right w:val="nil"/>
            </w:tcBorders>
            <w:shd w:val="clear" w:color="000000" w:fill="FABF8F"/>
            <w:noWrap/>
            <w:vAlign w:val="bottom"/>
            <w:hideMark/>
          </w:tcPr>
          <w:p w14:paraId="6AA3CA26" w14:textId="77777777" w:rsidR="00DB60D6" w:rsidRPr="00E95806" w:rsidRDefault="00DB60D6" w:rsidP="00DB60D6">
            <w:pPr>
              <w:tabs>
                <w:tab w:val="clear" w:pos="567"/>
              </w:tabs>
              <w:snapToGrid/>
              <w:rPr>
                <w:rFonts w:ascii="Calibri" w:eastAsia="Times New Roman" w:hAnsi="Calibri" w:cs="Calibri"/>
                <w:i/>
                <w:iCs/>
                <w:snapToGrid/>
                <w:color w:val="000000"/>
                <w:sz w:val="18"/>
                <w:szCs w:val="18"/>
                <w:lang w:val="es-ES_tradnl"/>
              </w:rPr>
            </w:pPr>
            <w:r w:rsidRPr="00E95806">
              <w:rPr>
                <w:rFonts w:ascii="Calibri" w:eastAsia="Times New Roman" w:hAnsi="Calibri" w:cs="Calibri"/>
                <w:i/>
                <w:iCs/>
                <w:snapToGrid/>
                <w:color w:val="000000"/>
                <w:sz w:val="18"/>
                <w:szCs w:val="18"/>
                <w:lang w:val="es-ES_tradnl"/>
              </w:rPr>
              <w:t> </w:t>
            </w:r>
          </w:p>
        </w:tc>
        <w:tc>
          <w:tcPr>
            <w:tcW w:w="1166" w:type="dxa"/>
            <w:tcBorders>
              <w:top w:val="single" w:sz="4" w:space="0" w:color="auto"/>
              <w:left w:val="nil"/>
              <w:bottom w:val="double" w:sz="6" w:space="0" w:color="auto"/>
              <w:right w:val="single" w:sz="4" w:space="0" w:color="auto"/>
            </w:tcBorders>
            <w:shd w:val="clear" w:color="000000" w:fill="FABF8F"/>
            <w:noWrap/>
            <w:vAlign w:val="bottom"/>
            <w:hideMark/>
          </w:tcPr>
          <w:p w14:paraId="288F0D31"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4 041 852</w:t>
            </w:r>
          </w:p>
        </w:tc>
      </w:tr>
      <w:tr w:rsidR="00DB60D6" w:rsidRPr="00E95806" w14:paraId="7946F790" w14:textId="77777777" w:rsidTr="005B0804">
        <w:trPr>
          <w:trHeight w:val="252"/>
          <w:jc w:val="center"/>
        </w:trPr>
        <w:tc>
          <w:tcPr>
            <w:tcW w:w="3860" w:type="dxa"/>
            <w:tcBorders>
              <w:top w:val="nil"/>
              <w:left w:val="single" w:sz="4" w:space="0" w:color="auto"/>
              <w:bottom w:val="nil"/>
              <w:right w:val="nil"/>
            </w:tcBorders>
            <w:shd w:val="clear" w:color="auto" w:fill="auto"/>
            <w:noWrap/>
            <w:vAlign w:val="bottom"/>
            <w:hideMark/>
          </w:tcPr>
          <w:p w14:paraId="14671866"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521FAD30"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2443E3C1" w14:textId="77777777" w:rsidR="00DB60D6" w:rsidRPr="00E95806" w:rsidRDefault="00DB60D6" w:rsidP="00DB60D6">
            <w:pPr>
              <w:tabs>
                <w:tab w:val="clear" w:pos="567"/>
              </w:tabs>
              <w:snapToGrid/>
              <w:rPr>
                <w:rFonts w:eastAsia="Times New Roman"/>
                <w:snapToGrid/>
                <w:sz w:val="20"/>
                <w:szCs w:val="20"/>
                <w:lang w:val="es-ES_tradnl"/>
              </w:rPr>
            </w:pPr>
          </w:p>
        </w:tc>
        <w:tc>
          <w:tcPr>
            <w:tcW w:w="216" w:type="dxa"/>
            <w:tcBorders>
              <w:top w:val="nil"/>
              <w:left w:val="nil"/>
              <w:bottom w:val="nil"/>
              <w:right w:val="nil"/>
            </w:tcBorders>
            <w:shd w:val="clear" w:color="auto" w:fill="auto"/>
            <w:noWrap/>
            <w:vAlign w:val="bottom"/>
            <w:hideMark/>
          </w:tcPr>
          <w:p w14:paraId="5B852A5E" w14:textId="77777777" w:rsidR="00DB60D6" w:rsidRPr="00E95806" w:rsidRDefault="00DB60D6" w:rsidP="00DB60D6">
            <w:pPr>
              <w:tabs>
                <w:tab w:val="clear" w:pos="567"/>
              </w:tabs>
              <w:snapToGrid/>
              <w:rPr>
                <w:rFonts w:eastAsia="Times New Roman"/>
                <w:snapToGrid/>
                <w:sz w:val="20"/>
                <w:szCs w:val="20"/>
                <w:lang w:val="es-ES_tradnl"/>
              </w:rPr>
            </w:pPr>
          </w:p>
        </w:tc>
        <w:tc>
          <w:tcPr>
            <w:tcW w:w="1166" w:type="dxa"/>
            <w:tcBorders>
              <w:top w:val="nil"/>
              <w:left w:val="nil"/>
              <w:bottom w:val="nil"/>
              <w:right w:val="single" w:sz="4" w:space="0" w:color="auto"/>
            </w:tcBorders>
            <w:shd w:val="clear" w:color="auto" w:fill="auto"/>
            <w:noWrap/>
            <w:vAlign w:val="bottom"/>
            <w:hideMark/>
          </w:tcPr>
          <w:p w14:paraId="1EB74E63"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0D414330" w14:textId="77777777" w:rsidTr="005B0804">
        <w:trPr>
          <w:trHeight w:val="252"/>
          <w:jc w:val="center"/>
        </w:trPr>
        <w:tc>
          <w:tcPr>
            <w:tcW w:w="3860" w:type="dxa"/>
            <w:tcBorders>
              <w:top w:val="single" w:sz="4" w:space="0" w:color="auto"/>
              <w:left w:val="single" w:sz="4" w:space="0" w:color="auto"/>
              <w:bottom w:val="double" w:sz="6" w:space="0" w:color="auto"/>
              <w:right w:val="nil"/>
            </w:tcBorders>
            <w:shd w:val="clear" w:color="000000" w:fill="DCE6F1"/>
            <w:noWrap/>
            <w:vAlign w:val="bottom"/>
            <w:hideMark/>
          </w:tcPr>
          <w:p w14:paraId="32945A15"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Gastos previstos*:</w:t>
            </w:r>
          </w:p>
        </w:tc>
        <w:tc>
          <w:tcPr>
            <w:tcW w:w="2800" w:type="dxa"/>
            <w:tcBorders>
              <w:top w:val="single" w:sz="4" w:space="0" w:color="auto"/>
              <w:left w:val="nil"/>
              <w:bottom w:val="double" w:sz="6" w:space="0" w:color="auto"/>
              <w:right w:val="nil"/>
            </w:tcBorders>
            <w:shd w:val="clear" w:color="000000" w:fill="DCE6F1"/>
            <w:noWrap/>
            <w:vAlign w:val="bottom"/>
            <w:hideMark/>
          </w:tcPr>
          <w:p w14:paraId="00509A65"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884" w:type="dxa"/>
            <w:tcBorders>
              <w:top w:val="single" w:sz="4" w:space="0" w:color="auto"/>
              <w:left w:val="nil"/>
              <w:bottom w:val="double" w:sz="6" w:space="0" w:color="auto"/>
              <w:right w:val="nil"/>
            </w:tcBorders>
            <w:shd w:val="clear" w:color="000000" w:fill="DCE6F1"/>
            <w:noWrap/>
            <w:vAlign w:val="bottom"/>
            <w:hideMark/>
          </w:tcPr>
          <w:p w14:paraId="2F3FC219" w14:textId="77777777" w:rsidR="00DB60D6" w:rsidRPr="00E95806" w:rsidRDefault="00DB60D6" w:rsidP="00DB60D6">
            <w:pPr>
              <w:tabs>
                <w:tab w:val="clear" w:pos="567"/>
              </w:tabs>
              <w:snapToGrid/>
              <w:jc w:val="right"/>
              <w:rPr>
                <w:rFonts w:ascii="Calibri" w:eastAsia="Times New Roman" w:hAnsi="Calibri" w:cs="Calibri"/>
                <w:b/>
                <w:bCs/>
                <w:snapToGrid/>
                <w:sz w:val="18"/>
                <w:szCs w:val="18"/>
                <w:lang w:val="es-ES_tradnl"/>
              </w:rPr>
            </w:pPr>
            <w:r w:rsidRPr="00E95806">
              <w:rPr>
                <w:rFonts w:ascii="Calibri" w:eastAsia="Times New Roman" w:hAnsi="Calibri" w:cs="Calibri"/>
                <w:b/>
                <w:bCs/>
                <w:snapToGrid/>
                <w:sz w:val="18"/>
                <w:szCs w:val="18"/>
                <w:lang w:val="es-ES_tradnl"/>
              </w:rPr>
              <w:t>4 700 000</w:t>
            </w:r>
          </w:p>
        </w:tc>
        <w:tc>
          <w:tcPr>
            <w:tcW w:w="216" w:type="dxa"/>
            <w:tcBorders>
              <w:top w:val="single" w:sz="4" w:space="0" w:color="auto"/>
              <w:left w:val="nil"/>
              <w:bottom w:val="double" w:sz="6" w:space="0" w:color="auto"/>
              <w:right w:val="nil"/>
            </w:tcBorders>
            <w:shd w:val="clear" w:color="000000" w:fill="DCE6F1"/>
            <w:noWrap/>
            <w:vAlign w:val="bottom"/>
            <w:hideMark/>
          </w:tcPr>
          <w:p w14:paraId="3C0615C5" w14:textId="77777777" w:rsidR="00DB60D6" w:rsidRPr="00E95806" w:rsidRDefault="00DB60D6" w:rsidP="00DB60D6">
            <w:pPr>
              <w:tabs>
                <w:tab w:val="clear" w:pos="567"/>
              </w:tabs>
              <w:snapToGrid/>
              <w:rPr>
                <w:rFonts w:ascii="Calibri" w:eastAsia="Times New Roman" w:hAnsi="Calibri" w:cs="Calibri"/>
                <w:b/>
                <w:bCs/>
                <w:snapToGrid/>
                <w:sz w:val="18"/>
                <w:szCs w:val="18"/>
                <w:lang w:val="es-ES_tradnl"/>
              </w:rPr>
            </w:pPr>
            <w:r w:rsidRPr="00E95806">
              <w:rPr>
                <w:rFonts w:ascii="Calibri" w:eastAsia="Times New Roman" w:hAnsi="Calibri" w:cs="Calibri"/>
                <w:b/>
                <w:bCs/>
                <w:snapToGrid/>
                <w:sz w:val="18"/>
                <w:szCs w:val="18"/>
                <w:lang w:val="es-ES_tradnl"/>
              </w:rPr>
              <w:t> </w:t>
            </w:r>
          </w:p>
        </w:tc>
        <w:tc>
          <w:tcPr>
            <w:tcW w:w="1166" w:type="dxa"/>
            <w:tcBorders>
              <w:top w:val="single" w:sz="4" w:space="0" w:color="auto"/>
              <w:left w:val="nil"/>
              <w:bottom w:val="double" w:sz="6" w:space="0" w:color="auto"/>
              <w:right w:val="single" w:sz="4" w:space="0" w:color="auto"/>
            </w:tcBorders>
            <w:shd w:val="clear" w:color="000000" w:fill="DCE6F1"/>
            <w:noWrap/>
            <w:vAlign w:val="bottom"/>
            <w:hideMark/>
          </w:tcPr>
          <w:p w14:paraId="507E02E1" w14:textId="77777777" w:rsidR="00DB60D6" w:rsidRPr="00E95806" w:rsidRDefault="00DB60D6" w:rsidP="00DB60D6">
            <w:pPr>
              <w:tabs>
                <w:tab w:val="clear" w:pos="567"/>
              </w:tabs>
              <w:snapToGrid/>
              <w:jc w:val="right"/>
              <w:rPr>
                <w:rFonts w:ascii="Calibri" w:eastAsia="Times New Roman" w:hAnsi="Calibri" w:cs="Calibri"/>
                <w:b/>
                <w:bCs/>
                <w:snapToGrid/>
                <w:sz w:val="18"/>
                <w:szCs w:val="18"/>
                <w:lang w:val="es-ES_tradnl"/>
              </w:rPr>
            </w:pPr>
            <w:r w:rsidRPr="00E95806">
              <w:rPr>
                <w:rFonts w:ascii="Calibri" w:eastAsia="Times New Roman" w:hAnsi="Calibri" w:cs="Calibri"/>
                <w:b/>
                <w:bCs/>
                <w:snapToGrid/>
                <w:sz w:val="18"/>
                <w:szCs w:val="18"/>
                <w:lang w:val="es-ES_tradnl"/>
              </w:rPr>
              <w:t>4 700 000</w:t>
            </w:r>
          </w:p>
        </w:tc>
      </w:tr>
      <w:tr w:rsidR="00DB60D6" w:rsidRPr="00E95806" w14:paraId="5F6B988C" w14:textId="77777777" w:rsidTr="005B0804">
        <w:trPr>
          <w:trHeight w:val="252"/>
          <w:jc w:val="center"/>
        </w:trPr>
        <w:tc>
          <w:tcPr>
            <w:tcW w:w="3860" w:type="dxa"/>
            <w:tcBorders>
              <w:top w:val="nil"/>
              <w:left w:val="single" w:sz="4" w:space="0" w:color="auto"/>
              <w:bottom w:val="nil"/>
              <w:right w:val="nil"/>
            </w:tcBorders>
            <w:shd w:val="clear" w:color="auto" w:fill="auto"/>
            <w:noWrap/>
            <w:vAlign w:val="bottom"/>
            <w:hideMark/>
          </w:tcPr>
          <w:p w14:paraId="1BBB4CED"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2800" w:type="dxa"/>
            <w:tcBorders>
              <w:top w:val="nil"/>
              <w:left w:val="nil"/>
              <w:bottom w:val="nil"/>
              <w:right w:val="nil"/>
            </w:tcBorders>
            <w:shd w:val="clear" w:color="auto" w:fill="auto"/>
            <w:noWrap/>
            <w:vAlign w:val="bottom"/>
            <w:hideMark/>
          </w:tcPr>
          <w:p w14:paraId="7B82D452"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p>
        </w:tc>
        <w:tc>
          <w:tcPr>
            <w:tcW w:w="884" w:type="dxa"/>
            <w:tcBorders>
              <w:top w:val="nil"/>
              <w:left w:val="nil"/>
              <w:bottom w:val="nil"/>
              <w:right w:val="nil"/>
            </w:tcBorders>
            <w:shd w:val="clear" w:color="auto" w:fill="auto"/>
            <w:noWrap/>
            <w:vAlign w:val="bottom"/>
            <w:hideMark/>
          </w:tcPr>
          <w:p w14:paraId="65183EC7" w14:textId="77777777" w:rsidR="00DB60D6" w:rsidRPr="00E95806" w:rsidRDefault="00DB60D6" w:rsidP="00DB60D6">
            <w:pPr>
              <w:tabs>
                <w:tab w:val="clear" w:pos="567"/>
              </w:tabs>
              <w:snapToGrid/>
              <w:rPr>
                <w:rFonts w:eastAsia="Times New Roman"/>
                <w:snapToGrid/>
                <w:sz w:val="20"/>
                <w:szCs w:val="20"/>
                <w:lang w:val="es-ES_tradnl"/>
              </w:rPr>
            </w:pPr>
          </w:p>
        </w:tc>
        <w:tc>
          <w:tcPr>
            <w:tcW w:w="216" w:type="dxa"/>
            <w:tcBorders>
              <w:top w:val="nil"/>
              <w:left w:val="nil"/>
              <w:bottom w:val="nil"/>
              <w:right w:val="nil"/>
            </w:tcBorders>
            <w:shd w:val="clear" w:color="auto" w:fill="auto"/>
            <w:noWrap/>
            <w:vAlign w:val="bottom"/>
            <w:hideMark/>
          </w:tcPr>
          <w:p w14:paraId="6E2D5532" w14:textId="77777777" w:rsidR="00DB60D6" w:rsidRPr="00E95806" w:rsidRDefault="00DB60D6" w:rsidP="00DB60D6">
            <w:pPr>
              <w:tabs>
                <w:tab w:val="clear" w:pos="567"/>
              </w:tabs>
              <w:snapToGrid/>
              <w:rPr>
                <w:rFonts w:eastAsia="Times New Roman"/>
                <w:snapToGrid/>
                <w:sz w:val="20"/>
                <w:szCs w:val="20"/>
                <w:lang w:val="es-ES_tradnl"/>
              </w:rPr>
            </w:pPr>
          </w:p>
        </w:tc>
        <w:tc>
          <w:tcPr>
            <w:tcW w:w="1166" w:type="dxa"/>
            <w:tcBorders>
              <w:top w:val="nil"/>
              <w:left w:val="nil"/>
              <w:bottom w:val="nil"/>
              <w:right w:val="single" w:sz="4" w:space="0" w:color="auto"/>
            </w:tcBorders>
            <w:shd w:val="clear" w:color="auto" w:fill="auto"/>
            <w:noWrap/>
            <w:vAlign w:val="bottom"/>
            <w:hideMark/>
          </w:tcPr>
          <w:p w14:paraId="5C2A577F" w14:textId="77777777" w:rsidR="00DB60D6" w:rsidRPr="00E95806" w:rsidRDefault="00DB60D6" w:rsidP="00DB60D6">
            <w:pPr>
              <w:tabs>
                <w:tab w:val="clear" w:pos="567"/>
              </w:tabs>
              <w:snapToGrid/>
              <w:rPr>
                <w:rFonts w:ascii="Calibri" w:eastAsia="Times New Roman" w:hAnsi="Calibri" w:cs="Calibri"/>
                <w:snapToGrid/>
                <w:color w:val="000000"/>
                <w:sz w:val="18"/>
                <w:szCs w:val="18"/>
                <w:lang w:val="es-ES_tradnl"/>
              </w:rPr>
            </w:pPr>
            <w:r w:rsidRPr="00E95806">
              <w:rPr>
                <w:rFonts w:ascii="Calibri" w:eastAsia="Times New Roman" w:hAnsi="Calibri" w:cs="Calibri"/>
                <w:snapToGrid/>
                <w:color w:val="000000"/>
                <w:sz w:val="18"/>
                <w:szCs w:val="18"/>
                <w:lang w:val="es-ES_tradnl"/>
              </w:rPr>
              <w:t> </w:t>
            </w:r>
          </w:p>
        </w:tc>
      </w:tr>
      <w:tr w:rsidR="00DB60D6" w:rsidRPr="00E95806" w14:paraId="6693957F" w14:textId="77777777" w:rsidTr="005B0804">
        <w:trPr>
          <w:trHeight w:val="252"/>
          <w:jc w:val="center"/>
        </w:trPr>
        <w:tc>
          <w:tcPr>
            <w:tcW w:w="3860" w:type="dxa"/>
            <w:tcBorders>
              <w:top w:val="single" w:sz="4" w:space="0" w:color="auto"/>
              <w:left w:val="single" w:sz="4" w:space="0" w:color="auto"/>
              <w:bottom w:val="double" w:sz="6" w:space="0" w:color="auto"/>
              <w:right w:val="nil"/>
            </w:tcBorders>
            <w:shd w:val="clear" w:color="000000" w:fill="B8CCE4"/>
            <w:noWrap/>
            <w:vAlign w:val="bottom"/>
            <w:hideMark/>
          </w:tcPr>
          <w:p w14:paraId="3DC824E7"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Saldo de cierre estimado / déficit de financiación:</w:t>
            </w:r>
          </w:p>
        </w:tc>
        <w:tc>
          <w:tcPr>
            <w:tcW w:w="2800" w:type="dxa"/>
            <w:tcBorders>
              <w:top w:val="single" w:sz="4" w:space="0" w:color="auto"/>
              <w:left w:val="nil"/>
              <w:bottom w:val="double" w:sz="6" w:space="0" w:color="auto"/>
              <w:right w:val="nil"/>
            </w:tcBorders>
            <w:shd w:val="clear" w:color="000000" w:fill="B8CCE4"/>
            <w:noWrap/>
            <w:vAlign w:val="bottom"/>
            <w:hideMark/>
          </w:tcPr>
          <w:p w14:paraId="423C76ED"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884" w:type="dxa"/>
            <w:tcBorders>
              <w:top w:val="single" w:sz="4" w:space="0" w:color="auto"/>
              <w:left w:val="nil"/>
              <w:bottom w:val="double" w:sz="6" w:space="0" w:color="auto"/>
              <w:right w:val="nil"/>
            </w:tcBorders>
            <w:shd w:val="clear" w:color="000000" w:fill="B8CCE4"/>
            <w:noWrap/>
            <w:vAlign w:val="bottom"/>
            <w:hideMark/>
          </w:tcPr>
          <w:p w14:paraId="24AB471A"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xml:space="preserve">   2 441 852 </w:t>
            </w:r>
          </w:p>
        </w:tc>
        <w:tc>
          <w:tcPr>
            <w:tcW w:w="216" w:type="dxa"/>
            <w:tcBorders>
              <w:top w:val="single" w:sz="4" w:space="0" w:color="auto"/>
              <w:left w:val="nil"/>
              <w:bottom w:val="double" w:sz="6" w:space="0" w:color="auto"/>
              <w:right w:val="nil"/>
            </w:tcBorders>
            <w:shd w:val="clear" w:color="000000" w:fill="B8CCE4"/>
            <w:noWrap/>
            <w:vAlign w:val="bottom"/>
            <w:hideMark/>
          </w:tcPr>
          <w:p w14:paraId="59D38497" w14:textId="77777777" w:rsidR="00DB60D6" w:rsidRPr="00E95806" w:rsidRDefault="00DB60D6" w:rsidP="00DB60D6">
            <w:pPr>
              <w:tabs>
                <w:tab w:val="clear" w:pos="567"/>
              </w:tabs>
              <w:snapToGrid/>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 </w:t>
            </w:r>
          </w:p>
        </w:tc>
        <w:tc>
          <w:tcPr>
            <w:tcW w:w="1166" w:type="dxa"/>
            <w:tcBorders>
              <w:top w:val="single" w:sz="4" w:space="0" w:color="auto"/>
              <w:left w:val="nil"/>
              <w:bottom w:val="double" w:sz="6" w:space="0" w:color="auto"/>
              <w:right w:val="single" w:sz="4" w:space="0" w:color="auto"/>
            </w:tcBorders>
            <w:shd w:val="clear" w:color="000000" w:fill="B8CCE4"/>
            <w:noWrap/>
            <w:vAlign w:val="bottom"/>
            <w:hideMark/>
          </w:tcPr>
          <w:p w14:paraId="22926E06" w14:textId="77777777" w:rsidR="00DB60D6" w:rsidRPr="00E95806" w:rsidRDefault="00DB60D6" w:rsidP="00DB60D6">
            <w:pPr>
              <w:tabs>
                <w:tab w:val="clear" w:pos="567"/>
              </w:tabs>
              <w:snapToGrid/>
              <w:jc w:val="right"/>
              <w:rPr>
                <w:rFonts w:ascii="Calibri" w:eastAsia="Times New Roman" w:hAnsi="Calibri" w:cs="Calibri"/>
                <w:b/>
                <w:bCs/>
                <w:snapToGrid/>
                <w:color w:val="000000"/>
                <w:sz w:val="18"/>
                <w:szCs w:val="18"/>
                <w:lang w:val="es-ES_tradnl"/>
              </w:rPr>
            </w:pPr>
            <w:r w:rsidRPr="00E95806">
              <w:rPr>
                <w:rFonts w:ascii="Calibri" w:eastAsia="Times New Roman" w:hAnsi="Calibri" w:cs="Calibri"/>
                <w:b/>
                <w:bCs/>
                <w:snapToGrid/>
                <w:color w:val="000000"/>
                <w:sz w:val="18"/>
                <w:szCs w:val="18"/>
                <w:lang w:val="es-ES_tradnl"/>
              </w:rPr>
              <w:t>-658 148</w:t>
            </w:r>
          </w:p>
        </w:tc>
      </w:tr>
      <w:tr w:rsidR="00DB60D6" w:rsidRPr="00C858BA" w14:paraId="608BA340" w14:textId="77777777" w:rsidTr="005B0804">
        <w:trPr>
          <w:trHeight w:val="252"/>
          <w:jc w:val="center"/>
        </w:trPr>
        <w:tc>
          <w:tcPr>
            <w:tcW w:w="8926" w:type="dxa"/>
            <w:gridSpan w:val="5"/>
            <w:tcBorders>
              <w:top w:val="nil"/>
              <w:left w:val="single" w:sz="4" w:space="0" w:color="auto"/>
              <w:bottom w:val="single" w:sz="4" w:space="0" w:color="auto"/>
              <w:right w:val="single" w:sz="4" w:space="0" w:color="000000"/>
            </w:tcBorders>
            <w:shd w:val="clear" w:color="auto" w:fill="auto"/>
            <w:noWrap/>
            <w:vAlign w:val="bottom"/>
            <w:hideMark/>
          </w:tcPr>
          <w:p w14:paraId="46DB279E" w14:textId="04088AE6" w:rsidR="00DB60D6" w:rsidRPr="00E95806" w:rsidRDefault="00DB60D6" w:rsidP="00DB60D6">
            <w:pPr>
              <w:tabs>
                <w:tab w:val="clear" w:pos="567"/>
              </w:tabs>
              <w:snapToGrid/>
              <w:rPr>
                <w:rFonts w:ascii="Calibri" w:eastAsia="Times New Roman" w:hAnsi="Calibri" w:cs="Calibri"/>
                <w:i/>
                <w:iCs/>
                <w:snapToGrid/>
                <w:color w:val="000000"/>
                <w:sz w:val="18"/>
                <w:szCs w:val="18"/>
                <w:lang w:val="es-ES_tradnl"/>
              </w:rPr>
            </w:pPr>
            <w:r w:rsidRPr="00E95806">
              <w:rPr>
                <w:rFonts w:ascii="Calibri" w:eastAsia="Times New Roman" w:hAnsi="Calibri" w:cs="Calibri"/>
                <w:i/>
                <w:iCs/>
                <w:snapToGrid/>
                <w:color w:val="000000"/>
                <w:sz w:val="18"/>
                <w:szCs w:val="18"/>
                <w:lang w:val="es-ES_tradnl"/>
              </w:rPr>
              <w:t>*Basado en el proyecto de presupuesto revisado para 2022–2023 (véase el cuadro 1).</w:t>
            </w:r>
          </w:p>
        </w:tc>
      </w:tr>
    </w:tbl>
    <w:p w14:paraId="21B82580" w14:textId="3083657C" w:rsidR="00641D3D" w:rsidRPr="00E95806" w:rsidRDefault="00641D3D" w:rsidP="00E04B7F">
      <w:pPr>
        <w:pStyle w:val="Marge"/>
        <w:jc w:val="center"/>
        <w:rPr>
          <w:rFonts w:ascii="Arial" w:hAnsi="Arial" w:cs="Arial"/>
          <w:b/>
          <w:bCs/>
          <w:sz w:val="22"/>
          <w:szCs w:val="22"/>
          <w:lang w:val="es-ES_tradnl"/>
        </w:rPr>
      </w:pPr>
    </w:p>
    <w:p w14:paraId="1D3765EE" w14:textId="77777777" w:rsidR="00D91E2D" w:rsidRPr="00E95806" w:rsidRDefault="00D91E2D">
      <w:pPr>
        <w:tabs>
          <w:tab w:val="clear" w:pos="567"/>
        </w:tabs>
        <w:snapToGrid/>
        <w:rPr>
          <w:rFonts w:ascii="Arial" w:hAnsi="Arial" w:cs="Arial"/>
          <w:b/>
          <w:bCs/>
          <w:sz w:val="22"/>
          <w:szCs w:val="22"/>
          <w:lang w:val="es-ES_tradnl"/>
        </w:rPr>
        <w:sectPr w:rsidR="00D91E2D" w:rsidRPr="00E95806" w:rsidSect="004D03D8">
          <w:headerReference w:type="even" r:id="rId10"/>
          <w:headerReference w:type="default" r:id="rId11"/>
          <w:headerReference w:type="first" r:id="rId12"/>
          <w:pgSz w:w="11906" w:h="16838" w:code="9"/>
          <w:pgMar w:top="1418" w:right="1021" w:bottom="1134" w:left="1021" w:header="680" w:footer="284" w:gutter="0"/>
          <w:cols w:space="708"/>
          <w:titlePg/>
          <w:docGrid w:linePitch="360"/>
        </w:sectPr>
      </w:pPr>
    </w:p>
    <w:p w14:paraId="55C866AF" w14:textId="77777777" w:rsidR="00041FB9" w:rsidRDefault="00D91E2D" w:rsidP="00041FB9">
      <w:pPr>
        <w:pStyle w:val="Marge"/>
        <w:ind w:left="-284"/>
        <w:jc w:val="center"/>
        <w:rPr>
          <w:rFonts w:ascii="Arial" w:hAnsi="Arial" w:cs="Arial"/>
          <w:b/>
          <w:bCs/>
          <w:sz w:val="22"/>
          <w:szCs w:val="22"/>
          <w:lang w:val="es-ES_tradnl"/>
        </w:rPr>
      </w:pPr>
      <w:bookmarkStart w:id="1" w:name="a1"/>
      <w:r w:rsidRPr="00041FB9">
        <w:rPr>
          <w:rFonts w:ascii="Arial" w:hAnsi="Arial" w:cs="Arial"/>
          <w:b/>
          <w:bCs/>
          <w:sz w:val="22"/>
          <w:szCs w:val="22"/>
          <w:lang w:val="es-ES_tradnl"/>
        </w:rPr>
        <w:lastRenderedPageBreak/>
        <w:t>ANEXO I</w:t>
      </w:r>
      <w:bookmarkEnd w:id="1"/>
    </w:p>
    <w:p w14:paraId="73A55653" w14:textId="6B7DD7B0" w:rsidR="00641D3D" w:rsidRPr="00E95806" w:rsidRDefault="00D91E2D" w:rsidP="00041FB9">
      <w:pPr>
        <w:pStyle w:val="Marge"/>
        <w:ind w:left="-686"/>
        <w:jc w:val="center"/>
        <w:rPr>
          <w:rFonts w:ascii="Arial" w:hAnsi="Arial" w:cs="Arial"/>
          <w:b/>
          <w:bCs/>
          <w:sz w:val="22"/>
          <w:szCs w:val="22"/>
          <w:lang w:val="es-ES_tradnl"/>
        </w:rPr>
      </w:pPr>
      <w:r w:rsidRPr="00E95806">
        <w:rPr>
          <w:rFonts w:ascii="Arial" w:hAnsi="Arial" w:cs="Arial"/>
          <w:noProof/>
          <w:snapToGrid/>
          <w:sz w:val="22"/>
          <w:szCs w:val="22"/>
          <w:lang w:val="es-ES_tradnl"/>
        </w:rPr>
        <w:drawing>
          <wp:inline distT="0" distB="0" distL="0" distR="0" wp14:anchorId="5A39C797" wp14:editId="12A79E82">
            <wp:extent cx="6829028" cy="8692738"/>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8636" cy="8717697"/>
                    </a:xfrm>
                    <a:prstGeom prst="rect">
                      <a:avLst/>
                    </a:prstGeom>
                  </pic:spPr>
                </pic:pic>
              </a:graphicData>
            </a:graphic>
          </wp:inline>
        </w:drawing>
      </w:r>
    </w:p>
    <w:p w14:paraId="69408A5B" w14:textId="50E58FDD" w:rsidR="00D91E2D" w:rsidRPr="00E95806" w:rsidRDefault="00D91E2D" w:rsidP="00D91E2D">
      <w:pPr>
        <w:tabs>
          <w:tab w:val="clear" w:pos="567"/>
        </w:tabs>
        <w:snapToGrid/>
        <w:ind w:left="-426"/>
        <w:rPr>
          <w:rFonts w:ascii="Arial" w:eastAsia="Times New Roman" w:hAnsi="Arial" w:cs="Arial"/>
          <w:sz w:val="22"/>
          <w:szCs w:val="22"/>
          <w:lang w:val="es-ES_tradnl"/>
        </w:rPr>
      </w:pPr>
      <w:r w:rsidRPr="00E95806">
        <w:rPr>
          <w:rFonts w:ascii="Arial" w:hAnsi="Arial" w:cs="Arial"/>
          <w:noProof/>
          <w:snapToGrid/>
          <w:sz w:val="22"/>
          <w:szCs w:val="22"/>
          <w:lang w:val="es-ES_tradnl"/>
        </w:rPr>
        <w:lastRenderedPageBreak/>
        <w:drawing>
          <wp:inline distT="0" distB="0" distL="0" distR="0" wp14:anchorId="11CD026E" wp14:editId="29399EB4">
            <wp:extent cx="6640366" cy="8591550"/>
            <wp:effectExtent l="0" t="0" r="8255" b="0"/>
            <wp:docPr id="5" name="Picture 5"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documen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890" cy="8594816"/>
                    </a:xfrm>
                    <a:prstGeom prst="rect">
                      <a:avLst/>
                    </a:prstGeom>
                  </pic:spPr>
                </pic:pic>
              </a:graphicData>
            </a:graphic>
          </wp:inline>
        </w:drawing>
      </w:r>
      <w:r w:rsidRPr="00E95806">
        <w:rPr>
          <w:rFonts w:ascii="Arial" w:hAnsi="Arial" w:cs="Arial"/>
          <w:sz w:val="22"/>
          <w:szCs w:val="22"/>
          <w:lang w:val="es-ES_tradnl"/>
        </w:rPr>
        <w:br w:type="page"/>
      </w:r>
    </w:p>
    <w:p w14:paraId="2D5F69FD" w14:textId="687F6AD4" w:rsidR="00D91E2D" w:rsidRPr="00E95806" w:rsidRDefault="00D91E2D" w:rsidP="00D91E2D">
      <w:pPr>
        <w:pStyle w:val="Marge"/>
        <w:ind w:left="-567"/>
        <w:jc w:val="center"/>
        <w:rPr>
          <w:rFonts w:ascii="Arial" w:hAnsi="Arial" w:cs="Arial"/>
          <w:sz w:val="22"/>
          <w:szCs w:val="22"/>
          <w:lang w:val="es-ES_tradnl"/>
        </w:rPr>
      </w:pPr>
      <w:r w:rsidRPr="00E95806">
        <w:rPr>
          <w:rFonts w:ascii="Arial" w:hAnsi="Arial" w:cs="Arial"/>
          <w:noProof/>
          <w:snapToGrid/>
          <w:sz w:val="22"/>
          <w:szCs w:val="22"/>
          <w:lang w:val="es-ES_tradnl"/>
        </w:rPr>
        <w:lastRenderedPageBreak/>
        <w:drawing>
          <wp:inline distT="0" distB="0" distL="0" distR="0" wp14:anchorId="728BC1EC" wp14:editId="27A4633A">
            <wp:extent cx="6594608" cy="853440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97688" cy="8538386"/>
                    </a:xfrm>
                    <a:prstGeom prst="rect">
                      <a:avLst/>
                    </a:prstGeom>
                  </pic:spPr>
                </pic:pic>
              </a:graphicData>
            </a:graphic>
          </wp:inline>
        </w:drawing>
      </w:r>
    </w:p>
    <w:p w14:paraId="123628A2" w14:textId="51255777" w:rsidR="00D91E2D" w:rsidRPr="00E95806" w:rsidRDefault="00D91E2D" w:rsidP="00D91E2D">
      <w:pPr>
        <w:pStyle w:val="Marge"/>
        <w:ind w:left="-567"/>
        <w:jc w:val="center"/>
        <w:rPr>
          <w:rFonts w:ascii="Arial" w:hAnsi="Arial" w:cs="Arial"/>
          <w:sz w:val="22"/>
          <w:szCs w:val="22"/>
          <w:lang w:val="es-ES_tradnl"/>
        </w:rPr>
      </w:pPr>
      <w:r w:rsidRPr="00E95806">
        <w:rPr>
          <w:rFonts w:ascii="Arial" w:hAnsi="Arial" w:cs="Arial"/>
          <w:noProof/>
          <w:snapToGrid/>
          <w:sz w:val="22"/>
          <w:szCs w:val="22"/>
          <w:lang w:val="es-ES_tradnl"/>
        </w:rPr>
        <w:lastRenderedPageBreak/>
        <w:drawing>
          <wp:inline distT="0" distB="0" distL="0" distR="0" wp14:anchorId="24E8D92D" wp14:editId="2425972D">
            <wp:extent cx="6629400" cy="8579426"/>
            <wp:effectExtent l="0" t="0" r="0" b="0"/>
            <wp:docPr id="8" name="Picture 8"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 program&#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0142" cy="8580386"/>
                    </a:xfrm>
                    <a:prstGeom prst="rect">
                      <a:avLst/>
                    </a:prstGeom>
                  </pic:spPr>
                </pic:pic>
              </a:graphicData>
            </a:graphic>
          </wp:inline>
        </w:drawing>
      </w:r>
    </w:p>
    <w:p w14:paraId="2005413E" w14:textId="740B3180" w:rsidR="00D91E2D" w:rsidRPr="00E95806" w:rsidRDefault="00D91E2D" w:rsidP="00D91E2D">
      <w:pPr>
        <w:pStyle w:val="Marge"/>
        <w:ind w:left="-567"/>
        <w:jc w:val="center"/>
        <w:rPr>
          <w:rFonts w:ascii="Arial" w:hAnsi="Arial" w:cs="Arial"/>
          <w:sz w:val="22"/>
          <w:szCs w:val="22"/>
          <w:lang w:val="es-ES_tradnl"/>
        </w:rPr>
      </w:pPr>
      <w:r w:rsidRPr="00E95806">
        <w:rPr>
          <w:rFonts w:ascii="Arial" w:hAnsi="Arial" w:cs="Arial"/>
          <w:noProof/>
          <w:snapToGrid/>
          <w:sz w:val="22"/>
          <w:szCs w:val="22"/>
          <w:lang w:val="es-ES_tradnl"/>
        </w:rPr>
        <w:lastRenderedPageBreak/>
        <w:drawing>
          <wp:inline distT="0" distB="0" distL="0" distR="0" wp14:anchorId="735A7EB7" wp14:editId="05283F25">
            <wp:extent cx="6800850" cy="8801308"/>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05306" cy="8807075"/>
                    </a:xfrm>
                    <a:prstGeom prst="rect">
                      <a:avLst/>
                    </a:prstGeom>
                  </pic:spPr>
                </pic:pic>
              </a:graphicData>
            </a:graphic>
          </wp:inline>
        </w:drawing>
      </w:r>
    </w:p>
    <w:p w14:paraId="6C76EB24" w14:textId="00FF2702" w:rsidR="00D91E2D" w:rsidRPr="00E95806" w:rsidRDefault="00D91E2D" w:rsidP="00D91E2D">
      <w:pPr>
        <w:pStyle w:val="Marge"/>
        <w:ind w:left="-567"/>
        <w:jc w:val="center"/>
        <w:rPr>
          <w:rFonts w:ascii="Arial" w:hAnsi="Arial" w:cs="Arial"/>
          <w:sz w:val="22"/>
          <w:szCs w:val="22"/>
          <w:lang w:val="es-ES_tradnl"/>
        </w:rPr>
      </w:pPr>
      <w:r w:rsidRPr="00E95806">
        <w:rPr>
          <w:rFonts w:ascii="Arial" w:hAnsi="Arial" w:cs="Arial"/>
          <w:noProof/>
          <w:snapToGrid/>
          <w:sz w:val="22"/>
          <w:szCs w:val="22"/>
          <w:lang w:val="es-ES_tradnl"/>
        </w:rPr>
        <w:lastRenderedPageBreak/>
        <w:drawing>
          <wp:inline distT="0" distB="0" distL="0" distR="0" wp14:anchorId="57882BCD" wp14:editId="37865FB7">
            <wp:extent cx="7001095" cy="9058275"/>
            <wp:effectExtent l="0" t="0" r="9525"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06734" cy="9065571"/>
                    </a:xfrm>
                    <a:prstGeom prst="rect">
                      <a:avLst/>
                    </a:prstGeom>
                  </pic:spPr>
                </pic:pic>
              </a:graphicData>
            </a:graphic>
          </wp:inline>
        </w:drawing>
      </w:r>
    </w:p>
    <w:sectPr w:rsidR="00D91E2D" w:rsidRPr="00E95806" w:rsidSect="001E653E">
      <w:headerReference w:type="even" r:id="rId19"/>
      <w:headerReference w:type="default" r:id="rId20"/>
      <w:headerReference w:type="first" r:id="rId21"/>
      <w:type w:val="oddPage"/>
      <w:pgSz w:w="11906" w:h="16838" w:code="9"/>
      <w:pgMar w:top="1418" w:right="1134" w:bottom="1134" w:left="1134" w:header="68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73449" w14:textId="77777777" w:rsidR="00E51C00" w:rsidRDefault="00E51C00">
      <w:r>
        <w:separator/>
      </w:r>
    </w:p>
  </w:endnote>
  <w:endnote w:type="continuationSeparator" w:id="0">
    <w:p w14:paraId="212CF243" w14:textId="77777777" w:rsidR="00E51C00" w:rsidRDefault="00E51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D8B9E" w14:textId="77777777" w:rsidR="00E51C00" w:rsidRDefault="00E51C00">
      <w:r>
        <w:separator/>
      </w:r>
    </w:p>
  </w:footnote>
  <w:footnote w:type="continuationSeparator" w:id="0">
    <w:p w14:paraId="58369A0F" w14:textId="77777777" w:rsidR="00E51C00" w:rsidRDefault="00E51C00">
      <w:r>
        <w:continuationSeparator/>
      </w:r>
    </w:p>
  </w:footnote>
  <w:footnote w:id="1">
    <w:p w14:paraId="07478B4C" w14:textId="609F883D" w:rsidR="00DB60D6" w:rsidRPr="004D03D8" w:rsidRDefault="00DB60D6">
      <w:pPr>
        <w:pStyle w:val="FootnoteText"/>
        <w:rPr>
          <w:rFonts w:asciiTheme="minorBidi" w:hAnsiTheme="minorBidi" w:cstheme="minorBidi"/>
          <w:sz w:val="18"/>
          <w:szCs w:val="18"/>
          <w:lang w:val="es-ES"/>
        </w:rPr>
      </w:pPr>
      <w:r w:rsidRPr="004D03D8">
        <w:rPr>
          <w:rStyle w:val="FootnoteReference"/>
          <w:rFonts w:asciiTheme="minorBidi" w:hAnsiTheme="minorBidi" w:cstheme="minorBidi"/>
          <w:sz w:val="18"/>
          <w:szCs w:val="18"/>
          <w:lang w:val="es"/>
        </w:rPr>
        <w:footnoteRef/>
      </w:r>
      <w:r w:rsidRPr="004D03D8">
        <w:rPr>
          <w:rFonts w:asciiTheme="minorBidi" w:hAnsiTheme="minorBidi" w:cstheme="minorBidi"/>
          <w:sz w:val="18"/>
          <w:szCs w:val="18"/>
          <w:lang w:val="es"/>
        </w:rPr>
        <w:t xml:space="preserve"> </w:t>
      </w:r>
      <w:r w:rsidR="004D03D8" w:rsidRPr="004D03D8">
        <w:rPr>
          <w:rFonts w:asciiTheme="minorBidi" w:hAnsiTheme="minorBidi" w:cstheme="minorBidi"/>
          <w:sz w:val="18"/>
          <w:szCs w:val="18"/>
          <w:lang w:val="es"/>
        </w:rPr>
        <w:tab/>
      </w:r>
      <w:r w:rsidRPr="004D03D8">
        <w:rPr>
          <w:rFonts w:asciiTheme="minorBidi" w:hAnsiTheme="minorBidi" w:cstheme="minorBidi"/>
          <w:sz w:val="18"/>
          <w:szCs w:val="18"/>
          <w:lang w:val="es"/>
        </w:rPr>
        <w:t>Tal y como se aprobó en la resolución A-31/2 de la COI.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030A" w14:textId="106D482A" w:rsidR="003B6FC5" w:rsidRPr="00FF54F5" w:rsidRDefault="00352423" w:rsidP="00FF54F5">
    <w:pPr>
      <w:pStyle w:val="Header"/>
      <w:rPr>
        <w:rFonts w:ascii="Arial" w:hAnsi="Arial" w:cs="Arial"/>
        <w:bCs/>
        <w:sz w:val="22"/>
        <w:szCs w:val="22"/>
      </w:rPr>
    </w:pPr>
    <w:r>
      <w:rPr>
        <w:rFonts w:ascii="Arial" w:hAnsi="Arial" w:cs="Arial"/>
        <w:sz w:val="22"/>
        <w:szCs w:val="22"/>
        <w:lang w:val="es"/>
      </w:rPr>
      <w:t>IOC/EC-55/3.1.Doc</w:t>
    </w:r>
    <w:sdt>
      <w:sdtPr>
        <w:rPr>
          <w:rFonts w:ascii="Arial" w:hAnsi="Arial" w:cs="Arial"/>
          <w:bCs/>
          <w:sz w:val="22"/>
          <w:szCs w:val="22"/>
        </w:rPr>
        <w:id w:val="554519101"/>
        <w:docPartObj>
          <w:docPartGallery w:val="Page Numbers (Top of Page)"/>
          <w:docPartUnique/>
        </w:docPartObj>
      </w:sdtPr>
      <w:sdtEndPr/>
      <w:sdtContent>
        <w:r>
          <w:rPr>
            <w:rFonts w:ascii="Arial" w:hAnsi="Arial" w:cs="Arial"/>
            <w:sz w:val="22"/>
            <w:szCs w:val="22"/>
            <w:lang w:val="es"/>
          </w:rPr>
          <w:t>(3)</w:t>
        </w:r>
      </w:sdtContent>
    </w:sdt>
    <w:r w:rsidR="00C858BA">
      <w:rPr>
        <w:rFonts w:ascii="Arial" w:hAnsi="Arial" w:cs="Arial"/>
        <w:bCs/>
        <w:sz w:val="22"/>
        <w:szCs w:val="22"/>
      </w:rPr>
      <w:t xml:space="preserve"> – pág. </w:t>
    </w:r>
    <w:r w:rsidR="00C858BA" w:rsidRPr="00C858BA">
      <w:rPr>
        <w:rFonts w:ascii="Arial" w:hAnsi="Arial" w:cs="Arial"/>
        <w:bCs/>
        <w:sz w:val="22"/>
        <w:szCs w:val="22"/>
      </w:rPr>
      <w:fldChar w:fldCharType="begin"/>
    </w:r>
    <w:r w:rsidR="00C858BA" w:rsidRPr="00C858BA">
      <w:rPr>
        <w:rFonts w:ascii="Arial" w:hAnsi="Arial" w:cs="Arial"/>
        <w:bCs/>
        <w:sz w:val="22"/>
        <w:szCs w:val="22"/>
      </w:rPr>
      <w:instrText>PAGE   \* MERGEFORMAT</w:instrText>
    </w:r>
    <w:r w:rsidR="00C858BA" w:rsidRPr="00C858BA">
      <w:rPr>
        <w:rFonts w:ascii="Arial" w:hAnsi="Arial" w:cs="Arial"/>
        <w:bCs/>
        <w:sz w:val="22"/>
        <w:szCs w:val="22"/>
      </w:rPr>
      <w:fldChar w:fldCharType="separate"/>
    </w:r>
    <w:r w:rsidR="00C858BA" w:rsidRPr="00C858BA">
      <w:rPr>
        <w:rFonts w:ascii="Arial" w:hAnsi="Arial" w:cs="Arial"/>
        <w:bCs/>
        <w:sz w:val="22"/>
        <w:szCs w:val="22"/>
        <w:lang w:val="es-ES"/>
      </w:rPr>
      <w:t>1</w:t>
    </w:r>
    <w:r w:rsidR="00C858BA" w:rsidRPr="00C858BA">
      <w:rPr>
        <w:rFonts w:ascii="Arial" w:hAnsi="Arial" w:cs="Arial"/>
        <w:bCs/>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0040" w14:textId="427876AC" w:rsidR="00FF54F5" w:rsidRPr="00041FB9" w:rsidRDefault="00E01FDA" w:rsidP="00C858BA">
    <w:pPr>
      <w:pStyle w:val="Header"/>
      <w:jc w:val="right"/>
      <w:rPr>
        <w:sz w:val="22"/>
        <w:szCs w:val="22"/>
      </w:rPr>
    </w:pPr>
    <w:r w:rsidRPr="00041FB9">
      <w:rPr>
        <w:rFonts w:ascii="Arial" w:hAnsi="Arial" w:cs="Arial"/>
        <w:sz w:val="22"/>
        <w:szCs w:val="22"/>
        <w:lang w:val="es"/>
      </w:rPr>
      <w:t>IOC/EC-55/3.1.Doc(3)</w:t>
    </w:r>
    <w:r w:rsidR="004D03D8" w:rsidRPr="00041FB9">
      <w:rPr>
        <w:rFonts w:ascii="Arial" w:hAnsi="Arial" w:cs="Arial"/>
        <w:bCs/>
        <w:sz w:val="22"/>
        <w:szCs w:val="22"/>
      </w:rPr>
      <w:t xml:space="preserve"> – pág. </w:t>
    </w:r>
    <w:r w:rsidR="004D03D8" w:rsidRPr="00041FB9">
      <w:rPr>
        <w:rFonts w:ascii="Arial" w:hAnsi="Arial" w:cs="Arial"/>
        <w:bCs/>
        <w:sz w:val="22"/>
        <w:szCs w:val="22"/>
      </w:rPr>
      <w:fldChar w:fldCharType="begin"/>
    </w:r>
    <w:r w:rsidR="004D03D8" w:rsidRPr="00041FB9">
      <w:rPr>
        <w:rFonts w:ascii="Arial" w:hAnsi="Arial" w:cs="Arial"/>
        <w:bCs/>
        <w:sz w:val="22"/>
        <w:szCs w:val="22"/>
      </w:rPr>
      <w:instrText>PAGE   \* MERGEFORMAT</w:instrText>
    </w:r>
    <w:r w:rsidR="004D03D8" w:rsidRPr="00041FB9">
      <w:rPr>
        <w:rFonts w:ascii="Arial" w:hAnsi="Arial" w:cs="Arial"/>
        <w:bCs/>
        <w:sz w:val="22"/>
        <w:szCs w:val="22"/>
      </w:rPr>
      <w:fldChar w:fldCharType="separate"/>
    </w:r>
    <w:r w:rsidR="004D03D8" w:rsidRPr="00041FB9">
      <w:rPr>
        <w:rFonts w:ascii="Arial" w:hAnsi="Arial" w:cs="Arial"/>
        <w:bCs/>
        <w:sz w:val="22"/>
        <w:szCs w:val="22"/>
      </w:rPr>
      <w:t>2</w:t>
    </w:r>
    <w:r w:rsidR="004D03D8" w:rsidRPr="00041FB9">
      <w:rPr>
        <w:rFonts w:ascii="Arial" w:hAnsi="Arial" w:cs="Arial"/>
        <w:bCs/>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2890" w14:textId="271211F8" w:rsidR="00F62C19" w:rsidRPr="00CD59DC" w:rsidRDefault="008B77EB" w:rsidP="00230818">
    <w:pPr>
      <w:pStyle w:val="Marge"/>
      <w:tabs>
        <w:tab w:val="left" w:pos="5812"/>
      </w:tabs>
      <w:spacing w:after="0"/>
      <w:rPr>
        <w:rFonts w:ascii="Arial" w:hAnsi="Arial" w:cs="Arial"/>
        <w:b/>
        <w:sz w:val="36"/>
        <w:szCs w:val="36"/>
        <w:lang w:val="es-ES_tradnl"/>
      </w:rPr>
    </w:pPr>
    <w:r w:rsidRPr="00CD59DC">
      <w:rPr>
        <w:rFonts w:ascii="Arial" w:hAnsi="Arial" w:cs="Arial"/>
        <w:sz w:val="22"/>
        <w:szCs w:val="22"/>
        <w:lang w:val="es-ES_tradnl"/>
      </w:rPr>
      <w:t>Distribución limitada</w:t>
    </w:r>
    <w:r w:rsidRPr="00CD59DC">
      <w:rPr>
        <w:lang w:val="es-ES_tradnl"/>
      </w:rPr>
      <w:tab/>
    </w:r>
    <w:bookmarkStart w:id="0" w:name="_Hlk54263549"/>
    <w:r w:rsidRPr="00CD59DC">
      <w:rPr>
        <w:rFonts w:ascii="Arial" w:hAnsi="Arial" w:cs="Arial"/>
        <w:b/>
        <w:bCs/>
        <w:sz w:val="36"/>
        <w:szCs w:val="36"/>
        <w:lang w:val="es-ES_tradnl"/>
      </w:rPr>
      <w:t>IOC/EC-55/3.1</w:t>
    </w:r>
    <w:bookmarkEnd w:id="0"/>
    <w:r w:rsidRPr="00CD59DC">
      <w:rPr>
        <w:rFonts w:ascii="Arial" w:hAnsi="Arial" w:cs="Arial"/>
        <w:b/>
        <w:bCs/>
        <w:sz w:val="36"/>
        <w:szCs w:val="36"/>
        <w:lang w:val="es-ES_tradnl"/>
      </w:rPr>
      <w:t>.Doc(3)</w:t>
    </w:r>
  </w:p>
  <w:p w14:paraId="4FD70AD5" w14:textId="7795DB2E" w:rsidR="004B7754" w:rsidRPr="00CD59DC" w:rsidRDefault="008B77EB" w:rsidP="00230818">
    <w:pPr>
      <w:pStyle w:val="Marge"/>
      <w:tabs>
        <w:tab w:val="left" w:pos="5812"/>
      </w:tabs>
      <w:spacing w:after="0"/>
      <w:rPr>
        <w:rFonts w:ascii="Arial" w:hAnsi="Arial" w:cs="Arial"/>
        <w:sz w:val="22"/>
        <w:szCs w:val="22"/>
        <w:lang w:val="es-ES_tradnl"/>
      </w:rPr>
    </w:pPr>
    <w:r w:rsidRPr="00CD59DC">
      <w:rPr>
        <w:rFonts w:cs="Arial"/>
        <w:noProof/>
        <w:snapToGrid/>
        <w:szCs w:val="22"/>
        <w:lang w:val="es-ES_tradnl"/>
      </w:rPr>
      <w:drawing>
        <wp:anchor distT="0" distB="0" distL="114300" distR="114300" simplePos="0" relativeHeight="251658240" behindDoc="0" locked="0" layoutInCell="1" allowOverlap="1" wp14:anchorId="7C2FCC9E" wp14:editId="3855C8E1">
          <wp:simplePos x="0" y="0"/>
          <wp:positionH relativeFrom="column">
            <wp:posOffset>-88265</wp:posOffset>
          </wp:positionH>
          <wp:positionV relativeFrom="paragraph">
            <wp:posOffset>93345</wp:posOffset>
          </wp:positionV>
          <wp:extent cx="1578610" cy="1047115"/>
          <wp:effectExtent l="0" t="0" r="2540" b="63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Pr="00CD59DC">
      <w:rPr>
        <w:lang w:val="es-ES_tradnl"/>
      </w:rPr>
      <w:tab/>
    </w:r>
    <w:r w:rsidRPr="00CD59DC">
      <w:rPr>
        <w:rFonts w:ascii="Arial" w:hAnsi="Arial" w:cs="Arial"/>
        <w:sz w:val="22"/>
        <w:szCs w:val="22"/>
        <w:lang w:val="es-ES_tradnl"/>
      </w:rPr>
      <w:t>París, 2 de mayo de 2022</w:t>
    </w:r>
  </w:p>
  <w:p w14:paraId="07C76426" w14:textId="18A2F05C" w:rsidR="004B7754" w:rsidRPr="00CD59DC" w:rsidRDefault="004B7754" w:rsidP="00230818">
    <w:pPr>
      <w:pStyle w:val="Marge"/>
      <w:tabs>
        <w:tab w:val="left" w:pos="5812"/>
      </w:tabs>
      <w:rPr>
        <w:rFonts w:ascii="Arial" w:hAnsi="Arial" w:cs="Arial"/>
        <w:sz w:val="22"/>
        <w:szCs w:val="22"/>
        <w:lang w:val="es-ES_tradnl"/>
      </w:rPr>
    </w:pPr>
    <w:r w:rsidRPr="00CD59DC">
      <w:rPr>
        <w:rFonts w:ascii="Arial" w:hAnsi="Arial" w:cs="Arial"/>
        <w:sz w:val="22"/>
        <w:szCs w:val="22"/>
        <w:lang w:val="es-ES_tradnl"/>
      </w:rPr>
      <w:tab/>
      <w:t>Original: inglés</w:t>
    </w:r>
  </w:p>
  <w:p w14:paraId="0759C652" w14:textId="6ACD3015" w:rsidR="004B7754" w:rsidRPr="00CD59DC" w:rsidRDefault="004B77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lang w:val="es-ES_tradnl"/>
      </w:rPr>
    </w:pPr>
  </w:p>
  <w:p w14:paraId="5CBA7A2E" w14:textId="7CD94594" w:rsidR="00B17054" w:rsidRPr="00CD59DC" w:rsidRDefault="00B170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lang w:val="es-ES_tradnl"/>
      </w:rPr>
    </w:pPr>
  </w:p>
  <w:p w14:paraId="364F293E" w14:textId="4E082054" w:rsidR="00B17054" w:rsidRPr="00CD59DC"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lang w:val="es-ES_tradnl"/>
      </w:rPr>
    </w:pPr>
  </w:p>
  <w:p w14:paraId="28CD0B7C" w14:textId="77777777" w:rsidR="008B77EB" w:rsidRPr="00CD59DC" w:rsidRDefault="008B77EB"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lang w:val="es-ES_tradnl"/>
      </w:rPr>
    </w:pPr>
  </w:p>
  <w:p w14:paraId="1D868DB4" w14:textId="77777777" w:rsidR="00B17054" w:rsidRPr="00CD59DC"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lang w:val="es-ES_tradnl"/>
      </w:rPr>
    </w:pPr>
  </w:p>
  <w:p w14:paraId="67E49D49" w14:textId="6C6CC92C" w:rsidR="004B7754" w:rsidRPr="00CD59DC" w:rsidRDefault="004B7754" w:rsidP="00C858BA">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spacing w:after="240"/>
      <w:jc w:val="center"/>
      <w:rPr>
        <w:rFonts w:ascii="Arial" w:hAnsi="Arial" w:cs="Arial"/>
        <w:bCs/>
        <w:sz w:val="22"/>
        <w:szCs w:val="22"/>
        <w:lang w:val="es-ES_tradnl"/>
      </w:rPr>
    </w:pPr>
    <w:r w:rsidRPr="00CD59DC">
      <w:rPr>
        <w:rFonts w:ascii="Arial" w:hAnsi="Arial" w:cs="Arial"/>
        <w:b/>
        <w:bCs/>
        <w:sz w:val="22"/>
        <w:szCs w:val="22"/>
        <w:lang w:val="es-ES_tradnl"/>
      </w:rPr>
      <w:t>COMISIÓN OCEANOGRÁFICA INTERGUBERNAMENTAL</w:t>
    </w:r>
    <w:r w:rsidR="00C858BA" w:rsidRPr="00CD59DC">
      <w:rPr>
        <w:rFonts w:ascii="Arial" w:hAnsi="Arial" w:cs="Arial"/>
        <w:b/>
        <w:sz w:val="22"/>
        <w:szCs w:val="22"/>
        <w:lang w:val="es-ES_tradnl"/>
      </w:rPr>
      <w:br/>
    </w:r>
    <w:r w:rsidRPr="00CD59DC">
      <w:rPr>
        <w:rFonts w:ascii="Arial" w:hAnsi="Arial" w:cs="Arial"/>
        <w:sz w:val="22"/>
        <w:szCs w:val="22"/>
        <w:lang w:val="es-ES_tradnl"/>
      </w:rPr>
      <w:t>(de la UNESCO)</w:t>
    </w:r>
  </w:p>
  <w:p w14:paraId="71300EEE" w14:textId="40D9400C" w:rsidR="004B7754" w:rsidRPr="00CD59DC" w:rsidRDefault="00A05A4D" w:rsidP="00C858BA">
    <w:pPr>
      <w:tabs>
        <w:tab w:val="left" w:pos="-1440"/>
        <w:tab w:val="left" w:pos="-720"/>
        <w:tab w:val="left" w:pos="720"/>
        <w:tab w:val="left" w:pos="1440"/>
        <w:tab w:val="left" w:pos="2160"/>
        <w:tab w:val="left" w:pos="3600"/>
        <w:tab w:val="left" w:pos="4320"/>
        <w:tab w:val="center" w:pos="4677"/>
        <w:tab w:val="left" w:pos="5040"/>
        <w:tab w:val="left" w:pos="5523"/>
        <w:tab w:val="left" w:pos="6480"/>
      </w:tabs>
      <w:spacing w:after="600"/>
      <w:jc w:val="center"/>
      <w:rPr>
        <w:rFonts w:ascii="Arial" w:hAnsi="Arial" w:cs="Arial"/>
        <w:b/>
        <w:sz w:val="22"/>
        <w:szCs w:val="22"/>
        <w:lang w:val="es-ES_tradnl"/>
      </w:rPr>
    </w:pPr>
    <w:r w:rsidRPr="00CD59DC">
      <w:rPr>
        <w:rFonts w:ascii="Arial" w:hAnsi="Arial" w:cs="Arial"/>
        <w:b/>
        <w:bCs/>
        <w:sz w:val="22"/>
        <w:szCs w:val="22"/>
        <w:lang w:val="es-ES_tradnl"/>
      </w:rPr>
      <w:t>55ª reunión del Consejo Ejecutivo</w:t>
    </w:r>
    <w:r w:rsidR="00C858BA" w:rsidRPr="00CD59DC">
      <w:rPr>
        <w:rFonts w:ascii="Arial" w:hAnsi="Arial" w:cs="Arial"/>
        <w:b/>
        <w:sz w:val="22"/>
        <w:szCs w:val="22"/>
        <w:lang w:val="es-ES_tradnl"/>
      </w:rPr>
      <w:br/>
    </w:r>
    <w:r w:rsidR="004B7754" w:rsidRPr="00CD59DC">
      <w:rPr>
        <w:rFonts w:ascii="Arial" w:hAnsi="Arial" w:cs="Arial"/>
        <w:sz w:val="22"/>
        <w:szCs w:val="22"/>
        <w:lang w:val="es-ES_tradnl"/>
      </w:rPr>
      <w:t>UNESCO, París, 14-17 de junio de 2022</w:t>
    </w:r>
  </w:p>
  <w:p w14:paraId="4AE80372" w14:textId="747505EF" w:rsidR="00FA68D9" w:rsidRPr="00CD59DC" w:rsidRDefault="00FA68D9" w:rsidP="00C858BA">
    <w:pPr>
      <w:keepNext/>
      <w:widowControl w:val="0"/>
      <w:tabs>
        <w:tab w:val="right" w:pos="9540"/>
      </w:tabs>
      <w:adjustRightInd w:val="0"/>
      <w:spacing w:after="600"/>
      <w:jc w:val="both"/>
      <w:textAlignment w:val="baseline"/>
      <w:outlineLvl w:val="6"/>
      <w:rPr>
        <w:rFonts w:ascii="Arial" w:eastAsia="Times New Roman" w:hAnsi="Arial" w:cs="Arial"/>
        <w:sz w:val="22"/>
        <w:szCs w:val="22"/>
        <w:lang w:val="es-ES_tradnl"/>
      </w:rPr>
    </w:pPr>
    <w:r w:rsidRPr="00CD59DC">
      <w:rPr>
        <w:rFonts w:ascii="Arial" w:eastAsia="Times New Roman" w:hAnsi="Arial" w:cs="Arial"/>
        <w:sz w:val="22"/>
        <w:szCs w:val="22"/>
        <w:u w:val="single"/>
        <w:lang w:val="es-ES_tradnl"/>
      </w:rPr>
      <w:t xml:space="preserve">Puntos </w:t>
    </w:r>
    <w:r w:rsidRPr="00CD59DC">
      <w:rPr>
        <w:rFonts w:ascii="Arial" w:eastAsia="Times New Roman" w:hAnsi="Arial" w:cs="Arial"/>
        <w:b/>
        <w:bCs/>
        <w:sz w:val="22"/>
        <w:szCs w:val="22"/>
        <w:u w:val="single"/>
        <w:lang w:val="es-ES_tradnl"/>
      </w:rPr>
      <w:t>3.1</w:t>
    </w:r>
    <w:r w:rsidRPr="00CD59DC">
      <w:rPr>
        <w:rFonts w:ascii="Arial" w:eastAsia="Times New Roman" w:hAnsi="Arial" w:cs="Arial"/>
        <w:sz w:val="22"/>
        <w:szCs w:val="22"/>
        <w:u w:val="single"/>
        <w:lang w:val="es-ES_tradnl"/>
      </w:rPr>
      <w:t xml:space="preserve"> y </w:t>
    </w:r>
    <w:r w:rsidRPr="00CD59DC">
      <w:rPr>
        <w:rFonts w:ascii="Arial" w:eastAsia="Times New Roman" w:hAnsi="Arial" w:cs="Arial"/>
        <w:b/>
        <w:bCs/>
        <w:sz w:val="22"/>
        <w:szCs w:val="22"/>
        <w:u w:val="single"/>
        <w:lang w:val="es-ES_tradnl"/>
      </w:rPr>
      <w:t>5.2</w:t>
    </w:r>
    <w:r w:rsidRPr="00CD59DC">
      <w:rPr>
        <w:rFonts w:ascii="Arial" w:eastAsia="Times New Roman" w:hAnsi="Arial" w:cs="Arial"/>
        <w:sz w:val="22"/>
        <w:szCs w:val="22"/>
        <w:u w:val="single"/>
        <w:lang w:val="es-ES_tradnl"/>
      </w:rPr>
      <w:t xml:space="preserve"> del orden del día provisional</w:t>
    </w:r>
  </w:p>
  <w:p w14:paraId="6C9D5DF2" w14:textId="4C6E6521" w:rsidR="002F2691" w:rsidRPr="00CD59DC" w:rsidRDefault="002F2691" w:rsidP="00C858BA">
    <w:pPr>
      <w:tabs>
        <w:tab w:val="left" w:pos="-1440"/>
        <w:tab w:val="left" w:pos="-720"/>
        <w:tab w:val="left" w:pos="720"/>
        <w:tab w:val="left" w:pos="1440"/>
        <w:tab w:val="left" w:pos="2160"/>
        <w:tab w:val="left" w:pos="3600"/>
        <w:tab w:val="left" w:pos="4320"/>
        <w:tab w:val="left" w:pos="5040"/>
        <w:tab w:val="left" w:pos="5523"/>
        <w:tab w:val="left" w:pos="6480"/>
      </w:tabs>
      <w:spacing w:after="600"/>
      <w:jc w:val="center"/>
      <w:rPr>
        <w:rFonts w:ascii="Arial" w:hAnsi="Arial" w:cs="Arial"/>
        <w:b/>
        <w:bCs/>
        <w:caps/>
        <w:sz w:val="22"/>
        <w:szCs w:val="22"/>
        <w:lang w:val="es-ES_tradnl"/>
      </w:rPr>
    </w:pPr>
    <w:r w:rsidRPr="00CD59DC">
      <w:rPr>
        <w:rFonts w:ascii="Arial" w:hAnsi="Arial" w:cs="Arial"/>
        <w:b/>
        <w:bCs/>
        <w:caps/>
        <w:sz w:val="22"/>
        <w:szCs w:val="22"/>
        <w:lang w:val="es-ES_tradnl"/>
      </w:rPr>
      <w:t>SITUACIÓN FINANCIERA DE LA CUENTA ESPECIAL DE LA COI A FINALES DE 2021</w:t>
    </w:r>
    <w:r w:rsidR="00C858BA" w:rsidRPr="00CD59DC">
      <w:rPr>
        <w:rFonts w:ascii="Arial" w:hAnsi="Arial" w:cs="Arial"/>
        <w:b/>
        <w:bCs/>
        <w:caps/>
        <w:sz w:val="22"/>
        <w:szCs w:val="22"/>
        <w:lang w:val="es-ES_tradnl"/>
      </w:rPr>
      <w:br/>
    </w:r>
    <w:r w:rsidRPr="00CD59DC">
      <w:rPr>
        <w:rFonts w:ascii="Arial" w:hAnsi="Arial" w:cs="Arial"/>
        <w:b/>
        <w:bCs/>
        <w:caps/>
        <w:sz w:val="22"/>
        <w:szCs w:val="22"/>
        <w:lang w:val="es-ES_tradnl"/>
      </w:rPr>
      <w:t>Y PREVISIÓN PARA 2022</w:t>
    </w:r>
    <w:r w:rsidRPr="00CD59DC">
      <w:rPr>
        <w:rFonts w:ascii="Arial" w:hAnsi="Arial" w:cs="Arial"/>
        <w:b/>
        <w:bCs/>
        <w:sz w:val="22"/>
        <w:szCs w:val="22"/>
        <w:lang w:val="es-ES_tradnl"/>
      </w:rPr>
      <w:t>-</w:t>
    </w:r>
    <w:r w:rsidRPr="00CD59DC">
      <w:rPr>
        <w:rFonts w:ascii="Arial" w:hAnsi="Arial" w:cs="Arial"/>
        <w:b/>
        <w:bCs/>
        <w:caps/>
        <w:sz w:val="22"/>
        <w:szCs w:val="22"/>
        <w:lang w:val="es-ES_tradnl"/>
      </w:rPr>
      <w:t>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0489" w14:textId="77777777" w:rsidR="00D91E2D" w:rsidRPr="001E653E" w:rsidRDefault="00D91E2D" w:rsidP="00FF54F5">
    <w:pPr>
      <w:pStyle w:val="Header"/>
      <w:rPr>
        <w:rFonts w:ascii="Arial" w:hAnsi="Arial" w:cs="Arial"/>
        <w:bCs/>
        <w:sz w:val="22"/>
        <w:szCs w:val="22"/>
      </w:rPr>
    </w:pPr>
    <w:r w:rsidRPr="001C21F3">
      <w:rPr>
        <w:rFonts w:ascii="Arial" w:hAnsi="Arial" w:cs="Arial"/>
        <w:sz w:val="22"/>
        <w:szCs w:val="22"/>
      </w:rPr>
      <w:t>IOC/EC-55/3.1.Doc</w:t>
    </w:r>
    <w:sdt>
      <w:sdtPr>
        <w:rPr>
          <w:rFonts w:ascii="Arial" w:hAnsi="Arial" w:cs="Arial"/>
          <w:bCs/>
          <w:sz w:val="22"/>
          <w:szCs w:val="22"/>
        </w:rPr>
        <w:id w:val="-338006277"/>
        <w:docPartObj>
          <w:docPartGallery w:val="Page Numbers (Top of Page)"/>
          <w:docPartUnique/>
        </w:docPartObj>
      </w:sdtPr>
      <w:sdtEndPr/>
      <w:sdtContent>
        <w:r w:rsidRPr="001C21F3">
          <w:rPr>
            <w:rFonts w:ascii="Arial" w:hAnsi="Arial" w:cs="Arial"/>
            <w:sz w:val="22"/>
            <w:szCs w:val="22"/>
          </w:rPr>
          <w:t>(3)</w:t>
        </w:r>
      </w:sdtContent>
    </w:sdt>
  </w:p>
  <w:p w14:paraId="447CEDCF" w14:textId="122F9C19" w:rsidR="00D91E2D" w:rsidRPr="001E653E" w:rsidRDefault="00D91E2D">
    <w:pPr>
      <w:pStyle w:val="Header"/>
      <w:rPr>
        <w:rFonts w:asciiTheme="minorBidi" w:hAnsiTheme="minorBidi" w:cstheme="minorBidi"/>
        <w:sz w:val="22"/>
        <w:szCs w:val="22"/>
      </w:rPr>
    </w:pPr>
    <w:r w:rsidRPr="001C21F3">
      <w:rPr>
        <w:rFonts w:asciiTheme="minorBidi" w:hAnsiTheme="minorBidi" w:cstheme="minorBidi"/>
        <w:sz w:val="22"/>
        <w:szCs w:val="22"/>
      </w:rPr>
      <w:t>Anexo I – pág</w:t>
    </w:r>
    <w:r w:rsidR="00C858BA">
      <w:rPr>
        <w:rFonts w:asciiTheme="minorBidi" w:hAnsiTheme="minorBidi" w:cstheme="minorBidi"/>
        <w:sz w:val="22"/>
        <w:szCs w:val="22"/>
      </w:rPr>
      <w:t>.</w:t>
    </w:r>
    <w:r w:rsidRPr="001C21F3">
      <w:rPr>
        <w:rFonts w:asciiTheme="minorBidi" w:hAnsiTheme="minorBidi" w:cstheme="minorBidi"/>
        <w:sz w:val="22"/>
        <w:szCs w:val="22"/>
      </w:rPr>
      <w:t xml:space="preserve"> </w:t>
    </w:r>
    <w:r>
      <w:rPr>
        <w:rFonts w:asciiTheme="minorBidi" w:hAnsiTheme="minorBidi" w:cstheme="minorBidi"/>
        <w:sz w:val="22"/>
        <w:szCs w:val="22"/>
        <w:lang w:val="es"/>
      </w:rPr>
      <w:fldChar w:fldCharType="begin"/>
    </w:r>
    <w:r w:rsidRPr="001C21F3">
      <w:rPr>
        <w:rFonts w:asciiTheme="minorBidi" w:hAnsiTheme="minorBidi" w:cstheme="minorBidi"/>
        <w:sz w:val="22"/>
        <w:szCs w:val="22"/>
      </w:rPr>
      <w:instrText xml:space="preserve"> PAGE   \* MERGEFORMAT </w:instrText>
    </w:r>
    <w:r>
      <w:rPr>
        <w:rFonts w:asciiTheme="minorBidi" w:hAnsiTheme="minorBidi" w:cstheme="minorBidi"/>
        <w:sz w:val="22"/>
        <w:szCs w:val="22"/>
        <w:lang w:val="es"/>
      </w:rPr>
      <w:fldChar w:fldCharType="separate"/>
    </w:r>
    <w:r w:rsidRPr="001C21F3">
      <w:rPr>
        <w:rFonts w:asciiTheme="minorBidi" w:hAnsiTheme="minorBidi" w:cstheme="minorBidi"/>
        <w:noProof/>
        <w:sz w:val="22"/>
        <w:szCs w:val="22"/>
      </w:rPr>
      <w:t>6</w:t>
    </w:r>
    <w:r>
      <w:rPr>
        <w:rFonts w:asciiTheme="minorBidi" w:hAnsiTheme="minorBidi" w:cstheme="minorBidi"/>
        <w:noProof/>
        <w:sz w:val="22"/>
        <w:szCs w:val="22"/>
        <w:lang w:val="e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8CE2" w14:textId="5ACC20A1" w:rsidR="001E653E" w:rsidRPr="001E653E" w:rsidRDefault="001E653E" w:rsidP="00FF54F5">
    <w:pPr>
      <w:pStyle w:val="Header"/>
      <w:jc w:val="right"/>
      <w:rPr>
        <w:rFonts w:ascii="Arial" w:hAnsi="Arial" w:cs="Arial"/>
        <w:bCs/>
        <w:sz w:val="22"/>
        <w:szCs w:val="22"/>
      </w:rPr>
    </w:pPr>
    <w:r w:rsidRPr="001C21F3">
      <w:rPr>
        <w:rFonts w:ascii="Arial" w:hAnsi="Arial" w:cs="Arial"/>
        <w:sz w:val="22"/>
        <w:szCs w:val="22"/>
      </w:rPr>
      <w:t>IOC/EC-55/3.1.Doc(3)</w:t>
    </w:r>
  </w:p>
  <w:p w14:paraId="048AC59F" w14:textId="2E925D9B" w:rsidR="001E653E" w:rsidRPr="001E653E" w:rsidRDefault="001E653E" w:rsidP="00C858BA">
    <w:pPr>
      <w:pStyle w:val="Header"/>
      <w:ind w:left="7461"/>
    </w:pPr>
    <w:r w:rsidRPr="001C21F3">
      <w:rPr>
        <w:rFonts w:ascii="Arial" w:hAnsi="Arial" w:cs="Arial"/>
        <w:sz w:val="22"/>
        <w:szCs w:val="22"/>
      </w:rPr>
      <w:t>Anexo I – pág</w:t>
    </w:r>
    <w:r w:rsidR="00C858BA">
      <w:rPr>
        <w:rFonts w:ascii="Arial" w:hAnsi="Arial" w:cs="Arial"/>
        <w:sz w:val="22"/>
        <w:szCs w:val="22"/>
      </w:rPr>
      <w:t>.</w:t>
    </w:r>
    <w:r w:rsidRPr="001C21F3">
      <w:rPr>
        <w:rFonts w:ascii="Arial" w:hAnsi="Arial" w:cs="Arial"/>
        <w:sz w:val="22"/>
        <w:szCs w:val="22"/>
      </w:rPr>
      <w:t xml:space="preserve"> </w:t>
    </w:r>
    <w:r>
      <w:rPr>
        <w:rFonts w:ascii="Arial" w:hAnsi="Arial" w:cs="Arial"/>
        <w:sz w:val="22"/>
        <w:szCs w:val="22"/>
        <w:lang w:val="es"/>
      </w:rPr>
      <w:fldChar w:fldCharType="begin"/>
    </w:r>
    <w:r w:rsidRPr="001C21F3">
      <w:rPr>
        <w:rFonts w:ascii="Arial" w:hAnsi="Arial" w:cs="Arial"/>
        <w:sz w:val="22"/>
        <w:szCs w:val="22"/>
      </w:rPr>
      <w:instrText xml:space="preserve"> PAGE   \* MERGEFORMAT </w:instrText>
    </w:r>
    <w:r>
      <w:rPr>
        <w:rFonts w:ascii="Arial" w:hAnsi="Arial" w:cs="Arial"/>
        <w:sz w:val="22"/>
        <w:szCs w:val="22"/>
        <w:lang w:val="es"/>
      </w:rPr>
      <w:fldChar w:fldCharType="separate"/>
    </w:r>
    <w:r w:rsidRPr="001C21F3">
      <w:rPr>
        <w:rFonts w:ascii="Arial" w:hAnsi="Arial" w:cs="Arial"/>
        <w:noProof/>
        <w:sz w:val="22"/>
        <w:szCs w:val="22"/>
      </w:rPr>
      <w:t>5</w:t>
    </w:r>
    <w:r>
      <w:rPr>
        <w:rFonts w:ascii="Arial" w:hAnsi="Arial" w:cs="Arial"/>
        <w:noProof/>
        <w:sz w:val="22"/>
        <w:szCs w:val="22"/>
        <w:lang w:val="e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95F8" w14:textId="70411368" w:rsidR="00D91E2D" w:rsidRPr="00FA68D9" w:rsidRDefault="00D91E2D" w:rsidP="00C858BA">
    <w:pPr>
      <w:pStyle w:val="Marge"/>
      <w:tabs>
        <w:tab w:val="left" w:pos="4820"/>
        <w:tab w:val="left" w:pos="7371"/>
      </w:tabs>
      <w:spacing w:after="0"/>
      <w:ind w:left="7230"/>
      <w:jc w:val="left"/>
    </w:pPr>
    <w:r>
      <w:rPr>
        <w:rFonts w:ascii="Arial" w:hAnsi="Arial" w:cs="Arial"/>
        <w:sz w:val="22"/>
        <w:szCs w:val="22"/>
        <w:lang w:val="es"/>
      </w:rPr>
      <w:t>IOC/EC-55/3.1.Doc(3)</w:t>
    </w:r>
    <w:r>
      <w:rPr>
        <w:rFonts w:ascii="Arial" w:hAnsi="Arial" w:cs="Arial"/>
        <w:sz w:val="22"/>
        <w:szCs w:val="22"/>
        <w:lang w:val="es"/>
      </w:rPr>
      <w:br/>
      <w:t>Anexo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172E"/>
    <w:multiLevelType w:val="hybridMultilevel"/>
    <w:tmpl w:val="FC84E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FA513E"/>
    <w:multiLevelType w:val="hybridMultilevel"/>
    <w:tmpl w:val="E97E1C0A"/>
    <w:lvl w:ilvl="0" w:tplc="BB4873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900789"/>
    <w:multiLevelType w:val="hybridMultilevel"/>
    <w:tmpl w:val="BAF29046"/>
    <w:lvl w:ilvl="0" w:tplc="55F4CEC8">
      <w:start w:val="1"/>
      <w:numFmt w:val="decimal"/>
      <w:lvlText w:val="%1."/>
      <w:lvlJc w:val="left"/>
      <w:pPr>
        <w:ind w:left="1440" w:hanging="360"/>
      </w:pPr>
      <w:rPr>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4E4189A"/>
    <w:multiLevelType w:val="hybridMultilevel"/>
    <w:tmpl w:val="0A2A62A8"/>
    <w:lvl w:ilvl="0" w:tplc="D4BAA45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4B57F5"/>
    <w:multiLevelType w:val="hybridMultilevel"/>
    <w:tmpl w:val="69A41796"/>
    <w:lvl w:ilvl="0" w:tplc="B76C1B94">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9102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B14D83"/>
    <w:multiLevelType w:val="singleLevel"/>
    <w:tmpl w:val="927E70FE"/>
    <w:lvl w:ilvl="0">
      <w:start w:val="1"/>
      <w:numFmt w:val="bullet"/>
      <w:pStyle w:val="TIRETbul1cm"/>
      <w:lvlText w:val=""/>
      <w:lvlJc w:val="left"/>
      <w:pPr>
        <w:tabs>
          <w:tab w:val="num" w:pos="644"/>
        </w:tabs>
        <w:ind w:left="284" w:firstLine="0"/>
      </w:pPr>
      <w:rPr>
        <w:rFonts w:ascii="Symbol" w:hAnsi="Symbol" w:hint="default"/>
      </w:rPr>
    </w:lvl>
  </w:abstractNum>
  <w:abstractNum w:abstractNumId="7" w15:restartNumberingAfterBreak="0">
    <w:nsid w:val="346E1C6B"/>
    <w:multiLevelType w:val="multilevel"/>
    <w:tmpl w:val="908245F4"/>
    <w:lvl w:ilvl="0">
      <w:start w:val="1"/>
      <w:numFmt w:val="decimal"/>
      <w:lvlText w:val="%1."/>
      <w:lvlJc w:val="left"/>
      <w:pPr>
        <w:ind w:left="720" w:hanging="360"/>
      </w:pPr>
      <w:rPr>
        <w:b/>
        <w:lang w:val="en-US"/>
      </w:rPr>
    </w:lvl>
    <w:lvl w:ilvl="1">
      <w:start w:val="1"/>
      <w:numFmt w:val="decimal"/>
      <w:isLgl/>
      <w:lvlText w:val="%1.%2"/>
      <w:lvlJc w:val="left"/>
      <w:pPr>
        <w:ind w:left="1137" w:hanging="570"/>
      </w:pPr>
      <w:rPr>
        <w:rFonts w:hint="default"/>
        <w:sz w:val="22"/>
        <w:szCs w:val="22"/>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15:restartNumberingAfterBreak="0">
    <w:nsid w:val="4FCD2E54"/>
    <w:multiLevelType w:val="hybridMultilevel"/>
    <w:tmpl w:val="3FBC677A"/>
    <w:lvl w:ilvl="0" w:tplc="F4A28524">
      <w:start w:val="2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062B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CAD294C"/>
    <w:multiLevelType w:val="hybridMultilevel"/>
    <w:tmpl w:val="062066E2"/>
    <w:lvl w:ilvl="0" w:tplc="04090001">
      <w:start w:val="1"/>
      <w:numFmt w:val="bullet"/>
      <w:lvlText w:val=""/>
      <w:lvlJc w:val="left"/>
      <w:pPr>
        <w:ind w:left="502" w:hanging="360"/>
      </w:pPr>
      <w:rPr>
        <w:rFonts w:ascii="Symbol" w:hAnsi="Symbol" w:hint="default"/>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68E32CA9"/>
    <w:multiLevelType w:val="hybridMultilevel"/>
    <w:tmpl w:val="50843CD0"/>
    <w:lvl w:ilvl="0" w:tplc="05E2F3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74B4E7C"/>
    <w:multiLevelType w:val="hybridMultilevel"/>
    <w:tmpl w:val="DB10B0C0"/>
    <w:lvl w:ilvl="0" w:tplc="522267D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2"/>
  </w:num>
  <w:num w:numId="12">
    <w:abstractNumId w:val="6"/>
  </w:num>
  <w:num w:numId="13">
    <w:abstractNumId w:val="4"/>
  </w:num>
  <w:num w:numId="14">
    <w:abstractNumId w:val="7"/>
  </w:num>
  <w:num w:numId="15">
    <w:abstractNumId w:val="3"/>
  </w:num>
  <w:num w:numId="16">
    <w:abstractNumId w:val="9"/>
  </w:num>
  <w:num w:numId="17">
    <w:abstractNumId w:val="5"/>
  </w:num>
  <w:num w:numId="18">
    <w:abstractNumId w:val="2"/>
  </w:num>
  <w:num w:numId="19">
    <w:abstractNumId w:val="10"/>
  </w:num>
  <w:num w:numId="20">
    <w:abstractNumId w:val="11"/>
  </w:num>
  <w:num w:numId="21">
    <w:abstractNumId w:val="1"/>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es-AR" w:vendorID="64" w:dllVersion="6" w:nlCheck="1" w:checkStyle="0"/>
  <w:activeWritingStyle w:appName="MSWord" w:lang="pt-PT"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4"/>
    <w:rsid w:val="00001799"/>
    <w:rsid w:val="000031EF"/>
    <w:rsid w:val="00004725"/>
    <w:rsid w:val="000055C3"/>
    <w:rsid w:val="00006C25"/>
    <w:rsid w:val="00010B89"/>
    <w:rsid w:val="000118CD"/>
    <w:rsid w:val="00013390"/>
    <w:rsid w:val="00017E4B"/>
    <w:rsid w:val="00025A88"/>
    <w:rsid w:val="00026782"/>
    <w:rsid w:val="00027122"/>
    <w:rsid w:val="000319A1"/>
    <w:rsid w:val="00032C8E"/>
    <w:rsid w:val="00033544"/>
    <w:rsid w:val="00034C53"/>
    <w:rsid w:val="00034C70"/>
    <w:rsid w:val="00041FB9"/>
    <w:rsid w:val="000431C5"/>
    <w:rsid w:val="000445B8"/>
    <w:rsid w:val="0004582F"/>
    <w:rsid w:val="00054037"/>
    <w:rsid w:val="00060399"/>
    <w:rsid w:val="00060718"/>
    <w:rsid w:val="000658F2"/>
    <w:rsid w:val="00065DEB"/>
    <w:rsid w:val="0006619A"/>
    <w:rsid w:val="0006675E"/>
    <w:rsid w:val="00067E0B"/>
    <w:rsid w:val="000719A5"/>
    <w:rsid w:val="000748A0"/>
    <w:rsid w:val="00075DC0"/>
    <w:rsid w:val="00080B76"/>
    <w:rsid w:val="00080CDD"/>
    <w:rsid w:val="00081592"/>
    <w:rsid w:val="000816BD"/>
    <w:rsid w:val="00082162"/>
    <w:rsid w:val="0008285A"/>
    <w:rsid w:val="00083369"/>
    <w:rsid w:val="00085FE9"/>
    <w:rsid w:val="00086071"/>
    <w:rsid w:val="0009246D"/>
    <w:rsid w:val="0009256F"/>
    <w:rsid w:val="00097CDF"/>
    <w:rsid w:val="000A6D08"/>
    <w:rsid w:val="000B1B44"/>
    <w:rsid w:val="000B40F3"/>
    <w:rsid w:val="000C3BB5"/>
    <w:rsid w:val="000D6EB3"/>
    <w:rsid w:val="000D719C"/>
    <w:rsid w:val="000E0533"/>
    <w:rsid w:val="000E188E"/>
    <w:rsid w:val="000E55FB"/>
    <w:rsid w:val="000E7E22"/>
    <w:rsid w:val="000F4768"/>
    <w:rsid w:val="000F4DDB"/>
    <w:rsid w:val="000F7203"/>
    <w:rsid w:val="000F78B3"/>
    <w:rsid w:val="001002FF"/>
    <w:rsid w:val="001026BE"/>
    <w:rsid w:val="00104894"/>
    <w:rsid w:val="00104EE2"/>
    <w:rsid w:val="001056F8"/>
    <w:rsid w:val="00105E15"/>
    <w:rsid w:val="00105EA4"/>
    <w:rsid w:val="00110568"/>
    <w:rsid w:val="00110D3A"/>
    <w:rsid w:val="00113F97"/>
    <w:rsid w:val="0012374E"/>
    <w:rsid w:val="00123F7E"/>
    <w:rsid w:val="00131529"/>
    <w:rsid w:val="0013238B"/>
    <w:rsid w:val="00134711"/>
    <w:rsid w:val="00134935"/>
    <w:rsid w:val="0013649D"/>
    <w:rsid w:val="00143B1A"/>
    <w:rsid w:val="0014529C"/>
    <w:rsid w:val="0015046B"/>
    <w:rsid w:val="001524A3"/>
    <w:rsid w:val="0015561D"/>
    <w:rsid w:val="001579AB"/>
    <w:rsid w:val="00160284"/>
    <w:rsid w:val="0016592F"/>
    <w:rsid w:val="001659AA"/>
    <w:rsid w:val="00165CBD"/>
    <w:rsid w:val="0017022A"/>
    <w:rsid w:val="001766F9"/>
    <w:rsid w:val="001807D6"/>
    <w:rsid w:val="00182096"/>
    <w:rsid w:val="0018253D"/>
    <w:rsid w:val="00183FEA"/>
    <w:rsid w:val="00185B54"/>
    <w:rsid w:val="00185D28"/>
    <w:rsid w:val="0019010A"/>
    <w:rsid w:val="00192400"/>
    <w:rsid w:val="001950EC"/>
    <w:rsid w:val="001A033E"/>
    <w:rsid w:val="001A071C"/>
    <w:rsid w:val="001A1164"/>
    <w:rsid w:val="001A2943"/>
    <w:rsid w:val="001A6261"/>
    <w:rsid w:val="001A6DDA"/>
    <w:rsid w:val="001A73F8"/>
    <w:rsid w:val="001B2807"/>
    <w:rsid w:val="001B5075"/>
    <w:rsid w:val="001B64AC"/>
    <w:rsid w:val="001C18CF"/>
    <w:rsid w:val="001C20FE"/>
    <w:rsid w:val="001C21F3"/>
    <w:rsid w:val="001C4F30"/>
    <w:rsid w:val="001C6221"/>
    <w:rsid w:val="001C6842"/>
    <w:rsid w:val="001C6D83"/>
    <w:rsid w:val="001D11E8"/>
    <w:rsid w:val="001D69B3"/>
    <w:rsid w:val="001E441E"/>
    <w:rsid w:val="001E5FF2"/>
    <w:rsid w:val="001E653E"/>
    <w:rsid w:val="001F65B3"/>
    <w:rsid w:val="001F65D5"/>
    <w:rsid w:val="001F6CF5"/>
    <w:rsid w:val="001F7EF6"/>
    <w:rsid w:val="00200519"/>
    <w:rsid w:val="0020169B"/>
    <w:rsid w:val="00203E48"/>
    <w:rsid w:val="0020573A"/>
    <w:rsid w:val="00207581"/>
    <w:rsid w:val="00215B28"/>
    <w:rsid w:val="00216228"/>
    <w:rsid w:val="00225B52"/>
    <w:rsid w:val="00230818"/>
    <w:rsid w:val="00231994"/>
    <w:rsid w:val="00232596"/>
    <w:rsid w:val="00232FAE"/>
    <w:rsid w:val="0023308D"/>
    <w:rsid w:val="00237FCC"/>
    <w:rsid w:val="0024167D"/>
    <w:rsid w:val="00243536"/>
    <w:rsid w:val="00255764"/>
    <w:rsid w:val="002571D5"/>
    <w:rsid w:val="00257562"/>
    <w:rsid w:val="00257884"/>
    <w:rsid w:val="0026233A"/>
    <w:rsid w:val="00265C91"/>
    <w:rsid w:val="00265E4E"/>
    <w:rsid w:val="0027043E"/>
    <w:rsid w:val="00272866"/>
    <w:rsid w:val="00273C68"/>
    <w:rsid w:val="00274D0A"/>
    <w:rsid w:val="0028078A"/>
    <w:rsid w:val="00282456"/>
    <w:rsid w:val="00282FBC"/>
    <w:rsid w:val="00283B06"/>
    <w:rsid w:val="00286B3B"/>
    <w:rsid w:val="002A05D9"/>
    <w:rsid w:val="002A3541"/>
    <w:rsid w:val="002A3623"/>
    <w:rsid w:val="002A364B"/>
    <w:rsid w:val="002A3D8C"/>
    <w:rsid w:val="002B0438"/>
    <w:rsid w:val="002B0B65"/>
    <w:rsid w:val="002B2FB7"/>
    <w:rsid w:val="002B58F5"/>
    <w:rsid w:val="002C6A49"/>
    <w:rsid w:val="002D1FAD"/>
    <w:rsid w:val="002D2062"/>
    <w:rsid w:val="002D41F6"/>
    <w:rsid w:val="002D4B35"/>
    <w:rsid w:val="002E0A07"/>
    <w:rsid w:val="002E3B10"/>
    <w:rsid w:val="002E524A"/>
    <w:rsid w:val="002E558B"/>
    <w:rsid w:val="002E6FCC"/>
    <w:rsid w:val="002F0EB7"/>
    <w:rsid w:val="002F11B4"/>
    <w:rsid w:val="002F2691"/>
    <w:rsid w:val="002F27AC"/>
    <w:rsid w:val="002F335A"/>
    <w:rsid w:val="002F37FA"/>
    <w:rsid w:val="002F53C8"/>
    <w:rsid w:val="002F577C"/>
    <w:rsid w:val="002F58A0"/>
    <w:rsid w:val="002F6710"/>
    <w:rsid w:val="00304613"/>
    <w:rsid w:val="00306797"/>
    <w:rsid w:val="003118C0"/>
    <w:rsid w:val="00313AB1"/>
    <w:rsid w:val="00315268"/>
    <w:rsid w:val="00320986"/>
    <w:rsid w:val="00321055"/>
    <w:rsid w:val="00322E7B"/>
    <w:rsid w:val="00323A23"/>
    <w:rsid w:val="00323C8D"/>
    <w:rsid w:val="00327059"/>
    <w:rsid w:val="00332421"/>
    <w:rsid w:val="00332534"/>
    <w:rsid w:val="00332785"/>
    <w:rsid w:val="0033582A"/>
    <w:rsid w:val="0033741E"/>
    <w:rsid w:val="00341FD0"/>
    <w:rsid w:val="0034392B"/>
    <w:rsid w:val="00344E00"/>
    <w:rsid w:val="00352423"/>
    <w:rsid w:val="00354A10"/>
    <w:rsid w:val="00355A56"/>
    <w:rsid w:val="003563D2"/>
    <w:rsid w:val="00366C04"/>
    <w:rsid w:val="003774D6"/>
    <w:rsid w:val="00382463"/>
    <w:rsid w:val="00393704"/>
    <w:rsid w:val="0039512E"/>
    <w:rsid w:val="00395A11"/>
    <w:rsid w:val="003B2CC9"/>
    <w:rsid w:val="003B3349"/>
    <w:rsid w:val="003B390E"/>
    <w:rsid w:val="003B64CB"/>
    <w:rsid w:val="003B6DA1"/>
    <w:rsid w:val="003B6ECA"/>
    <w:rsid w:val="003B6FC5"/>
    <w:rsid w:val="003C15F6"/>
    <w:rsid w:val="003C240D"/>
    <w:rsid w:val="003C309A"/>
    <w:rsid w:val="003C4A99"/>
    <w:rsid w:val="003D31F1"/>
    <w:rsid w:val="003D4548"/>
    <w:rsid w:val="003E26AB"/>
    <w:rsid w:val="003E331B"/>
    <w:rsid w:val="003E5A89"/>
    <w:rsid w:val="003E7B79"/>
    <w:rsid w:val="003F5299"/>
    <w:rsid w:val="003F74E5"/>
    <w:rsid w:val="004032DB"/>
    <w:rsid w:val="00403EB2"/>
    <w:rsid w:val="004047AA"/>
    <w:rsid w:val="00404945"/>
    <w:rsid w:val="00405201"/>
    <w:rsid w:val="004119A8"/>
    <w:rsid w:val="00417106"/>
    <w:rsid w:val="00421F64"/>
    <w:rsid w:val="00425E51"/>
    <w:rsid w:val="0042612F"/>
    <w:rsid w:val="00431123"/>
    <w:rsid w:val="00437DB1"/>
    <w:rsid w:val="00441F29"/>
    <w:rsid w:val="00441FE3"/>
    <w:rsid w:val="00444A63"/>
    <w:rsid w:val="00445777"/>
    <w:rsid w:val="00450AA6"/>
    <w:rsid w:val="00452512"/>
    <w:rsid w:val="00452CFD"/>
    <w:rsid w:val="00453CE0"/>
    <w:rsid w:val="00463AB2"/>
    <w:rsid w:val="0047364D"/>
    <w:rsid w:val="004750C1"/>
    <w:rsid w:val="004768E8"/>
    <w:rsid w:val="00476A0C"/>
    <w:rsid w:val="00477409"/>
    <w:rsid w:val="0048119B"/>
    <w:rsid w:val="00481C77"/>
    <w:rsid w:val="00485772"/>
    <w:rsid w:val="00485AA9"/>
    <w:rsid w:val="00486080"/>
    <w:rsid w:val="0049319A"/>
    <w:rsid w:val="00494DB3"/>
    <w:rsid w:val="00495A69"/>
    <w:rsid w:val="004966AD"/>
    <w:rsid w:val="004A0A6B"/>
    <w:rsid w:val="004A0F6A"/>
    <w:rsid w:val="004A232E"/>
    <w:rsid w:val="004B1DCC"/>
    <w:rsid w:val="004B389C"/>
    <w:rsid w:val="004B3D01"/>
    <w:rsid w:val="004B5787"/>
    <w:rsid w:val="004B7754"/>
    <w:rsid w:val="004C4469"/>
    <w:rsid w:val="004C586B"/>
    <w:rsid w:val="004C6065"/>
    <w:rsid w:val="004C6FFD"/>
    <w:rsid w:val="004C78C5"/>
    <w:rsid w:val="004D03D8"/>
    <w:rsid w:val="004D4484"/>
    <w:rsid w:val="004E084D"/>
    <w:rsid w:val="004E2D89"/>
    <w:rsid w:val="004E3446"/>
    <w:rsid w:val="004E4A23"/>
    <w:rsid w:val="004E6B90"/>
    <w:rsid w:val="004F0BEC"/>
    <w:rsid w:val="004F4AC5"/>
    <w:rsid w:val="004F5686"/>
    <w:rsid w:val="005066B5"/>
    <w:rsid w:val="00514AC0"/>
    <w:rsid w:val="00515020"/>
    <w:rsid w:val="00523B29"/>
    <w:rsid w:val="00523DF2"/>
    <w:rsid w:val="00524D94"/>
    <w:rsid w:val="00530113"/>
    <w:rsid w:val="00534733"/>
    <w:rsid w:val="0053720B"/>
    <w:rsid w:val="005462A1"/>
    <w:rsid w:val="00554688"/>
    <w:rsid w:val="00555D7F"/>
    <w:rsid w:val="00556410"/>
    <w:rsid w:val="005616DE"/>
    <w:rsid w:val="00561F97"/>
    <w:rsid w:val="00562F4C"/>
    <w:rsid w:val="0056655B"/>
    <w:rsid w:val="00570881"/>
    <w:rsid w:val="00572116"/>
    <w:rsid w:val="00574F2F"/>
    <w:rsid w:val="00575B63"/>
    <w:rsid w:val="00576EF7"/>
    <w:rsid w:val="005829FE"/>
    <w:rsid w:val="0058628A"/>
    <w:rsid w:val="00587822"/>
    <w:rsid w:val="005878F6"/>
    <w:rsid w:val="00593EC9"/>
    <w:rsid w:val="00596959"/>
    <w:rsid w:val="005A1B75"/>
    <w:rsid w:val="005A210B"/>
    <w:rsid w:val="005A7E87"/>
    <w:rsid w:val="005B0510"/>
    <w:rsid w:val="005B0804"/>
    <w:rsid w:val="005B09E3"/>
    <w:rsid w:val="005B0F21"/>
    <w:rsid w:val="005B2606"/>
    <w:rsid w:val="005B6674"/>
    <w:rsid w:val="005B670F"/>
    <w:rsid w:val="005C565B"/>
    <w:rsid w:val="005C5B67"/>
    <w:rsid w:val="005C6245"/>
    <w:rsid w:val="005C76B4"/>
    <w:rsid w:val="005D05AB"/>
    <w:rsid w:val="005D0CC4"/>
    <w:rsid w:val="005D36CA"/>
    <w:rsid w:val="005D5313"/>
    <w:rsid w:val="005E2BCD"/>
    <w:rsid w:val="005E325F"/>
    <w:rsid w:val="005E4C90"/>
    <w:rsid w:val="005E661A"/>
    <w:rsid w:val="005F39DB"/>
    <w:rsid w:val="005F55BE"/>
    <w:rsid w:val="00600999"/>
    <w:rsid w:val="00602C02"/>
    <w:rsid w:val="0060360F"/>
    <w:rsid w:val="006122F2"/>
    <w:rsid w:val="00612A3E"/>
    <w:rsid w:val="00612C7A"/>
    <w:rsid w:val="00613F3F"/>
    <w:rsid w:val="006140DB"/>
    <w:rsid w:val="00625EE0"/>
    <w:rsid w:val="00625FE6"/>
    <w:rsid w:val="00631D35"/>
    <w:rsid w:val="006327B2"/>
    <w:rsid w:val="006331C8"/>
    <w:rsid w:val="00637621"/>
    <w:rsid w:val="00641D3D"/>
    <w:rsid w:val="00645699"/>
    <w:rsid w:val="00646F26"/>
    <w:rsid w:val="006502B2"/>
    <w:rsid w:val="00650A87"/>
    <w:rsid w:val="00654AA1"/>
    <w:rsid w:val="00657AC1"/>
    <w:rsid w:val="00657EB5"/>
    <w:rsid w:val="006625C0"/>
    <w:rsid w:val="006644A7"/>
    <w:rsid w:val="00666085"/>
    <w:rsid w:val="0067098E"/>
    <w:rsid w:val="00671A70"/>
    <w:rsid w:val="00672A6F"/>
    <w:rsid w:val="0067544A"/>
    <w:rsid w:val="00681D60"/>
    <w:rsid w:val="00682998"/>
    <w:rsid w:val="00694BEE"/>
    <w:rsid w:val="006A1ED7"/>
    <w:rsid w:val="006A2412"/>
    <w:rsid w:val="006A2C9D"/>
    <w:rsid w:val="006A3196"/>
    <w:rsid w:val="006B2C23"/>
    <w:rsid w:val="006B7AA9"/>
    <w:rsid w:val="006C2500"/>
    <w:rsid w:val="006C2C63"/>
    <w:rsid w:val="006C48C7"/>
    <w:rsid w:val="006C6875"/>
    <w:rsid w:val="006C6EB1"/>
    <w:rsid w:val="006C7AE8"/>
    <w:rsid w:val="006D312D"/>
    <w:rsid w:val="006E0BCF"/>
    <w:rsid w:val="006E33FC"/>
    <w:rsid w:val="006E3403"/>
    <w:rsid w:val="006E3CA0"/>
    <w:rsid w:val="006E5A90"/>
    <w:rsid w:val="006F53F4"/>
    <w:rsid w:val="006F6B09"/>
    <w:rsid w:val="0070039C"/>
    <w:rsid w:val="00702EB4"/>
    <w:rsid w:val="007033D9"/>
    <w:rsid w:val="00704AD8"/>
    <w:rsid w:val="00705DFD"/>
    <w:rsid w:val="007069A8"/>
    <w:rsid w:val="00713AE4"/>
    <w:rsid w:val="007156EF"/>
    <w:rsid w:val="007169AF"/>
    <w:rsid w:val="007206CD"/>
    <w:rsid w:val="00727C74"/>
    <w:rsid w:val="00727EEF"/>
    <w:rsid w:val="00731536"/>
    <w:rsid w:val="00732AF2"/>
    <w:rsid w:val="007331F8"/>
    <w:rsid w:val="00735534"/>
    <w:rsid w:val="00735E52"/>
    <w:rsid w:val="007443CA"/>
    <w:rsid w:val="00744650"/>
    <w:rsid w:val="007464AB"/>
    <w:rsid w:val="00747591"/>
    <w:rsid w:val="00750F05"/>
    <w:rsid w:val="00755DEA"/>
    <w:rsid w:val="00756E80"/>
    <w:rsid w:val="007577B2"/>
    <w:rsid w:val="007628BE"/>
    <w:rsid w:val="00762B2E"/>
    <w:rsid w:val="00766688"/>
    <w:rsid w:val="00770EC7"/>
    <w:rsid w:val="00771A2C"/>
    <w:rsid w:val="00774083"/>
    <w:rsid w:val="007746A7"/>
    <w:rsid w:val="00774FDF"/>
    <w:rsid w:val="007756DF"/>
    <w:rsid w:val="00782F36"/>
    <w:rsid w:val="007869BC"/>
    <w:rsid w:val="00787155"/>
    <w:rsid w:val="00787C77"/>
    <w:rsid w:val="00790644"/>
    <w:rsid w:val="0079161F"/>
    <w:rsid w:val="00795D13"/>
    <w:rsid w:val="007A264F"/>
    <w:rsid w:val="007A4866"/>
    <w:rsid w:val="007B032D"/>
    <w:rsid w:val="007B267F"/>
    <w:rsid w:val="007B4E4D"/>
    <w:rsid w:val="007B5C46"/>
    <w:rsid w:val="007B70CA"/>
    <w:rsid w:val="007B79DB"/>
    <w:rsid w:val="007C23B2"/>
    <w:rsid w:val="007C2552"/>
    <w:rsid w:val="007C4C1D"/>
    <w:rsid w:val="007C58F2"/>
    <w:rsid w:val="007C60C1"/>
    <w:rsid w:val="007C6427"/>
    <w:rsid w:val="007D02E1"/>
    <w:rsid w:val="007D14B6"/>
    <w:rsid w:val="007D3990"/>
    <w:rsid w:val="007D4781"/>
    <w:rsid w:val="007D5C6F"/>
    <w:rsid w:val="007D723D"/>
    <w:rsid w:val="007E331D"/>
    <w:rsid w:val="007E3BE2"/>
    <w:rsid w:val="007E6267"/>
    <w:rsid w:val="007E6585"/>
    <w:rsid w:val="007F0B67"/>
    <w:rsid w:val="007F0FB9"/>
    <w:rsid w:val="007F1A39"/>
    <w:rsid w:val="007F77F4"/>
    <w:rsid w:val="00800665"/>
    <w:rsid w:val="00806CD3"/>
    <w:rsid w:val="008074BE"/>
    <w:rsid w:val="00811963"/>
    <w:rsid w:val="0081272A"/>
    <w:rsid w:val="008148FD"/>
    <w:rsid w:val="00821ABA"/>
    <w:rsid w:val="0082240E"/>
    <w:rsid w:val="00823535"/>
    <w:rsid w:val="00825797"/>
    <w:rsid w:val="0083349A"/>
    <w:rsid w:val="008334C8"/>
    <w:rsid w:val="00835997"/>
    <w:rsid w:val="00835F4D"/>
    <w:rsid w:val="008426CA"/>
    <w:rsid w:val="00843E81"/>
    <w:rsid w:val="00845462"/>
    <w:rsid w:val="00851937"/>
    <w:rsid w:val="00856ABB"/>
    <w:rsid w:val="008608E0"/>
    <w:rsid w:val="00864ABF"/>
    <w:rsid w:val="00866274"/>
    <w:rsid w:val="00866366"/>
    <w:rsid w:val="00867B04"/>
    <w:rsid w:val="0087160D"/>
    <w:rsid w:val="00873AFD"/>
    <w:rsid w:val="00873C36"/>
    <w:rsid w:val="0087409D"/>
    <w:rsid w:val="00876067"/>
    <w:rsid w:val="00884332"/>
    <w:rsid w:val="008901AA"/>
    <w:rsid w:val="00890255"/>
    <w:rsid w:val="0089179C"/>
    <w:rsid w:val="00895E0F"/>
    <w:rsid w:val="00896575"/>
    <w:rsid w:val="008967F5"/>
    <w:rsid w:val="008A05D0"/>
    <w:rsid w:val="008A0C1C"/>
    <w:rsid w:val="008A43AA"/>
    <w:rsid w:val="008A6D88"/>
    <w:rsid w:val="008A7D5D"/>
    <w:rsid w:val="008B19BD"/>
    <w:rsid w:val="008B4407"/>
    <w:rsid w:val="008B544A"/>
    <w:rsid w:val="008B77EB"/>
    <w:rsid w:val="008C15AF"/>
    <w:rsid w:val="008C74FA"/>
    <w:rsid w:val="008D5C30"/>
    <w:rsid w:val="008E0DC5"/>
    <w:rsid w:val="008E280C"/>
    <w:rsid w:val="008E5F82"/>
    <w:rsid w:val="008F0135"/>
    <w:rsid w:val="008F4611"/>
    <w:rsid w:val="008F67D5"/>
    <w:rsid w:val="00900C89"/>
    <w:rsid w:val="00900FD7"/>
    <w:rsid w:val="009028D9"/>
    <w:rsid w:val="00903B13"/>
    <w:rsid w:val="00904ACB"/>
    <w:rsid w:val="00906E3C"/>
    <w:rsid w:val="00910C59"/>
    <w:rsid w:val="00911834"/>
    <w:rsid w:val="00912C72"/>
    <w:rsid w:val="0091479B"/>
    <w:rsid w:val="00920270"/>
    <w:rsid w:val="00922194"/>
    <w:rsid w:val="00923FC3"/>
    <w:rsid w:val="009258F7"/>
    <w:rsid w:val="009263CA"/>
    <w:rsid w:val="00926737"/>
    <w:rsid w:val="009278CB"/>
    <w:rsid w:val="0093392C"/>
    <w:rsid w:val="00935F8E"/>
    <w:rsid w:val="00936308"/>
    <w:rsid w:val="00940BCB"/>
    <w:rsid w:val="00941FC7"/>
    <w:rsid w:val="00942E2B"/>
    <w:rsid w:val="0094308D"/>
    <w:rsid w:val="00945D12"/>
    <w:rsid w:val="00952B4D"/>
    <w:rsid w:val="009531A0"/>
    <w:rsid w:val="009533B4"/>
    <w:rsid w:val="00953F37"/>
    <w:rsid w:val="00957CB2"/>
    <w:rsid w:val="0096155D"/>
    <w:rsid w:val="0096678C"/>
    <w:rsid w:val="00970D2E"/>
    <w:rsid w:val="0097327C"/>
    <w:rsid w:val="009736C0"/>
    <w:rsid w:val="00973D17"/>
    <w:rsid w:val="0097668F"/>
    <w:rsid w:val="00976954"/>
    <w:rsid w:val="0098096C"/>
    <w:rsid w:val="00980AA0"/>
    <w:rsid w:val="00981A92"/>
    <w:rsid w:val="009827C6"/>
    <w:rsid w:val="009832EB"/>
    <w:rsid w:val="00985E78"/>
    <w:rsid w:val="0098794B"/>
    <w:rsid w:val="009905D6"/>
    <w:rsid w:val="0099674A"/>
    <w:rsid w:val="009A03DB"/>
    <w:rsid w:val="009A1DDC"/>
    <w:rsid w:val="009A6B84"/>
    <w:rsid w:val="009A7F76"/>
    <w:rsid w:val="009B2FB5"/>
    <w:rsid w:val="009B33B9"/>
    <w:rsid w:val="009B4B8B"/>
    <w:rsid w:val="009B7ED9"/>
    <w:rsid w:val="009C32D0"/>
    <w:rsid w:val="009C5BA0"/>
    <w:rsid w:val="009D460D"/>
    <w:rsid w:val="009D5847"/>
    <w:rsid w:val="009E05CD"/>
    <w:rsid w:val="009E4F85"/>
    <w:rsid w:val="009E511B"/>
    <w:rsid w:val="009E51C9"/>
    <w:rsid w:val="009F1EFE"/>
    <w:rsid w:val="009F2CE4"/>
    <w:rsid w:val="009F42E1"/>
    <w:rsid w:val="009F49EA"/>
    <w:rsid w:val="009F5659"/>
    <w:rsid w:val="009F66B1"/>
    <w:rsid w:val="00A02887"/>
    <w:rsid w:val="00A02E57"/>
    <w:rsid w:val="00A057C4"/>
    <w:rsid w:val="00A05A4D"/>
    <w:rsid w:val="00A05AB4"/>
    <w:rsid w:val="00A070D7"/>
    <w:rsid w:val="00A12E09"/>
    <w:rsid w:val="00A25EB2"/>
    <w:rsid w:val="00A25FC6"/>
    <w:rsid w:val="00A265E3"/>
    <w:rsid w:val="00A30AC2"/>
    <w:rsid w:val="00A403AD"/>
    <w:rsid w:val="00A40E60"/>
    <w:rsid w:val="00A45588"/>
    <w:rsid w:val="00A4607A"/>
    <w:rsid w:val="00A529FA"/>
    <w:rsid w:val="00A52B09"/>
    <w:rsid w:val="00A54730"/>
    <w:rsid w:val="00A54BD1"/>
    <w:rsid w:val="00A56096"/>
    <w:rsid w:val="00A56440"/>
    <w:rsid w:val="00A62E0B"/>
    <w:rsid w:val="00A63491"/>
    <w:rsid w:val="00A6553E"/>
    <w:rsid w:val="00A7029E"/>
    <w:rsid w:val="00A72488"/>
    <w:rsid w:val="00A7294C"/>
    <w:rsid w:val="00A74B98"/>
    <w:rsid w:val="00A75239"/>
    <w:rsid w:val="00A7623D"/>
    <w:rsid w:val="00A820F1"/>
    <w:rsid w:val="00AA3077"/>
    <w:rsid w:val="00AA36BB"/>
    <w:rsid w:val="00AA6283"/>
    <w:rsid w:val="00AA6564"/>
    <w:rsid w:val="00AA6FCA"/>
    <w:rsid w:val="00AB2387"/>
    <w:rsid w:val="00AB3439"/>
    <w:rsid w:val="00AB346C"/>
    <w:rsid w:val="00AB37B5"/>
    <w:rsid w:val="00AB5A78"/>
    <w:rsid w:val="00AB671E"/>
    <w:rsid w:val="00AC333C"/>
    <w:rsid w:val="00AC65C5"/>
    <w:rsid w:val="00AC7D27"/>
    <w:rsid w:val="00AD035C"/>
    <w:rsid w:val="00AD1EB6"/>
    <w:rsid w:val="00AD2EC9"/>
    <w:rsid w:val="00AD64A4"/>
    <w:rsid w:val="00AD6B3B"/>
    <w:rsid w:val="00AE018F"/>
    <w:rsid w:val="00AE0B67"/>
    <w:rsid w:val="00AE187B"/>
    <w:rsid w:val="00AE26F5"/>
    <w:rsid w:val="00AE3537"/>
    <w:rsid w:val="00AE3F49"/>
    <w:rsid w:val="00AF6044"/>
    <w:rsid w:val="00B00B27"/>
    <w:rsid w:val="00B012D9"/>
    <w:rsid w:val="00B0184D"/>
    <w:rsid w:val="00B02B0A"/>
    <w:rsid w:val="00B046E5"/>
    <w:rsid w:val="00B046EA"/>
    <w:rsid w:val="00B04D6D"/>
    <w:rsid w:val="00B14DDB"/>
    <w:rsid w:val="00B14E7A"/>
    <w:rsid w:val="00B154B8"/>
    <w:rsid w:val="00B17054"/>
    <w:rsid w:val="00B201CC"/>
    <w:rsid w:val="00B2296C"/>
    <w:rsid w:val="00B26B8D"/>
    <w:rsid w:val="00B302AD"/>
    <w:rsid w:val="00B308C0"/>
    <w:rsid w:val="00B344A6"/>
    <w:rsid w:val="00B35F7A"/>
    <w:rsid w:val="00B36DD4"/>
    <w:rsid w:val="00B44A64"/>
    <w:rsid w:val="00B45A77"/>
    <w:rsid w:val="00B461D5"/>
    <w:rsid w:val="00B53C2C"/>
    <w:rsid w:val="00B5440A"/>
    <w:rsid w:val="00B6146B"/>
    <w:rsid w:val="00B64733"/>
    <w:rsid w:val="00B64CA2"/>
    <w:rsid w:val="00B64DE3"/>
    <w:rsid w:val="00B6681F"/>
    <w:rsid w:val="00B75F3E"/>
    <w:rsid w:val="00B777B1"/>
    <w:rsid w:val="00B820A7"/>
    <w:rsid w:val="00B84521"/>
    <w:rsid w:val="00B848E4"/>
    <w:rsid w:val="00B85860"/>
    <w:rsid w:val="00B87A2E"/>
    <w:rsid w:val="00B91EC7"/>
    <w:rsid w:val="00B961F7"/>
    <w:rsid w:val="00BA0180"/>
    <w:rsid w:val="00BA1457"/>
    <w:rsid w:val="00BA3009"/>
    <w:rsid w:val="00BA6559"/>
    <w:rsid w:val="00BB080A"/>
    <w:rsid w:val="00BB37B9"/>
    <w:rsid w:val="00BB3C67"/>
    <w:rsid w:val="00BB3D08"/>
    <w:rsid w:val="00BB7EC3"/>
    <w:rsid w:val="00BC07E0"/>
    <w:rsid w:val="00BC5A68"/>
    <w:rsid w:val="00BC7AE6"/>
    <w:rsid w:val="00BE1951"/>
    <w:rsid w:val="00BE2960"/>
    <w:rsid w:val="00BE4A26"/>
    <w:rsid w:val="00BE76AB"/>
    <w:rsid w:val="00C01CF5"/>
    <w:rsid w:val="00C021AC"/>
    <w:rsid w:val="00C0288A"/>
    <w:rsid w:val="00C0560F"/>
    <w:rsid w:val="00C073F3"/>
    <w:rsid w:val="00C161F8"/>
    <w:rsid w:val="00C16A4A"/>
    <w:rsid w:val="00C200DD"/>
    <w:rsid w:val="00C23624"/>
    <w:rsid w:val="00C26F58"/>
    <w:rsid w:val="00C34EE6"/>
    <w:rsid w:val="00C373AB"/>
    <w:rsid w:val="00C37980"/>
    <w:rsid w:val="00C40B1F"/>
    <w:rsid w:val="00C4149E"/>
    <w:rsid w:val="00C45D23"/>
    <w:rsid w:val="00C46D98"/>
    <w:rsid w:val="00C47727"/>
    <w:rsid w:val="00C50747"/>
    <w:rsid w:val="00C55047"/>
    <w:rsid w:val="00C57455"/>
    <w:rsid w:val="00C6051B"/>
    <w:rsid w:val="00C61B6B"/>
    <w:rsid w:val="00C62EFC"/>
    <w:rsid w:val="00C6503F"/>
    <w:rsid w:val="00C662E9"/>
    <w:rsid w:val="00C67E4A"/>
    <w:rsid w:val="00C71CFC"/>
    <w:rsid w:val="00C72A49"/>
    <w:rsid w:val="00C74028"/>
    <w:rsid w:val="00C742E6"/>
    <w:rsid w:val="00C75E37"/>
    <w:rsid w:val="00C818D1"/>
    <w:rsid w:val="00C81A70"/>
    <w:rsid w:val="00C849C1"/>
    <w:rsid w:val="00C858BA"/>
    <w:rsid w:val="00C90C4E"/>
    <w:rsid w:val="00C96485"/>
    <w:rsid w:val="00C96BBC"/>
    <w:rsid w:val="00CA03C6"/>
    <w:rsid w:val="00CA2306"/>
    <w:rsid w:val="00CA2BE4"/>
    <w:rsid w:val="00CA3640"/>
    <w:rsid w:val="00CA5EBC"/>
    <w:rsid w:val="00CA69F1"/>
    <w:rsid w:val="00CA7799"/>
    <w:rsid w:val="00CB0FC2"/>
    <w:rsid w:val="00CB1845"/>
    <w:rsid w:val="00CB1907"/>
    <w:rsid w:val="00CB2350"/>
    <w:rsid w:val="00CB30FB"/>
    <w:rsid w:val="00CB5F9B"/>
    <w:rsid w:val="00CB6E5F"/>
    <w:rsid w:val="00CB74DA"/>
    <w:rsid w:val="00CC7C0D"/>
    <w:rsid w:val="00CD31B6"/>
    <w:rsid w:val="00CD50AB"/>
    <w:rsid w:val="00CD59DC"/>
    <w:rsid w:val="00CD7729"/>
    <w:rsid w:val="00CE11E4"/>
    <w:rsid w:val="00CE43C1"/>
    <w:rsid w:val="00CE4E66"/>
    <w:rsid w:val="00CF2D0C"/>
    <w:rsid w:val="00D02605"/>
    <w:rsid w:val="00D12711"/>
    <w:rsid w:val="00D1662F"/>
    <w:rsid w:val="00D204B7"/>
    <w:rsid w:val="00D2050E"/>
    <w:rsid w:val="00D36C3E"/>
    <w:rsid w:val="00D45B02"/>
    <w:rsid w:val="00D473EA"/>
    <w:rsid w:val="00D50B1A"/>
    <w:rsid w:val="00D512DE"/>
    <w:rsid w:val="00D56566"/>
    <w:rsid w:val="00D57367"/>
    <w:rsid w:val="00D61A37"/>
    <w:rsid w:val="00D64782"/>
    <w:rsid w:val="00D67278"/>
    <w:rsid w:val="00D67B8D"/>
    <w:rsid w:val="00D74196"/>
    <w:rsid w:val="00D7566D"/>
    <w:rsid w:val="00D76E20"/>
    <w:rsid w:val="00D8125F"/>
    <w:rsid w:val="00D86D5E"/>
    <w:rsid w:val="00D90453"/>
    <w:rsid w:val="00D91117"/>
    <w:rsid w:val="00D91E2D"/>
    <w:rsid w:val="00D922B1"/>
    <w:rsid w:val="00D923CC"/>
    <w:rsid w:val="00DA5F08"/>
    <w:rsid w:val="00DB22A5"/>
    <w:rsid w:val="00DB60D6"/>
    <w:rsid w:val="00DB7370"/>
    <w:rsid w:val="00DC139D"/>
    <w:rsid w:val="00DC2C8A"/>
    <w:rsid w:val="00DC4666"/>
    <w:rsid w:val="00DC4D2A"/>
    <w:rsid w:val="00DC571F"/>
    <w:rsid w:val="00DC71F3"/>
    <w:rsid w:val="00DD3F5E"/>
    <w:rsid w:val="00DD55DA"/>
    <w:rsid w:val="00DD5ADB"/>
    <w:rsid w:val="00DE0399"/>
    <w:rsid w:val="00DE271E"/>
    <w:rsid w:val="00DE569D"/>
    <w:rsid w:val="00DE6571"/>
    <w:rsid w:val="00DE7784"/>
    <w:rsid w:val="00DF0410"/>
    <w:rsid w:val="00DF39D8"/>
    <w:rsid w:val="00DF419A"/>
    <w:rsid w:val="00DF7F7A"/>
    <w:rsid w:val="00E01FDA"/>
    <w:rsid w:val="00E02180"/>
    <w:rsid w:val="00E03C5A"/>
    <w:rsid w:val="00E04B7F"/>
    <w:rsid w:val="00E0531A"/>
    <w:rsid w:val="00E10342"/>
    <w:rsid w:val="00E117F3"/>
    <w:rsid w:val="00E13F41"/>
    <w:rsid w:val="00E154A0"/>
    <w:rsid w:val="00E15729"/>
    <w:rsid w:val="00E179CF"/>
    <w:rsid w:val="00E202A8"/>
    <w:rsid w:val="00E229C2"/>
    <w:rsid w:val="00E232D1"/>
    <w:rsid w:val="00E2459C"/>
    <w:rsid w:val="00E24C1A"/>
    <w:rsid w:val="00E255B3"/>
    <w:rsid w:val="00E32C35"/>
    <w:rsid w:val="00E369CE"/>
    <w:rsid w:val="00E417D3"/>
    <w:rsid w:val="00E41948"/>
    <w:rsid w:val="00E45331"/>
    <w:rsid w:val="00E45A2F"/>
    <w:rsid w:val="00E46978"/>
    <w:rsid w:val="00E46DA5"/>
    <w:rsid w:val="00E50A52"/>
    <w:rsid w:val="00E50CAC"/>
    <w:rsid w:val="00E51C00"/>
    <w:rsid w:val="00E564DA"/>
    <w:rsid w:val="00E574F6"/>
    <w:rsid w:val="00E608F3"/>
    <w:rsid w:val="00E60D6A"/>
    <w:rsid w:val="00E60FEA"/>
    <w:rsid w:val="00E63E82"/>
    <w:rsid w:val="00E65FAA"/>
    <w:rsid w:val="00E673A2"/>
    <w:rsid w:val="00E75460"/>
    <w:rsid w:val="00E777DA"/>
    <w:rsid w:val="00E7794D"/>
    <w:rsid w:val="00E77BC6"/>
    <w:rsid w:val="00E77DE7"/>
    <w:rsid w:val="00E83E68"/>
    <w:rsid w:val="00E84A3B"/>
    <w:rsid w:val="00E903F8"/>
    <w:rsid w:val="00E913BA"/>
    <w:rsid w:val="00E94F30"/>
    <w:rsid w:val="00E95806"/>
    <w:rsid w:val="00E95B86"/>
    <w:rsid w:val="00E95F76"/>
    <w:rsid w:val="00EA4749"/>
    <w:rsid w:val="00EA7FE0"/>
    <w:rsid w:val="00EB362B"/>
    <w:rsid w:val="00EB56CD"/>
    <w:rsid w:val="00EB6291"/>
    <w:rsid w:val="00EC22AC"/>
    <w:rsid w:val="00EC2B26"/>
    <w:rsid w:val="00EC5BB8"/>
    <w:rsid w:val="00EC5F29"/>
    <w:rsid w:val="00ED1508"/>
    <w:rsid w:val="00ED324B"/>
    <w:rsid w:val="00EE171A"/>
    <w:rsid w:val="00EE2F00"/>
    <w:rsid w:val="00EE7052"/>
    <w:rsid w:val="00EF0BFF"/>
    <w:rsid w:val="00EF225C"/>
    <w:rsid w:val="00EF2790"/>
    <w:rsid w:val="00EF5E12"/>
    <w:rsid w:val="00EF6431"/>
    <w:rsid w:val="00EF661D"/>
    <w:rsid w:val="00EF748B"/>
    <w:rsid w:val="00F01066"/>
    <w:rsid w:val="00F051B9"/>
    <w:rsid w:val="00F13454"/>
    <w:rsid w:val="00F15E89"/>
    <w:rsid w:val="00F17FBE"/>
    <w:rsid w:val="00F2236C"/>
    <w:rsid w:val="00F2704F"/>
    <w:rsid w:val="00F2742F"/>
    <w:rsid w:val="00F32E45"/>
    <w:rsid w:val="00F34A3F"/>
    <w:rsid w:val="00F3686B"/>
    <w:rsid w:val="00F36D40"/>
    <w:rsid w:val="00F37E9A"/>
    <w:rsid w:val="00F40E3D"/>
    <w:rsid w:val="00F4275D"/>
    <w:rsid w:val="00F450E2"/>
    <w:rsid w:val="00F459B3"/>
    <w:rsid w:val="00F469C0"/>
    <w:rsid w:val="00F51365"/>
    <w:rsid w:val="00F54707"/>
    <w:rsid w:val="00F57317"/>
    <w:rsid w:val="00F615EE"/>
    <w:rsid w:val="00F625D4"/>
    <w:rsid w:val="00F62C19"/>
    <w:rsid w:val="00F64C0F"/>
    <w:rsid w:val="00F6596B"/>
    <w:rsid w:val="00F65E15"/>
    <w:rsid w:val="00F7261E"/>
    <w:rsid w:val="00F74E91"/>
    <w:rsid w:val="00F76CC9"/>
    <w:rsid w:val="00F77F91"/>
    <w:rsid w:val="00F80390"/>
    <w:rsid w:val="00F8262B"/>
    <w:rsid w:val="00F83DB4"/>
    <w:rsid w:val="00F90174"/>
    <w:rsid w:val="00F92D39"/>
    <w:rsid w:val="00F92EBD"/>
    <w:rsid w:val="00F94A51"/>
    <w:rsid w:val="00F95414"/>
    <w:rsid w:val="00FA1BE4"/>
    <w:rsid w:val="00FA5456"/>
    <w:rsid w:val="00FA5B2A"/>
    <w:rsid w:val="00FA68D9"/>
    <w:rsid w:val="00FA6FB3"/>
    <w:rsid w:val="00FB4EDC"/>
    <w:rsid w:val="00FC2702"/>
    <w:rsid w:val="00FC2BEC"/>
    <w:rsid w:val="00FC58B3"/>
    <w:rsid w:val="00FC65BB"/>
    <w:rsid w:val="00FD08CC"/>
    <w:rsid w:val="00FD12DC"/>
    <w:rsid w:val="00FD65AE"/>
    <w:rsid w:val="00FE0520"/>
    <w:rsid w:val="00FE33E1"/>
    <w:rsid w:val="00FE6ADA"/>
    <w:rsid w:val="00FF2C58"/>
    <w:rsid w:val="00FF54F5"/>
    <w:rsid w:val="00FF5F6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41212C2"/>
  <w15:docId w15:val="{88EFA557-3987-417B-B615-57C2D2FA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snapToGrid w:val="0"/>
      <w:sz w:val="24"/>
      <w:szCs w:val="24"/>
      <w:lang w:val="en-GB"/>
    </w:rPr>
  </w:style>
  <w:style w:type="paragraph" w:styleId="Heading1">
    <w:name w:val="heading 1"/>
    <w:basedOn w:val="Normal"/>
    <w:next w:val="Marge"/>
    <w:qFormat/>
    <w:pPr>
      <w:keepNext/>
      <w:keepLines/>
      <w:spacing w:before="240" w:after="240"/>
      <w:jc w:val="center"/>
      <w:outlineLvl w:val="0"/>
    </w:pPr>
    <w:rPr>
      <w:rFonts w:eastAsia="Times New Roman"/>
      <w:b/>
      <w:bCs/>
      <w:kern w:val="28"/>
      <w:lang w:val="fr-FR" w:eastAsia="en-US"/>
    </w:rPr>
  </w:style>
  <w:style w:type="paragraph" w:styleId="Heading2">
    <w:name w:val="heading 2"/>
    <w:basedOn w:val="Normal"/>
    <w:next w:val="Marge"/>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qFormat/>
    <w:pPr>
      <w:keepNext/>
      <w:keepLines/>
      <w:spacing w:after="240"/>
      <w:ind w:left="567" w:hanging="567"/>
      <w:outlineLvl w:val="2"/>
    </w:pPr>
    <w:rPr>
      <w:rFonts w:eastAsia="Times New Roman"/>
      <w:b/>
      <w:bCs/>
      <w:lang w:eastAsia="en-US"/>
    </w:rPr>
  </w:style>
  <w:style w:type="paragraph" w:styleId="Heading4">
    <w:name w:val="heading 4"/>
    <w:basedOn w:val="Normal"/>
    <w:next w:val="Marge"/>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semiHidden/>
    <w:unhideWhenUsed/>
    <w:qFormat/>
    <w:rsid w:val="00FA68D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val="fr-FR" w:eastAsia="en-US"/>
    </w:rPr>
  </w:style>
  <w:style w:type="paragraph" w:customStyle="1" w:styleId="JOBSTYLE">
    <w:name w:val="JOBSTYLE"/>
    <w:basedOn w:val="Normal"/>
    <w:pPr>
      <w:tabs>
        <w:tab w:val="left" w:pos="1134"/>
        <w:tab w:val="left" w:pos="6237"/>
      </w:tabs>
      <w:overflowPunct w:val="0"/>
      <w:autoSpaceDE w:val="0"/>
      <w:autoSpaceDN w:val="0"/>
      <w:adjustRightInd w:val="0"/>
      <w:snapToGrid/>
      <w:spacing w:line="960" w:lineRule="auto"/>
      <w:jc w:val="both"/>
      <w:textAlignment w:val="baseline"/>
    </w:pPr>
    <w:rPr>
      <w:rFonts w:eastAsia="Times New Roman"/>
      <w:snapToGrid/>
      <w:lang w:eastAsia="en-US"/>
    </w:rPr>
  </w:style>
  <w:style w:type="paragraph" w:styleId="Footer">
    <w:name w:val="footer"/>
    <w:basedOn w:val="Normal"/>
    <w:pPr>
      <w:tabs>
        <w:tab w:val="center" w:pos="4153"/>
        <w:tab w:val="right" w:pos="8306"/>
      </w:tabs>
    </w:pPr>
    <w:rPr>
      <w:rFonts w:eastAsia="Times New Roman"/>
      <w:lang w:val="fr-FR"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basedOn w:val="DefaultParagraphFont"/>
    <w:link w:val="CarattereCharCarattereCarattereCharCarattereCharCarattereCharCharCharCharChar"/>
    <w:qFormat/>
    <w:rPr>
      <w:vertAlign w:val="superscript"/>
    </w:rPr>
  </w:style>
  <w:style w:type="paragraph" w:styleId="FootnoteText">
    <w:name w:val="footnote text"/>
    <w:basedOn w:val="Normal"/>
    <w:semiHidden/>
    <w:pPr>
      <w:ind w:left="567" w:hanging="567"/>
    </w:pPr>
    <w:rPr>
      <w:rFonts w:eastAsia="Times New Roman"/>
      <w:sz w:val="20"/>
      <w:szCs w:val="20"/>
      <w:lang w:eastAsia="en-US"/>
    </w:rPr>
  </w:style>
  <w:style w:type="paragraph" w:styleId="Header">
    <w:name w:val="header"/>
    <w:basedOn w:val="Normal"/>
    <w:link w:val="HeaderChar"/>
    <w:uiPriority w:val="99"/>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alina">
    <w:name w:val="alinéa"/>
    <w:basedOn w:val="Normal"/>
    <w:pPr>
      <w:snapToGrid/>
      <w:spacing w:after="240"/>
      <w:ind w:left="567"/>
      <w:jc w:val="both"/>
    </w:pPr>
    <w:rPr>
      <w:rFonts w:eastAsia="Times New Roman"/>
      <w:snapToGrid/>
      <w:lang w:eastAsia="en-US"/>
    </w:rPr>
  </w:style>
  <w:style w:type="paragraph" w:customStyle="1" w:styleId="c">
    <w:name w:val="(c)"/>
    <w:basedOn w:val="Normal"/>
    <w:pPr>
      <w:tabs>
        <w:tab w:val="clear" w:pos="567"/>
        <w:tab w:val="left" w:pos="1701"/>
      </w:tabs>
      <w:spacing w:after="240"/>
      <w:ind w:left="1701" w:hanging="567"/>
      <w:jc w:val="both"/>
    </w:pPr>
  </w:style>
  <w:style w:type="paragraph" w:customStyle="1" w:styleId="b">
    <w:name w:val="(b)"/>
    <w:basedOn w:val="a"/>
    <w:pPr>
      <w:tabs>
        <w:tab w:val="clear" w:pos="567"/>
        <w:tab w:val="left" w:pos="1134"/>
      </w:tabs>
      <w:ind w:left="1134"/>
    </w:pPr>
  </w:style>
  <w:style w:type="paragraph" w:customStyle="1" w:styleId="TIRETbul1cm">
    <w:name w:val="TIRET bul 1cm"/>
    <w:basedOn w:val="Normal"/>
    <w:pPr>
      <w:numPr>
        <w:numId w:val="12"/>
      </w:numPr>
      <w:tabs>
        <w:tab w:val="clear" w:pos="567"/>
        <w:tab w:val="clear" w:pos="644"/>
        <w:tab w:val="num" w:pos="851"/>
      </w:tabs>
      <w:adjustRightInd w:val="0"/>
      <w:spacing w:after="240"/>
      <w:ind w:left="851" w:hanging="284"/>
      <w:jc w:val="both"/>
    </w:pPr>
  </w:style>
  <w:style w:type="paragraph" w:customStyle="1" w:styleId="Marge">
    <w:name w:val="Marge"/>
    <w:basedOn w:val="Par"/>
    <w:uiPriority w:val="99"/>
    <w:pPr>
      <w:ind w:firstLine="0"/>
    </w:pPr>
  </w:style>
  <w:style w:type="character" w:customStyle="1" w:styleId="HeaderChar">
    <w:name w:val="Header Char"/>
    <w:basedOn w:val="DefaultParagraphFont"/>
    <w:link w:val="Header"/>
    <w:uiPriority w:val="99"/>
    <w:locked/>
    <w:rsid w:val="004B7754"/>
    <w:rPr>
      <w:rFonts w:eastAsia="Times New Roman"/>
      <w:snapToGrid w:val="0"/>
      <w:sz w:val="24"/>
      <w:szCs w:val="24"/>
      <w:lang w:val="en-GB" w:eastAsia="en-US"/>
    </w:rPr>
  </w:style>
  <w:style w:type="table" w:styleId="TableGrid">
    <w:name w:val="Table Grid"/>
    <w:basedOn w:val="TableNormal"/>
    <w:rsid w:val="004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35997"/>
    <w:rPr>
      <w:rFonts w:ascii="Tahoma" w:hAnsi="Tahoma" w:cs="Tahoma"/>
      <w:sz w:val="16"/>
      <w:szCs w:val="16"/>
    </w:rPr>
  </w:style>
  <w:style w:type="character" w:customStyle="1" w:styleId="BalloonTextChar">
    <w:name w:val="Balloon Text Char"/>
    <w:basedOn w:val="DefaultParagraphFont"/>
    <w:link w:val="BalloonText"/>
    <w:uiPriority w:val="99"/>
    <w:rsid w:val="00835997"/>
    <w:rPr>
      <w:rFonts w:ascii="Tahoma" w:hAnsi="Tahoma" w:cs="Tahoma"/>
      <w:snapToGrid w:val="0"/>
      <w:sz w:val="16"/>
      <w:szCs w:val="16"/>
      <w:lang w:val="en-GB"/>
    </w:rPr>
  </w:style>
  <w:style w:type="character" w:styleId="Hyperlink">
    <w:name w:val="Hyperlink"/>
    <w:basedOn w:val="DefaultParagraphFont"/>
    <w:rsid w:val="001A2943"/>
    <w:rPr>
      <w:color w:val="0000FF" w:themeColor="hyperlink"/>
      <w:u w:val="single"/>
    </w:rPr>
  </w:style>
  <w:style w:type="character" w:styleId="CommentReference">
    <w:name w:val="annotation reference"/>
    <w:basedOn w:val="DefaultParagraphFont"/>
    <w:rsid w:val="008F4611"/>
    <w:rPr>
      <w:sz w:val="16"/>
      <w:szCs w:val="16"/>
    </w:rPr>
  </w:style>
  <w:style w:type="paragraph" w:styleId="CommentText">
    <w:name w:val="annotation text"/>
    <w:basedOn w:val="Normal"/>
    <w:link w:val="CommentTextChar"/>
    <w:rsid w:val="008F4611"/>
    <w:rPr>
      <w:sz w:val="20"/>
      <w:szCs w:val="20"/>
    </w:rPr>
  </w:style>
  <w:style w:type="character" w:customStyle="1" w:styleId="CommentTextChar">
    <w:name w:val="Comment Text Char"/>
    <w:basedOn w:val="DefaultParagraphFont"/>
    <w:link w:val="CommentText"/>
    <w:rsid w:val="008F4611"/>
    <w:rPr>
      <w:snapToGrid w:val="0"/>
      <w:lang w:val="en-GB"/>
    </w:rPr>
  </w:style>
  <w:style w:type="paragraph" w:styleId="CommentSubject">
    <w:name w:val="annotation subject"/>
    <w:basedOn w:val="CommentText"/>
    <w:next w:val="CommentText"/>
    <w:link w:val="CommentSubjectChar"/>
    <w:rsid w:val="008F4611"/>
    <w:rPr>
      <w:b/>
      <w:bCs/>
    </w:rPr>
  </w:style>
  <w:style w:type="character" w:customStyle="1" w:styleId="CommentSubjectChar">
    <w:name w:val="Comment Subject Char"/>
    <w:basedOn w:val="CommentTextChar"/>
    <w:link w:val="CommentSubject"/>
    <w:rsid w:val="008F4611"/>
    <w:rPr>
      <w:b/>
      <w:bCs/>
      <w:snapToGrid w:val="0"/>
      <w:lang w:val="en-GB"/>
    </w:rPr>
  </w:style>
  <w:style w:type="paragraph" w:customStyle="1" w:styleId="Default">
    <w:name w:val="Default"/>
    <w:rsid w:val="00D76E20"/>
    <w:pPr>
      <w:autoSpaceDE w:val="0"/>
      <w:autoSpaceDN w:val="0"/>
      <w:adjustRightInd w:val="0"/>
    </w:pPr>
    <w:rPr>
      <w:color w:val="000000"/>
      <w:sz w:val="24"/>
      <w:szCs w:val="24"/>
      <w:lang w:val="en-US"/>
    </w:rPr>
  </w:style>
  <w:style w:type="character" w:customStyle="1" w:styleId="UnresolvedMention1">
    <w:name w:val="Unresolved Mention1"/>
    <w:basedOn w:val="DefaultParagraphFont"/>
    <w:uiPriority w:val="99"/>
    <w:semiHidden/>
    <w:unhideWhenUsed/>
    <w:rsid w:val="00B848E4"/>
    <w:rPr>
      <w:color w:val="605E5C"/>
      <w:shd w:val="clear" w:color="auto" w:fill="E1DFDD"/>
    </w:rPr>
  </w:style>
  <w:style w:type="character" w:customStyle="1" w:styleId="Heading7Char">
    <w:name w:val="Heading 7 Char"/>
    <w:basedOn w:val="DefaultParagraphFont"/>
    <w:link w:val="Heading7"/>
    <w:semiHidden/>
    <w:rsid w:val="00FA68D9"/>
    <w:rPr>
      <w:rFonts w:asciiTheme="majorHAnsi" w:eastAsiaTheme="majorEastAsia" w:hAnsiTheme="majorHAnsi" w:cstheme="majorBidi"/>
      <w:i/>
      <w:iCs/>
      <w:snapToGrid w:val="0"/>
      <w:color w:val="243F60" w:themeColor="accent1" w:themeShade="7F"/>
      <w:sz w:val="24"/>
      <w:szCs w:val="24"/>
      <w:lang w:val="en-GB"/>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7C4C1D"/>
    <w:pPr>
      <w:tabs>
        <w:tab w:val="clear" w:pos="567"/>
      </w:tabs>
      <w:snapToGrid/>
      <w:spacing w:before="120" w:after="160" w:line="240" w:lineRule="exact"/>
    </w:pPr>
    <w:rPr>
      <w:snapToGrid/>
      <w:sz w:val="20"/>
      <w:szCs w:val="20"/>
      <w:vertAlign w:val="superscript"/>
      <w:lang w:val="fr-FR"/>
    </w:rPr>
  </w:style>
  <w:style w:type="paragraph" w:styleId="ListParagraph">
    <w:name w:val="List Paragraph"/>
    <w:basedOn w:val="Normal"/>
    <w:uiPriority w:val="34"/>
    <w:qFormat/>
    <w:rsid w:val="009C5BA0"/>
    <w:pPr>
      <w:ind w:left="720"/>
      <w:contextualSpacing/>
    </w:pPr>
  </w:style>
  <w:style w:type="character" w:customStyle="1" w:styleId="UnresolvedMention2">
    <w:name w:val="Unresolved Mention2"/>
    <w:basedOn w:val="DefaultParagraphFont"/>
    <w:uiPriority w:val="99"/>
    <w:semiHidden/>
    <w:unhideWhenUsed/>
    <w:rsid w:val="001E653E"/>
    <w:rPr>
      <w:color w:val="605E5C"/>
      <w:shd w:val="clear" w:color="auto" w:fill="E1DFDD"/>
    </w:rPr>
  </w:style>
  <w:style w:type="character" w:styleId="UnresolvedMention">
    <w:name w:val="Unresolved Mention"/>
    <w:basedOn w:val="DefaultParagraphFont"/>
    <w:uiPriority w:val="99"/>
    <w:semiHidden/>
    <w:unhideWhenUsed/>
    <w:rsid w:val="00AB671E"/>
    <w:rPr>
      <w:color w:val="605E5C"/>
      <w:shd w:val="clear" w:color="auto" w:fill="E1DFDD"/>
    </w:rPr>
  </w:style>
  <w:style w:type="character" w:styleId="FollowedHyperlink">
    <w:name w:val="FollowedHyperlink"/>
    <w:basedOn w:val="DefaultParagraphFont"/>
    <w:semiHidden/>
    <w:unhideWhenUsed/>
    <w:rsid w:val="001349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3871">
      <w:bodyDiv w:val="1"/>
      <w:marLeft w:val="0"/>
      <w:marRight w:val="0"/>
      <w:marTop w:val="0"/>
      <w:marBottom w:val="0"/>
      <w:divBdr>
        <w:top w:val="none" w:sz="0" w:space="0" w:color="auto"/>
        <w:left w:val="none" w:sz="0" w:space="0" w:color="auto"/>
        <w:bottom w:val="none" w:sz="0" w:space="0" w:color="auto"/>
        <w:right w:val="none" w:sz="0" w:space="0" w:color="auto"/>
      </w:divBdr>
    </w:div>
    <w:div w:id="498934163">
      <w:bodyDiv w:val="1"/>
      <w:marLeft w:val="0"/>
      <w:marRight w:val="0"/>
      <w:marTop w:val="0"/>
      <w:marBottom w:val="0"/>
      <w:divBdr>
        <w:top w:val="none" w:sz="0" w:space="0" w:color="auto"/>
        <w:left w:val="none" w:sz="0" w:space="0" w:color="auto"/>
        <w:bottom w:val="none" w:sz="0" w:space="0" w:color="auto"/>
        <w:right w:val="none" w:sz="0" w:space="0" w:color="auto"/>
      </w:divBdr>
    </w:div>
    <w:div w:id="668337423">
      <w:bodyDiv w:val="1"/>
      <w:marLeft w:val="0"/>
      <w:marRight w:val="0"/>
      <w:marTop w:val="0"/>
      <w:marBottom w:val="0"/>
      <w:divBdr>
        <w:top w:val="none" w:sz="0" w:space="0" w:color="auto"/>
        <w:left w:val="none" w:sz="0" w:space="0" w:color="auto"/>
        <w:bottom w:val="none" w:sz="0" w:space="0" w:color="auto"/>
        <w:right w:val="none" w:sz="0" w:space="0" w:color="auto"/>
      </w:divBdr>
    </w:div>
    <w:div w:id="801195062">
      <w:bodyDiv w:val="1"/>
      <w:marLeft w:val="0"/>
      <w:marRight w:val="0"/>
      <w:marTop w:val="0"/>
      <w:marBottom w:val="0"/>
      <w:divBdr>
        <w:top w:val="none" w:sz="0" w:space="0" w:color="auto"/>
        <w:left w:val="none" w:sz="0" w:space="0" w:color="auto"/>
        <w:bottom w:val="none" w:sz="0" w:space="0" w:color="auto"/>
        <w:right w:val="none" w:sz="0" w:space="0" w:color="auto"/>
      </w:divBdr>
    </w:div>
    <w:div w:id="97013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c-unesco.org/index.php?option=com_oe&amp;task=viewDocumentRecord&amp;docID=9281" TargetMode="Externa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unesdoc.unesco.org/ark:/48223/pf0000379444_spa" TargetMode="External"/><Relationship Id="rId14" Type="http://schemas.openxmlformats.org/officeDocument/2006/relationships/image" Target="media/image3.jp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4B529-46A8-41D4-826D-401AB0FEE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1219</Words>
  <Characters>6973</Characters>
  <Application>Microsoft Office Word</Application>
  <DocSecurity>0</DocSecurity>
  <Lines>58</Lines>
  <Paragraphs>16</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Revised provisional agenda of the forty-seventh session of the Executive Council of the Intergovernmental Oceanographic Commission</vt:lpstr>
      <vt:lpstr>Revised provisional agenda of the forty-seventh session of the Executive Council of the Intergovernmental Oceanographic Commission</vt:lpstr>
      <vt:lpstr>Revised provisional agenda of the forty-seventh session of the Executive Council of the Intergovernmental Oceanographic Commission</vt:lpstr>
    </vt:vector>
  </TitlesOfParts>
  <Company>UNESCO</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provisional agenda of the forty-seventh session of the Executive Council of the Intergovernmental Oceanographic Commission</dc:title>
  <dc:subject>IOC/EC-XLVII/1 PROV. REV.</dc:subject>
  <dc:creator>UNESCO</dc:creator>
  <cp:keywords>1210.14E</cp:keywords>
  <cp:lastModifiedBy>Boned, Patrice</cp:lastModifiedBy>
  <cp:revision>2</cp:revision>
  <cp:lastPrinted>2022-05-02T09:16:00Z</cp:lastPrinted>
  <dcterms:created xsi:type="dcterms:W3CDTF">2022-05-09T09:26:00Z</dcterms:created>
  <dcterms:modified xsi:type="dcterms:W3CDTF">2022-05-09T09:26:00Z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 no">
    <vt:i4>85549</vt:i4>
  </property>
  <property fmtid="{D5CDD505-2E9C-101B-9397-08002B2CF9AE}" pid="3" name="JobDMS">
    <vt:r8>1210.14</vt:r8>
  </property>
  <property fmtid="{D5CDD505-2E9C-101B-9397-08002B2CF9AE}" pid="4" name="Language">
    <vt:lpwstr>E</vt:lpwstr>
  </property>
</Properties>
</file>