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5331" w14:textId="69DC75E8" w:rsidR="00A40472" w:rsidRDefault="00A40472" w:rsidP="00A40472">
      <w:pPr>
        <w:jc w:val="both"/>
        <w:rPr>
          <w:rFonts w:ascii="Verdana" w:hAnsi="Verdana" w:cs="Arial"/>
          <w:b/>
          <w:caps/>
          <w:sz w:val="20"/>
          <w:szCs w:val="20"/>
        </w:rPr>
      </w:pPr>
    </w:p>
    <w:tbl>
      <w:tblPr>
        <w:tblW w:w="5224" w:type="pct"/>
        <w:tblLayout w:type="fixed"/>
        <w:tblLook w:val="04A0" w:firstRow="1" w:lastRow="0" w:firstColumn="1" w:lastColumn="0" w:noHBand="0" w:noVBand="1"/>
      </w:tblPr>
      <w:tblGrid>
        <w:gridCol w:w="4715"/>
        <w:gridCol w:w="4716"/>
      </w:tblGrid>
      <w:tr w:rsidR="00A40472" w:rsidRPr="00A21975" w14:paraId="23EDB3EC" w14:textId="77777777" w:rsidTr="001A13A1">
        <w:trPr>
          <w:trHeight w:val="851"/>
        </w:trPr>
        <w:tc>
          <w:tcPr>
            <w:tcW w:w="2500" w:type="pct"/>
          </w:tcPr>
          <w:p w14:paraId="160C3A4C" w14:textId="77777777" w:rsidR="00A40472" w:rsidRPr="00A21975" w:rsidRDefault="00A40472" w:rsidP="001A13A1">
            <w:pPr>
              <w:pStyle w:val="BodyText3"/>
              <w:jc w:val="center"/>
              <w:rPr>
                <w:rFonts w:ascii="Verdana" w:hAnsi="Verdana" w:cs="Arial"/>
                <w:b/>
                <w:sz w:val="24"/>
                <w:szCs w:val="24"/>
                <w:lang w:val="en-GB"/>
              </w:rPr>
            </w:pPr>
            <w:r w:rsidRPr="00A21975">
              <w:rPr>
                <w:rFonts w:ascii="Verdana" w:hAnsi="Verdana" w:cs="Arial"/>
                <w:noProof/>
                <w:sz w:val="24"/>
                <w:szCs w:val="24"/>
                <w:lang w:eastAsia="zh-CN"/>
              </w:rPr>
              <w:drawing>
                <wp:inline distT="0" distB="0" distL="0" distR="0" wp14:anchorId="675A2EF3" wp14:editId="09C8086E">
                  <wp:extent cx="906780" cy="990600"/>
                  <wp:effectExtent l="0" t="0" r="7620" b="0"/>
                  <wp:docPr id="3" name="Picture 3" descr="wmo_logo_notext_blue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o_logo_notext_blue_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990600"/>
                          </a:xfrm>
                          <a:prstGeom prst="rect">
                            <a:avLst/>
                          </a:prstGeom>
                          <a:noFill/>
                          <a:ln>
                            <a:noFill/>
                          </a:ln>
                        </pic:spPr>
                      </pic:pic>
                    </a:graphicData>
                  </a:graphic>
                </wp:inline>
              </w:drawing>
            </w:r>
          </w:p>
        </w:tc>
        <w:tc>
          <w:tcPr>
            <w:tcW w:w="2500" w:type="pct"/>
          </w:tcPr>
          <w:p w14:paraId="6E2531A0" w14:textId="77777777" w:rsidR="00A40472" w:rsidRPr="00A21975" w:rsidRDefault="00A40472" w:rsidP="001A13A1">
            <w:pPr>
              <w:jc w:val="center"/>
              <w:rPr>
                <w:rFonts w:ascii="Verdana" w:hAnsi="Verdana" w:cs="Arial"/>
                <w:b/>
                <w:sz w:val="24"/>
                <w:szCs w:val="24"/>
              </w:rPr>
            </w:pPr>
            <w:r w:rsidRPr="00A21975">
              <w:rPr>
                <w:rFonts w:ascii="Verdana" w:hAnsi="Verdana"/>
                <w:noProof/>
                <w:lang w:eastAsia="zh-CN"/>
              </w:rPr>
              <w:drawing>
                <wp:inline distT="0" distB="0" distL="0" distR="0" wp14:anchorId="59F829DE" wp14:editId="206B158C">
                  <wp:extent cx="1112520" cy="922020"/>
                  <wp:effectExtent l="0" t="0" r="0" b="0"/>
                  <wp:docPr id="4" name="Picture 4" descr="logo-i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o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922020"/>
                          </a:xfrm>
                          <a:prstGeom prst="rect">
                            <a:avLst/>
                          </a:prstGeom>
                          <a:noFill/>
                          <a:ln>
                            <a:noFill/>
                          </a:ln>
                        </pic:spPr>
                      </pic:pic>
                    </a:graphicData>
                  </a:graphic>
                </wp:inline>
              </w:drawing>
            </w:r>
          </w:p>
        </w:tc>
      </w:tr>
      <w:tr w:rsidR="00A40472" w:rsidRPr="00A21975" w14:paraId="5F3DF7D9" w14:textId="77777777" w:rsidTr="001A13A1">
        <w:trPr>
          <w:trHeight w:val="851"/>
        </w:trPr>
        <w:tc>
          <w:tcPr>
            <w:tcW w:w="2500" w:type="pct"/>
          </w:tcPr>
          <w:p w14:paraId="711C34AE" w14:textId="77777777" w:rsidR="00A40472" w:rsidRPr="00A21975" w:rsidRDefault="00A40472" w:rsidP="001A13A1">
            <w:pPr>
              <w:pStyle w:val="BodyText3"/>
              <w:spacing w:before="120"/>
              <w:jc w:val="center"/>
              <w:rPr>
                <w:rFonts w:ascii="Verdana" w:hAnsi="Verdana" w:cs="Arial"/>
                <w:b/>
                <w:sz w:val="24"/>
                <w:szCs w:val="24"/>
                <w:lang w:val="en-GB"/>
              </w:rPr>
            </w:pPr>
            <w:r w:rsidRPr="00A21975">
              <w:rPr>
                <w:rFonts w:ascii="Verdana" w:hAnsi="Verdana" w:cs="Arial"/>
                <w:sz w:val="24"/>
                <w:szCs w:val="24"/>
                <w:lang w:val="en-GB"/>
              </w:rPr>
              <w:t>WORLD METEOROLOGICAL ORGANIZATION</w:t>
            </w:r>
          </w:p>
          <w:p w14:paraId="621DF025" w14:textId="77777777" w:rsidR="00A40472" w:rsidRPr="00A21975" w:rsidRDefault="00A40472" w:rsidP="001A13A1">
            <w:pPr>
              <w:pStyle w:val="BodyText3"/>
              <w:jc w:val="center"/>
              <w:rPr>
                <w:rFonts w:ascii="Verdana" w:hAnsi="Verdana" w:cs="Arial"/>
                <w:b/>
                <w:sz w:val="20"/>
                <w:szCs w:val="20"/>
                <w:lang w:val="en-GB"/>
              </w:rPr>
            </w:pPr>
          </w:p>
          <w:p w14:paraId="31929BE0" w14:textId="77777777" w:rsidR="00A40472" w:rsidRPr="00A21975" w:rsidRDefault="00A40472" w:rsidP="001A13A1">
            <w:pPr>
              <w:pStyle w:val="BodyText3"/>
              <w:jc w:val="center"/>
              <w:rPr>
                <w:rFonts w:ascii="Verdana" w:hAnsi="Verdana" w:cs="Arial"/>
                <w:b/>
                <w:sz w:val="20"/>
                <w:szCs w:val="20"/>
                <w:lang w:val="en-GB"/>
              </w:rPr>
            </w:pPr>
            <w:r w:rsidRPr="00A21975">
              <w:rPr>
                <w:rFonts w:ascii="Verdana" w:hAnsi="Verdana" w:cs="Arial"/>
                <w:sz w:val="20"/>
                <w:szCs w:val="20"/>
                <w:lang w:val="en-GB"/>
              </w:rPr>
              <w:t>_____________</w:t>
            </w:r>
          </w:p>
        </w:tc>
        <w:tc>
          <w:tcPr>
            <w:tcW w:w="2500" w:type="pct"/>
          </w:tcPr>
          <w:p w14:paraId="6072B172" w14:textId="77777777" w:rsidR="00A40472" w:rsidRPr="00A21975" w:rsidRDefault="00A40472" w:rsidP="001A13A1">
            <w:pPr>
              <w:spacing w:before="120"/>
              <w:jc w:val="center"/>
              <w:rPr>
                <w:rFonts w:ascii="Verdana" w:hAnsi="Verdana" w:cs="Arial"/>
                <w:b/>
                <w:sz w:val="24"/>
                <w:szCs w:val="24"/>
              </w:rPr>
            </w:pPr>
            <w:r w:rsidRPr="00A21975">
              <w:rPr>
                <w:rFonts w:ascii="Verdana" w:hAnsi="Verdana" w:cs="Arial"/>
                <w:sz w:val="24"/>
                <w:szCs w:val="24"/>
              </w:rPr>
              <w:t>INTERGOVERNMENTAL OCEANOGRAPHIC COMMISSION (OF UNESCO)</w:t>
            </w:r>
          </w:p>
          <w:p w14:paraId="2B0E50C9" w14:textId="77777777" w:rsidR="00A40472" w:rsidRPr="00A21975" w:rsidRDefault="00A40472" w:rsidP="001A13A1">
            <w:pPr>
              <w:jc w:val="center"/>
              <w:rPr>
                <w:rFonts w:ascii="Verdana" w:hAnsi="Verdana" w:cs="Arial"/>
                <w:b/>
              </w:rPr>
            </w:pPr>
            <w:r w:rsidRPr="00A21975">
              <w:rPr>
                <w:rFonts w:ascii="Verdana" w:hAnsi="Verdana" w:cs="Arial"/>
                <w:sz w:val="20"/>
              </w:rPr>
              <w:t>_____________</w:t>
            </w:r>
          </w:p>
        </w:tc>
      </w:tr>
    </w:tbl>
    <w:p w14:paraId="366D42D2" w14:textId="4C6A9AD2" w:rsidR="00A40472" w:rsidRDefault="00A40472" w:rsidP="003064AC">
      <w:pPr>
        <w:tabs>
          <w:tab w:val="left" w:pos="2520"/>
          <w:tab w:val="right" w:leader="dot" w:pos="9180"/>
        </w:tabs>
        <w:rPr>
          <w:rFonts w:ascii="Verdana" w:hAnsi="Verdana" w:cs="Arial"/>
          <w:b/>
          <w:caps/>
          <w:sz w:val="20"/>
          <w:szCs w:val="20"/>
        </w:rPr>
      </w:pPr>
    </w:p>
    <w:p w14:paraId="2ABBF522" w14:textId="77777777" w:rsidR="008065E6" w:rsidRPr="001C520B" w:rsidRDefault="008065E6" w:rsidP="008065E6">
      <w:pPr>
        <w:jc w:val="center"/>
        <w:rPr>
          <w:rFonts w:ascii="Verdana" w:eastAsia="Verdana" w:hAnsi="Verdana" w:cs="Verdana"/>
          <w:b/>
          <w:sz w:val="40"/>
          <w:szCs w:val="40"/>
        </w:rPr>
      </w:pPr>
      <w:r w:rsidRPr="001C520B">
        <w:rPr>
          <w:rFonts w:ascii="Verdana" w:eastAsia="Verdana" w:hAnsi="Verdana" w:cs="Verdana"/>
          <w:b/>
          <w:sz w:val="40"/>
          <w:szCs w:val="40"/>
        </w:rPr>
        <w:t>DATA BUOY CO-OPERATION PANEL</w:t>
      </w:r>
    </w:p>
    <w:p w14:paraId="30C25823" w14:textId="77777777" w:rsidR="008065E6" w:rsidRDefault="008065E6" w:rsidP="003064AC">
      <w:pPr>
        <w:tabs>
          <w:tab w:val="left" w:pos="2520"/>
          <w:tab w:val="right" w:leader="dot" w:pos="9180"/>
        </w:tabs>
        <w:rPr>
          <w:rFonts w:ascii="Verdana" w:hAnsi="Verdana" w:cs="Arial"/>
          <w:b/>
          <w:caps/>
          <w:sz w:val="20"/>
          <w:szCs w:val="20"/>
        </w:rPr>
      </w:pPr>
    </w:p>
    <w:p w14:paraId="68D6B611" w14:textId="6BA81022" w:rsidR="009E633B" w:rsidRDefault="00EB497C" w:rsidP="00354E27">
      <w:pPr>
        <w:tabs>
          <w:tab w:val="left" w:pos="2520"/>
          <w:tab w:val="right" w:leader="dot" w:pos="9180"/>
        </w:tabs>
        <w:ind w:left="2520" w:hanging="2520"/>
        <w:jc w:val="center"/>
        <w:rPr>
          <w:rFonts w:ascii="Verdana" w:hAnsi="Verdana" w:cs="Arial"/>
          <w:b/>
          <w:caps/>
          <w:sz w:val="20"/>
          <w:szCs w:val="20"/>
        </w:rPr>
      </w:pPr>
      <w:r>
        <w:rPr>
          <w:noProof/>
        </w:rPr>
        <w:drawing>
          <wp:inline distT="0" distB="0" distL="0" distR="0" wp14:anchorId="51B2DFE9" wp14:editId="13F860A1">
            <wp:extent cx="1775656" cy="17756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644" cy="1809644"/>
                    </a:xfrm>
                    <a:prstGeom prst="rect">
                      <a:avLst/>
                    </a:prstGeom>
                    <a:noFill/>
                    <a:ln>
                      <a:noFill/>
                    </a:ln>
                  </pic:spPr>
                </pic:pic>
              </a:graphicData>
            </a:graphic>
          </wp:inline>
        </w:drawing>
      </w:r>
    </w:p>
    <w:p w14:paraId="5BCA1070" w14:textId="77777777" w:rsidR="009E633B" w:rsidRDefault="009E633B" w:rsidP="00354E27">
      <w:pPr>
        <w:tabs>
          <w:tab w:val="left" w:pos="2520"/>
          <w:tab w:val="right" w:leader="dot" w:pos="9180"/>
        </w:tabs>
        <w:ind w:left="2520" w:hanging="2520"/>
        <w:jc w:val="center"/>
        <w:rPr>
          <w:rFonts w:ascii="Verdana" w:hAnsi="Verdana" w:cs="Arial"/>
          <w:b/>
          <w:caps/>
          <w:sz w:val="20"/>
          <w:szCs w:val="20"/>
        </w:rPr>
      </w:pPr>
    </w:p>
    <w:p w14:paraId="7EAF1FA3" w14:textId="79DE3C2A" w:rsidR="009E633B" w:rsidRPr="001C520B" w:rsidRDefault="001303EB" w:rsidP="00354E27">
      <w:pPr>
        <w:tabs>
          <w:tab w:val="left" w:pos="2520"/>
          <w:tab w:val="right" w:leader="dot" w:pos="9180"/>
        </w:tabs>
        <w:ind w:left="2520" w:hanging="2520"/>
        <w:jc w:val="center"/>
        <w:rPr>
          <w:rFonts w:ascii="Verdana" w:hAnsi="Verdana" w:cs="Arial"/>
          <w:b/>
          <w:caps/>
          <w:color w:val="0000FF"/>
          <w:sz w:val="40"/>
          <w:szCs w:val="40"/>
        </w:rPr>
      </w:pPr>
      <w:r w:rsidRPr="001C520B">
        <w:rPr>
          <w:rFonts w:ascii="Verdana" w:hAnsi="Verdana" w:cs="Arial"/>
          <w:b/>
          <w:caps/>
          <w:color w:val="0000FF"/>
          <w:sz w:val="40"/>
          <w:szCs w:val="40"/>
        </w:rPr>
        <w:t xml:space="preserve">DBCP </w:t>
      </w:r>
      <w:r w:rsidR="00C91ACB">
        <w:rPr>
          <w:rFonts w:ascii="Verdana" w:hAnsi="Verdana" w:cs="Arial"/>
          <w:b/>
          <w:caps/>
          <w:color w:val="0000FF"/>
          <w:sz w:val="40"/>
          <w:szCs w:val="40"/>
        </w:rPr>
        <w:t xml:space="preserve">Operating </w:t>
      </w:r>
      <w:r w:rsidR="00D018AB" w:rsidRPr="001C520B">
        <w:rPr>
          <w:rFonts w:ascii="Verdana" w:hAnsi="Verdana" w:cs="Arial"/>
          <w:b/>
          <w:caps/>
          <w:color w:val="0000FF"/>
          <w:sz w:val="40"/>
          <w:szCs w:val="40"/>
        </w:rPr>
        <w:t>P</w:t>
      </w:r>
      <w:r w:rsidR="00C91ACB">
        <w:rPr>
          <w:rFonts w:ascii="Verdana" w:hAnsi="Verdana" w:cs="Arial"/>
          <w:b/>
          <w:caps/>
          <w:color w:val="0000FF"/>
          <w:sz w:val="40"/>
          <w:szCs w:val="40"/>
        </w:rPr>
        <w:t>rinciples</w:t>
      </w:r>
      <w:r w:rsidR="00D018AB" w:rsidRPr="001C520B">
        <w:rPr>
          <w:rFonts w:ascii="Verdana" w:hAnsi="Verdana" w:cs="Arial"/>
          <w:b/>
          <w:caps/>
          <w:color w:val="0000FF"/>
          <w:sz w:val="40"/>
          <w:szCs w:val="40"/>
        </w:rPr>
        <w:t xml:space="preserve"> </w:t>
      </w:r>
    </w:p>
    <w:p w14:paraId="1FA3B55F" w14:textId="6671ADFD" w:rsidR="00DF4385" w:rsidRPr="00DF4385" w:rsidRDefault="00DF4385" w:rsidP="00354E27">
      <w:pPr>
        <w:tabs>
          <w:tab w:val="left" w:pos="2520"/>
          <w:tab w:val="right" w:leader="dot" w:pos="9180"/>
        </w:tabs>
        <w:ind w:left="2520" w:hanging="2520"/>
        <w:jc w:val="center"/>
        <w:rPr>
          <w:rFonts w:ascii="Verdana" w:hAnsi="Verdana" w:cs="Arial"/>
          <w:b/>
          <w:caps/>
        </w:rPr>
      </w:pPr>
    </w:p>
    <w:p w14:paraId="22993296" w14:textId="2E57F95A" w:rsidR="0063434E" w:rsidRPr="0063434E" w:rsidRDefault="0063434E" w:rsidP="0063434E">
      <w:pPr>
        <w:pStyle w:val="BodyText"/>
        <w:jc w:val="center"/>
        <w:rPr>
          <w:rFonts w:ascii="Verdana" w:hAnsi="Verdana" w:cs="Arial"/>
          <w:b/>
          <w:color w:val="000000"/>
          <w:lang w:val="en-US"/>
        </w:rPr>
      </w:pPr>
      <w:r w:rsidRPr="00A65DD3">
        <w:rPr>
          <w:rFonts w:ascii="Verdana" w:hAnsi="Verdana" w:cs="Arial"/>
          <w:b/>
          <w:color w:val="000000"/>
          <w:lang w:val="en-US"/>
        </w:rPr>
        <w:t xml:space="preserve">DBCP Report No. </w:t>
      </w:r>
      <w:r>
        <w:rPr>
          <w:rFonts w:ascii="Verdana" w:hAnsi="Verdana" w:cs="Arial"/>
          <w:b/>
          <w:bCs/>
        </w:rPr>
        <w:t>6</w:t>
      </w:r>
      <w:r>
        <w:rPr>
          <w:rFonts w:ascii="Verdana" w:hAnsi="Verdana" w:cs="Arial"/>
          <w:b/>
          <w:bCs/>
          <w:lang w:val="en-US"/>
        </w:rPr>
        <w:t>3</w:t>
      </w:r>
    </w:p>
    <w:p w14:paraId="322CB0C2" w14:textId="093C6200" w:rsidR="00DF4385" w:rsidRPr="00DF4385" w:rsidRDefault="00DF4385" w:rsidP="00354E27">
      <w:pPr>
        <w:tabs>
          <w:tab w:val="left" w:pos="2520"/>
          <w:tab w:val="right" w:leader="dot" w:pos="9180"/>
        </w:tabs>
        <w:ind w:left="2520" w:hanging="2520"/>
        <w:jc w:val="center"/>
        <w:rPr>
          <w:rFonts w:ascii="Verdana" w:hAnsi="Verdana" w:cs="Arial"/>
          <w:b/>
          <w:caps/>
        </w:rPr>
      </w:pPr>
    </w:p>
    <w:p w14:paraId="1A335FD5" w14:textId="5ADB53CB" w:rsidR="00E35810" w:rsidRPr="009E7165" w:rsidRDefault="00E35810" w:rsidP="00354E27">
      <w:pPr>
        <w:tabs>
          <w:tab w:val="left" w:pos="2520"/>
          <w:tab w:val="right" w:leader="dot" w:pos="9180"/>
        </w:tabs>
        <w:ind w:left="2520" w:hanging="2520"/>
        <w:jc w:val="center"/>
        <w:rPr>
          <w:rFonts w:ascii="Verdana" w:hAnsi="Verdana" w:cs="Arial"/>
          <w:bCs/>
          <w:caps/>
        </w:rPr>
      </w:pPr>
      <w:r>
        <w:rPr>
          <w:rFonts w:ascii="Verdana" w:hAnsi="Verdana" w:cs="Arial"/>
          <w:bCs/>
          <w:caps/>
        </w:rPr>
        <w:t>2021</w:t>
      </w:r>
    </w:p>
    <w:p w14:paraId="68A1C67A" w14:textId="091FAA70" w:rsidR="009E633B" w:rsidRDefault="009E633B">
      <w:pPr>
        <w:rPr>
          <w:rFonts w:ascii="Verdana" w:hAnsi="Verdana" w:cs="Arial"/>
          <w:b/>
          <w:caps/>
          <w:sz w:val="20"/>
          <w:szCs w:val="20"/>
        </w:rPr>
      </w:pPr>
      <w:r>
        <w:rPr>
          <w:rFonts w:ascii="Verdana" w:hAnsi="Verdana" w:cs="Arial"/>
          <w:b/>
          <w:caps/>
          <w:sz w:val="20"/>
          <w:szCs w:val="20"/>
        </w:rPr>
        <w:br w:type="page"/>
      </w:r>
    </w:p>
    <w:p w14:paraId="2C9F6573" w14:textId="77777777" w:rsidR="003C6547" w:rsidRPr="00016A79" w:rsidRDefault="003C6547" w:rsidP="003C6547">
      <w:pPr>
        <w:jc w:val="center"/>
        <w:rPr>
          <w:rFonts w:ascii="Verdana" w:eastAsia="Verdana" w:hAnsi="Verdana" w:cs="Verdana"/>
          <w:b/>
          <w:sz w:val="20"/>
          <w:szCs w:val="20"/>
        </w:rPr>
      </w:pPr>
      <w:r w:rsidRPr="00016A79">
        <w:rPr>
          <w:rFonts w:ascii="Verdana" w:eastAsia="Verdana" w:hAnsi="Verdana" w:cs="Verdana"/>
          <w:b/>
          <w:sz w:val="20"/>
          <w:szCs w:val="20"/>
        </w:rPr>
        <w:t>NOTES</w:t>
      </w:r>
    </w:p>
    <w:p w14:paraId="7A03AAF7" w14:textId="77777777" w:rsidR="003C6547" w:rsidRPr="00016A79" w:rsidRDefault="003C6547" w:rsidP="003C6547">
      <w:pPr>
        <w:pBdr>
          <w:top w:val="nil"/>
          <w:left w:val="nil"/>
          <w:bottom w:val="nil"/>
          <w:right w:val="nil"/>
          <w:between w:val="nil"/>
        </w:pBdr>
        <w:tabs>
          <w:tab w:val="center" w:pos="4513"/>
        </w:tabs>
        <w:spacing w:after="120"/>
        <w:jc w:val="center"/>
        <w:rPr>
          <w:rFonts w:ascii="Verdana" w:eastAsia="Verdana" w:hAnsi="Verdana" w:cs="Verdana"/>
          <w:b/>
          <w:color w:val="000000"/>
          <w:sz w:val="20"/>
          <w:szCs w:val="20"/>
        </w:rPr>
      </w:pPr>
      <w:r w:rsidRPr="00016A79">
        <w:rPr>
          <w:rFonts w:ascii="Verdana" w:eastAsia="Verdana" w:hAnsi="Verdana" w:cs="Verdana"/>
          <w:b/>
          <w:color w:val="000000"/>
          <w:sz w:val="20"/>
          <w:szCs w:val="20"/>
        </w:rPr>
        <w:t>WMO Copyright and Disclaimer</w:t>
      </w:r>
    </w:p>
    <w:p w14:paraId="79C2BCCA" w14:textId="77777777" w:rsidR="003C6547" w:rsidRPr="00016A79" w:rsidRDefault="003C6547" w:rsidP="003C6547">
      <w:pPr>
        <w:tabs>
          <w:tab w:val="center" w:pos="4513"/>
        </w:tabs>
        <w:spacing w:after="120"/>
        <w:rPr>
          <w:rFonts w:ascii="Verdana" w:eastAsia="Verdana" w:hAnsi="Verdana" w:cs="Verdana"/>
          <w:sz w:val="20"/>
          <w:szCs w:val="20"/>
        </w:rPr>
      </w:pPr>
      <w:r w:rsidRPr="00016A79">
        <w:rPr>
          <w:rFonts w:ascii="Verdana" w:eastAsia="Verdana" w:hAnsi="Verdana" w:cs="Verdana"/>
          <w:sz w:val="20"/>
          <w:szCs w:val="20"/>
        </w:rPr>
        <w:t>© World Meteorological Organization, 20</w:t>
      </w:r>
      <w:r>
        <w:rPr>
          <w:rFonts w:ascii="Verdana" w:eastAsia="Verdana" w:hAnsi="Verdana" w:cs="Verdana"/>
          <w:sz w:val="20"/>
          <w:szCs w:val="20"/>
        </w:rPr>
        <w:t>21</w:t>
      </w:r>
    </w:p>
    <w:p w14:paraId="3ED18359" w14:textId="77777777" w:rsidR="003C6547" w:rsidRPr="00016A79" w:rsidRDefault="003C6547" w:rsidP="003C6547">
      <w:pPr>
        <w:tabs>
          <w:tab w:val="center" w:pos="4513"/>
        </w:tabs>
        <w:spacing w:after="120"/>
        <w:rPr>
          <w:rFonts w:ascii="Verdana" w:eastAsia="Verdana" w:hAnsi="Verdana" w:cs="Verdana"/>
          <w:sz w:val="20"/>
          <w:szCs w:val="20"/>
        </w:rPr>
      </w:pPr>
    </w:p>
    <w:p w14:paraId="1585E24B" w14:textId="5473C488" w:rsidR="003C6547" w:rsidRPr="00016A79" w:rsidRDefault="003C6547" w:rsidP="003C6547">
      <w:pPr>
        <w:spacing w:after="120"/>
        <w:rPr>
          <w:rFonts w:ascii="Verdana" w:eastAsia="Verdana" w:hAnsi="Verdana" w:cs="Verdana"/>
          <w:sz w:val="20"/>
          <w:szCs w:val="20"/>
        </w:rPr>
      </w:pPr>
      <w:r w:rsidRPr="00016A79">
        <w:rPr>
          <w:rFonts w:ascii="Verdana" w:eastAsia="Verdana" w:hAnsi="Verdana" w:cs="Verdana"/>
          <w:sz w:val="20"/>
          <w:szCs w:val="20"/>
        </w:rPr>
        <w:t>The right of publication in print, electronic and any other form and in any language is reserved by WMO. Short extracts from WMO publications may be reproduced without authorization, provided that the complete source is clearly indicated. Editorial correspondence and requests to publish, reproduce or translate this publication in part or in whole should be addressed to:</w:t>
      </w:r>
    </w:p>
    <w:p w14:paraId="4C4726E5" w14:textId="77777777" w:rsidR="003C6547" w:rsidRPr="00016A79" w:rsidRDefault="003C6547" w:rsidP="00282356">
      <w:pPr>
        <w:spacing w:after="0"/>
        <w:rPr>
          <w:rFonts w:ascii="Verdana" w:eastAsia="Verdana" w:hAnsi="Verdana" w:cs="Verdana"/>
          <w:sz w:val="20"/>
          <w:szCs w:val="20"/>
        </w:rPr>
      </w:pPr>
      <w:r w:rsidRPr="00016A79">
        <w:rPr>
          <w:rFonts w:ascii="Verdana" w:eastAsia="Verdana" w:hAnsi="Verdana" w:cs="Verdana"/>
          <w:sz w:val="20"/>
          <w:szCs w:val="20"/>
        </w:rPr>
        <w:t>Chairperson, Publications Board</w:t>
      </w:r>
    </w:p>
    <w:p w14:paraId="60ABFC40" w14:textId="77777777" w:rsidR="003C6547" w:rsidRPr="00016A79" w:rsidRDefault="003C6547" w:rsidP="00282356">
      <w:pPr>
        <w:spacing w:after="0"/>
        <w:rPr>
          <w:rFonts w:ascii="Verdana" w:eastAsia="Verdana" w:hAnsi="Verdana" w:cs="Verdana"/>
          <w:sz w:val="20"/>
          <w:szCs w:val="20"/>
        </w:rPr>
      </w:pPr>
      <w:r w:rsidRPr="00016A79">
        <w:rPr>
          <w:rFonts w:ascii="Verdana" w:eastAsia="Verdana" w:hAnsi="Verdana" w:cs="Verdana"/>
          <w:sz w:val="20"/>
          <w:szCs w:val="20"/>
        </w:rPr>
        <w:t>World Meteorological Organization (WMO)</w:t>
      </w:r>
    </w:p>
    <w:p w14:paraId="40F91404" w14:textId="77777777" w:rsidR="003C6547" w:rsidRPr="00016A79" w:rsidRDefault="003C6547" w:rsidP="00282356">
      <w:pPr>
        <w:tabs>
          <w:tab w:val="left" w:pos="4111"/>
        </w:tabs>
        <w:spacing w:after="0"/>
        <w:rPr>
          <w:rFonts w:ascii="Verdana" w:eastAsia="Verdana" w:hAnsi="Verdana" w:cs="Verdana"/>
          <w:sz w:val="20"/>
          <w:szCs w:val="20"/>
        </w:rPr>
      </w:pPr>
      <w:r w:rsidRPr="00016A79">
        <w:rPr>
          <w:rFonts w:ascii="Verdana" w:eastAsia="Verdana" w:hAnsi="Verdana" w:cs="Verdana"/>
          <w:sz w:val="20"/>
          <w:szCs w:val="20"/>
        </w:rPr>
        <w:t>7 bis, avenue de la Paix</w:t>
      </w:r>
      <w:r w:rsidRPr="00016A79">
        <w:rPr>
          <w:rFonts w:ascii="Verdana" w:eastAsia="Verdana" w:hAnsi="Verdana" w:cs="Verdana"/>
          <w:sz w:val="20"/>
          <w:szCs w:val="20"/>
        </w:rPr>
        <w:tab/>
        <w:t>Tel.: +41 (0) 22 730 84 03</w:t>
      </w:r>
    </w:p>
    <w:p w14:paraId="2E81C574" w14:textId="77777777" w:rsidR="003C6547" w:rsidRPr="00016A79" w:rsidRDefault="003C6547" w:rsidP="00282356">
      <w:pPr>
        <w:tabs>
          <w:tab w:val="left" w:pos="4111"/>
        </w:tabs>
        <w:spacing w:after="0"/>
        <w:rPr>
          <w:rFonts w:ascii="Verdana" w:eastAsia="Verdana" w:hAnsi="Verdana" w:cs="Verdana"/>
          <w:sz w:val="20"/>
          <w:szCs w:val="20"/>
        </w:rPr>
      </w:pPr>
      <w:r w:rsidRPr="00016A79">
        <w:rPr>
          <w:rFonts w:ascii="Verdana" w:eastAsia="Verdana" w:hAnsi="Verdana" w:cs="Verdana"/>
          <w:sz w:val="20"/>
          <w:szCs w:val="20"/>
        </w:rPr>
        <w:t>P.O. Box 2300</w:t>
      </w:r>
      <w:r w:rsidRPr="00016A79">
        <w:rPr>
          <w:rFonts w:ascii="Verdana" w:eastAsia="Verdana" w:hAnsi="Verdana" w:cs="Verdana"/>
          <w:sz w:val="20"/>
          <w:szCs w:val="20"/>
        </w:rPr>
        <w:tab/>
        <w:t>Fax: +41 (0) 22 730 80 40</w:t>
      </w:r>
    </w:p>
    <w:p w14:paraId="4380D17A" w14:textId="77777777" w:rsidR="003C6547" w:rsidRPr="00016A79" w:rsidRDefault="003C6547" w:rsidP="00282356">
      <w:pPr>
        <w:tabs>
          <w:tab w:val="left" w:pos="4111"/>
        </w:tabs>
        <w:spacing w:after="0"/>
        <w:rPr>
          <w:rFonts w:ascii="Verdana" w:eastAsia="Verdana" w:hAnsi="Verdana" w:cs="Verdana"/>
          <w:sz w:val="20"/>
          <w:szCs w:val="20"/>
        </w:rPr>
      </w:pPr>
      <w:r w:rsidRPr="00016A79">
        <w:rPr>
          <w:rFonts w:ascii="Verdana" w:eastAsia="Verdana" w:hAnsi="Verdana" w:cs="Verdana"/>
          <w:sz w:val="20"/>
          <w:szCs w:val="20"/>
        </w:rPr>
        <w:t>CH-1211 Geneva 2, Switzerland</w:t>
      </w:r>
      <w:r w:rsidRPr="00016A79">
        <w:rPr>
          <w:rFonts w:ascii="Verdana" w:eastAsia="Verdana" w:hAnsi="Verdana" w:cs="Verdana"/>
          <w:sz w:val="20"/>
          <w:szCs w:val="20"/>
        </w:rPr>
        <w:tab/>
        <w:t xml:space="preserve">E-mail: </w:t>
      </w:r>
      <w:hyperlink r:id="rId14">
        <w:r w:rsidRPr="00016A79">
          <w:rPr>
            <w:rFonts w:ascii="Verdana" w:eastAsia="Verdana" w:hAnsi="Verdana" w:cs="Verdana"/>
            <w:color w:val="0000FF"/>
            <w:sz w:val="20"/>
            <w:szCs w:val="20"/>
            <w:u w:val="single"/>
          </w:rPr>
          <w:t>publications@wmo.int</w:t>
        </w:r>
      </w:hyperlink>
    </w:p>
    <w:p w14:paraId="3FF10319" w14:textId="77777777" w:rsidR="003C6547" w:rsidRPr="00016A79" w:rsidRDefault="003C6547" w:rsidP="003C6547">
      <w:pPr>
        <w:spacing w:after="120"/>
        <w:rPr>
          <w:rFonts w:ascii="Verdana" w:eastAsia="Verdana" w:hAnsi="Verdana" w:cs="Verdana"/>
          <w:sz w:val="20"/>
          <w:szCs w:val="20"/>
        </w:rPr>
      </w:pPr>
    </w:p>
    <w:p w14:paraId="1C109E64" w14:textId="77777777" w:rsidR="003C6547" w:rsidRPr="00016A79" w:rsidRDefault="003C6547" w:rsidP="003C6547">
      <w:pPr>
        <w:spacing w:after="120"/>
        <w:rPr>
          <w:rFonts w:ascii="Verdana" w:eastAsia="Verdana" w:hAnsi="Verdana" w:cs="Verdana"/>
          <w:sz w:val="20"/>
          <w:szCs w:val="20"/>
        </w:rPr>
      </w:pPr>
      <w:r w:rsidRPr="00016A79">
        <w:rPr>
          <w:rFonts w:ascii="Verdana" w:eastAsia="Verdana" w:hAnsi="Verdana" w:cs="Verdana"/>
          <w:sz w:val="20"/>
          <w:szCs w:val="20"/>
        </w:rPr>
        <w:t>NOTE</w:t>
      </w:r>
    </w:p>
    <w:p w14:paraId="449920AB" w14:textId="77777777" w:rsidR="003C6547" w:rsidRPr="00016A79" w:rsidRDefault="003C6547" w:rsidP="003C6547">
      <w:pPr>
        <w:spacing w:after="120"/>
        <w:rPr>
          <w:rFonts w:ascii="Verdana" w:eastAsia="Verdana" w:hAnsi="Verdana" w:cs="Verdana"/>
          <w:sz w:val="20"/>
          <w:szCs w:val="20"/>
        </w:rPr>
      </w:pPr>
      <w:r w:rsidRPr="00016A79">
        <w:rPr>
          <w:rFonts w:ascii="Verdana" w:eastAsia="Verdana" w:hAnsi="Verdana" w:cs="Verdana"/>
          <w:sz w:val="20"/>
          <w:szCs w:val="20"/>
        </w:rPr>
        <w:t xml:space="preserve">The designations employed in WMO publications and the presentation of material in this publication do not imply the expression of any opinion whatsoever on the part of WMO concerning the legal status of any country, territory, </w:t>
      </w:r>
      <w:proofErr w:type="gramStart"/>
      <w:r w:rsidRPr="00016A79">
        <w:rPr>
          <w:rFonts w:ascii="Verdana" w:eastAsia="Verdana" w:hAnsi="Verdana" w:cs="Verdana"/>
          <w:sz w:val="20"/>
          <w:szCs w:val="20"/>
        </w:rPr>
        <w:t>city</w:t>
      </w:r>
      <w:proofErr w:type="gramEnd"/>
      <w:r w:rsidRPr="00016A79">
        <w:rPr>
          <w:rFonts w:ascii="Verdana" w:eastAsia="Verdana" w:hAnsi="Verdana" w:cs="Verdana"/>
          <w:sz w:val="20"/>
          <w:szCs w:val="20"/>
        </w:rPr>
        <w:t xml:space="preserve"> or area, or of its authorities, or concerning the delimitation of its frontiers or boundaries.</w:t>
      </w:r>
    </w:p>
    <w:p w14:paraId="41871EC1" w14:textId="77777777" w:rsidR="003C6547" w:rsidRPr="00016A79" w:rsidRDefault="003C6547" w:rsidP="003C6547">
      <w:pPr>
        <w:spacing w:after="120"/>
        <w:rPr>
          <w:rFonts w:ascii="Verdana" w:eastAsia="Verdana" w:hAnsi="Verdana" w:cs="Verdana"/>
          <w:sz w:val="20"/>
          <w:szCs w:val="20"/>
        </w:rPr>
      </w:pPr>
      <w:r w:rsidRPr="00016A79">
        <w:rPr>
          <w:rFonts w:ascii="Verdana" w:eastAsia="Verdana" w:hAnsi="Verdana" w:cs="Verdana"/>
          <w:sz w:val="20"/>
          <w:szCs w:val="20"/>
        </w:rPr>
        <w:t>Opinions expressed in WMO publications are those of the authors and do not necessarily reflect those of WMO. The mention of specific companies or products does not imply that they are endorsed or recommended by WMO in preference to others of a similar nature which are not mentioned or advertised.</w:t>
      </w:r>
    </w:p>
    <w:p w14:paraId="05C10F78" w14:textId="77777777" w:rsidR="00282356" w:rsidRDefault="003C6547" w:rsidP="00282356">
      <w:pPr>
        <w:spacing w:after="120"/>
        <w:rPr>
          <w:rFonts w:ascii="Verdana" w:eastAsia="Verdana" w:hAnsi="Verdana" w:cs="Verdana"/>
          <w:sz w:val="20"/>
          <w:szCs w:val="20"/>
        </w:rPr>
      </w:pPr>
      <w:r w:rsidRPr="00016A79">
        <w:rPr>
          <w:rFonts w:ascii="Verdana" w:eastAsia="Verdana" w:hAnsi="Verdana" w:cs="Verdana"/>
          <w:sz w:val="20"/>
          <w:szCs w:val="20"/>
        </w:rPr>
        <w:t>This document (or report) is not an official publication of WMO and has not been subjected to its standard editorial procedures. The views expressed herein do not necessarily have the endorsement of the Organization.</w:t>
      </w:r>
    </w:p>
    <w:p w14:paraId="6D0B3205" w14:textId="77777777" w:rsidR="003C6547" w:rsidRPr="00016A79" w:rsidRDefault="003C6547" w:rsidP="00BE5D64">
      <w:pPr>
        <w:pBdr>
          <w:top w:val="nil"/>
          <w:left w:val="nil"/>
          <w:bottom w:val="nil"/>
          <w:right w:val="nil"/>
          <w:between w:val="nil"/>
        </w:pBdr>
        <w:tabs>
          <w:tab w:val="center" w:pos="4513"/>
        </w:tabs>
        <w:spacing w:after="120"/>
        <w:jc w:val="center"/>
        <w:rPr>
          <w:rFonts w:ascii="Verdana" w:eastAsia="Verdana" w:hAnsi="Verdana" w:cs="Verdana"/>
          <w:b/>
          <w:smallCaps/>
          <w:color w:val="000000"/>
          <w:sz w:val="20"/>
          <w:szCs w:val="20"/>
        </w:rPr>
      </w:pPr>
      <w:r w:rsidRPr="00016A79">
        <w:rPr>
          <w:rFonts w:ascii="Verdana" w:eastAsia="Verdana" w:hAnsi="Verdana" w:cs="Verdana"/>
          <w:b/>
          <w:smallCaps/>
          <w:color w:val="000000"/>
          <w:sz w:val="20"/>
          <w:szCs w:val="20"/>
        </w:rPr>
        <w:t>IOC (OF UNESCO) DISCLAIMER</w:t>
      </w:r>
    </w:p>
    <w:p w14:paraId="618AC9A6" w14:textId="77777777" w:rsidR="003C6547" w:rsidRPr="00016A79" w:rsidRDefault="003C6547" w:rsidP="003C6547">
      <w:pPr>
        <w:pBdr>
          <w:top w:val="nil"/>
          <w:left w:val="nil"/>
          <w:bottom w:val="nil"/>
          <w:right w:val="nil"/>
          <w:between w:val="nil"/>
        </w:pBdr>
        <w:tabs>
          <w:tab w:val="center" w:pos="4513"/>
        </w:tabs>
        <w:spacing w:after="120"/>
        <w:rPr>
          <w:rFonts w:ascii="Verdana" w:eastAsia="Verdana" w:hAnsi="Verdana" w:cs="Verdana"/>
          <w:color w:val="000000"/>
          <w:sz w:val="20"/>
          <w:szCs w:val="20"/>
        </w:rPr>
      </w:pPr>
      <w:r w:rsidRPr="00016A79">
        <w:rPr>
          <w:rFonts w:ascii="Verdana" w:eastAsia="Verdana" w:hAnsi="Verdana" w:cs="Verdana"/>
          <w:color w:val="000000"/>
          <w:sz w:val="20"/>
          <w:szCs w:val="20"/>
        </w:rPr>
        <w:t>The designations employed and the presentation of material in this publication do not imply the expression of any opinion whatsoever on the part of the Secretariats of UNESCO and IOC concerning the legal status of any country or territory, or its authorities, or concerning the delimitation of the frontiers of any country or territory.</w:t>
      </w:r>
    </w:p>
    <w:p w14:paraId="2466CB6F" w14:textId="77777777" w:rsidR="003C6547" w:rsidRPr="00016A79" w:rsidRDefault="003C6547" w:rsidP="001A3AC2">
      <w:pPr>
        <w:pBdr>
          <w:top w:val="nil"/>
          <w:left w:val="nil"/>
          <w:bottom w:val="nil"/>
          <w:right w:val="nil"/>
          <w:between w:val="nil"/>
        </w:pBdr>
        <w:tabs>
          <w:tab w:val="left" w:pos="851"/>
          <w:tab w:val="center" w:pos="4513"/>
        </w:tabs>
        <w:spacing w:after="120"/>
        <w:jc w:val="center"/>
        <w:rPr>
          <w:rFonts w:ascii="Verdana" w:eastAsia="Verdana" w:hAnsi="Verdana" w:cs="Verdana"/>
          <w:color w:val="000000"/>
          <w:sz w:val="20"/>
          <w:szCs w:val="20"/>
        </w:rPr>
      </w:pPr>
      <w:r w:rsidRPr="00016A79">
        <w:rPr>
          <w:rFonts w:ascii="Verdana" w:eastAsia="Verdana" w:hAnsi="Verdana" w:cs="Verdana"/>
          <w:color w:val="000000"/>
          <w:sz w:val="20"/>
          <w:szCs w:val="20"/>
        </w:rPr>
        <w:t>____________</w:t>
      </w:r>
    </w:p>
    <w:p w14:paraId="16972AE8" w14:textId="77777777" w:rsidR="003C6547" w:rsidRPr="00016A79" w:rsidRDefault="003C6547" w:rsidP="003C6547">
      <w:pPr>
        <w:pBdr>
          <w:top w:val="nil"/>
          <w:left w:val="nil"/>
          <w:bottom w:val="nil"/>
          <w:right w:val="nil"/>
          <w:between w:val="nil"/>
        </w:pBdr>
        <w:spacing w:after="120"/>
        <w:rPr>
          <w:rFonts w:ascii="Verdana" w:eastAsia="Verdana" w:hAnsi="Verdana" w:cs="Verdana"/>
          <w:color w:val="000000"/>
          <w:sz w:val="20"/>
          <w:szCs w:val="20"/>
        </w:rPr>
      </w:pPr>
      <w:r w:rsidRPr="00016A79">
        <w:rPr>
          <w:rFonts w:ascii="Verdana" w:eastAsia="Verdana" w:hAnsi="Verdana" w:cs="Verdana"/>
          <w:color w:val="000000"/>
          <w:sz w:val="20"/>
          <w:szCs w:val="20"/>
        </w:rPr>
        <w:t xml:space="preserve">This publication is available in pdf format, at the following link: </w:t>
      </w:r>
    </w:p>
    <w:p w14:paraId="67A9EA2B" w14:textId="77777777" w:rsidR="00650D52" w:rsidRDefault="00E76529" w:rsidP="003C6547">
      <w:pPr>
        <w:rPr>
          <w:rStyle w:val="Hyperlink"/>
        </w:rPr>
      </w:pPr>
      <w:hyperlink r:id="rId15" w:history="1">
        <w:r w:rsidR="002759E8" w:rsidRPr="005F3916">
          <w:rPr>
            <w:rStyle w:val="Hyperlink"/>
          </w:rPr>
          <w:t>https://www.goosocean.org/DBCP-37</w:t>
        </w:r>
      </w:hyperlink>
    </w:p>
    <w:p w14:paraId="1EDA45E2" w14:textId="4EF6A878" w:rsidR="009A5267" w:rsidRDefault="003C6547" w:rsidP="00650D52">
      <w:pPr>
        <w:jc w:val="center"/>
        <w:rPr>
          <w:rFonts w:ascii="Verdana" w:hAnsi="Verdana" w:cs="Arial"/>
          <w:b/>
          <w:caps/>
          <w:sz w:val="20"/>
          <w:szCs w:val="20"/>
        </w:rPr>
      </w:pPr>
      <w:r w:rsidRPr="00016A79">
        <w:rPr>
          <w:rFonts w:ascii="Verdana" w:eastAsia="Verdana" w:hAnsi="Verdana" w:cs="Verdana"/>
          <w:color w:val="000000"/>
          <w:sz w:val="20"/>
          <w:szCs w:val="20"/>
        </w:rPr>
        <w:t>____________</w:t>
      </w:r>
    </w:p>
    <w:p w14:paraId="67F0D0A4" w14:textId="2F21909F" w:rsidR="00282356" w:rsidRDefault="00282356">
      <w:pPr>
        <w:rPr>
          <w:rFonts w:ascii="Verdana" w:hAnsi="Verdana" w:cs="Arial"/>
          <w:b/>
          <w:caps/>
          <w:sz w:val="20"/>
          <w:szCs w:val="20"/>
        </w:rPr>
      </w:pPr>
      <w:r>
        <w:rPr>
          <w:rFonts w:ascii="Verdana" w:hAnsi="Verdana" w:cs="Arial"/>
          <w:b/>
          <w:caps/>
          <w:sz w:val="20"/>
          <w:szCs w:val="20"/>
        </w:rPr>
        <w:br w:type="page"/>
      </w:r>
    </w:p>
    <w:p w14:paraId="23C2BD3D" w14:textId="39A2BA63" w:rsidR="00354E27" w:rsidRPr="00DC5A7F" w:rsidRDefault="00354E27" w:rsidP="00F9723C">
      <w:pPr>
        <w:tabs>
          <w:tab w:val="left" w:pos="2520"/>
          <w:tab w:val="right" w:leader="dot" w:pos="9180"/>
        </w:tabs>
        <w:jc w:val="center"/>
        <w:rPr>
          <w:rFonts w:ascii="Verdana" w:hAnsi="Verdana" w:cs="Arial"/>
          <w:b/>
          <w:caps/>
          <w:sz w:val="20"/>
          <w:szCs w:val="20"/>
        </w:rPr>
      </w:pPr>
      <w:r w:rsidRPr="00DC5A7F">
        <w:rPr>
          <w:rFonts w:ascii="Verdana" w:hAnsi="Verdana" w:cs="Arial"/>
          <w:b/>
          <w:caps/>
          <w:sz w:val="20"/>
          <w:szCs w:val="20"/>
        </w:rPr>
        <w:t>operating principles of the</w:t>
      </w:r>
    </w:p>
    <w:p w14:paraId="00E289B5" w14:textId="75E9245D" w:rsidR="00354E27" w:rsidRPr="00DC5A7F" w:rsidRDefault="00354E27" w:rsidP="00354E27">
      <w:pPr>
        <w:tabs>
          <w:tab w:val="left" w:pos="2520"/>
          <w:tab w:val="right" w:leader="dot" w:pos="9180"/>
        </w:tabs>
        <w:ind w:left="2520" w:hanging="2520"/>
        <w:jc w:val="center"/>
        <w:rPr>
          <w:rFonts w:ascii="Verdana" w:hAnsi="Verdana" w:cs="Arial"/>
          <w:b/>
          <w:caps/>
          <w:sz w:val="20"/>
          <w:szCs w:val="20"/>
        </w:rPr>
      </w:pPr>
      <w:r w:rsidRPr="00DC5A7F">
        <w:rPr>
          <w:rFonts w:ascii="Verdana" w:hAnsi="Verdana" w:cs="Arial"/>
          <w:b/>
          <w:caps/>
          <w:sz w:val="20"/>
          <w:szCs w:val="20"/>
        </w:rPr>
        <w:t>Data Buoy C</w:t>
      </w:r>
      <w:r w:rsidR="00A90F87" w:rsidRPr="00DC5A7F">
        <w:rPr>
          <w:rFonts w:ascii="Verdana" w:hAnsi="Verdana" w:cs="Arial"/>
          <w:b/>
          <w:caps/>
          <w:sz w:val="20"/>
          <w:szCs w:val="20"/>
        </w:rPr>
        <w:t>oo</w:t>
      </w:r>
      <w:r w:rsidRPr="00DC5A7F">
        <w:rPr>
          <w:rFonts w:ascii="Verdana" w:hAnsi="Verdana" w:cs="Arial"/>
          <w:b/>
          <w:caps/>
          <w:sz w:val="20"/>
          <w:szCs w:val="20"/>
        </w:rPr>
        <w:t>peration Panel (DBCP)</w:t>
      </w:r>
    </w:p>
    <w:p w14:paraId="0888F0A1" w14:textId="3F606E10" w:rsidR="00354E27" w:rsidRPr="002834CA" w:rsidRDefault="00354E27" w:rsidP="002834CA">
      <w:pPr>
        <w:tabs>
          <w:tab w:val="left" w:pos="2520"/>
          <w:tab w:val="right" w:leader="dot" w:pos="9180"/>
        </w:tabs>
        <w:ind w:left="2520" w:hanging="2520"/>
        <w:jc w:val="center"/>
        <w:rPr>
          <w:rFonts w:ascii="Verdana" w:hAnsi="Verdana" w:cs="Arial"/>
          <w:i/>
          <w:sz w:val="20"/>
          <w:szCs w:val="20"/>
        </w:rPr>
      </w:pPr>
      <w:r w:rsidRPr="00DC5A7F">
        <w:rPr>
          <w:rFonts w:ascii="Verdana" w:hAnsi="Verdana" w:cs="Arial"/>
          <w:i/>
          <w:sz w:val="20"/>
          <w:szCs w:val="20"/>
        </w:rPr>
        <w:t>(</w:t>
      </w:r>
      <w:proofErr w:type="gramStart"/>
      <w:r w:rsidRPr="00DC5A7F">
        <w:rPr>
          <w:rFonts w:ascii="Verdana" w:hAnsi="Verdana" w:cs="Arial"/>
          <w:i/>
          <w:sz w:val="20"/>
          <w:szCs w:val="20"/>
        </w:rPr>
        <w:t>as</w:t>
      </w:r>
      <w:proofErr w:type="gramEnd"/>
      <w:r w:rsidRPr="00DC5A7F">
        <w:rPr>
          <w:rFonts w:ascii="Verdana" w:hAnsi="Verdana" w:cs="Arial"/>
          <w:i/>
          <w:sz w:val="20"/>
          <w:szCs w:val="20"/>
        </w:rPr>
        <w:t xml:space="preserve"> </w:t>
      </w:r>
      <w:r w:rsidR="00C86923">
        <w:rPr>
          <w:rFonts w:ascii="Verdana" w:hAnsi="Verdana" w:cs="Arial"/>
          <w:i/>
          <w:sz w:val="20"/>
          <w:szCs w:val="20"/>
        </w:rPr>
        <w:t>submitted to</w:t>
      </w:r>
      <w:r w:rsidR="00752260">
        <w:rPr>
          <w:rFonts w:ascii="Verdana" w:hAnsi="Verdana" w:cs="Arial"/>
          <w:i/>
          <w:sz w:val="20"/>
          <w:szCs w:val="20"/>
        </w:rPr>
        <w:t xml:space="preserve"> </w:t>
      </w:r>
      <w:r w:rsidRPr="00DC5A7F">
        <w:rPr>
          <w:rFonts w:ascii="Verdana" w:hAnsi="Verdana" w:cs="Arial"/>
          <w:i/>
          <w:sz w:val="20"/>
          <w:szCs w:val="20"/>
        </w:rPr>
        <w:t>DBCP-</w:t>
      </w:r>
      <w:r w:rsidR="00752260" w:rsidRPr="00DC5A7F">
        <w:rPr>
          <w:rFonts w:ascii="Verdana" w:hAnsi="Verdana" w:cs="Arial"/>
          <w:i/>
          <w:sz w:val="20"/>
          <w:szCs w:val="20"/>
        </w:rPr>
        <w:t>3</w:t>
      </w:r>
      <w:r w:rsidR="007356CB">
        <w:rPr>
          <w:rFonts w:ascii="Verdana" w:hAnsi="Verdana" w:cs="Arial"/>
          <w:i/>
          <w:sz w:val="20"/>
          <w:szCs w:val="20"/>
        </w:rPr>
        <w:t>7</w:t>
      </w:r>
      <w:r w:rsidRPr="00DC5A7F">
        <w:rPr>
          <w:rFonts w:ascii="Verdana" w:hAnsi="Verdana" w:cs="Arial"/>
          <w:i/>
          <w:sz w:val="20"/>
          <w:szCs w:val="20"/>
        </w:rPr>
        <w:t>)</w:t>
      </w:r>
    </w:p>
    <w:p w14:paraId="08840AD3" w14:textId="77777777" w:rsidR="00354E27" w:rsidRPr="00DC5A7F" w:rsidRDefault="00354E27" w:rsidP="00354E27">
      <w:pPr>
        <w:tabs>
          <w:tab w:val="left" w:pos="851"/>
        </w:tabs>
        <w:spacing w:after="0" w:line="240" w:lineRule="auto"/>
        <w:jc w:val="both"/>
        <w:rPr>
          <w:rFonts w:ascii="Verdana" w:eastAsia="Batang" w:hAnsi="Verdana" w:cs="Arial"/>
          <w:sz w:val="20"/>
          <w:szCs w:val="20"/>
          <w:lang w:eastAsia="en-US"/>
        </w:rPr>
      </w:pPr>
    </w:p>
    <w:p w14:paraId="4C9FF092" w14:textId="77777777" w:rsidR="001612F6" w:rsidRPr="00DC5A7F" w:rsidRDefault="00354E27">
      <w:pPr>
        <w:keepNext/>
        <w:numPr>
          <w:ilvl w:val="0"/>
          <w:numId w:val="33"/>
        </w:numPr>
        <w:tabs>
          <w:tab w:val="left" w:pos="-1440"/>
          <w:tab w:val="num" w:pos="851"/>
        </w:tabs>
        <w:spacing w:after="0" w:line="240" w:lineRule="auto"/>
        <w:ind w:hanging="567"/>
        <w:jc w:val="both"/>
        <w:outlineLvl w:val="0"/>
        <w:rPr>
          <w:rFonts w:ascii="Verdana" w:eastAsia="Batang" w:hAnsi="Verdana" w:cs="Arial"/>
          <w:b/>
          <w:sz w:val="20"/>
          <w:szCs w:val="20"/>
          <w:lang w:eastAsia="en-US"/>
        </w:rPr>
      </w:pPr>
      <w:bookmarkStart w:id="0" w:name="_Toc202257213"/>
      <w:r w:rsidRPr="00DC5A7F">
        <w:rPr>
          <w:rFonts w:ascii="Verdana" w:eastAsia="Batang" w:hAnsi="Verdana" w:cs="Arial"/>
          <w:b/>
          <w:sz w:val="20"/>
          <w:szCs w:val="20"/>
          <w:lang w:eastAsia="en-US"/>
        </w:rPr>
        <w:t>INTRODUCTION</w:t>
      </w:r>
      <w:bookmarkEnd w:id="0"/>
    </w:p>
    <w:p w14:paraId="2EDCDDCE"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en-US"/>
        </w:rPr>
      </w:pPr>
    </w:p>
    <w:p w14:paraId="6A35F203" w14:textId="57B1AB7D" w:rsidR="001612F6" w:rsidRPr="00DC5A7F" w:rsidRDefault="3F1972D8" w:rsidP="0311B140">
      <w:pPr>
        <w:keepNext/>
        <w:numPr>
          <w:ilvl w:val="1"/>
          <w:numId w:val="33"/>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The Data Buoy Cooperation Panel (DBCP) is a</w:t>
      </w:r>
      <w:r w:rsidR="008C4FCB">
        <w:rPr>
          <w:rFonts w:ascii="Verdana" w:eastAsia="Batang" w:hAnsi="Verdana" w:cs="Arial"/>
          <w:sz w:val="20"/>
          <w:szCs w:val="20"/>
          <w:lang w:eastAsia="en-US"/>
        </w:rPr>
        <w:t xml:space="preserve">n observing </w:t>
      </w:r>
      <w:r w:rsidR="00AF45C7">
        <w:rPr>
          <w:rFonts w:ascii="Verdana" w:eastAsia="Batang" w:hAnsi="Verdana" w:cs="Arial"/>
          <w:sz w:val="20"/>
          <w:szCs w:val="20"/>
          <w:lang w:eastAsia="en-US"/>
        </w:rPr>
        <w:t xml:space="preserve">network group that </w:t>
      </w:r>
      <w:r w:rsidR="00274882">
        <w:rPr>
          <w:rFonts w:ascii="Verdana" w:eastAsia="Batang" w:hAnsi="Verdana" w:cs="Arial"/>
          <w:sz w:val="20"/>
          <w:szCs w:val="20"/>
          <w:lang w:eastAsia="en-US"/>
        </w:rPr>
        <w:t xml:space="preserve">reports </w:t>
      </w:r>
      <w:r w:rsidR="00274882" w:rsidRPr="3F1972D8">
        <w:rPr>
          <w:rFonts w:ascii="Verdana" w:eastAsia="Batang" w:hAnsi="Verdana" w:cs="Arial"/>
          <w:sz w:val="20"/>
          <w:szCs w:val="20"/>
          <w:lang w:eastAsia="en-US"/>
        </w:rPr>
        <w:t>to</w:t>
      </w:r>
      <w:r w:rsidR="00AF45C7">
        <w:rPr>
          <w:rFonts w:ascii="Verdana" w:eastAsia="Batang" w:hAnsi="Verdana" w:cs="Arial"/>
          <w:sz w:val="20"/>
          <w:szCs w:val="20"/>
          <w:lang w:eastAsia="en-US"/>
        </w:rPr>
        <w:t xml:space="preserve"> </w:t>
      </w:r>
      <w:r w:rsidRPr="3F1972D8">
        <w:rPr>
          <w:rFonts w:ascii="Verdana" w:eastAsia="Batang" w:hAnsi="Verdana" w:cs="Arial"/>
          <w:sz w:val="20"/>
          <w:szCs w:val="20"/>
          <w:lang w:eastAsia="en-US"/>
        </w:rPr>
        <w:t xml:space="preserve">the </w:t>
      </w:r>
      <w:r w:rsidR="00520E99" w:rsidRPr="3F1972D8">
        <w:rPr>
          <w:rFonts w:ascii="Verdana" w:eastAsia="Batang" w:hAnsi="Verdana" w:cs="Arial"/>
          <w:sz w:val="20"/>
          <w:szCs w:val="20"/>
          <w:lang w:eastAsia="en-US"/>
        </w:rPr>
        <w:t>Global Ocean Observing System (GOOS)</w:t>
      </w:r>
      <w:r w:rsidR="00832638">
        <w:rPr>
          <w:rFonts w:ascii="Verdana" w:eastAsia="Batang" w:hAnsi="Verdana" w:cs="Arial"/>
          <w:sz w:val="20"/>
          <w:szCs w:val="20"/>
          <w:lang w:eastAsia="en-US"/>
        </w:rPr>
        <w:t xml:space="preserve"> </w:t>
      </w:r>
      <w:r w:rsidRPr="3F1972D8">
        <w:rPr>
          <w:rFonts w:ascii="Verdana" w:eastAsia="Batang" w:hAnsi="Verdana" w:cs="Arial"/>
          <w:sz w:val="20"/>
          <w:szCs w:val="20"/>
          <w:lang w:eastAsia="en-US"/>
        </w:rPr>
        <w:t xml:space="preserve">Observations Coordination Group (OCG) </w:t>
      </w:r>
      <w:r w:rsidR="00832638">
        <w:rPr>
          <w:rFonts w:ascii="Verdana" w:eastAsia="Batang" w:hAnsi="Verdana" w:cs="Arial"/>
          <w:sz w:val="20"/>
          <w:szCs w:val="20"/>
          <w:lang w:eastAsia="en-US"/>
        </w:rPr>
        <w:t xml:space="preserve">that in turns </w:t>
      </w:r>
      <w:r w:rsidRPr="3F1972D8">
        <w:rPr>
          <w:rFonts w:ascii="Verdana" w:eastAsia="Batang" w:hAnsi="Verdana" w:cs="Arial"/>
          <w:sz w:val="20"/>
          <w:szCs w:val="20"/>
          <w:lang w:eastAsia="en-US"/>
        </w:rPr>
        <w:t xml:space="preserve">reporting to the </w:t>
      </w:r>
      <w:r w:rsidR="00832638">
        <w:rPr>
          <w:rFonts w:ascii="Verdana" w:eastAsia="Batang" w:hAnsi="Verdana" w:cs="Arial"/>
          <w:sz w:val="20"/>
          <w:szCs w:val="20"/>
          <w:lang w:eastAsia="en-US"/>
        </w:rPr>
        <w:t xml:space="preserve">GOOS </w:t>
      </w:r>
      <w:r w:rsidRPr="3F1972D8">
        <w:rPr>
          <w:rFonts w:ascii="Verdana" w:eastAsia="Batang" w:hAnsi="Verdana" w:cs="Arial"/>
          <w:sz w:val="20"/>
          <w:szCs w:val="20"/>
          <w:lang w:eastAsia="en-US"/>
        </w:rPr>
        <w:t>Steering Committee.  The World Meteorological Organization (WMO) and Intergovernmental Oceanographic Commission of UNESCO (IOC) with United Nations Environment Programme</w:t>
      </w:r>
      <w:r w:rsidR="007D5A0A">
        <w:rPr>
          <w:rFonts w:ascii="Verdana" w:eastAsia="Batang" w:hAnsi="Verdana" w:cs="Arial"/>
          <w:sz w:val="20"/>
          <w:szCs w:val="20"/>
          <w:lang w:eastAsia="en-US"/>
        </w:rPr>
        <w:t xml:space="preserve"> </w:t>
      </w:r>
      <w:r w:rsidRPr="3F1972D8">
        <w:rPr>
          <w:rFonts w:ascii="Verdana" w:eastAsia="Batang" w:hAnsi="Verdana" w:cs="Arial"/>
          <w:sz w:val="20"/>
          <w:szCs w:val="20"/>
          <w:lang w:eastAsia="en-US"/>
        </w:rPr>
        <w:t>(UNEP) and International Science Council (ISC) jointly sponsor the</w:t>
      </w:r>
      <w:r w:rsidR="00573B09">
        <w:rPr>
          <w:rFonts w:ascii="Verdana" w:eastAsia="Batang" w:hAnsi="Verdana" w:cs="Arial"/>
          <w:sz w:val="20"/>
          <w:szCs w:val="20"/>
          <w:lang w:eastAsia="en-US"/>
        </w:rPr>
        <w:t xml:space="preserve"> </w:t>
      </w:r>
      <w:r w:rsidRPr="3F1972D8">
        <w:rPr>
          <w:rFonts w:ascii="Verdana" w:eastAsia="Batang" w:hAnsi="Verdana" w:cs="Arial"/>
          <w:sz w:val="20"/>
          <w:szCs w:val="20"/>
          <w:lang w:eastAsia="en-US"/>
        </w:rPr>
        <w:t xml:space="preserve">GOOS, </w:t>
      </w:r>
      <w:proofErr w:type="gramStart"/>
      <w:r w:rsidRPr="3F1972D8">
        <w:rPr>
          <w:rFonts w:ascii="Verdana" w:eastAsia="Batang" w:hAnsi="Verdana" w:cs="Arial"/>
          <w:sz w:val="20"/>
          <w:szCs w:val="20"/>
          <w:lang w:eastAsia="en-US"/>
        </w:rPr>
        <w:t>in order to</w:t>
      </w:r>
      <w:proofErr w:type="gramEnd"/>
      <w:r w:rsidRPr="3F1972D8">
        <w:rPr>
          <w:rFonts w:ascii="Verdana" w:eastAsia="Batang" w:hAnsi="Verdana" w:cs="Arial"/>
          <w:sz w:val="20"/>
          <w:szCs w:val="20"/>
          <w:lang w:eastAsia="en-US"/>
        </w:rPr>
        <w:t xml:space="preserve"> undertake international/intergovernmental coordination of marine observational networks for which organizations are mandated.</w:t>
      </w:r>
    </w:p>
    <w:p w14:paraId="3292568D" w14:textId="77777777" w:rsidR="00354E27" w:rsidRPr="00DC5A7F" w:rsidRDefault="00354E27" w:rsidP="00354E27">
      <w:pPr>
        <w:keepNext/>
        <w:spacing w:after="0" w:line="240" w:lineRule="auto"/>
        <w:jc w:val="center"/>
        <w:outlineLvl w:val="0"/>
        <w:rPr>
          <w:rFonts w:ascii="Verdana" w:eastAsia="Batang" w:hAnsi="Verdana" w:cs="Arial"/>
          <w:bCs/>
          <w:sz w:val="20"/>
          <w:szCs w:val="20"/>
          <w:lang w:eastAsia="en-US"/>
        </w:rPr>
      </w:pPr>
    </w:p>
    <w:p w14:paraId="330F238F" w14:textId="5AF8B3A9" w:rsidR="001612F6" w:rsidRPr="00DC5A7F" w:rsidRDefault="3F1972D8" w:rsidP="0311B140">
      <w:pPr>
        <w:keepNext/>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ko-KR"/>
        </w:rPr>
        <w:t>The DBCP was established in 1985 by WMO Resolution 10 (EC-XXXVII) and IOC Resolution EC-XIX.7.  In 1993, the governing bodies of IOC and WMO agreed to change the name of the Panel to the Data Buoy Cooperation Panel (DBCP) with extended terms of reference, so that the Panel may provide international coordination required for both drifters and moored buoy</w:t>
      </w:r>
      <w:r w:rsidR="6A6E7DAD" w:rsidRPr="2896742A">
        <w:rPr>
          <w:rFonts w:ascii="Verdana" w:eastAsia="Batang" w:hAnsi="Verdana" w:cs="Arial"/>
          <w:sz w:val="20"/>
          <w:szCs w:val="20"/>
          <w:lang w:eastAsia="ko-KR"/>
        </w:rPr>
        <w:t>s</w:t>
      </w:r>
      <w:r w:rsidRPr="2896742A">
        <w:rPr>
          <w:rFonts w:ascii="Verdana" w:eastAsia="Batang" w:hAnsi="Verdana" w:cs="Arial"/>
          <w:sz w:val="20"/>
          <w:szCs w:val="20"/>
          <w:lang w:eastAsia="ko-KR"/>
        </w:rPr>
        <w:t xml:space="preserve">, which support major WMO and IOC programmes (IOC Resolution XVII-6 and WMO Resolution 9 (EC-XLV)).  When the Joint WMO-IOC Technical Commission for Oceanography and Marine Meteorology (JCOMM) was established in 1999, the Panel became a part of the JCOMM Observations Programme Area (Resolution 4 (EC-LII)).  </w:t>
      </w:r>
      <w:r w:rsidRPr="2896742A">
        <w:rPr>
          <w:rFonts w:ascii="Verdana" w:eastAsia="Batang" w:hAnsi="Verdana" w:cs="Arial"/>
          <w:sz w:val="20"/>
          <w:szCs w:val="20"/>
          <w:lang w:eastAsia="en-US"/>
        </w:rPr>
        <w:t xml:space="preserve">With the disbandment of JCOMM in 2020 as part of the WMO Reform, governance for the ocean observing networks was transferred to the GOOS under the OCG (INFCOM-1 Part III Decision 5.1.7) The Terms of Reference of the DBCP are reproduced in </w:t>
      </w:r>
      <w:hyperlink w:anchor="Appendix_I">
        <w:r w:rsidRPr="2896742A">
          <w:rPr>
            <w:rFonts w:ascii="Verdana" w:eastAsia="Batang" w:hAnsi="Verdana" w:cs="Arial"/>
            <w:i/>
            <w:iCs/>
            <w:color w:val="0000FF"/>
            <w:sz w:val="20"/>
            <w:szCs w:val="20"/>
            <w:u w:val="single"/>
            <w:lang w:eastAsia="en-US"/>
          </w:rPr>
          <w:t>Appendix I</w:t>
        </w:r>
      </w:hyperlink>
      <w:r w:rsidRPr="2896742A">
        <w:rPr>
          <w:rFonts w:ascii="Verdana" w:eastAsia="Batang" w:hAnsi="Verdana" w:cs="Arial"/>
          <w:sz w:val="20"/>
          <w:szCs w:val="20"/>
          <w:lang w:eastAsia="en-US"/>
        </w:rPr>
        <w:t>.</w:t>
      </w:r>
    </w:p>
    <w:p w14:paraId="66D3F199" w14:textId="77777777" w:rsidR="00354E27" w:rsidRPr="00DC5A7F" w:rsidRDefault="00354E27" w:rsidP="00354E27">
      <w:pPr>
        <w:keepNext/>
        <w:spacing w:after="0" w:line="240" w:lineRule="auto"/>
        <w:jc w:val="center"/>
        <w:outlineLvl w:val="0"/>
        <w:rPr>
          <w:rFonts w:ascii="Verdana" w:eastAsia="Batang" w:hAnsi="Verdana" w:cs="Arial"/>
          <w:bCs/>
          <w:sz w:val="20"/>
          <w:szCs w:val="20"/>
          <w:lang w:eastAsia="en-US"/>
        </w:rPr>
      </w:pPr>
    </w:p>
    <w:p w14:paraId="6BE873D0" w14:textId="3D5953CB" w:rsidR="001612F6" w:rsidRPr="00DC5A7F" w:rsidRDefault="3F1972D8" w:rsidP="0311B140">
      <w:pPr>
        <w:keepNext/>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ko-KR"/>
        </w:rPr>
        <w:t xml:space="preserve">The DBCP addresses the requirements and needs for real-time or archived data from buoys, both drifting and moored, coordinates buoy deployments worldwide, maintenance and collection of data from instrumented oceanographic and meteorological drifting and moored buoys.  The Panel provides a forum for the exchange of technical and related information on buoy technology, communications </w:t>
      </w:r>
      <w:proofErr w:type="gramStart"/>
      <w:r w:rsidRPr="2896742A">
        <w:rPr>
          <w:rFonts w:ascii="Verdana" w:eastAsia="Batang" w:hAnsi="Verdana" w:cs="Arial"/>
          <w:sz w:val="20"/>
          <w:szCs w:val="20"/>
          <w:lang w:eastAsia="ko-KR"/>
        </w:rPr>
        <w:t>systems</w:t>
      </w:r>
      <w:proofErr w:type="gramEnd"/>
      <w:r w:rsidRPr="2896742A">
        <w:rPr>
          <w:rFonts w:ascii="Verdana" w:eastAsia="Batang" w:hAnsi="Verdana" w:cs="Arial"/>
          <w:sz w:val="20"/>
          <w:szCs w:val="20"/>
          <w:lang w:eastAsia="ko-KR"/>
        </w:rPr>
        <w:t xml:space="preserve"> and the management of buoy data, for both the operational and research communities</w:t>
      </w:r>
      <w:r w:rsidRPr="2896742A">
        <w:rPr>
          <w:rFonts w:ascii="Verdana" w:eastAsia="Batang" w:hAnsi="Verdana" w:cs="Arial"/>
          <w:sz w:val="20"/>
          <w:szCs w:val="20"/>
          <w:lang w:eastAsia="en-US"/>
        </w:rPr>
        <w:t>, and with the commercial sector.</w:t>
      </w:r>
    </w:p>
    <w:p w14:paraId="4FAFEEB8"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2B65E1EF" w14:textId="57013069" w:rsidR="001612F6" w:rsidRPr="00DC5A7F" w:rsidRDefault="3F1972D8" w:rsidP="3F1972D8">
      <w:pPr>
        <w:keepNext/>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The Panel coordinates its activities with related regional and global programmes of WMO and IOC, such as the </w:t>
      </w:r>
      <w:r w:rsidR="00AE56FA" w:rsidRPr="2896742A">
        <w:rPr>
          <w:rFonts w:ascii="Verdana" w:eastAsia="Batang" w:hAnsi="Verdana" w:cs="Arial"/>
          <w:sz w:val="20"/>
          <w:szCs w:val="20"/>
          <w:lang w:eastAsia="en-US"/>
        </w:rPr>
        <w:t xml:space="preserve">WMO Integrated </w:t>
      </w:r>
      <w:r w:rsidR="005F324F" w:rsidRPr="2896742A">
        <w:rPr>
          <w:rFonts w:ascii="Verdana" w:eastAsia="Batang" w:hAnsi="Verdana" w:cs="Arial"/>
          <w:sz w:val="20"/>
          <w:szCs w:val="20"/>
          <w:lang w:eastAsia="en-US"/>
        </w:rPr>
        <w:t>Global Observing System</w:t>
      </w:r>
      <w:r w:rsidR="0034047E" w:rsidRPr="2896742A">
        <w:rPr>
          <w:rFonts w:ascii="Verdana" w:eastAsia="Batang" w:hAnsi="Verdana" w:cs="Arial"/>
          <w:sz w:val="20"/>
          <w:szCs w:val="20"/>
          <w:lang w:eastAsia="en-US"/>
        </w:rPr>
        <w:t xml:space="preserve"> (WIGOS)</w:t>
      </w:r>
      <w:r w:rsidR="00354E27" w:rsidRPr="2896742A">
        <w:rPr>
          <w:rFonts w:ascii="Verdana" w:eastAsia="Batang" w:hAnsi="Verdana" w:cs="Arial"/>
          <w:sz w:val="20"/>
          <w:szCs w:val="20"/>
          <w:lang w:eastAsia="en-US"/>
        </w:rPr>
        <w:t>the Global Ocean Observing System (GOOS)</w:t>
      </w:r>
      <w:r w:rsidRPr="2896742A">
        <w:rPr>
          <w:rFonts w:ascii="Verdana" w:eastAsia="Batang" w:hAnsi="Verdana" w:cs="Arial"/>
          <w:sz w:val="20"/>
          <w:szCs w:val="20"/>
          <w:lang w:eastAsia="en-US"/>
        </w:rPr>
        <w:t>, the Global Climate Observing System (GCOS), the World Climate Research Programme (WCRP), and serves their needs in delivering observations data from the oceans.</w:t>
      </w:r>
    </w:p>
    <w:p w14:paraId="7E996689"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ko-KR"/>
        </w:rPr>
      </w:pPr>
    </w:p>
    <w:p w14:paraId="5DFF985E" w14:textId="77777777" w:rsidR="00354E27" w:rsidRPr="00DC5A7F" w:rsidRDefault="00354E27" w:rsidP="00354E27">
      <w:pPr>
        <w:keepNext/>
        <w:tabs>
          <w:tab w:val="left" w:pos="851"/>
        </w:tabs>
        <w:spacing w:after="0" w:line="240" w:lineRule="auto"/>
        <w:ind w:left="567" w:hanging="567"/>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1.5</w:t>
      </w:r>
      <w:r w:rsidRPr="00DC5A7F">
        <w:rPr>
          <w:rFonts w:ascii="Verdana" w:eastAsia="Batang" w:hAnsi="Verdana" w:cs="Arial"/>
          <w:bCs/>
          <w:sz w:val="20"/>
          <w:szCs w:val="20"/>
          <w:lang w:eastAsia="en-US"/>
        </w:rPr>
        <w:tab/>
        <w:t xml:space="preserve">The Panel adheres to a data policy approved by itself at DBCP Sessions. The DBCP Data Policy is reproduced in </w:t>
      </w:r>
      <w:hyperlink w:anchor="Appendix_II" w:history="1">
        <w:r w:rsidRPr="00DC5A7F">
          <w:rPr>
            <w:rFonts w:ascii="Verdana" w:eastAsia="Batang" w:hAnsi="Verdana" w:cs="Arial"/>
            <w:bCs/>
            <w:i/>
            <w:iCs/>
            <w:color w:val="0000FF"/>
            <w:sz w:val="20"/>
            <w:szCs w:val="20"/>
            <w:u w:val="single"/>
            <w:lang w:eastAsia="en-US"/>
          </w:rPr>
          <w:t>Appendix I</w:t>
        </w:r>
        <w:r w:rsidR="00893E64" w:rsidRPr="00DC5A7F">
          <w:rPr>
            <w:rFonts w:ascii="Verdana" w:eastAsia="Batang" w:hAnsi="Verdana" w:cs="Arial"/>
            <w:bCs/>
            <w:i/>
            <w:iCs/>
            <w:color w:val="0000FF"/>
            <w:sz w:val="20"/>
            <w:szCs w:val="20"/>
            <w:u w:val="single"/>
            <w:lang w:eastAsia="en-US"/>
          </w:rPr>
          <w:t>I</w:t>
        </w:r>
      </w:hyperlink>
      <w:r w:rsidRPr="00DC5A7F">
        <w:rPr>
          <w:rFonts w:ascii="Verdana" w:eastAsia="Batang" w:hAnsi="Verdana" w:cs="Arial"/>
          <w:bCs/>
          <w:sz w:val="20"/>
          <w:szCs w:val="20"/>
          <w:lang w:eastAsia="en-US"/>
        </w:rPr>
        <w:t>.</w:t>
      </w:r>
    </w:p>
    <w:p w14:paraId="31853F11"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ko-KR"/>
        </w:rPr>
      </w:pPr>
    </w:p>
    <w:p w14:paraId="5FD13EBF"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ko-KR"/>
        </w:rPr>
      </w:pPr>
    </w:p>
    <w:p w14:paraId="796121D7" w14:textId="77777777" w:rsidR="001612F6" w:rsidRPr="00DC5A7F" w:rsidRDefault="00354E27">
      <w:pPr>
        <w:keepNext/>
        <w:numPr>
          <w:ilvl w:val="0"/>
          <w:numId w:val="33"/>
        </w:numPr>
        <w:tabs>
          <w:tab w:val="left" w:pos="-1440"/>
          <w:tab w:val="num" w:pos="851"/>
        </w:tabs>
        <w:spacing w:after="0" w:line="240" w:lineRule="auto"/>
        <w:ind w:left="851" w:hanging="851"/>
        <w:jc w:val="both"/>
        <w:outlineLvl w:val="0"/>
        <w:rPr>
          <w:rFonts w:ascii="Verdana" w:eastAsia="Batang" w:hAnsi="Verdana" w:cs="Arial"/>
          <w:b/>
          <w:sz w:val="20"/>
          <w:szCs w:val="20"/>
          <w:lang w:eastAsia="en-US"/>
        </w:rPr>
      </w:pPr>
      <w:bookmarkStart w:id="1" w:name="_Toc202257214"/>
      <w:r w:rsidRPr="00DC5A7F">
        <w:rPr>
          <w:rFonts w:ascii="Verdana" w:eastAsia="Batang" w:hAnsi="Verdana" w:cs="Arial"/>
          <w:b/>
          <w:sz w:val="20"/>
          <w:szCs w:val="20"/>
          <w:lang w:eastAsia="en-US"/>
        </w:rPr>
        <w:t>PANEL MEMBERS AND PARTICIPANTS</w:t>
      </w:r>
      <w:bookmarkEnd w:id="1"/>
    </w:p>
    <w:p w14:paraId="1E5C29FF"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en-US"/>
        </w:rPr>
      </w:pPr>
    </w:p>
    <w:p w14:paraId="50C3DCE6" w14:textId="2E7157EB" w:rsidR="001612F6" w:rsidRPr="00DC5A7F" w:rsidRDefault="3F1972D8" w:rsidP="3F1972D8">
      <w:pPr>
        <w:keepNext/>
        <w:numPr>
          <w:ilvl w:val="1"/>
          <w:numId w:val="33"/>
        </w:numPr>
        <w:tabs>
          <w:tab w:val="left" w:pos="851"/>
        </w:tabs>
        <w:spacing w:after="0" w:line="240" w:lineRule="auto"/>
        <w:jc w:val="both"/>
        <w:outlineLvl w:val="0"/>
        <w:rPr>
          <w:rFonts w:ascii="Verdana" w:eastAsia="Batang" w:hAnsi="Verdana" w:cs="Arial"/>
          <w:sz w:val="20"/>
          <w:szCs w:val="20"/>
          <w:lang w:eastAsia="ko-KR"/>
        </w:rPr>
      </w:pPr>
      <w:r w:rsidRPr="004D0D27">
        <w:rPr>
          <w:rFonts w:ascii="Verdana" w:eastAsia="Batang" w:hAnsi="Verdana" w:cs="Arial"/>
          <w:sz w:val="20"/>
          <w:szCs w:val="20"/>
          <w:lang w:eastAsia="en-US"/>
        </w:rPr>
        <w:t>The Terms of Reference for the DBCP are approved by the</w:t>
      </w:r>
      <w:r w:rsidR="0079451B" w:rsidRPr="004D0D27">
        <w:rPr>
          <w:rFonts w:ascii="Verdana" w:eastAsia="Batang" w:hAnsi="Verdana" w:cs="Arial"/>
          <w:sz w:val="20"/>
          <w:szCs w:val="20"/>
          <w:lang w:eastAsia="en-US"/>
        </w:rPr>
        <w:t xml:space="preserve"> OCG </w:t>
      </w:r>
      <w:r w:rsidR="00C33BA0" w:rsidRPr="004D0D27">
        <w:rPr>
          <w:rFonts w:ascii="Verdana" w:eastAsia="Batang" w:hAnsi="Verdana" w:cs="Arial"/>
          <w:sz w:val="20"/>
          <w:szCs w:val="20"/>
          <w:lang w:eastAsia="en-US"/>
        </w:rPr>
        <w:t xml:space="preserve">on behalf of </w:t>
      </w:r>
      <w:r w:rsidRPr="004D0D27">
        <w:rPr>
          <w:rFonts w:ascii="Verdana" w:eastAsia="Batang" w:hAnsi="Verdana" w:cs="Arial"/>
          <w:sz w:val="20"/>
          <w:szCs w:val="20"/>
          <w:lang w:eastAsia="ko-KR"/>
        </w:rPr>
        <w:t>WMO</w:t>
      </w:r>
      <w:r w:rsidRPr="004D0D27">
        <w:rPr>
          <w:rFonts w:ascii="Verdana" w:eastAsia="Batang" w:hAnsi="Verdana" w:cs="Arial"/>
          <w:sz w:val="20"/>
          <w:szCs w:val="20"/>
          <w:lang w:eastAsia="en-US"/>
        </w:rPr>
        <w:t xml:space="preserve"> and IOC Executive Bodies</w:t>
      </w:r>
      <w:r w:rsidR="00C33BA0" w:rsidRPr="004D0D27">
        <w:rPr>
          <w:rFonts w:ascii="Verdana" w:eastAsia="Batang" w:hAnsi="Verdana" w:cs="Arial"/>
          <w:sz w:val="20"/>
          <w:szCs w:val="20"/>
          <w:lang w:eastAsia="en-US"/>
        </w:rPr>
        <w:t>.</w:t>
      </w:r>
      <w:r w:rsidRPr="004D0D27">
        <w:rPr>
          <w:rFonts w:ascii="Verdana" w:eastAsia="Batang" w:hAnsi="Verdana" w:cs="Arial"/>
          <w:sz w:val="20"/>
          <w:szCs w:val="20"/>
          <w:lang w:eastAsia="en-US"/>
        </w:rPr>
        <w:t xml:space="preserve"> </w:t>
      </w:r>
      <w:r w:rsidR="00C33BA0" w:rsidRPr="004D0D27">
        <w:rPr>
          <w:rFonts w:ascii="Verdana" w:eastAsia="Batang" w:hAnsi="Verdana" w:cs="Arial"/>
          <w:sz w:val="20"/>
          <w:szCs w:val="20"/>
          <w:lang w:eastAsia="en-US"/>
        </w:rPr>
        <w:t>T</w:t>
      </w:r>
      <w:r w:rsidRPr="004D0D27">
        <w:rPr>
          <w:rFonts w:ascii="Verdana" w:eastAsia="Batang" w:hAnsi="Verdana" w:cs="Arial"/>
          <w:sz w:val="20"/>
          <w:szCs w:val="20"/>
          <w:lang w:eastAsia="en-US"/>
        </w:rPr>
        <w:t>he Panel reports to OCG</w:t>
      </w:r>
      <w:r w:rsidR="00512C0B" w:rsidRPr="004D0D27">
        <w:rPr>
          <w:rFonts w:ascii="Verdana" w:eastAsia="Batang" w:hAnsi="Verdana" w:cs="Arial"/>
          <w:sz w:val="20"/>
          <w:szCs w:val="20"/>
          <w:lang w:eastAsia="en-US"/>
        </w:rPr>
        <w:t xml:space="preserve"> </w:t>
      </w:r>
      <w:r w:rsidRPr="004D0D27">
        <w:rPr>
          <w:rFonts w:ascii="Verdana" w:eastAsia="Batang" w:hAnsi="Verdana" w:cs="Arial"/>
          <w:sz w:val="20"/>
          <w:szCs w:val="20"/>
          <w:lang w:eastAsia="en-US"/>
        </w:rPr>
        <w:t>and serves the needs of WMO and IOC Programmes.</w:t>
      </w:r>
      <w:r w:rsidRPr="3F1972D8">
        <w:rPr>
          <w:rFonts w:ascii="Verdana" w:eastAsia="Batang" w:hAnsi="Verdana" w:cs="Arial"/>
          <w:sz w:val="20"/>
          <w:szCs w:val="20"/>
          <w:lang w:eastAsia="en-US"/>
        </w:rPr>
        <w:t xml:space="preserve">  In this context, WMO Members and IOC Member States designate National Focal Points for buoy programmes who become full Panel members.  This is done by means of a letter from the Permanent Representative of a country with WMO to the WMO Secretary-General or by the IOC Action Addressee to the Executive Secretary of IOC.  The lists of National Focal Points for buoy programmes are maintained by the WMO and IOC Secretariats, and are published on the </w:t>
      </w:r>
      <w:hyperlink r:id="rId16" w:history="1">
        <w:r>
          <w:t>GOOS</w:t>
        </w:r>
        <w:r w:rsidRPr="3F1972D8">
          <w:rPr>
            <w:rFonts w:ascii="Verdana" w:eastAsia="Batang" w:hAnsi="Verdana" w:cs="Arial"/>
            <w:sz w:val="20"/>
            <w:szCs w:val="20"/>
            <w:lang w:eastAsia="en-US"/>
          </w:rPr>
          <w:t xml:space="preserve"> website</w:t>
        </w:r>
      </w:hyperlink>
      <w:r w:rsidRPr="3F1972D8">
        <w:rPr>
          <w:rFonts w:ascii="Verdana" w:eastAsia="Batang" w:hAnsi="Verdana" w:cs="Arial"/>
          <w:sz w:val="20"/>
          <w:szCs w:val="20"/>
          <w:lang w:eastAsia="en-US"/>
        </w:rPr>
        <w:t>.</w:t>
      </w:r>
    </w:p>
    <w:p w14:paraId="04FE456A"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29B9AF87" w14:textId="3FE50B0B" w:rsidR="001612F6" w:rsidRPr="00DC5A7F" w:rsidRDefault="00354E27">
      <w:pPr>
        <w:keepNext/>
        <w:numPr>
          <w:ilvl w:val="1"/>
          <w:numId w:val="33"/>
        </w:numPr>
        <w:tabs>
          <w:tab w:val="left" w:pos="-1440"/>
          <w:tab w:val="num" w:pos="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ko-KR"/>
        </w:rPr>
        <w:t>P</w:t>
      </w:r>
      <w:r w:rsidRPr="00DC5A7F">
        <w:rPr>
          <w:rFonts w:ascii="Verdana" w:eastAsia="Batang" w:hAnsi="Verdana" w:cs="Arial"/>
          <w:bCs/>
          <w:sz w:val="20"/>
          <w:szCs w:val="20"/>
          <w:lang w:eastAsia="en-US"/>
        </w:rPr>
        <w:t>articipants in the DBCP activities can be operational agencies, meteorological and oceanographic institutes, research agencies, data centres, government</w:t>
      </w:r>
      <w:r w:rsidRPr="00DC5A7F">
        <w:rPr>
          <w:rFonts w:ascii="Verdana" w:eastAsia="Batang" w:hAnsi="Verdana" w:cs="Arial"/>
          <w:bCs/>
          <w:sz w:val="20"/>
          <w:szCs w:val="20"/>
          <w:lang w:eastAsia="ko-KR"/>
        </w:rPr>
        <w:t>al</w:t>
      </w:r>
      <w:r w:rsidRPr="00DC5A7F">
        <w:rPr>
          <w:rFonts w:ascii="Verdana" w:eastAsia="Batang" w:hAnsi="Verdana" w:cs="Arial"/>
          <w:bCs/>
          <w:sz w:val="20"/>
          <w:szCs w:val="20"/>
          <w:lang w:eastAsia="en-US"/>
        </w:rPr>
        <w:t xml:space="preserve"> and non-governmental organizations, and commercial </w:t>
      </w:r>
      <w:r w:rsidR="001612F6" w:rsidRPr="00DC5A7F">
        <w:rPr>
          <w:rFonts w:ascii="Verdana" w:eastAsia="Batang" w:hAnsi="Verdana" w:cs="Arial"/>
          <w:bCs/>
          <w:sz w:val="20"/>
          <w:szCs w:val="20"/>
          <w:lang w:eastAsia="en-US"/>
        </w:rPr>
        <w:t xml:space="preserve">organizations </w:t>
      </w:r>
      <w:r w:rsidRPr="00DC5A7F">
        <w:rPr>
          <w:rFonts w:ascii="Verdana" w:eastAsia="Batang" w:hAnsi="Verdana" w:cs="Arial"/>
          <w:bCs/>
          <w:sz w:val="20"/>
          <w:szCs w:val="20"/>
          <w:lang w:eastAsia="en-US"/>
        </w:rPr>
        <w:t>interested in the global oceans</w:t>
      </w:r>
      <w:r w:rsidRPr="00DC5A7F">
        <w:rPr>
          <w:rFonts w:ascii="Verdana" w:eastAsia="Batang" w:hAnsi="Verdana" w:cs="Arial"/>
          <w:bCs/>
          <w:sz w:val="20"/>
          <w:szCs w:val="20"/>
          <w:lang w:eastAsia="ko-KR"/>
        </w:rPr>
        <w:t xml:space="preserve"> </w:t>
      </w:r>
      <w:r w:rsidR="00A37885">
        <w:rPr>
          <w:rFonts w:ascii="Verdana" w:eastAsia="Batang" w:hAnsi="Verdana" w:cs="Arial"/>
          <w:bCs/>
          <w:sz w:val="20"/>
          <w:szCs w:val="20"/>
          <w:lang w:eastAsia="ko-KR"/>
        </w:rPr>
        <w:t>and climate</w:t>
      </w:r>
      <w:r w:rsidR="00864650">
        <w:rPr>
          <w:rFonts w:ascii="Verdana" w:eastAsia="Batang" w:hAnsi="Verdana" w:cs="Arial"/>
          <w:bCs/>
          <w:sz w:val="20"/>
          <w:szCs w:val="20"/>
          <w:lang w:eastAsia="ko-KR"/>
        </w:rPr>
        <w:t xml:space="preserve"> </w:t>
      </w:r>
      <w:r w:rsidRPr="00DC5A7F">
        <w:rPr>
          <w:rFonts w:ascii="Verdana" w:eastAsia="Batang" w:hAnsi="Verdana" w:cs="Arial"/>
          <w:bCs/>
          <w:sz w:val="20"/>
          <w:szCs w:val="20"/>
          <w:lang w:eastAsia="ko-KR"/>
        </w:rPr>
        <w:t xml:space="preserve">who actively contribute </w:t>
      </w:r>
      <w:r w:rsidRPr="00DC5A7F">
        <w:rPr>
          <w:rFonts w:ascii="Verdana" w:eastAsia="Batang" w:hAnsi="Verdana" w:cs="Arial"/>
          <w:bCs/>
          <w:sz w:val="20"/>
          <w:szCs w:val="20"/>
          <w:lang w:eastAsia="en-US"/>
        </w:rPr>
        <w:t xml:space="preserve">to the aims of the Panel.  Individuals with an interest in data buoy activities are also </w:t>
      </w:r>
      <w:proofErr w:type="gramStart"/>
      <w:r w:rsidRPr="00DC5A7F">
        <w:rPr>
          <w:rFonts w:ascii="Verdana" w:eastAsia="Batang" w:hAnsi="Verdana" w:cs="Arial"/>
          <w:bCs/>
          <w:sz w:val="20"/>
          <w:szCs w:val="20"/>
          <w:lang w:eastAsia="en-US"/>
        </w:rPr>
        <w:t>welcome</w:t>
      </w:r>
      <w:proofErr w:type="gramEnd"/>
      <w:r w:rsidRPr="00DC5A7F">
        <w:rPr>
          <w:rFonts w:ascii="Verdana" w:eastAsia="Batang" w:hAnsi="Verdana" w:cs="Arial"/>
          <w:bCs/>
          <w:sz w:val="20"/>
          <w:szCs w:val="20"/>
          <w:lang w:eastAsia="en-US"/>
        </w:rPr>
        <w:t xml:space="preserve"> to attend as observers.</w:t>
      </w:r>
    </w:p>
    <w:p w14:paraId="538F947A" w14:textId="77777777" w:rsidR="00354E27" w:rsidRPr="00DC5A7F" w:rsidRDefault="00354E27" w:rsidP="00354E27">
      <w:pPr>
        <w:widowControl w:val="0"/>
        <w:spacing w:after="0" w:line="240" w:lineRule="auto"/>
        <w:jc w:val="both"/>
        <w:rPr>
          <w:rFonts w:ascii="Verdana" w:eastAsia="Batang" w:hAnsi="Verdana" w:cs="Times New Roman"/>
          <w:sz w:val="20"/>
          <w:szCs w:val="20"/>
          <w:lang w:eastAsia="en-US"/>
        </w:rPr>
      </w:pPr>
    </w:p>
    <w:p w14:paraId="463FDC45" w14:textId="77777777" w:rsidR="001612F6" w:rsidRPr="00F12857" w:rsidRDefault="00893E64">
      <w:pPr>
        <w:widowControl w:val="0"/>
        <w:numPr>
          <w:ilvl w:val="1"/>
          <w:numId w:val="33"/>
        </w:numPr>
        <w:tabs>
          <w:tab w:val="left" w:pos="-1440"/>
          <w:tab w:val="left" w:pos="851"/>
        </w:tabs>
        <w:spacing w:after="0" w:line="240" w:lineRule="auto"/>
        <w:jc w:val="both"/>
        <w:outlineLvl w:val="0"/>
        <w:rPr>
          <w:rFonts w:ascii="Verdana" w:eastAsia="Batang" w:hAnsi="Verdana" w:cs="Times New Roman"/>
          <w:bCs/>
          <w:sz w:val="20"/>
          <w:szCs w:val="20"/>
          <w:lang w:eastAsia="ko-KR"/>
        </w:rPr>
      </w:pPr>
      <w:proofErr w:type="gramStart"/>
      <w:r w:rsidRPr="00F12857">
        <w:rPr>
          <w:rFonts w:ascii="Verdana" w:eastAsia="Batang" w:hAnsi="Verdana" w:cs="Times New Roman"/>
          <w:bCs/>
          <w:sz w:val="20"/>
          <w:szCs w:val="20"/>
          <w:lang w:eastAsia="ko-KR"/>
        </w:rPr>
        <w:t>A</w:t>
      </w:r>
      <w:r w:rsidR="00354E27" w:rsidRPr="00F12857">
        <w:rPr>
          <w:rFonts w:ascii="Verdana" w:eastAsia="Batang" w:hAnsi="Verdana" w:cs="Times New Roman"/>
          <w:bCs/>
          <w:sz w:val="20"/>
          <w:szCs w:val="20"/>
          <w:lang w:eastAsia="ko-KR"/>
        </w:rPr>
        <w:t xml:space="preserve"> number of</w:t>
      </w:r>
      <w:proofErr w:type="gramEnd"/>
      <w:r w:rsidR="00354E27" w:rsidRPr="00F12857">
        <w:rPr>
          <w:rFonts w:ascii="Verdana" w:eastAsia="Batang" w:hAnsi="Verdana" w:cs="Times New Roman"/>
          <w:bCs/>
          <w:sz w:val="20"/>
          <w:szCs w:val="20"/>
          <w:lang w:eastAsia="ko-KR"/>
        </w:rPr>
        <w:t xml:space="preserve"> ongoing tasks and activities have been identified by the Panel for its members to undertake. They should:</w:t>
      </w:r>
    </w:p>
    <w:p w14:paraId="1AF215A4" w14:textId="77777777" w:rsidR="00354E27" w:rsidRPr="00DC5A7F" w:rsidRDefault="00354E27" w:rsidP="00354E27">
      <w:pPr>
        <w:spacing w:after="0" w:line="240" w:lineRule="auto"/>
        <w:jc w:val="both"/>
        <w:rPr>
          <w:rFonts w:ascii="Verdana" w:eastAsia="Batang" w:hAnsi="Verdana" w:cs="Times New Roman"/>
          <w:sz w:val="20"/>
          <w:szCs w:val="20"/>
          <w:lang w:eastAsia="ko-KR"/>
        </w:rPr>
      </w:pPr>
    </w:p>
    <w:p w14:paraId="0DAE67A4" w14:textId="53C60EDB" w:rsidR="00354E27" w:rsidRPr="0065123D" w:rsidRDefault="3F1972D8" w:rsidP="0065123D">
      <w:pPr>
        <w:widowControl w:val="0"/>
        <w:numPr>
          <w:ilvl w:val="0"/>
          <w:numId w:val="37"/>
        </w:numPr>
        <w:tabs>
          <w:tab w:val="num" w:pos="840"/>
        </w:tabs>
        <w:spacing w:after="0" w:line="240" w:lineRule="auto"/>
        <w:ind w:left="840"/>
        <w:jc w:val="both"/>
        <w:outlineLvl w:val="0"/>
        <w:rPr>
          <w:rFonts w:ascii="Verdana" w:eastAsia="Batang" w:hAnsi="Verdana" w:cs="Times New Roman"/>
          <w:sz w:val="20"/>
          <w:szCs w:val="20"/>
          <w:lang w:eastAsia="ko-KR"/>
        </w:rPr>
      </w:pPr>
      <w:r w:rsidRPr="3F1972D8">
        <w:rPr>
          <w:rFonts w:ascii="Verdana" w:eastAsia="Batang" w:hAnsi="Verdana" w:cs="Arial"/>
          <w:sz w:val="20"/>
          <w:szCs w:val="20"/>
          <w:lang w:eastAsia="en-US"/>
        </w:rPr>
        <w:t xml:space="preserve">submit their national reports to the Secretariat before the </w:t>
      </w:r>
      <w:r w:rsidR="00F46AF8">
        <w:rPr>
          <w:rFonts w:ascii="Verdana" w:eastAsia="Batang" w:hAnsi="Verdana" w:cs="Arial"/>
          <w:sz w:val="20"/>
          <w:szCs w:val="20"/>
          <w:lang w:eastAsia="en-US"/>
        </w:rPr>
        <w:t xml:space="preserve">annual DBCP session </w:t>
      </w:r>
      <w:r w:rsidRPr="3F1972D8">
        <w:rPr>
          <w:rFonts w:ascii="Verdana" w:eastAsia="Batang" w:hAnsi="Verdana" w:cs="Arial"/>
          <w:sz w:val="20"/>
          <w:szCs w:val="20"/>
          <w:lang w:eastAsia="en-US"/>
        </w:rPr>
        <w:t xml:space="preserve">to be published in the Panel’s Annual </w:t>
      </w:r>
      <w:r w:rsidR="00EE15A6">
        <w:rPr>
          <w:rFonts w:ascii="Verdana" w:eastAsia="Batang" w:hAnsi="Verdana" w:cs="Arial"/>
          <w:sz w:val="20"/>
          <w:szCs w:val="20"/>
          <w:lang w:eastAsia="en-US"/>
        </w:rPr>
        <w:t>Ses</w:t>
      </w:r>
      <w:r w:rsidR="000D2606">
        <w:rPr>
          <w:rFonts w:ascii="Verdana" w:eastAsia="Batang" w:hAnsi="Verdana" w:cs="Arial"/>
          <w:sz w:val="20"/>
          <w:szCs w:val="20"/>
          <w:lang w:eastAsia="en-US"/>
        </w:rPr>
        <w:t>sio</w:t>
      </w:r>
      <w:r w:rsidR="00EE15A6">
        <w:rPr>
          <w:rFonts w:ascii="Verdana" w:eastAsia="Batang" w:hAnsi="Verdana" w:cs="Arial"/>
          <w:sz w:val="20"/>
          <w:szCs w:val="20"/>
          <w:lang w:eastAsia="en-US"/>
        </w:rPr>
        <w:t xml:space="preserve">n </w:t>
      </w:r>
      <w:proofErr w:type="gramStart"/>
      <w:r w:rsidRPr="3F1972D8">
        <w:rPr>
          <w:rFonts w:ascii="Verdana" w:eastAsia="Batang" w:hAnsi="Verdana" w:cs="Arial"/>
          <w:sz w:val="20"/>
          <w:szCs w:val="20"/>
          <w:lang w:eastAsia="en-US"/>
        </w:rPr>
        <w:t>Report;</w:t>
      </w:r>
      <w:proofErr w:type="gramEnd"/>
    </w:p>
    <w:p w14:paraId="57ADA54F" w14:textId="627DD0EA" w:rsidR="00354E27" w:rsidRPr="0065123D" w:rsidRDefault="00354E27" w:rsidP="0065123D">
      <w:pPr>
        <w:widowControl w:val="0"/>
        <w:numPr>
          <w:ilvl w:val="0"/>
          <w:numId w:val="37"/>
        </w:numPr>
        <w:tabs>
          <w:tab w:val="left" w:pos="-1440"/>
          <w:tab w:val="num" w:pos="840"/>
        </w:tabs>
        <w:spacing w:after="0" w:line="240" w:lineRule="auto"/>
        <w:ind w:left="840"/>
        <w:jc w:val="both"/>
        <w:outlineLvl w:val="0"/>
        <w:rPr>
          <w:rFonts w:ascii="Verdana" w:eastAsia="Batang" w:hAnsi="Verdana" w:cs="Arial"/>
          <w:bCs/>
          <w:sz w:val="20"/>
          <w:szCs w:val="20"/>
          <w:lang w:eastAsia="ko-KR"/>
        </w:rPr>
      </w:pPr>
      <w:r w:rsidRPr="00DC5A7F">
        <w:rPr>
          <w:rFonts w:ascii="Verdana" w:eastAsia="Batang" w:hAnsi="Verdana" w:cs="Times New Roman"/>
          <w:bCs/>
          <w:sz w:val="20"/>
          <w:szCs w:val="20"/>
          <w:lang w:eastAsia="ko-KR"/>
        </w:rPr>
        <w:t xml:space="preserve">take </w:t>
      </w:r>
      <w:r w:rsidR="001612F6" w:rsidRPr="00DC5A7F">
        <w:rPr>
          <w:rFonts w:ascii="Verdana" w:eastAsia="Batang" w:hAnsi="Verdana" w:cs="Times New Roman"/>
          <w:bCs/>
          <w:sz w:val="20"/>
          <w:szCs w:val="20"/>
          <w:lang w:eastAsia="ko-KR"/>
        </w:rPr>
        <w:t xml:space="preserve">relevant </w:t>
      </w:r>
      <w:r w:rsidRPr="00DC5A7F">
        <w:rPr>
          <w:rFonts w:ascii="Verdana" w:eastAsia="Batang" w:hAnsi="Verdana" w:cs="Times New Roman"/>
          <w:bCs/>
          <w:sz w:val="20"/>
          <w:szCs w:val="20"/>
          <w:lang w:eastAsia="ko-KR"/>
        </w:rPr>
        <w:t xml:space="preserve">recommendations from Assembly </w:t>
      </w:r>
      <w:r w:rsidR="00721E40" w:rsidRPr="00DC5A7F">
        <w:rPr>
          <w:rFonts w:ascii="Verdana" w:eastAsia="Batang" w:hAnsi="Verdana" w:cs="Times New Roman"/>
          <w:bCs/>
          <w:sz w:val="20"/>
          <w:szCs w:val="20"/>
          <w:lang w:eastAsia="ko-KR"/>
        </w:rPr>
        <w:t xml:space="preserve">and Executive Council </w:t>
      </w:r>
      <w:r w:rsidR="00F9184C" w:rsidRPr="00DC5A7F">
        <w:rPr>
          <w:rFonts w:ascii="Verdana" w:eastAsia="Batang" w:hAnsi="Verdana" w:cs="Times New Roman"/>
          <w:bCs/>
          <w:sz w:val="20"/>
          <w:szCs w:val="20"/>
          <w:lang w:eastAsia="ko-KR"/>
        </w:rPr>
        <w:t xml:space="preserve">of the IOC </w:t>
      </w:r>
      <w:r w:rsidRPr="00DC5A7F">
        <w:rPr>
          <w:rFonts w:ascii="Verdana" w:eastAsia="Batang" w:hAnsi="Verdana" w:cs="Times New Roman"/>
          <w:bCs/>
          <w:sz w:val="20"/>
          <w:szCs w:val="20"/>
          <w:lang w:eastAsia="ko-KR"/>
        </w:rPr>
        <w:t>and Congress</w:t>
      </w:r>
      <w:r w:rsidR="00E62C14">
        <w:rPr>
          <w:rFonts w:ascii="Verdana" w:eastAsia="Batang" w:hAnsi="Verdana" w:cs="Times New Roman"/>
          <w:bCs/>
          <w:sz w:val="20"/>
          <w:szCs w:val="20"/>
          <w:lang w:eastAsia="ko-KR"/>
        </w:rPr>
        <w:t>,</w:t>
      </w:r>
      <w:r w:rsidR="00B5423D">
        <w:rPr>
          <w:rFonts w:ascii="Verdana" w:eastAsia="Batang" w:hAnsi="Verdana" w:cs="Times New Roman"/>
          <w:bCs/>
          <w:sz w:val="20"/>
          <w:szCs w:val="20"/>
          <w:lang w:eastAsia="ko-KR"/>
        </w:rPr>
        <w:t xml:space="preserve"> </w:t>
      </w:r>
      <w:r w:rsidR="001612F6" w:rsidRPr="00DC5A7F">
        <w:rPr>
          <w:rFonts w:ascii="Verdana" w:eastAsia="Batang" w:hAnsi="Verdana" w:cs="Times New Roman"/>
          <w:bCs/>
          <w:sz w:val="20"/>
          <w:szCs w:val="20"/>
          <w:lang w:eastAsia="ko-KR"/>
        </w:rPr>
        <w:t xml:space="preserve">Executive </w:t>
      </w:r>
      <w:r w:rsidR="008D62A4" w:rsidRPr="00DC5A7F">
        <w:rPr>
          <w:rFonts w:ascii="Verdana" w:eastAsia="Batang" w:hAnsi="Verdana" w:cs="Times New Roman"/>
          <w:bCs/>
          <w:sz w:val="20"/>
          <w:szCs w:val="20"/>
          <w:lang w:eastAsia="ko-KR"/>
        </w:rPr>
        <w:t xml:space="preserve">Council </w:t>
      </w:r>
      <w:r w:rsidR="00E62C14">
        <w:rPr>
          <w:rFonts w:ascii="Verdana" w:eastAsia="Batang" w:hAnsi="Verdana" w:cs="Times New Roman"/>
          <w:bCs/>
          <w:sz w:val="20"/>
          <w:szCs w:val="20"/>
          <w:lang w:eastAsia="ko-KR"/>
        </w:rPr>
        <w:t xml:space="preserve">and Technical Commissions </w:t>
      </w:r>
      <w:r w:rsidR="00F9184C" w:rsidRPr="00DC5A7F">
        <w:rPr>
          <w:rFonts w:ascii="Verdana" w:eastAsia="Batang" w:hAnsi="Verdana" w:cs="Times New Roman"/>
          <w:bCs/>
          <w:sz w:val="20"/>
          <w:szCs w:val="20"/>
          <w:lang w:eastAsia="ko-KR"/>
        </w:rPr>
        <w:t xml:space="preserve">of the WMO </w:t>
      </w:r>
      <w:r w:rsidRPr="00DC5A7F">
        <w:rPr>
          <w:rFonts w:ascii="Verdana" w:eastAsia="Batang" w:hAnsi="Verdana" w:cs="Times New Roman"/>
          <w:bCs/>
          <w:sz w:val="20"/>
          <w:szCs w:val="20"/>
          <w:lang w:eastAsia="ko-KR"/>
        </w:rPr>
        <w:t xml:space="preserve">into account when developing their </w:t>
      </w:r>
      <w:proofErr w:type="gramStart"/>
      <w:r w:rsidRPr="00DC5A7F">
        <w:rPr>
          <w:rFonts w:ascii="Verdana" w:eastAsia="Batang" w:hAnsi="Verdana" w:cs="Times New Roman"/>
          <w:bCs/>
          <w:sz w:val="20"/>
          <w:szCs w:val="20"/>
          <w:lang w:eastAsia="ko-KR"/>
        </w:rPr>
        <w:t>activities;</w:t>
      </w:r>
      <w:proofErr w:type="gramEnd"/>
    </w:p>
    <w:p w14:paraId="46A54BA9" w14:textId="0FAA3B32" w:rsidR="00354E27" w:rsidRPr="0065123D" w:rsidRDefault="00354E27" w:rsidP="0065123D">
      <w:pPr>
        <w:widowControl w:val="0"/>
        <w:numPr>
          <w:ilvl w:val="0"/>
          <w:numId w:val="37"/>
        </w:numPr>
        <w:tabs>
          <w:tab w:val="num" w:pos="840"/>
        </w:tabs>
        <w:spacing w:after="0" w:line="240" w:lineRule="auto"/>
        <w:ind w:left="840"/>
        <w:jc w:val="both"/>
        <w:outlineLvl w:val="0"/>
        <w:rPr>
          <w:rFonts w:ascii="Verdana" w:eastAsia="Batang" w:hAnsi="Verdana" w:cs="Arial"/>
          <w:sz w:val="20"/>
          <w:szCs w:val="20"/>
          <w:lang w:eastAsia="ko-KR"/>
        </w:rPr>
      </w:pPr>
      <w:r w:rsidRPr="0311B140">
        <w:rPr>
          <w:rFonts w:ascii="Verdana" w:eastAsia="Batang" w:hAnsi="Verdana" w:cs="Arial"/>
          <w:sz w:val="20"/>
          <w:szCs w:val="20"/>
          <w:lang w:eastAsia="ko-KR"/>
        </w:rPr>
        <w:t xml:space="preserve">address user requirements and particular observing systems deficiencies as expressed in the </w:t>
      </w:r>
      <w:r w:rsidR="00D46F3F" w:rsidRPr="2896742A">
        <w:rPr>
          <w:rFonts w:ascii="Verdana" w:eastAsia="Batang" w:hAnsi="Verdana" w:cs="Arial"/>
          <w:sz w:val="20"/>
          <w:szCs w:val="20"/>
          <w:lang w:eastAsia="ko-KR"/>
        </w:rPr>
        <w:t xml:space="preserve">WMO </w:t>
      </w:r>
      <w:r w:rsidR="005767C9" w:rsidRPr="2896742A">
        <w:rPr>
          <w:rFonts w:ascii="Verdana" w:eastAsia="Batang" w:hAnsi="Verdana" w:cs="Arial"/>
          <w:sz w:val="20"/>
          <w:szCs w:val="20"/>
          <w:lang w:eastAsia="ko-KR"/>
        </w:rPr>
        <w:t>Rolling Review of Requirements (RRR)</w:t>
      </w:r>
      <w:r w:rsidR="00AD2099" w:rsidRPr="00274882">
        <w:rPr>
          <w:rStyle w:val="FootnoteReference"/>
          <w:rFonts w:ascii="Verdana" w:eastAsia="Batang" w:hAnsi="Verdana" w:cs="Arial"/>
          <w:bCs/>
          <w:sz w:val="20"/>
          <w:szCs w:val="20"/>
          <w:vertAlign w:val="superscript"/>
          <w:lang w:eastAsia="ko-KR"/>
        </w:rPr>
        <w:footnoteReference w:id="2"/>
      </w:r>
      <w:r w:rsidR="0049DB44" w:rsidRPr="2896742A">
        <w:rPr>
          <w:rFonts w:ascii="Verdana" w:eastAsia="Batang" w:hAnsi="Verdana" w:cs="Arial"/>
          <w:sz w:val="20"/>
          <w:szCs w:val="20"/>
          <w:lang w:eastAsia="ko-KR"/>
        </w:rPr>
        <w:t xml:space="preserve">, </w:t>
      </w:r>
      <w:r w:rsidR="00A01AFC" w:rsidRPr="2896742A">
        <w:rPr>
          <w:rFonts w:ascii="Verdana" w:eastAsia="Batang" w:hAnsi="Verdana" w:cs="Arial"/>
          <w:sz w:val="20"/>
          <w:szCs w:val="20"/>
          <w:lang w:eastAsia="ko-KR"/>
        </w:rPr>
        <w:t xml:space="preserve">requirements under </w:t>
      </w:r>
      <w:r w:rsidR="00C41834" w:rsidRPr="2896742A">
        <w:rPr>
          <w:rFonts w:ascii="Verdana" w:eastAsia="Batang" w:hAnsi="Verdana" w:cs="Arial"/>
          <w:sz w:val="20"/>
          <w:szCs w:val="20"/>
          <w:lang w:eastAsia="ko-KR"/>
        </w:rPr>
        <w:t>GOOS</w:t>
      </w:r>
      <w:r w:rsidR="00A01AFC" w:rsidRPr="2896742A">
        <w:rPr>
          <w:rFonts w:ascii="Verdana" w:eastAsia="Batang" w:hAnsi="Verdana" w:cs="Arial"/>
          <w:sz w:val="20"/>
          <w:szCs w:val="20"/>
          <w:lang w:eastAsia="ko-KR"/>
        </w:rPr>
        <w:t xml:space="preserve"> framework</w:t>
      </w:r>
      <w:r w:rsidR="216F5D5B" w:rsidRPr="2896742A">
        <w:rPr>
          <w:rFonts w:ascii="Verdana" w:eastAsia="Batang" w:hAnsi="Verdana" w:cs="Arial"/>
          <w:sz w:val="20"/>
          <w:szCs w:val="20"/>
          <w:lang w:eastAsia="ko-KR"/>
        </w:rPr>
        <w:t xml:space="preserve"> and GCOS Implementation </w:t>
      </w:r>
      <w:proofErr w:type="gramStart"/>
      <w:r w:rsidR="216F5D5B" w:rsidRPr="2896742A">
        <w:rPr>
          <w:rFonts w:ascii="Verdana" w:eastAsia="Batang" w:hAnsi="Verdana" w:cs="Arial"/>
          <w:sz w:val="20"/>
          <w:szCs w:val="20"/>
          <w:lang w:eastAsia="ko-KR"/>
        </w:rPr>
        <w:t>Plan</w:t>
      </w:r>
      <w:r w:rsidRPr="0311B140">
        <w:rPr>
          <w:rFonts w:ascii="Verdana" w:eastAsia="Batang" w:hAnsi="Verdana" w:cs="Arial"/>
          <w:sz w:val="20"/>
          <w:szCs w:val="20"/>
          <w:lang w:eastAsia="ko-KR"/>
        </w:rPr>
        <w:t>;</w:t>
      </w:r>
      <w:proofErr w:type="gramEnd"/>
    </w:p>
    <w:p w14:paraId="18C04059" w14:textId="47D43A6A" w:rsidR="00354E27" w:rsidRPr="0065123D" w:rsidRDefault="3F1972D8" w:rsidP="0065123D">
      <w:pPr>
        <w:widowControl w:val="0"/>
        <w:numPr>
          <w:ilvl w:val="0"/>
          <w:numId w:val="37"/>
        </w:numPr>
        <w:spacing w:after="0" w:line="240" w:lineRule="auto"/>
        <w:jc w:val="both"/>
        <w:outlineLvl w:val="0"/>
        <w:rPr>
          <w:rFonts w:ascii="Verdana" w:eastAsia="Batang" w:hAnsi="Verdana" w:cs="Arial"/>
          <w:sz w:val="20"/>
          <w:szCs w:val="20"/>
          <w:lang w:eastAsia="ko-KR"/>
        </w:rPr>
      </w:pPr>
      <w:r w:rsidRPr="00C97C99">
        <w:rPr>
          <w:rFonts w:ascii="Verdana" w:eastAsia="Batang" w:hAnsi="Verdana" w:cs="Arial"/>
          <w:sz w:val="20"/>
          <w:szCs w:val="20"/>
          <w:lang w:eastAsia="ko-KR"/>
        </w:rPr>
        <w:t xml:space="preserve">review the </w:t>
      </w:r>
      <w:r w:rsidR="009E5E9A" w:rsidRPr="00C97C99">
        <w:rPr>
          <w:rFonts w:ascii="Verdana" w:eastAsia="Batang" w:hAnsi="Verdana" w:cs="Arial"/>
          <w:sz w:val="20"/>
          <w:szCs w:val="20"/>
          <w:lang w:eastAsia="ko-KR"/>
        </w:rPr>
        <w:t xml:space="preserve">Implementation Plan (to be developed) of the </w:t>
      </w:r>
      <w:r w:rsidRPr="00C97C99">
        <w:rPr>
          <w:rFonts w:ascii="Verdana" w:eastAsia="Batang" w:hAnsi="Verdana" w:cs="Arial"/>
          <w:sz w:val="20"/>
          <w:szCs w:val="20"/>
          <w:lang w:eastAsia="ko-KR"/>
        </w:rPr>
        <w:t xml:space="preserve">DBCP Strategy </w:t>
      </w:r>
      <w:r w:rsidR="008F2C20">
        <w:rPr>
          <w:rFonts w:ascii="Verdana" w:eastAsia="Batang" w:hAnsi="Verdana" w:cs="Arial"/>
          <w:sz w:val="20"/>
          <w:szCs w:val="20"/>
          <w:lang w:eastAsia="ko-KR"/>
        </w:rPr>
        <w:t>(</w:t>
      </w:r>
      <w:r w:rsidRPr="00C97C99">
        <w:rPr>
          <w:rFonts w:ascii="Verdana" w:eastAsia="Batang" w:hAnsi="Verdana" w:cs="Arial"/>
          <w:sz w:val="20"/>
          <w:szCs w:val="20"/>
          <w:lang w:eastAsia="ko-KR"/>
        </w:rPr>
        <w:t>202</w:t>
      </w:r>
      <w:r w:rsidR="009E5E9A" w:rsidRPr="00C97C99">
        <w:rPr>
          <w:rFonts w:ascii="Verdana" w:eastAsia="Batang" w:hAnsi="Verdana" w:cs="Arial"/>
          <w:sz w:val="20"/>
          <w:szCs w:val="20"/>
          <w:lang w:eastAsia="ko-KR"/>
        </w:rPr>
        <w:t>2</w:t>
      </w:r>
      <w:r w:rsidRPr="00C97C99">
        <w:rPr>
          <w:rFonts w:ascii="Verdana" w:eastAsia="Batang" w:hAnsi="Verdana" w:cs="Arial"/>
          <w:sz w:val="20"/>
          <w:szCs w:val="20"/>
          <w:lang w:eastAsia="ko-KR"/>
        </w:rPr>
        <w:t>-2026</w:t>
      </w:r>
      <w:r w:rsidR="008F2C20">
        <w:rPr>
          <w:rFonts w:ascii="Verdana" w:eastAsia="Batang" w:hAnsi="Verdana" w:cs="Arial"/>
          <w:sz w:val="20"/>
          <w:szCs w:val="20"/>
          <w:lang w:eastAsia="ko-KR"/>
        </w:rPr>
        <w:t>)</w:t>
      </w:r>
      <w:r w:rsidR="0075406F" w:rsidRPr="008F2C20">
        <w:rPr>
          <w:rStyle w:val="FootnoteReference"/>
          <w:rFonts w:ascii="Verdana" w:eastAsia="Batang" w:hAnsi="Verdana" w:cs="Arial"/>
          <w:sz w:val="20"/>
          <w:szCs w:val="20"/>
          <w:vertAlign w:val="superscript"/>
          <w:lang w:eastAsia="ko-KR"/>
        </w:rPr>
        <w:footnoteReference w:id="3"/>
      </w:r>
      <w:r w:rsidRPr="008F2C20">
        <w:rPr>
          <w:rFonts w:ascii="Verdana" w:eastAsia="Batang" w:hAnsi="Verdana" w:cs="Arial"/>
          <w:sz w:val="20"/>
          <w:szCs w:val="20"/>
          <w:vertAlign w:val="superscript"/>
          <w:lang w:eastAsia="ko-KR"/>
        </w:rPr>
        <w:t xml:space="preserve"> </w:t>
      </w:r>
      <w:r w:rsidR="008F2C20">
        <w:rPr>
          <w:rFonts w:ascii="Verdana" w:eastAsia="Batang" w:hAnsi="Verdana" w:cs="Arial"/>
          <w:sz w:val="20"/>
          <w:szCs w:val="20"/>
          <w:vertAlign w:val="superscript"/>
          <w:lang w:eastAsia="ko-KR"/>
        </w:rPr>
        <w:t xml:space="preserve"> </w:t>
      </w:r>
      <w:r w:rsidRPr="00C97C99">
        <w:rPr>
          <w:rFonts w:ascii="Verdana" w:eastAsia="Batang" w:hAnsi="Verdana" w:cs="Arial"/>
          <w:sz w:val="20"/>
          <w:szCs w:val="20"/>
          <w:lang w:eastAsia="ko-KR"/>
        </w:rPr>
        <w:t xml:space="preserve">and to forward any comments to the Chairperson by the end of November each </w:t>
      </w:r>
      <w:proofErr w:type="gramStart"/>
      <w:r w:rsidRPr="00C97C99">
        <w:rPr>
          <w:rFonts w:ascii="Verdana" w:eastAsia="Batang" w:hAnsi="Verdana" w:cs="Arial"/>
          <w:sz w:val="20"/>
          <w:szCs w:val="20"/>
          <w:lang w:eastAsia="ko-KR"/>
        </w:rPr>
        <w:t>year;</w:t>
      </w:r>
      <w:proofErr w:type="gramEnd"/>
    </w:p>
    <w:p w14:paraId="73792A35" w14:textId="586E7223" w:rsidR="00354E27" w:rsidRPr="0065123D" w:rsidRDefault="00354E27" w:rsidP="0065123D">
      <w:pPr>
        <w:widowControl w:val="0"/>
        <w:numPr>
          <w:ilvl w:val="0"/>
          <w:numId w:val="37"/>
        </w:numPr>
        <w:tabs>
          <w:tab w:val="left" w:pos="-1440"/>
          <w:tab w:val="num" w:pos="840"/>
        </w:tabs>
        <w:spacing w:after="0" w:line="240" w:lineRule="auto"/>
        <w:ind w:left="840"/>
        <w:jc w:val="both"/>
        <w:outlineLvl w:val="0"/>
        <w:rPr>
          <w:rFonts w:ascii="Verdana" w:eastAsia="Batang" w:hAnsi="Verdana" w:cs="Times New Roman"/>
          <w:bCs/>
          <w:sz w:val="20"/>
          <w:szCs w:val="20"/>
          <w:lang w:eastAsia="ko-KR"/>
        </w:rPr>
      </w:pPr>
      <w:r w:rsidRPr="00DC5A7F">
        <w:rPr>
          <w:rFonts w:ascii="Verdana" w:eastAsia="Batang" w:hAnsi="Verdana" w:cs="Times New Roman"/>
          <w:bCs/>
          <w:sz w:val="20"/>
          <w:szCs w:val="20"/>
          <w:lang w:eastAsia="ko-KR"/>
        </w:rPr>
        <w:t xml:space="preserve">continue their voluntary budgetary contributions to the Trust Fund in a timely </w:t>
      </w:r>
      <w:proofErr w:type="gramStart"/>
      <w:r w:rsidRPr="00DC5A7F">
        <w:rPr>
          <w:rFonts w:ascii="Verdana" w:eastAsia="Batang" w:hAnsi="Verdana" w:cs="Times New Roman"/>
          <w:bCs/>
          <w:sz w:val="20"/>
          <w:szCs w:val="20"/>
          <w:lang w:eastAsia="ko-KR"/>
        </w:rPr>
        <w:t>manner;</w:t>
      </w:r>
      <w:proofErr w:type="gramEnd"/>
    </w:p>
    <w:p w14:paraId="43502693" w14:textId="1C75636E" w:rsidR="00E95D4B" w:rsidRPr="0065123D" w:rsidRDefault="24D56507" w:rsidP="0065123D">
      <w:pPr>
        <w:widowControl w:val="0"/>
        <w:numPr>
          <w:ilvl w:val="0"/>
          <w:numId w:val="37"/>
        </w:numPr>
        <w:tabs>
          <w:tab w:val="num" w:pos="840"/>
        </w:tabs>
        <w:spacing w:after="0" w:line="240" w:lineRule="auto"/>
        <w:ind w:left="840"/>
        <w:jc w:val="both"/>
        <w:outlineLvl w:val="0"/>
        <w:rPr>
          <w:rFonts w:ascii="Verdana" w:eastAsia="Batang" w:hAnsi="Verdana" w:cs="Arial"/>
          <w:sz w:val="20"/>
          <w:szCs w:val="20"/>
          <w:lang w:eastAsia="ko-KR"/>
        </w:rPr>
      </w:pPr>
      <w:r w:rsidRPr="21BDBFC3">
        <w:rPr>
          <w:rFonts w:ascii="Verdana" w:eastAsia="Batang" w:hAnsi="Verdana" w:cs="Arial"/>
          <w:sz w:val="20"/>
          <w:szCs w:val="20"/>
          <w:lang w:eastAsia="ko-KR"/>
        </w:rPr>
        <w:t xml:space="preserve">comply with the </w:t>
      </w:r>
      <w:r w:rsidR="6721CFA0" w:rsidRPr="21BDBFC3">
        <w:rPr>
          <w:rFonts w:ascii="Verdana" w:eastAsia="Batang" w:hAnsi="Verdana" w:cs="Arial"/>
          <w:sz w:val="20"/>
          <w:szCs w:val="20"/>
          <w:lang w:eastAsia="ko-KR"/>
        </w:rPr>
        <w:t xml:space="preserve">WIGOS Data Quality Management </w:t>
      </w:r>
      <w:r w:rsidR="00A30D15">
        <w:rPr>
          <w:rFonts w:ascii="Verdana" w:eastAsia="Batang" w:hAnsi="Verdana" w:cs="Arial"/>
          <w:sz w:val="20"/>
          <w:szCs w:val="20"/>
          <w:lang w:eastAsia="ko-KR"/>
        </w:rPr>
        <w:t>Framework</w:t>
      </w:r>
      <w:r w:rsidR="00375126">
        <w:rPr>
          <w:rFonts w:ascii="Verdana" w:eastAsia="Batang" w:hAnsi="Verdana" w:cs="Arial"/>
          <w:sz w:val="20"/>
          <w:szCs w:val="20"/>
          <w:lang w:eastAsia="ko-KR"/>
        </w:rPr>
        <w:t xml:space="preserve"> </w:t>
      </w:r>
      <w:r w:rsidR="6721CFA0" w:rsidRPr="21BDBFC3">
        <w:rPr>
          <w:rFonts w:ascii="Verdana" w:eastAsia="Batang" w:hAnsi="Verdana" w:cs="Arial"/>
          <w:sz w:val="20"/>
          <w:szCs w:val="20"/>
          <w:lang w:eastAsia="ko-KR"/>
        </w:rPr>
        <w:t>(WDQM</w:t>
      </w:r>
      <w:r w:rsidR="00375126">
        <w:rPr>
          <w:rFonts w:ascii="Verdana" w:eastAsia="Batang" w:hAnsi="Verdana" w:cs="Arial"/>
          <w:sz w:val="20"/>
          <w:szCs w:val="20"/>
          <w:lang w:eastAsia="ko-KR"/>
        </w:rPr>
        <w:t>F</w:t>
      </w:r>
      <w:r w:rsidR="6721CFA0" w:rsidRPr="21BDBFC3">
        <w:rPr>
          <w:rFonts w:ascii="Verdana" w:eastAsia="Batang" w:hAnsi="Verdana" w:cs="Arial"/>
          <w:sz w:val="20"/>
          <w:szCs w:val="20"/>
          <w:lang w:eastAsia="ko-KR"/>
        </w:rPr>
        <w:t>)</w:t>
      </w:r>
      <w:r w:rsidR="00DB3B34" w:rsidRPr="00DB3B34">
        <w:rPr>
          <w:rStyle w:val="FootnoteReference"/>
          <w:rFonts w:ascii="Verdana" w:eastAsia="Batang" w:hAnsi="Verdana" w:cs="Arial"/>
          <w:sz w:val="20"/>
          <w:szCs w:val="20"/>
          <w:vertAlign w:val="superscript"/>
          <w:lang w:eastAsia="ko-KR"/>
        </w:rPr>
        <w:footnoteReference w:id="4"/>
      </w:r>
      <w:r w:rsidRPr="21BDBFC3">
        <w:rPr>
          <w:rFonts w:ascii="Verdana" w:eastAsia="Batang" w:hAnsi="Verdana" w:cs="Arial"/>
          <w:sz w:val="20"/>
          <w:szCs w:val="20"/>
          <w:lang w:eastAsia="ko-KR"/>
        </w:rPr>
        <w:t xml:space="preserve"> and quality management </w:t>
      </w:r>
      <w:proofErr w:type="gramStart"/>
      <w:r w:rsidRPr="21BDBFC3">
        <w:rPr>
          <w:rFonts w:ascii="Verdana" w:eastAsia="Batang" w:hAnsi="Verdana" w:cs="Arial"/>
          <w:sz w:val="20"/>
          <w:szCs w:val="20"/>
          <w:lang w:eastAsia="ko-KR"/>
        </w:rPr>
        <w:t>principles;</w:t>
      </w:r>
      <w:proofErr w:type="gramEnd"/>
    </w:p>
    <w:p w14:paraId="0022B296" w14:textId="015B4862" w:rsidR="00354E27" w:rsidRPr="0065123D" w:rsidRDefault="1AF923E9" w:rsidP="0065123D">
      <w:pPr>
        <w:widowControl w:val="0"/>
        <w:numPr>
          <w:ilvl w:val="0"/>
          <w:numId w:val="37"/>
        </w:numPr>
        <w:tabs>
          <w:tab w:val="num" w:pos="840"/>
        </w:tabs>
        <w:spacing w:after="0" w:line="240" w:lineRule="auto"/>
        <w:ind w:left="840"/>
        <w:jc w:val="both"/>
        <w:outlineLvl w:val="0"/>
        <w:rPr>
          <w:rFonts w:ascii="Verdana" w:eastAsia="Batang" w:hAnsi="Verdana" w:cs="Arial"/>
          <w:sz w:val="20"/>
          <w:szCs w:val="20"/>
          <w:lang w:eastAsia="ko-KR"/>
        </w:rPr>
      </w:pPr>
      <w:r w:rsidRPr="2896742A">
        <w:rPr>
          <w:rFonts w:ascii="Verdana" w:eastAsia="Batang" w:hAnsi="Verdana" w:cs="Arial"/>
          <w:sz w:val="20"/>
          <w:szCs w:val="20"/>
          <w:lang w:eastAsia="ko-KR"/>
        </w:rPr>
        <w:t>m</w:t>
      </w:r>
      <w:r w:rsidR="3F1972D8" w:rsidRPr="2896742A">
        <w:rPr>
          <w:rFonts w:ascii="Verdana" w:eastAsia="Batang" w:hAnsi="Verdana" w:cs="Arial"/>
          <w:sz w:val="20"/>
          <w:szCs w:val="20"/>
          <w:lang w:eastAsia="ko-KR"/>
        </w:rPr>
        <w:t xml:space="preserve">ake the observational data available in line with the WMO Data Policy and IOC </w:t>
      </w:r>
      <w:r w:rsidR="09305164" w:rsidRPr="2896742A">
        <w:rPr>
          <w:rFonts w:ascii="Verdana" w:eastAsia="Batang" w:hAnsi="Verdana" w:cs="Arial"/>
          <w:sz w:val="20"/>
          <w:szCs w:val="20"/>
          <w:lang w:eastAsia="ko-KR"/>
        </w:rPr>
        <w:t>D</w:t>
      </w:r>
      <w:r w:rsidR="3F1972D8" w:rsidRPr="2896742A">
        <w:rPr>
          <w:rFonts w:ascii="Verdana" w:eastAsia="Batang" w:hAnsi="Verdana" w:cs="Arial"/>
          <w:sz w:val="20"/>
          <w:szCs w:val="20"/>
          <w:lang w:eastAsia="ko-KR"/>
        </w:rPr>
        <w:t xml:space="preserve">ata </w:t>
      </w:r>
      <w:proofErr w:type="gramStart"/>
      <w:r w:rsidR="1C070443" w:rsidRPr="2896742A">
        <w:rPr>
          <w:rFonts w:ascii="Verdana" w:eastAsia="Batang" w:hAnsi="Verdana" w:cs="Arial"/>
          <w:sz w:val="20"/>
          <w:szCs w:val="20"/>
          <w:lang w:eastAsia="ko-KR"/>
        </w:rPr>
        <w:t>P</w:t>
      </w:r>
      <w:r w:rsidR="3F1972D8" w:rsidRPr="2896742A">
        <w:rPr>
          <w:rFonts w:ascii="Verdana" w:eastAsia="Batang" w:hAnsi="Verdana" w:cs="Arial"/>
          <w:sz w:val="20"/>
          <w:szCs w:val="20"/>
          <w:lang w:eastAsia="ko-KR"/>
        </w:rPr>
        <w:t>olicy;</w:t>
      </w:r>
      <w:proofErr w:type="gramEnd"/>
      <w:r w:rsidR="3F1972D8" w:rsidRPr="2896742A">
        <w:rPr>
          <w:rFonts w:ascii="Verdana" w:eastAsia="Batang" w:hAnsi="Verdana" w:cs="Arial"/>
          <w:sz w:val="20"/>
          <w:szCs w:val="20"/>
          <w:lang w:eastAsia="ko-KR"/>
        </w:rPr>
        <w:t xml:space="preserve"> </w:t>
      </w:r>
    </w:p>
    <w:p w14:paraId="51CE3D65" w14:textId="5AB8F900" w:rsidR="00354E27" w:rsidRPr="0065123D" w:rsidRDefault="3F1972D8" w:rsidP="0065123D">
      <w:pPr>
        <w:widowControl w:val="0"/>
        <w:numPr>
          <w:ilvl w:val="0"/>
          <w:numId w:val="37"/>
        </w:numPr>
        <w:tabs>
          <w:tab w:val="left" w:pos="-1440"/>
          <w:tab w:val="num" w:pos="840"/>
        </w:tabs>
        <w:spacing w:after="0" w:line="240" w:lineRule="auto"/>
        <w:ind w:left="840"/>
        <w:jc w:val="both"/>
        <w:outlineLvl w:val="0"/>
        <w:rPr>
          <w:rFonts w:ascii="Verdana" w:eastAsia="Batang" w:hAnsi="Verdana" w:cs="Arial"/>
          <w:sz w:val="20"/>
          <w:szCs w:val="20"/>
          <w:lang w:eastAsia="ko-KR"/>
        </w:rPr>
      </w:pPr>
      <w:r w:rsidRPr="2896742A">
        <w:rPr>
          <w:rFonts w:ascii="Verdana" w:eastAsia="Batang" w:hAnsi="Verdana" w:cs="Times New Roman"/>
          <w:sz w:val="20"/>
          <w:szCs w:val="20"/>
          <w:lang w:eastAsia="ko-KR"/>
        </w:rPr>
        <w:t xml:space="preserve">make use of the barometer drifter upgrade </w:t>
      </w:r>
      <w:proofErr w:type="gramStart"/>
      <w:r w:rsidRPr="2896742A">
        <w:rPr>
          <w:rFonts w:ascii="Verdana" w:eastAsia="Batang" w:hAnsi="Verdana" w:cs="Times New Roman"/>
          <w:sz w:val="20"/>
          <w:szCs w:val="20"/>
          <w:lang w:eastAsia="ko-KR"/>
        </w:rPr>
        <w:t>scheme  (</w:t>
      </w:r>
      <w:proofErr w:type="gramEnd"/>
      <w:r w:rsidRPr="2896742A">
        <w:rPr>
          <w:rFonts w:ascii="Verdana" w:eastAsia="Batang" w:hAnsi="Verdana" w:cs="Times New Roman"/>
          <w:sz w:val="20"/>
          <w:szCs w:val="20"/>
          <w:lang w:eastAsia="ko-KR"/>
        </w:rPr>
        <w:t xml:space="preserve">see </w:t>
      </w:r>
      <w:hyperlink r:id="rId17" w:history="1">
        <w:r w:rsidRPr="2896742A">
          <w:rPr>
            <w:rStyle w:val="Hyperlink"/>
            <w:rFonts w:ascii="Verdana" w:eastAsia="Batang" w:hAnsi="Verdana" w:cs="Times New Roman"/>
            <w:sz w:val="20"/>
            <w:szCs w:val="20"/>
            <w:lang w:eastAsia="ko-KR"/>
          </w:rPr>
          <w:t>http://www.OceanOPS.org/dbcp/platforms/barometer.html</w:t>
        </w:r>
      </w:hyperlink>
      <w:r w:rsidRPr="2896742A">
        <w:rPr>
          <w:rFonts w:ascii="Verdana" w:eastAsia="Batang" w:hAnsi="Verdana" w:cs="Times New Roman"/>
          <w:sz w:val="20"/>
          <w:szCs w:val="20"/>
          <w:lang w:eastAsia="ko-KR"/>
        </w:rPr>
        <w:t>) by purchasing barometers for GDP-funded SVP drifters and negotiating their deployment positions with AOML;</w:t>
      </w:r>
    </w:p>
    <w:p w14:paraId="1F6AE465" w14:textId="2603F61E" w:rsidR="00354E27" w:rsidRPr="0065123D" w:rsidRDefault="3F1972D8" w:rsidP="0065123D">
      <w:pPr>
        <w:widowControl w:val="0"/>
        <w:numPr>
          <w:ilvl w:val="0"/>
          <w:numId w:val="37"/>
        </w:numPr>
        <w:tabs>
          <w:tab w:val="num" w:pos="840"/>
        </w:tabs>
        <w:spacing w:after="0" w:line="240" w:lineRule="auto"/>
        <w:ind w:left="840"/>
        <w:jc w:val="both"/>
        <w:outlineLvl w:val="0"/>
        <w:rPr>
          <w:rFonts w:ascii="Verdana" w:eastAsia="Batang" w:hAnsi="Verdana" w:cs="Times New Roman"/>
          <w:sz w:val="20"/>
          <w:szCs w:val="20"/>
          <w:lang w:eastAsia="ko-KR"/>
        </w:rPr>
      </w:pPr>
      <w:r w:rsidRPr="2896742A">
        <w:rPr>
          <w:rFonts w:ascii="Verdana" w:eastAsia="Batang" w:hAnsi="Verdana" w:cs="Times New Roman"/>
          <w:sz w:val="20"/>
          <w:szCs w:val="20"/>
          <w:lang w:eastAsia="ko-KR"/>
        </w:rPr>
        <w:t xml:space="preserve">provide instrument/platform metadata regarding the buoys (both drifting and moored) they deploy, </w:t>
      </w:r>
      <w:r w:rsidRPr="2896742A">
        <w:rPr>
          <w:rFonts w:ascii="Verdana" w:eastAsia="Batang" w:hAnsi="Verdana" w:cs="Arial"/>
          <w:color w:val="000000" w:themeColor="text1"/>
          <w:sz w:val="20"/>
          <w:szCs w:val="20"/>
          <w:lang w:eastAsia="en-US"/>
        </w:rPr>
        <w:t>using the agreed OceanOPS</w:t>
      </w:r>
      <w:r w:rsidR="000E1A2D">
        <w:rPr>
          <w:rFonts w:ascii="Verdana" w:eastAsia="Batang" w:hAnsi="Verdana" w:cs="Arial"/>
          <w:color w:val="000000" w:themeColor="text1"/>
          <w:sz w:val="20"/>
          <w:szCs w:val="20"/>
          <w:lang w:eastAsia="en-US"/>
        </w:rPr>
        <w:t xml:space="preserve"> </w:t>
      </w:r>
      <w:r w:rsidRPr="2896742A">
        <w:rPr>
          <w:rFonts w:ascii="Verdana" w:eastAsia="Batang" w:hAnsi="Verdana" w:cs="Arial"/>
          <w:color w:val="000000" w:themeColor="text1"/>
          <w:sz w:val="20"/>
          <w:szCs w:val="20"/>
          <w:lang w:eastAsia="en-US"/>
        </w:rPr>
        <w:t xml:space="preserve">metadata collection </w:t>
      </w:r>
      <w:proofErr w:type="gramStart"/>
      <w:r w:rsidRPr="2896742A">
        <w:rPr>
          <w:rFonts w:ascii="Verdana" w:eastAsia="Batang" w:hAnsi="Verdana" w:cs="Arial"/>
          <w:color w:val="000000" w:themeColor="text1"/>
          <w:sz w:val="20"/>
          <w:szCs w:val="20"/>
          <w:lang w:eastAsia="en-US"/>
        </w:rPr>
        <w:t>schemes;</w:t>
      </w:r>
      <w:proofErr w:type="gramEnd"/>
    </w:p>
    <w:p w14:paraId="4B11D8CE" w14:textId="5391A5B1" w:rsidR="00354E27" w:rsidRPr="0065123D" w:rsidRDefault="3F1972D8" w:rsidP="0065123D">
      <w:pPr>
        <w:widowControl w:val="0"/>
        <w:numPr>
          <w:ilvl w:val="0"/>
          <w:numId w:val="37"/>
        </w:numPr>
        <w:tabs>
          <w:tab w:val="num" w:pos="840"/>
        </w:tabs>
        <w:spacing w:after="0" w:line="240" w:lineRule="auto"/>
        <w:ind w:left="840"/>
        <w:jc w:val="both"/>
        <w:outlineLvl w:val="0"/>
        <w:rPr>
          <w:rFonts w:ascii="Verdana" w:eastAsia="Batang" w:hAnsi="Verdana" w:cs="Times New Roman"/>
          <w:sz w:val="20"/>
          <w:szCs w:val="20"/>
          <w:lang w:eastAsia="ko-KR"/>
        </w:rPr>
      </w:pPr>
      <w:r w:rsidRPr="2896742A">
        <w:rPr>
          <w:rFonts w:ascii="Verdana" w:eastAsia="Batang" w:hAnsi="Verdana" w:cs="Times New Roman"/>
          <w:sz w:val="20"/>
          <w:szCs w:val="20"/>
          <w:lang w:eastAsia="ko-KR"/>
        </w:rPr>
        <w:t>notify all new drifter and moored buoy deployments to DBCP TC through the OceanOPS web-</w:t>
      </w:r>
      <w:proofErr w:type="gramStart"/>
      <w:r w:rsidRPr="2896742A">
        <w:rPr>
          <w:rFonts w:ascii="Verdana" w:eastAsia="Batang" w:hAnsi="Verdana" w:cs="Times New Roman"/>
          <w:sz w:val="20"/>
          <w:szCs w:val="20"/>
          <w:lang w:eastAsia="ko-KR"/>
        </w:rPr>
        <w:t>site;</w:t>
      </w:r>
      <w:proofErr w:type="gramEnd"/>
    </w:p>
    <w:p w14:paraId="3D06EC31" w14:textId="097F0027" w:rsidR="00354E27" w:rsidRPr="0065123D" w:rsidRDefault="3F1972D8" w:rsidP="0065123D">
      <w:pPr>
        <w:widowControl w:val="0"/>
        <w:numPr>
          <w:ilvl w:val="0"/>
          <w:numId w:val="37"/>
        </w:numPr>
        <w:tabs>
          <w:tab w:val="num" w:pos="840"/>
        </w:tabs>
        <w:spacing w:after="0" w:line="240" w:lineRule="auto"/>
        <w:ind w:left="840"/>
        <w:jc w:val="both"/>
        <w:outlineLvl w:val="0"/>
        <w:rPr>
          <w:rFonts w:ascii="Verdana" w:eastAsia="Batang" w:hAnsi="Verdana" w:cs="Times New Roman"/>
          <w:sz w:val="20"/>
          <w:szCs w:val="20"/>
          <w:lang w:eastAsia="ko-KR"/>
        </w:rPr>
      </w:pPr>
      <w:r w:rsidRPr="2896742A">
        <w:rPr>
          <w:rFonts w:ascii="Verdana" w:eastAsia="Batang" w:hAnsi="Verdana" w:cs="Times New Roman"/>
          <w:sz w:val="20"/>
          <w:szCs w:val="20"/>
          <w:lang w:eastAsia="ko-KR"/>
        </w:rPr>
        <w:t>provide information on deployment opportunities to OceanOPS</w:t>
      </w:r>
      <w:r w:rsidR="003B13E6">
        <w:rPr>
          <w:rFonts w:ascii="Verdana" w:eastAsia="Batang" w:hAnsi="Verdana" w:cs="Times New Roman"/>
          <w:sz w:val="20"/>
          <w:szCs w:val="20"/>
          <w:lang w:eastAsia="ko-KR"/>
        </w:rPr>
        <w:t xml:space="preserve"> (support@</w:t>
      </w:r>
      <w:r w:rsidR="00125EEA">
        <w:rPr>
          <w:rFonts w:ascii="Verdana" w:eastAsia="Batang" w:hAnsi="Verdana" w:cs="Times New Roman"/>
          <w:sz w:val="20"/>
          <w:szCs w:val="20"/>
          <w:lang w:eastAsia="ko-KR"/>
        </w:rPr>
        <w:t>ocean-</w:t>
      </w:r>
      <w:r w:rsidR="003B13E6">
        <w:rPr>
          <w:rFonts w:ascii="Verdana" w:eastAsia="Batang" w:hAnsi="Verdana" w:cs="Times New Roman"/>
          <w:sz w:val="20"/>
          <w:szCs w:val="20"/>
          <w:lang w:eastAsia="ko-KR"/>
        </w:rPr>
        <w:t>ops.org)</w:t>
      </w:r>
      <w:r w:rsidRPr="2896742A">
        <w:rPr>
          <w:rFonts w:ascii="Verdana" w:eastAsia="Batang" w:hAnsi="Verdana" w:cs="Times New Roman"/>
          <w:sz w:val="20"/>
          <w:szCs w:val="20"/>
          <w:lang w:eastAsia="ko-KR"/>
        </w:rPr>
        <w:t xml:space="preserve"> for all buoys. Panel members also subscribe to and systematically post their deployment opportunities on the </w:t>
      </w:r>
      <w:r w:rsidR="328A974D" w:rsidRPr="328A974D">
        <w:rPr>
          <w:rFonts w:ascii="Verdana" w:eastAsia="Batang" w:hAnsi="Verdana" w:cs="Times New Roman"/>
          <w:sz w:val="20"/>
          <w:szCs w:val="20"/>
          <w:lang w:eastAsia="ko-KR"/>
        </w:rPr>
        <w:t>ship-</w:t>
      </w:r>
      <w:r w:rsidR="51D25F82" w:rsidRPr="51D25F82">
        <w:rPr>
          <w:rFonts w:ascii="Verdana" w:eastAsia="Batang" w:hAnsi="Verdana" w:cs="Times New Roman"/>
          <w:sz w:val="20"/>
          <w:szCs w:val="20"/>
          <w:lang w:eastAsia="ko-KR"/>
        </w:rPr>
        <w:t>tc</w:t>
      </w:r>
      <w:r w:rsidRPr="2896742A">
        <w:rPr>
          <w:rFonts w:ascii="Verdana" w:eastAsia="Batang" w:hAnsi="Verdana" w:cs="Times New Roman"/>
          <w:sz w:val="20"/>
          <w:szCs w:val="20"/>
          <w:lang w:eastAsia="ko-KR"/>
        </w:rPr>
        <w:t>@</w:t>
      </w:r>
      <w:r w:rsidR="0019344C">
        <w:rPr>
          <w:rFonts w:ascii="Verdana" w:eastAsia="Batang" w:hAnsi="Verdana" w:cs="Times New Roman"/>
          <w:sz w:val="20"/>
          <w:szCs w:val="20"/>
          <w:lang w:eastAsia="ko-KR"/>
        </w:rPr>
        <w:t>jcommops</w:t>
      </w:r>
      <w:r w:rsidRPr="2896742A">
        <w:rPr>
          <w:rFonts w:ascii="Verdana" w:eastAsia="Batang" w:hAnsi="Verdana" w:cs="Times New Roman"/>
          <w:sz w:val="20"/>
          <w:szCs w:val="20"/>
          <w:lang w:eastAsia="ko-KR"/>
        </w:rPr>
        <w:t xml:space="preserve">.org mailing </w:t>
      </w:r>
      <w:proofErr w:type="gramStart"/>
      <w:r w:rsidRPr="2896742A">
        <w:rPr>
          <w:rFonts w:ascii="Verdana" w:eastAsia="Batang" w:hAnsi="Verdana" w:cs="Times New Roman"/>
          <w:sz w:val="20"/>
          <w:szCs w:val="20"/>
          <w:lang w:eastAsia="ko-KR"/>
        </w:rPr>
        <w:t>list;</w:t>
      </w:r>
      <w:proofErr w:type="gramEnd"/>
    </w:p>
    <w:p w14:paraId="0BBCFAA2" w14:textId="634D365E" w:rsidR="00354E27" w:rsidRPr="0065123D" w:rsidRDefault="3F1972D8" w:rsidP="0065123D">
      <w:pPr>
        <w:numPr>
          <w:ilvl w:val="0"/>
          <w:numId w:val="37"/>
        </w:numPr>
        <w:tabs>
          <w:tab w:val="num" w:pos="840"/>
        </w:tabs>
        <w:spacing w:after="0" w:line="240" w:lineRule="auto"/>
        <w:ind w:left="840"/>
        <w:jc w:val="both"/>
        <w:rPr>
          <w:rFonts w:ascii="Verdana" w:eastAsia="Batang" w:hAnsi="Verdana" w:cs="Arial"/>
          <w:sz w:val="20"/>
          <w:szCs w:val="20"/>
          <w:lang w:eastAsia="ko-KR"/>
        </w:rPr>
      </w:pPr>
      <w:r w:rsidRPr="2896742A">
        <w:rPr>
          <w:rFonts w:ascii="Verdana" w:eastAsia="Batang" w:hAnsi="Verdana" w:cs="Arial"/>
          <w:sz w:val="20"/>
          <w:szCs w:val="20"/>
          <w:lang w:eastAsia="ko-KR"/>
        </w:rPr>
        <w:t>provide info/materials for DBCP/OceanOPS websites and regular news bulletin from the Technical Coordinator (news, brochures etc.</w:t>
      </w:r>
      <w:proofErr w:type="gramStart"/>
      <w:r w:rsidRPr="2896742A">
        <w:rPr>
          <w:rFonts w:ascii="Verdana" w:eastAsia="Batang" w:hAnsi="Verdana" w:cs="Arial"/>
          <w:sz w:val="20"/>
          <w:szCs w:val="20"/>
          <w:lang w:eastAsia="ko-KR"/>
        </w:rPr>
        <w:t>);</w:t>
      </w:r>
      <w:proofErr w:type="gramEnd"/>
    </w:p>
    <w:p w14:paraId="4196B737" w14:textId="31246C24" w:rsidR="00354E27" w:rsidRPr="0065123D" w:rsidRDefault="00354E27" w:rsidP="0065123D">
      <w:pPr>
        <w:widowControl w:val="0"/>
        <w:numPr>
          <w:ilvl w:val="0"/>
          <w:numId w:val="39"/>
        </w:numPr>
        <w:tabs>
          <w:tab w:val="left" w:pos="-1440"/>
        </w:tabs>
        <w:spacing w:after="0" w:line="240" w:lineRule="auto"/>
        <w:ind w:left="840"/>
        <w:jc w:val="both"/>
        <w:outlineLvl w:val="0"/>
        <w:rPr>
          <w:rFonts w:ascii="Verdana" w:eastAsia="Batang" w:hAnsi="Verdana" w:cs="Arial"/>
          <w:bCs/>
          <w:sz w:val="20"/>
          <w:szCs w:val="20"/>
          <w:lang w:eastAsia="ko-KR"/>
        </w:rPr>
      </w:pPr>
      <w:r w:rsidRPr="00DC5A7F">
        <w:rPr>
          <w:rFonts w:ascii="Verdana" w:eastAsia="Batang" w:hAnsi="Verdana" w:cs="Arial"/>
          <w:bCs/>
          <w:sz w:val="20"/>
          <w:szCs w:val="20"/>
          <w:lang w:eastAsia="ko-KR"/>
        </w:rPr>
        <w:t xml:space="preserve">maintain systems for record keeping for instrument calibration, replacement and validation that conform to ISO recommended </w:t>
      </w:r>
      <w:proofErr w:type="gramStart"/>
      <w:r w:rsidRPr="00DC5A7F">
        <w:rPr>
          <w:rFonts w:ascii="Verdana" w:eastAsia="Batang" w:hAnsi="Verdana" w:cs="Arial"/>
          <w:bCs/>
          <w:sz w:val="20"/>
          <w:szCs w:val="20"/>
          <w:lang w:eastAsia="ko-KR"/>
        </w:rPr>
        <w:t>specifications;</w:t>
      </w:r>
      <w:proofErr w:type="gramEnd"/>
    </w:p>
    <w:p w14:paraId="5E20F172" w14:textId="7F845336" w:rsidR="00354E27" w:rsidRPr="0065123D" w:rsidRDefault="00354E27" w:rsidP="0065123D">
      <w:pPr>
        <w:widowControl w:val="0"/>
        <w:numPr>
          <w:ilvl w:val="0"/>
          <w:numId w:val="39"/>
        </w:numPr>
        <w:spacing w:after="0" w:line="240" w:lineRule="auto"/>
        <w:ind w:left="840"/>
        <w:jc w:val="both"/>
        <w:outlineLvl w:val="0"/>
        <w:rPr>
          <w:rFonts w:ascii="Verdana" w:eastAsia="Batang" w:hAnsi="Verdana" w:cs="Arial"/>
          <w:sz w:val="20"/>
          <w:szCs w:val="20"/>
          <w:lang w:eastAsia="ko-KR"/>
        </w:rPr>
      </w:pPr>
      <w:r w:rsidRPr="2896742A">
        <w:rPr>
          <w:rFonts w:ascii="Verdana" w:eastAsia="Batang" w:hAnsi="Verdana" w:cs="Arial"/>
          <w:sz w:val="20"/>
          <w:szCs w:val="20"/>
          <w:lang w:eastAsia="ko-KR"/>
        </w:rPr>
        <w:t>follow the best practices and standards proposed under</w:t>
      </w:r>
      <w:r w:rsidR="004444B8">
        <w:rPr>
          <w:rFonts w:ascii="Verdana" w:eastAsia="Batang" w:hAnsi="Verdana" w:cs="Arial"/>
          <w:sz w:val="20"/>
          <w:szCs w:val="20"/>
          <w:lang w:eastAsia="ko-KR"/>
        </w:rPr>
        <w:t xml:space="preserve"> </w:t>
      </w:r>
      <w:r w:rsidR="0094557E" w:rsidRPr="2896742A">
        <w:rPr>
          <w:rFonts w:ascii="Verdana" w:eastAsia="Batang" w:hAnsi="Verdana" w:cs="Arial"/>
          <w:sz w:val="20"/>
          <w:szCs w:val="20"/>
          <w:lang w:eastAsia="ko-KR"/>
        </w:rPr>
        <w:t xml:space="preserve">WMO </w:t>
      </w:r>
      <w:r w:rsidR="009E3D22" w:rsidRPr="2896742A">
        <w:rPr>
          <w:rFonts w:ascii="Verdana" w:eastAsia="Batang" w:hAnsi="Verdana" w:cs="Arial"/>
          <w:sz w:val="20"/>
          <w:szCs w:val="20"/>
          <w:lang w:eastAsia="ko-KR"/>
        </w:rPr>
        <w:t xml:space="preserve">Guide </w:t>
      </w:r>
      <w:r w:rsidR="00D05135" w:rsidRPr="2896742A">
        <w:rPr>
          <w:rFonts w:ascii="Verdana" w:eastAsia="Batang" w:hAnsi="Verdana" w:cs="Arial"/>
          <w:sz w:val="20"/>
          <w:szCs w:val="20"/>
          <w:lang w:eastAsia="ko-KR"/>
        </w:rPr>
        <w:t>to Instruments and Methods of Observations (WMO No. 8)</w:t>
      </w:r>
      <w:r w:rsidR="00A45BC0" w:rsidRPr="2896742A">
        <w:rPr>
          <w:rFonts w:ascii="Verdana" w:eastAsia="Batang" w:hAnsi="Verdana" w:cs="Arial"/>
          <w:sz w:val="20"/>
          <w:szCs w:val="20"/>
          <w:lang w:eastAsia="ko-KR"/>
        </w:rPr>
        <w:t xml:space="preserve">, </w:t>
      </w:r>
      <w:r w:rsidR="00E6488C" w:rsidRPr="2896742A">
        <w:rPr>
          <w:rFonts w:ascii="Verdana" w:eastAsia="Batang" w:hAnsi="Verdana" w:cs="Arial"/>
          <w:sz w:val="20"/>
          <w:szCs w:val="20"/>
          <w:lang w:eastAsia="ko-KR"/>
        </w:rPr>
        <w:t>Guide to the WMO Integrated Global Observing System</w:t>
      </w:r>
      <w:r w:rsidR="002E29B5">
        <w:rPr>
          <w:rFonts w:ascii="Verdana" w:eastAsia="Batang" w:hAnsi="Verdana" w:cs="Arial"/>
          <w:sz w:val="20"/>
          <w:szCs w:val="20"/>
          <w:lang w:eastAsia="ko-KR"/>
        </w:rPr>
        <w:t xml:space="preserve"> </w:t>
      </w:r>
      <w:r w:rsidR="00E6488C" w:rsidRPr="2896742A">
        <w:rPr>
          <w:rFonts w:ascii="Verdana" w:eastAsia="Batang" w:hAnsi="Verdana" w:cs="Arial"/>
          <w:sz w:val="20"/>
          <w:szCs w:val="20"/>
          <w:lang w:eastAsia="ko-KR"/>
        </w:rPr>
        <w:t>(WMO No. 1165</w:t>
      </w:r>
      <w:r w:rsidR="002E29B5" w:rsidRPr="2896742A">
        <w:rPr>
          <w:rFonts w:ascii="Verdana" w:eastAsia="Batang" w:hAnsi="Verdana" w:cs="Arial"/>
          <w:sz w:val="20"/>
          <w:szCs w:val="20"/>
          <w:lang w:eastAsia="ko-KR"/>
        </w:rPr>
        <w:t>) and</w:t>
      </w:r>
      <w:r w:rsidR="00D05135" w:rsidRPr="2896742A">
        <w:rPr>
          <w:rFonts w:ascii="Verdana" w:eastAsia="Batang" w:hAnsi="Verdana" w:cs="Arial"/>
          <w:sz w:val="20"/>
          <w:szCs w:val="20"/>
          <w:lang w:eastAsia="ko-KR"/>
        </w:rPr>
        <w:t xml:space="preserve"> IODE Standards and Best </w:t>
      </w:r>
      <w:proofErr w:type="gramStart"/>
      <w:r w:rsidR="00D05135" w:rsidRPr="2896742A">
        <w:rPr>
          <w:rFonts w:ascii="Verdana" w:eastAsia="Batang" w:hAnsi="Verdana" w:cs="Arial"/>
          <w:sz w:val="20"/>
          <w:szCs w:val="20"/>
          <w:lang w:eastAsia="ko-KR"/>
        </w:rPr>
        <w:t>Practi</w:t>
      </w:r>
      <w:r w:rsidR="60623C64" w:rsidRPr="2896742A">
        <w:rPr>
          <w:rFonts w:ascii="Verdana" w:eastAsia="Batang" w:hAnsi="Verdana" w:cs="Arial"/>
          <w:sz w:val="20"/>
          <w:szCs w:val="20"/>
          <w:lang w:eastAsia="ko-KR"/>
        </w:rPr>
        <w:t>c</w:t>
      </w:r>
      <w:r w:rsidR="00D05135" w:rsidRPr="2896742A">
        <w:rPr>
          <w:rFonts w:ascii="Verdana" w:eastAsia="Batang" w:hAnsi="Verdana" w:cs="Arial"/>
          <w:sz w:val="20"/>
          <w:szCs w:val="20"/>
          <w:lang w:eastAsia="ko-KR"/>
        </w:rPr>
        <w:t>es</w:t>
      </w:r>
      <w:r w:rsidRPr="2896742A">
        <w:rPr>
          <w:rFonts w:ascii="Verdana" w:eastAsia="Batang" w:hAnsi="Verdana" w:cs="Arial"/>
          <w:sz w:val="20"/>
          <w:szCs w:val="20"/>
          <w:lang w:eastAsia="ko-KR"/>
        </w:rPr>
        <w:t>;</w:t>
      </w:r>
      <w:proofErr w:type="gramEnd"/>
    </w:p>
    <w:p w14:paraId="647182D3" w14:textId="05B0E972" w:rsidR="00354E27" w:rsidRPr="0065123D" w:rsidRDefault="00354E27" w:rsidP="0065123D">
      <w:pPr>
        <w:widowControl w:val="0"/>
        <w:numPr>
          <w:ilvl w:val="0"/>
          <w:numId w:val="39"/>
        </w:numPr>
        <w:tabs>
          <w:tab w:val="left" w:pos="-1440"/>
        </w:tabs>
        <w:spacing w:after="0" w:line="240" w:lineRule="auto"/>
        <w:ind w:left="840"/>
        <w:jc w:val="both"/>
        <w:outlineLvl w:val="0"/>
        <w:rPr>
          <w:rFonts w:ascii="Verdana" w:eastAsia="Batang" w:hAnsi="Verdana" w:cs="Arial"/>
          <w:bCs/>
          <w:sz w:val="20"/>
          <w:szCs w:val="20"/>
          <w:lang w:eastAsia="ko-KR"/>
        </w:rPr>
      </w:pPr>
      <w:r w:rsidRPr="00DC5A7F">
        <w:rPr>
          <w:rFonts w:ascii="Verdana" w:eastAsia="Batang" w:hAnsi="Verdana" w:cs="Arial"/>
          <w:bCs/>
          <w:sz w:val="20"/>
          <w:szCs w:val="20"/>
          <w:lang w:eastAsia="ko-KR"/>
        </w:rPr>
        <w:t xml:space="preserve">use the WMO-IOC Regional Marine Instrument Centres (RMIC) facilities as appropriate, and participate at future </w:t>
      </w:r>
      <w:proofErr w:type="gramStart"/>
      <w:r w:rsidRPr="00DC5A7F">
        <w:rPr>
          <w:rFonts w:ascii="Verdana" w:eastAsia="Batang" w:hAnsi="Verdana" w:cs="Arial"/>
          <w:bCs/>
          <w:sz w:val="20"/>
          <w:szCs w:val="20"/>
          <w:lang w:eastAsia="ko-KR"/>
        </w:rPr>
        <w:t>workshops;</w:t>
      </w:r>
      <w:proofErr w:type="gramEnd"/>
    </w:p>
    <w:p w14:paraId="6C150A50" w14:textId="65979A56" w:rsidR="00E57ED1" w:rsidRPr="0065123D" w:rsidRDefault="3F1972D8" w:rsidP="0065123D">
      <w:pPr>
        <w:widowControl w:val="0"/>
        <w:numPr>
          <w:ilvl w:val="0"/>
          <w:numId w:val="39"/>
        </w:numPr>
        <w:spacing w:after="0" w:line="240" w:lineRule="auto"/>
        <w:ind w:left="840"/>
        <w:jc w:val="both"/>
        <w:outlineLvl w:val="0"/>
        <w:rPr>
          <w:rFonts w:ascii="Verdana" w:eastAsia="Batang" w:hAnsi="Verdana" w:cs="Arial"/>
          <w:sz w:val="20"/>
          <w:szCs w:val="20"/>
          <w:lang w:eastAsia="ko-KR"/>
        </w:rPr>
      </w:pPr>
      <w:r w:rsidRPr="3F1972D8">
        <w:rPr>
          <w:rFonts w:ascii="Verdana" w:eastAsia="Batang" w:hAnsi="Verdana" w:cs="Arial"/>
          <w:sz w:val="20"/>
          <w:szCs w:val="20"/>
          <w:lang w:eastAsia="ko-KR"/>
        </w:rPr>
        <w:t xml:space="preserve">contribute to feeding the database on extreme events when such events are observed by data buoys and are recorded by Panel </w:t>
      </w:r>
      <w:proofErr w:type="gramStart"/>
      <w:r w:rsidRPr="3F1972D8">
        <w:rPr>
          <w:rFonts w:ascii="Verdana" w:eastAsia="Batang" w:hAnsi="Verdana" w:cs="Arial"/>
          <w:sz w:val="20"/>
          <w:szCs w:val="20"/>
          <w:lang w:eastAsia="ko-KR"/>
        </w:rPr>
        <w:t>Members;</w:t>
      </w:r>
      <w:proofErr w:type="gramEnd"/>
    </w:p>
    <w:p w14:paraId="208C58D5" w14:textId="67C77000" w:rsidR="001236DF" w:rsidRPr="0065123D" w:rsidRDefault="7DD5620C" w:rsidP="0065123D">
      <w:pPr>
        <w:widowControl w:val="0"/>
        <w:numPr>
          <w:ilvl w:val="0"/>
          <w:numId w:val="39"/>
        </w:numPr>
        <w:spacing w:after="0" w:line="240" w:lineRule="auto"/>
        <w:ind w:left="840"/>
        <w:jc w:val="both"/>
        <w:outlineLvl w:val="0"/>
        <w:rPr>
          <w:rFonts w:ascii="Verdana" w:eastAsia="Batang" w:hAnsi="Verdana" w:cs="Arial"/>
          <w:sz w:val="20"/>
          <w:szCs w:val="20"/>
          <w:lang w:eastAsia="ko-KR"/>
        </w:rPr>
      </w:pPr>
      <w:r w:rsidRPr="2896742A">
        <w:rPr>
          <w:rFonts w:ascii="Verdana" w:eastAsia="Batang" w:hAnsi="Verdana" w:cs="Arial"/>
          <w:sz w:val="20"/>
          <w:szCs w:val="20"/>
          <w:lang w:eastAsia="ko-KR"/>
        </w:rPr>
        <w:t>t</w:t>
      </w:r>
      <w:r w:rsidR="00E92809" w:rsidRPr="2896742A">
        <w:rPr>
          <w:rFonts w:ascii="Verdana" w:eastAsia="Batang" w:hAnsi="Verdana" w:cs="Arial"/>
          <w:sz w:val="20"/>
          <w:szCs w:val="20"/>
          <w:lang w:eastAsia="ko-KR"/>
        </w:rPr>
        <w:t xml:space="preserve">ake action and educate the communities </w:t>
      </w:r>
      <w:r w:rsidR="00EF27A8" w:rsidRPr="2896742A">
        <w:rPr>
          <w:rFonts w:ascii="Verdana" w:eastAsia="Batang" w:hAnsi="Verdana" w:cs="Arial"/>
          <w:sz w:val="20"/>
          <w:szCs w:val="20"/>
          <w:lang w:eastAsia="ko-KR"/>
        </w:rPr>
        <w:t>to prevent</w:t>
      </w:r>
      <w:r w:rsidR="00E92809" w:rsidRPr="2896742A">
        <w:rPr>
          <w:rFonts w:ascii="Verdana" w:eastAsia="Batang" w:hAnsi="Verdana" w:cs="Arial"/>
          <w:sz w:val="20"/>
          <w:szCs w:val="20"/>
          <w:lang w:eastAsia="ko-KR"/>
        </w:rPr>
        <w:t xml:space="preserve"> buoy vandalism and provide </w:t>
      </w:r>
      <w:r w:rsidR="005A2BA5" w:rsidRPr="2896742A">
        <w:rPr>
          <w:rFonts w:ascii="Verdana" w:eastAsia="Batang" w:hAnsi="Verdana" w:cs="Arial"/>
          <w:sz w:val="20"/>
          <w:szCs w:val="20"/>
          <w:lang w:eastAsia="ko-KR"/>
        </w:rPr>
        <w:t>related materials to</w:t>
      </w:r>
      <w:r w:rsidR="00EF27A8" w:rsidRPr="2896742A">
        <w:rPr>
          <w:rFonts w:ascii="Verdana" w:eastAsia="Batang" w:hAnsi="Verdana" w:cs="Arial"/>
          <w:sz w:val="20"/>
          <w:szCs w:val="20"/>
          <w:lang w:eastAsia="ko-KR"/>
        </w:rPr>
        <w:t xml:space="preserve"> the DBCP Technical Coordinator </w:t>
      </w:r>
      <w:r w:rsidR="001236DF" w:rsidRPr="2896742A">
        <w:rPr>
          <w:rFonts w:ascii="Verdana" w:eastAsia="Batang" w:hAnsi="Verdana" w:cs="Arial"/>
          <w:sz w:val="20"/>
          <w:szCs w:val="20"/>
          <w:lang w:eastAsia="ko-KR"/>
        </w:rPr>
        <w:t>to</w:t>
      </w:r>
      <w:r w:rsidR="005A2BA5" w:rsidRPr="2896742A">
        <w:rPr>
          <w:rFonts w:ascii="Verdana" w:eastAsia="Batang" w:hAnsi="Verdana" w:cs="Arial"/>
          <w:sz w:val="20"/>
          <w:szCs w:val="20"/>
          <w:lang w:eastAsia="ko-KR"/>
        </w:rPr>
        <w:t xml:space="preserve"> archive </w:t>
      </w:r>
      <w:r w:rsidR="009F1E6C" w:rsidRPr="2896742A">
        <w:rPr>
          <w:rFonts w:ascii="Verdana" w:eastAsia="Batang" w:hAnsi="Verdana" w:cs="Arial"/>
          <w:sz w:val="20"/>
          <w:szCs w:val="20"/>
          <w:lang w:eastAsia="ko-KR"/>
        </w:rPr>
        <w:t xml:space="preserve">under DBCP webpage for community </w:t>
      </w:r>
      <w:proofErr w:type="gramStart"/>
      <w:r w:rsidR="009F1E6C" w:rsidRPr="2896742A">
        <w:rPr>
          <w:rFonts w:ascii="Verdana" w:eastAsia="Batang" w:hAnsi="Verdana" w:cs="Arial"/>
          <w:sz w:val="20"/>
          <w:szCs w:val="20"/>
          <w:lang w:eastAsia="ko-KR"/>
        </w:rPr>
        <w:t>benefit</w:t>
      </w:r>
      <w:r w:rsidR="001236DF" w:rsidRPr="2896742A">
        <w:rPr>
          <w:rFonts w:ascii="Verdana" w:eastAsia="Batang" w:hAnsi="Verdana" w:cs="Arial"/>
          <w:sz w:val="20"/>
          <w:szCs w:val="20"/>
          <w:lang w:eastAsia="ko-KR"/>
        </w:rPr>
        <w:t>;</w:t>
      </w:r>
      <w:proofErr w:type="gramEnd"/>
    </w:p>
    <w:p w14:paraId="404E273F" w14:textId="09621054" w:rsidR="2896742A" w:rsidRPr="0065123D" w:rsidRDefault="364D5CC2" w:rsidP="0065123D">
      <w:pPr>
        <w:widowControl w:val="0"/>
        <w:numPr>
          <w:ilvl w:val="0"/>
          <w:numId w:val="39"/>
        </w:numPr>
        <w:spacing w:after="0" w:line="240" w:lineRule="auto"/>
        <w:ind w:left="840"/>
        <w:jc w:val="both"/>
        <w:outlineLvl w:val="0"/>
        <w:rPr>
          <w:rFonts w:ascii="Verdana" w:eastAsia="Batang" w:hAnsi="Verdana" w:cs="Arial"/>
          <w:sz w:val="20"/>
          <w:szCs w:val="20"/>
          <w:lang w:eastAsia="ko-KR"/>
        </w:rPr>
      </w:pPr>
      <w:r w:rsidRPr="2896742A">
        <w:rPr>
          <w:rFonts w:ascii="Verdana" w:eastAsia="Batang" w:hAnsi="Verdana" w:cs="Arial"/>
          <w:sz w:val="20"/>
          <w:szCs w:val="20"/>
          <w:lang w:eastAsia="ko-KR"/>
        </w:rPr>
        <w:t>f</w:t>
      </w:r>
      <w:r w:rsidR="00513A4A" w:rsidRPr="2896742A">
        <w:rPr>
          <w:rFonts w:ascii="Verdana" w:eastAsia="Batang" w:hAnsi="Verdana" w:cs="Arial"/>
          <w:sz w:val="20"/>
          <w:szCs w:val="20"/>
          <w:lang w:eastAsia="ko-KR"/>
        </w:rPr>
        <w:t xml:space="preserve">ollow the environmental stewardship guidelines provided to the Panel to the best of </w:t>
      </w:r>
      <w:r w:rsidR="007B24F6" w:rsidRPr="2896742A">
        <w:rPr>
          <w:rFonts w:ascii="Verdana" w:eastAsia="Batang" w:hAnsi="Verdana" w:cs="Arial"/>
          <w:sz w:val="20"/>
          <w:szCs w:val="20"/>
          <w:lang w:eastAsia="ko-KR"/>
        </w:rPr>
        <w:t>their ability.</w:t>
      </w:r>
    </w:p>
    <w:p w14:paraId="4369B8AA" w14:textId="13B8B049" w:rsidR="6522E539" w:rsidRDefault="231F1AA9" w:rsidP="0065123D">
      <w:pPr>
        <w:numPr>
          <w:ilvl w:val="0"/>
          <w:numId w:val="39"/>
        </w:numPr>
        <w:spacing w:after="0" w:line="240" w:lineRule="auto"/>
        <w:ind w:left="840"/>
        <w:jc w:val="both"/>
        <w:outlineLvl w:val="0"/>
        <w:rPr>
          <w:sz w:val="20"/>
          <w:szCs w:val="20"/>
          <w:lang w:eastAsia="ko-KR"/>
        </w:rPr>
      </w:pPr>
      <w:r w:rsidRPr="2896742A">
        <w:rPr>
          <w:rFonts w:eastAsia="Calibri" w:cs="Arial"/>
          <w:sz w:val="20"/>
          <w:szCs w:val="20"/>
          <w:lang w:eastAsia="ko-KR"/>
        </w:rPr>
        <w:t>p</w:t>
      </w:r>
      <w:r w:rsidR="3F1972D8" w:rsidRPr="2896742A">
        <w:rPr>
          <w:rFonts w:eastAsia="Calibri" w:cs="Arial"/>
          <w:sz w:val="20"/>
          <w:szCs w:val="20"/>
          <w:lang w:eastAsia="ko-KR"/>
        </w:rPr>
        <w:t xml:space="preserve">rovide user stories which demonstrate the value and impact of DBCP-related activities to our users o to the DBCP Technical Coordinator to publish on the DBCP webpage and to publicise on the DBCP newsletter. </w:t>
      </w:r>
    </w:p>
    <w:p w14:paraId="3D866E0E" w14:textId="77777777" w:rsidR="00354E27" w:rsidRPr="00DC5A7F" w:rsidRDefault="00354E27" w:rsidP="00354E27">
      <w:pPr>
        <w:spacing w:after="0" w:line="240" w:lineRule="auto"/>
        <w:jc w:val="both"/>
        <w:rPr>
          <w:rFonts w:ascii="Verdana" w:eastAsia="Batang" w:hAnsi="Verdana" w:cs="Times New Roman"/>
          <w:sz w:val="20"/>
          <w:szCs w:val="20"/>
          <w:lang w:eastAsia="ko-KR"/>
        </w:rPr>
      </w:pPr>
    </w:p>
    <w:p w14:paraId="6938F0DD" w14:textId="0BA84676" w:rsidR="001612F6" w:rsidRPr="00DC5A7F" w:rsidRDefault="3F1972D8">
      <w:pPr>
        <w:numPr>
          <w:ilvl w:val="1"/>
          <w:numId w:val="33"/>
        </w:numPr>
        <w:tabs>
          <w:tab w:val="left" w:pos="851"/>
        </w:tabs>
        <w:spacing w:after="0" w:line="240" w:lineRule="auto"/>
        <w:jc w:val="both"/>
        <w:rPr>
          <w:rFonts w:ascii="Verdana" w:eastAsia="Batang" w:hAnsi="Verdana" w:cs="Arial"/>
          <w:sz w:val="20"/>
          <w:szCs w:val="20"/>
          <w:lang w:eastAsia="ko-KR"/>
        </w:rPr>
      </w:pPr>
      <w:r w:rsidRPr="3F1972D8">
        <w:rPr>
          <w:rFonts w:ascii="Verdana" w:eastAsia="Batang" w:hAnsi="Verdana" w:cs="Arial"/>
          <w:sz w:val="20"/>
          <w:szCs w:val="20"/>
          <w:lang w:eastAsia="ko-KR"/>
        </w:rPr>
        <w:t xml:space="preserve">Similarly, the buoy and equipment manufacturers are strongly </w:t>
      </w:r>
      <w:r w:rsidR="001B3273" w:rsidRPr="3F1972D8">
        <w:rPr>
          <w:rFonts w:ascii="Verdana" w:eastAsia="Batang" w:hAnsi="Verdana" w:cs="Arial"/>
          <w:sz w:val="20"/>
          <w:szCs w:val="20"/>
          <w:lang w:eastAsia="ko-KR"/>
        </w:rPr>
        <w:t>encouraged to</w:t>
      </w:r>
      <w:r w:rsidRPr="3F1972D8">
        <w:rPr>
          <w:rFonts w:ascii="Verdana" w:eastAsia="Batang" w:hAnsi="Verdana" w:cs="Arial"/>
          <w:sz w:val="20"/>
          <w:szCs w:val="20"/>
          <w:lang w:eastAsia="ko-KR"/>
        </w:rPr>
        <w:t xml:space="preserve"> participate, on an ongoing basis, in DBCP activities including:</w:t>
      </w:r>
    </w:p>
    <w:p w14:paraId="487D5010" w14:textId="77777777" w:rsidR="00354E27" w:rsidRPr="00DC5A7F" w:rsidRDefault="00354E27" w:rsidP="00354E27">
      <w:pPr>
        <w:tabs>
          <w:tab w:val="left" w:pos="851"/>
        </w:tabs>
        <w:spacing w:after="0" w:line="240" w:lineRule="auto"/>
        <w:jc w:val="both"/>
        <w:rPr>
          <w:rFonts w:ascii="Verdana" w:eastAsia="Batang" w:hAnsi="Verdana" w:cs="Arial"/>
          <w:sz w:val="20"/>
          <w:szCs w:val="20"/>
          <w:lang w:eastAsia="ko-KR"/>
        </w:rPr>
      </w:pPr>
    </w:p>
    <w:p w14:paraId="4F3325B9" w14:textId="331B57B2" w:rsidR="00354E27" w:rsidRPr="0065123D" w:rsidRDefault="3F1972D8" w:rsidP="0065123D">
      <w:pPr>
        <w:numPr>
          <w:ilvl w:val="0"/>
          <w:numId w:val="38"/>
        </w:numPr>
        <w:tabs>
          <w:tab w:val="num" w:pos="840"/>
        </w:tabs>
        <w:spacing w:after="0" w:line="240" w:lineRule="auto"/>
        <w:ind w:left="840"/>
        <w:jc w:val="both"/>
        <w:rPr>
          <w:rFonts w:ascii="Verdana" w:eastAsia="Batang" w:hAnsi="Verdana" w:cs="Arial"/>
          <w:sz w:val="20"/>
          <w:szCs w:val="20"/>
          <w:lang w:eastAsia="ko-KR"/>
        </w:rPr>
      </w:pPr>
      <w:r w:rsidRPr="3F1972D8">
        <w:rPr>
          <w:rFonts w:ascii="Verdana" w:eastAsia="Batang" w:hAnsi="Verdana" w:cs="Arial"/>
          <w:color w:val="000000" w:themeColor="text1"/>
          <w:sz w:val="20"/>
          <w:szCs w:val="20"/>
          <w:lang w:eastAsia="en-US"/>
        </w:rPr>
        <w:t xml:space="preserve">collaboration with buoy operators </w:t>
      </w:r>
      <w:r w:rsidR="00875CDF">
        <w:rPr>
          <w:rFonts w:ascii="Verdana" w:eastAsia="Batang" w:hAnsi="Verdana" w:cs="Arial"/>
          <w:color w:val="000000" w:themeColor="text1"/>
          <w:sz w:val="20"/>
          <w:szCs w:val="20"/>
          <w:lang w:eastAsia="en-US"/>
        </w:rPr>
        <w:t xml:space="preserve">to address evolving </w:t>
      </w:r>
      <w:r w:rsidR="007727EE">
        <w:rPr>
          <w:rFonts w:ascii="Verdana" w:eastAsia="Batang" w:hAnsi="Verdana" w:cs="Arial"/>
          <w:color w:val="000000" w:themeColor="text1"/>
          <w:sz w:val="20"/>
          <w:szCs w:val="20"/>
          <w:lang w:eastAsia="en-US"/>
        </w:rPr>
        <w:t>observing requirements</w:t>
      </w:r>
      <w:r w:rsidR="00DC1026">
        <w:rPr>
          <w:rFonts w:ascii="Verdana" w:eastAsia="Batang" w:hAnsi="Verdana" w:cs="Arial"/>
          <w:color w:val="000000" w:themeColor="text1"/>
          <w:sz w:val="20"/>
          <w:szCs w:val="20"/>
          <w:lang w:eastAsia="en-US"/>
        </w:rPr>
        <w:t xml:space="preserve">. </w:t>
      </w:r>
    </w:p>
    <w:p w14:paraId="0A875880" w14:textId="2F1D1B5F" w:rsidR="00354E27" w:rsidRPr="0065123D" w:rsidRDefault="3F1972D8" w:rsidP="0065123D">
      <w:pPr>
        <w:widowControl w:val="0"/>
        <w:numPr>
          <w:ilvl w:val="0"/>
          <w:numId w:val="38"/>
        </w:numPr>
        <w:tabs>
          <w:tab w:val="num" w:pos="840"/>
        </w:tabs>
        <w:spacing w:after="0" w:line="240" w:lineRule="auto"/>
        <w:ind w:left="840"/>
        <w:jc w:val="both"/>
        <w:outlineLvl w:val="0"/>
        <w:rPr>
          <w:rFonts w:ascii="Verdana" w:eastAsia="Batang" w:hAnsi="Verdana" w:cs="Arial"/>
          <w:sz w:val="20"/>
          <w:szCs w:val="20"/>
          <w:lang w:eastAsia="ko-KR"/>
        </w:rPr>
      </w:pPr>
      <w:r w:rsidRPr="2896742A">
        <w:rPr>
          <w:rFonts w:ascii="Verdana" w:eastAsia="Batang" w:hAnsi="Verdana" w:cs="Arial"/>
          <w:sz w:val="20"/>
          <w:szCs w:val="20"/>
          <w:lang w:eastAsia="ko-KR"/>
        </w:rPr>
        <w:t>participat</w:t>
      </w:r>
      <w:r w:rsidR="00593594">
        <w:rPr>
          <w:rFonts w:ascii="Verdana" w:eastAsia="Batang" w:hAnsi="Verdana" w:cs="Arial"/>
          <w:sz w:val="20"/>
          <w:szCs w:val="20"/>
          <w:lang w:eastAsia="ko-KR"/>
        </w:rPr>
        <w:t>e</w:t>
      </w:r>
      <w:r w:rsidRPr="2896742A">
        <w:rPr>
          <w:rFonts w:ascii="Verdana" w:eastAsia="Batang" w:hAnsi="Verdana" w:cs="Arial"/>
          <w:sz w:val="20"/>
          <w:szCs w:val="20"/>
          <w:lang w:eastAsia="ko-KR"/>
        </w:rPr>
        <w:t xml:space="preserve"> in the Association of Hydro-Meteorological Equipment Industry (HMEI - </w:t>
      </w:r>
      <w:hyperlink r:id="rId18">
        <w:r w:rsidRPr="2896742A">
          <w:rPr>
            <w:rStyle w:val="Hyperlink"/>
            <w:rFonts w:ascii="Verdana" w:eastAsia="Batang" w:hAnsi="Verdana" w:cs="Arial"/>
            <w:sz w:val="20"/>
            <w:szCs w:val="20"/>
            <w:lang w:eastAsia="ko-KR"/>
          </w:rPr>
          <w:t>http://www.hydrometeoindustry.org/</w:t>
        </w:r>
      </w:hyperlink>
      <w:r w:rsidRPr="2896742A">
        <w:rPr>
          <w:rFonts w:ascii="Verdana" w:eastAsia="Batang" w:hAnsi="Verdana" w:cs="Arial"/>
          <w:sz w:val="20"/>
          <w:szCs w:val="20"/>
          <w:lang w:eastAsia="ko-KR"/>
        </w:rPr>
        <w:t>) to represent DBCP needs in the industry arena</w:t>
      </w:r>
      <w:proofErr w:type="gramStart"/>
      <w:r w:rsidRPr="2896742A">
        <w:rPr>
          <w:rFonts w:ascii="Verdana" w:eastAsia="Batang" w:hAnsi="Verdana" w:cs="Arial"/>
          <w:sz w:val="20"/>
          <w:szCs w:val="20"/>
          <w:lang w:eastAsia="ko-KR"/>
        </w:rPr>
        <w:t>.;</w:t>
      </w:r>
      <w:proofErr w:type="gramEnd"/>
    </w:p>
    <w:p w14:paraId="147FBF05" w14:textId="128D4C8B" w:rsidR="001612F6" w:rsidRPr="00DC5A7F" w:rsidRDefault="3F1972D8" w:rsidP="3F1972D8">
      <w:pPr>
        <w:widowControl w:val="0"/>
        <w:numPr>
          <w:ilvl w:val="0"/>
          <w:numId w:val="38"/>
        </w:numPr>
        <w:tabs>
          <w:tab w:val="num" w:pos="840"/>
        </w:tabs>
        <w:spacing w:after="0" w:line="240" w:lineRule="auto"/>
        <w:ind w:left="840"/>
        <w:jc w:val="both"/>
        <w:outlineLvl w:val="0"/>
        <w:rPr>
          <w:rFonts w:ascii="Verdana" w:eastAsia="Batang" w:hAnsi="Verdana" w:cs="Arial"/>
          <w:sz w:val="20"/>
          <w:szCs w:val="20"/>
          <w:lang w:eastAsia="ko-KR"/>
        </w:rPr>
      </w:pPr>
      <w:r w:rsidRPr="3F1972D8">
        <w:rPr>
          <w:rFonts w:ascii="Verdana" w:eastAsia="Batang" w:hAnsi="Verdana" w:cs="Arial"/>
          <w:sz w:val="20"/>
          <w:szCs w:val="20"/>
          <w:lang w:eastAsia="ko-KR"/>
        </w:rPr>
        <w:t xml:space="preserve">enhancing buoy safety through improved design; and </w:t>
      </w:r>
    </w:p>
    <w:p w14:paraId="055AE7C4" w14:textId="3CDC80B7" w:rsidR="001612F6" w:rsidRPr="00DC5A7F" w:rsidRDefault="3F1972D8" w:rsidP="3F1972D8">
      <w:pPr>
        <w:widowControl w:val="0"/>
        <w:numPr>
          <w:ilvl w:val="0"/>
          <w:numId w:val="38"/>
        </w:numPr>
        <w:tabs>
          <w:tab w:val="num" w:pos="840"/>
        </w:tabs>
        <w:spacing w:after="0" w:line="240" w:lineRule="auto"/>
        <w:ind w:left="840"/>
        <w:jc w:val="both"/>
        <w:outlineLvl w:val="0"/>
        <w:rPr>
          <w:sz w:val="20"/>
          <w:szCs w:val="20"/>
          <w:lang w:eastAsia="ko-KR"/>
        </w:rPr>
      </w:pPr>
      <w:r w:rsidRPr="2896742A">
        <w:rPr>
          <w:rFonts w:ascii="Verdana" w:eastAsia="Batang" w:hAnsi="Verdana" w:cs="Arial"/>
          <w:sz w:val="20"/>
          <w:szCs w:val="20"/>
          <w:lang w:eastAsia="ko-KR"/>
        </w:rPr>
        <w:t>keeping the Panel informed about related changes and technological advances.</w:t>
      </w:r>
    </w:p>
    <w:p w14:paraId="0B7A05B3" w14:textId="77777777" w:rsidR="00354E27" w:rsidRPr="00DC5A7F" w:rsidRDefault="00354E27" w:rsidP="00354E27">
      <w:pPr>
        <w:widowControl w:val="0"/>
        <w:tabs>
          <w:tab w:val="left" w:pos="-1440"/>
        </w:tabs>
        <w:spacing w:after="0" w:line="240" w:lineRule="auto"/>
        <w:ind w:left="840"/>
        <w:jc w:val="both"/>
        <w:outlineLvl w:val="0"/>
        <w:rPr>
          <w:rFonts w:ascii="Verdana" w:eastAsia="Batang" w:hAnsi="Verdana" w:cs="Arial"/>
          <w:bCs/>
          <w:sz w:val="20"/>
          <w:szCs w:val="20"/>
          <w:lang w:eastAsia="ko-KR"/>
        </w:rPr>
      </w:pPr>
    </w:p>
    <w:p w14:paraId="6339600B" w14:textId="4652E188" w:rsidR="00354E27" w:rsidRPr="00DC5A7F" w:rsidRDefault="00354E27" w:rsidP="0311B140">
      <w:pPr>
        <w:widowControl w:val="0"/>
        <w:spacing w:after="0" w:line="240" w:lineRule="auto"/>
        <w:jc w:val="both"/>
        <w:outlineLvl w:val="0"/>
        <w:rPr>
          <w:rFonts w:ascii="Verdana" w:eastAsia="Batang" w:hAnsi="Verdana" w:cs="Arial"/>
          <w:sz w:val="20"/>
          <w:szCs w:val="20"/>
          <w:lang w:eastAsia="ko-KR"/>
        </w:rPr>
      </w:pPr>
      <w:r w:rsidRPr="0311B140">
        <w:rPr>
          <w:rFonts w:ascii="Verdana" w:eastAsia="Batang" w:hAnsi="Verdana" w:cs="Arial"/>
          <w:sz w:val="20"/>
          <w:szCs w:val="20"/>
          <w:lang w:eastAsia="ko-KR"/>
        </w:rPr>
        <w:t xml:space="preserve">Specifically, the </w:t>
      </w:r>
      <w:r w:rsidR="72A70B4B" w:rsidRPr="0311B140">
        <w:rPr>
          <w:rFonts w:ascii="Verdana" w:eastAsia="Batang" w:hAnsi="Verdana" w:cs="Arial"/>
          <w:sz w:val="20"/>
          <w:szCs w:val="20"/>
          <w:lang w:eastAsia="ko-KR"/>
        </w:rPr>
        <w:t xml:space="preserve">buoy </w:t>
      </w:r>
      <w:r w:rsidRPr="0311B140">
        <w:rPr>
          <w:rFonts w:ascii="Verdana" w:eastAsia="Batang" w:hAnsi="Verdana" w:cs="Arial"/>
          <w:sz w:val="20"/>
          <w:szCs w:val="20"/>
          <w:lang w:eastAsia="ko-KR"/>
        </w:rPr>
        <w:t>manufacturers will:</w:t>
      </w:r>
    </w:p>
    <w:p w14:paraId="2B2672CB" w14:textId="77777777" w:rsidR="00354E27" w:rsidRPr="00DC5A7F" w:rsidRDefault="00354E27" w:rsidP="00354E27">
      <w:pPr>
        <w:spacing w:after="0" w:line="240" w:lineRule="auto"/>
        <w:ind w:left="480"/>
        <w:jc w:val="both"/>
        <w:rPr>
          <w:rFonts w:ascii="Verdana" w:eastAsia="Batang" w:hAnsi="Verdana" w:cs="Arial"/>
          <w:sz w:val="20"/>
          <w:szCs w:val="20"/>
          <w:lang w:eastAsia="ko-KR"/>
        </w:rPr>
      </w:pPr>
    </w:p>
    <w:p w14:paraId="7D0EA5B1" w14:textId="3BA99262" w:rsidR="001612F6" w:rsidRPr="00DC5A7F" w:rsidRDefault="3F1972D8">
      <w:pPr>
        <w:numPr>
          <w:ilvl w:val="0"/>
          <w:numId w:val="38"/>
        </w:numPr>
        <w:tabs>
          <w:tab w:val="num" w:pos="840"/>
        </w:tabs>
        <w:spacing w:after="0" w:line="240" w:lineRule="auto"/>
        <w:ind w:left="840"/>
        <w:jc w:val="both"/>
        <w:rPr>
          <w:rFonts w:ascii="Verdana" w:eastAsia="Batang" w:hAnsi="Verdana" w:cs="Arial"/>
          <w:sz w:val="20"/>
          <w:szCs w:val="20"/>
          <w:lang w:eastAsia="ko-KR"/>
        </w:rPr>
      </w:pPr>
      <w:r w:rsidRPr="3F1972D8">
        <w:rPr>
          <w:rFonts w:ascii="Verdana" w:eastAsia="Batang" w:hAnsi="Verdana" w:cs="Arial"/>
          <w:color w:val="000000" w:themeColor="text1"/>
          <w:sz w:val="20"/>
          <w:szCs w:val="20"/>
          <w:lang w:eastAsia="en-US"/>
        </w:rPr>
        <w:t xml:space="preserve">submit through OceanOPS their instrument/platform metadata, including description of drifter models, using the agreed OceanOPS drifting buoy metadata collection </w:t>
      </w:r>
      <w:proofErr w:type="gramStart"/>
      <w:r w:rsidRPr="3F1972D8">
        <w:rPr>
          <w:rFonts w:ascii="Verdana" w:eastAsia="Batang" w:hAnsi="Verdana" w:cs="Arial"/>
          <w:color w:val="000000" w:themeColor="text1"/>
          <w:sz w:val="20"/>
          <w:szCs w:val="20"/>
          <w:lang w:eastAsia="en-US"/>
        </w:rPr>
        <w:t>scheme;</w:t>
      </w:r>
      <w:proofErr w:type="gramEnd"/>
    </w:p>
    <w:p w14:paraId="1BC86988" w14:textId="68D849F2" w:rsidR="3F1972D8" w:rsidRDefault="3F1972D8" w:rsidP="00AA3713">
      <w:pPr>
        <w:tabs>
          <w:tab w:val="num" w:pos="840"/>
        </w:tabs>
        <w:spacing w:after="0" w:line="240" w:lineRule="auto"/>
        <w:ind w:left="120"/>
        <w:jc w:val="both"/>
        <w:rPr>
          <w:rFonts w:eastAsia="Calibri" w:cs="Arial"/>
          <w:color w:val="000000" w:themeColor="text1"/>
          <w:sz w:val="20"/>
          <w:szCs w:val="20"/>
          <w:lang w:eastAsia="en-US"/>
        </w:rPr>
      </w:pPr>
    </w:p>
    <w:p w14:paraId="59E7E741" w14:textId="2D66ABA3" w:rsidR="3F1972D8" w:rsidRDefault="3F1972D8" w:rsidP="3F1972D8">
      <w:pPr>
        <w:tabs>
          <w:tab w:val="num" w:pos="840"/>
        </w:tabs>
        <w:spacing w:after="0" w:line="240" w:lineRule="auto"/>
        <w:ind w:left="120"/>
        <w:jc w:val="both"/>
        <w:rPr>
          <w:rFonts w:ascii="Verdana" w:eastAsia="Batang" w:hAnsi="Verdana" w:cs="Arial"/>
          <w:sz w:val="20"/>
          <w:szCs w:val="20"/>
          <w:lang w:eastAsia="ko-KR"/>
        </w:rPr>
      </w:pPr>
      <w:r w:rsidRPr="3F1972D8">
        <w:rPr>
          <w:rFonts w:ascii="Verdana" w:eastAsia="Batang" w:hAnsi="Verdana" w:cs="Arial"/>
          <w:sz w:val="20"/>
          <w:szCs w:val="20"/>
          <w:lang w:eastAsia="ko-KR"/>
        </w:rPr>
        <w:t xml:space="preserve">2.5 Similarly, commercial operators of ocean observing activities are strongly encouraged to participate in DBCP activities to understand how best to partner with the DBCP in an enduring and sustainable way, including by attending annual DBCP sessions. </w:t>
      </w:r>
    </w:p>
    <w:p w14:paraId="35F7703C" w14:textId="77777777" w:rsidR="00354E27" w:rsidRPr="00DC5A7F" w:rsidRDefault="00354E27" w:rsidP="00354E27">
      <w:pPr>
        <w:tabs>
          <w:tab w:val="num" w:pos="567"/>
          <w:tab w:val="num" w:pos="840"/>
        </w:tabs>
        <w:spacing w:after="0" w:line="240" w:lineRule="auto"/>
        <w:ind w:left="840"/>
        <w:jc w:val="both"/>
        <w:rPr>
          <w:rFonts w:ascii="Verdana" w:eastAsia="Batang" w:hAnsi="Verdana" w:cs="Times New Roman"/>
          <w:sz w:val="20"/>
          <w:szCs w:val="20"/>
          <w:lang w:eastAsia="ko-KR"/>
        </w:rPr>
      </w:pPr>
    </w:p>
    <w:p w14:paraId="14DD37C9" w14:textId="39ECEFC1" w:rsidR="3F1972D8" w:rsidRDefault="3F1972D8" w:rsidP="3F1972D8">
      <w:pPr>
        <w:tabs>
          <w:tab w:val="num" w:pos="840"/>
        </w:tabs>
        <w:spacing w:after="0" w:line="240" w:lineRule="auto"/>
        <w:ind w:left="120"/>
        <w:jc w:val="both"/>
        <w:rPr>
          <w:rFonts w:ascii="Verdana" w:eastAsia="Batang" w:hAnsi="Verdana" w:cs="Arial"/>
          <w:sz w:val="20"/>
          <w:szCs w:val="20"/>
          <w:lang w:eastAsia="ko-KR"/>
        </w:rPr>
      </w:pPr>
      <w:r w:rsidRPr="3F1972D8">
        <w:rPr>
          <w:rFonts w:ascii="Verdana" w:eastAsia="Batang" w:hAnsi="Verdana" w:cs="Arial"/>
          <w:sz w:val="20"/>
          <w:szCs w:val="20"/>
          <w:lang w:eastAsia="ko-KR"/>
        </w:rPr>
        <w:t xml:space="preserve">2.6 Similarly, the broader user communities, including the modelling and satellite communities, that rely on the observations provided through DBCP-related activities are strongly encouraged to participate in the DBCP to ensure that the DBCP continues to provide fit for purpose observations. </w:t>
      </w:r>
    </w:p>
    <w:p w14:paraId="4DF23E81" w14:textId="77777777" w:rsidR="00354E27" w:rsidRPr="00DC5A7F" w:rsidRDefault="00354E27" w:rsidP="00354E27">
      <w:pPr>
        <w:widowControl w:val="0"/>
        <w:tabs>
          <w:tab w:val="right" w:leader="dot" w:pos="9180"/>
        </w:tabs>
        <w:spacing w:after="0" w:line="240" w:lineRule="auto"/>
        <w:jc w:val="both"/>
        <w:rPr>
          <w:rFonts w:ascii="Verdana" w:eastAsia="Batang" w:hAnsi="Verdana" w:cs="Arial"/>
          <w:bCs/>
          <w:sz w:val="20"/>
          <w:szCs w:val="20"/>
          <w:lang w:eastAsia="ko-KR"/>
        </w:rPr>
      </w:pPr>
    </w:p>
    <w:p w14:paraId="6154C961" w14:textId="77777777" w:rsidR="00354E27" w:rsidRPr="00DC5A7F" w:rsidRDefault="00354E27" w:rsidP="00354E27">
      <w:pPr>
        <w:widowControl w:val="0"/>
        <w:tabs>
          <w:tab w:val="right" w:leader="dot" w:pos="9180"/>
        </w:tabs>
        <w:spacing w:after="0" w:line="240" w:lineRule="auto"/>
        <w:jc w:val="both"/>
        <w:rPr>
          <w:rFonts w:ascii="Verdana" w:eastAsia="Batang" w:hAnsi="Verdana" w:cs="Arial"/>
          <w:bCs/>
          <w:sz w:val="20"/>
          <w:szCs w:val="20"/>
          <w:lang w:eastAsia="ko-KR"/>
        </w:rPr>
      </w:pPr>
    </w:p>
    <w:p w14:paraId="0CBE8B5F" w14:textId="5F7E4C4F" w:rsidR="001612F6" w:rsidRPr="00DC5A7F" w:rsidRDefault="00354E27">
      <w:pPr>
        <w:keepNext/>
        <w:numPr>
          <w:ilvl w:val="0"/>
          <w:numId w:val="33"/>
        </w:numPr>
        <w:tabs>
          <w:tab w:val="clear" w:pos="567"/>
          <w:tab w:val="left" w:pos="-1440"/>
          <w:tab w:val="num" w:pos="851"/>
        </w:tabs>
        <w:spacing w:after="0" w:line="240" w:lineRule="auto"/>
        <w:ind w:hanging="567"/>
        <w:jc w:val="both"/>
        <w:outlineLvl w:val="0"/>
        <w:rPr>
          <w:rFonts w:ascii="Verdana" w:eastAsia="Batang" w:hAnsi="Verdana" w:cs="Arial"/>
          <w:b/>
          <w:sz w:val="20"/>
          <w:szCs w:val="20"/>
          <w:lang w:eastAsia="en-US"/>
        </w:rPr>
      </w:pPr>
      <w:bookmarkStart w:id="2" w:name="_Toc202257215"/>
      <w:r w:rsidRPr="00DC5A7F">
        <w:rPr>
          <w:rFonts w:ascii="Verdana" w:eastAsia="Batang" w:hAnsi="Verdana" w:cs="Arial"/>
          <w:b/>
          <w:caps/>
          <w:sz w:val="20"/>
          <w:szCs w:val="20"/>
          <w:lang w:eastAsia="en-US"/>
        </w:rPr>
        <w:t>Key DBCP personnel</w:t>
      </w:r>
      <w:r w:rsidRPr="00DC5A7F">
        <w:rPr>
          <w:rFonts w:ascii="Verdana" w:eastAsia="Batang" w:hAnsi="Verdana" w:cs="Arial"/>
          <w:b/>
          <w:sz w:val="20"/>
          <w:szCs w:val="20"/>
          <w:lang w:eastAsia="en-US"/>
        </w:rPr>
        <w:t xml:space="preserve">, THE EXECUTIVE BOARD AND TECHNICAL </w:t>
      </w:r>
      <w:r w:rsidRPr="00DC5A7F">
        <w:rPr>
          <w:rFonts w:ascii="Verdana" w:eastAsia="Batang" w:hAnsi="Verdana" w:cs="Arial"/>
          <w:b/>
          <w:sz w:val="20"/>
          <w:szCs w:val="20"/>
          <w:lang w:eastAsia="en-US"/>
        </w:rPr>
        <w:br/>
        <w:t>C</w:t>
      </w:r>
      <w:r w:rsidR="00A90F87" w:rsidRPr="00DC5A7F">
        <w:rPr>
          <w:rFonts w:ascii="Verdana" w:eastAsia="Batang" w:hAnsi="Verdana" w:cs="Arial"/>
          <w:b/>
          <w:sz w:val="20"/>
          <w:szCs w:val="20"/>
          <w:lang w:eastAsia="en-US"/>
        </w:rPr>
        <w:t>OO</w:t>
      </w:r>
      <w:r w:rsidRPr="00DC5A7F">
        <w:rPr>
          <w:rFonts w:ascii="Verdana" w:eastAsia="Batang" w:hAnsi="Verdana" w:cs="Arial"/>
          <w:b/>
          <w:sz w:val="20"/>
          <w:szCs w:val="20"/>
          <w:lang w:eastAsia="en-US"/>
        </w:rPr>
        <w:t>RDINATOR</w:t>
      </w:r>
      <w:bookmarkEnd w:id="2"/>
    </w:p>
    <w:p w14:paraId="04F57C07" w14:textId="77777777" w:rsidR="00354E27" w:rsidRPr="00DC5A7F" w:rsidRDefault="00354E27" w:rsidP="00354E27">
      <w:pPr>
        <w:keepNext/>
        <w:tabs>
          <w:tab w:val="left" w:pos="-1440"/>
          <w:tab w:val="num" w:pos="720"/>
          <w:tab w:val="num" w:pos="851"/>
        </w:tabs>
        <w:spacing w:after="0" w:line="240" w:lineRule="auto"/>
        <w:jc w:val="both"/>
        <w:outlineLvl w:val="0"/>
        <w:rPr>
          <w:rFonts w:ascii="Verdana" w:eastAsia="Batang" w:hAnsi="Verdana" w:cs="Arial"/>
          <w:b/>
          <w:sz w:val="20"/>
          <w:szCs w:val="20"/>
          <w:lang w:eastAsia="en-US"/>
        </w:rPr>
      </w:pPr>
    </w:p>
    <w:p w14:paraId="58A3DB14" w14:textId="6C9274BC" w:rsidR="001612F6" w:rsidRDefault="3F1972D8" w:rsidP="3F1972D8">
      <w:pPr>
        <w:keepNext/>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The Panel elects a </w:t>
      </w:r>
      <w:proofErr w:type="gramStart"/>
      <w:r w:rsidRPr="2896742A">
        <w:rPr>
          <w:rFonts w:ascii="Verdana" w:eastAsia="Batang" w:hAnsi="Verdana" w:cs="Arial"/>
          <w:sz w:val="20"/>
          <w:szCs w:val="20"/>
          <w:lang w:eastAsia="en-US"/>
        </w:rPr>
        <w:t>Chairperson</w:t>
      </w:r>
      <w:proofErr w:type="gramEnd"/>
      <w:r w:rsidRPr="2896742A">
        <w:rPr>
          <w:rFonts w:ascii="Verdana" w:eastAsia="Batang" w:hAnsi="Verdana" w:cs="Arial"/>
          <w:sz w:val="20"/>
          <w:szCs w:val="20"/>
          <w:lang w:eastAsia="en-US"/>
        </w:rPr>
        <w:t xml:space="preserve"> and -up to seven Executive Board members representing expertise</w:t>
      </w:r>
      <w:r w:rsidR="74DC167E" w:rsidRPr="2896742A">
        <w:rPr>
          <w:rFonts w:ascii="Verdana" w:eastAsia="Batang" w:hAnsi="Verdana" w:cs="Arial"/>
          <w:sz w:val="20"/>
          <w:szCs w:val="20"/>
          <w:lang w:eastAsia="en-US"/>
        </w:rPr>
        <w:t xml:space="preserve"> ali</w:t>
      </w:r>
      <w:r w:rsidR="005812E8">
        <w:rPr>
          <w:rFonts w:ascii="Verdana" w:eastAsia="Batang" w:hAnsi="Verdana" w:cs="Arial"/>
          <w:sz w:val="20"/>
          <w:szCs w:val="20"/>
          <w:lang w:eastAsia="en-US"/>
        </w:rPr>
        <w:t>gned</w:t>
      </w:r>
      <w:r w:rsidR="74DC167E" w:rsidRPr="2896742A">
        <w:rPr>
          <w:rFonts w:ascii="Verdana" w:eastAsia="Batang" w:hAnsi="Verdana" w:cs="Arial"/>
          <w:sz w:val="20"/>
          <w:szCs w:val="20"/>
          <w:lang w:eastAsia="en-US"/>
        </w:rPr>
        <w:t xml:space="preserve"> with DBCP Strategic</w:t>
      </w:r>
      <w:r w:rsidR="00C208E1">
        <w:rPr>
          <w:rFonts w:ascii="Verdana" w:eastAsia="Batang" w:hAnsi="Verdana" w:cs="Arial"/>
          <w:sz w:val="20"/>
          <w:szCs w:val="20"/>
          <w:lang w:eastAsia="en-US"/>
        </w:rPr>
        <w:t xml:space="preserve"> </w:t>
      </w:r>
      <w:r w:rsidR="00167DC3">
        <w:rPr>
          <w:rFonts w:ascii="Verdana" w:eastAsia="Batang" w:hAnsi="Verdana" w:cs="Arial"/>
          <w:sz w:val="20"/>
          <w:szCs w:val="20"/>
          <w:lang w:eastAsia="en-US"/>
        </w:rPr>
        <w:t>pill</w:t>
      </w:r>
      <w:r w:rsidR="008D3E2D">
        <w:rPr>
          <w:rFonts w:ascii="Verdana" w:eastAsia="Batang" w:hAnsi="Verdana" w:cs="Arial"/>
          <w:sz w:val="20"/>
          <w:szCs w:val="20"/>
          <w:lang w:eastAsia="en-US"/>
        </w:rPr>
        <w:t>ars</w:t>
      </w:r>
      <w:r w:rsidRPr="2896742A">
        <w:rPr>
          <w:rFonts w:ascii="Verdana" w:eastAsia="Batang" w:hAnsi="Verdana" w:cs="Arial"/>
          <w:sz w:val="20"/>
          <w:szCs w:val="20"/>
          <w:lang w:eastAsia="en-US"/>
        </w:rPr>
        <w:t>. Elections will be decided by a simple majority if a quorum of Panel members is present at the session.  A quorum will consist of six (one member from a country</w:t>
      </w:r>
      <w:r w:rsidR="24900487" w:rsidRPr="2896742A">
        <w:rPr>
          <w:rFonts w:ascii="Verdana" w:eastAsia="Batang" w:hAnsi="Verdana" w:cs="Arial"/>
          <w:sz w:val="20"/>
          <w:szCs w:val="20"/>
          <w:lang w:eastAsia="en-US"/>
        </w:rPr>
        <w:t>, DBCP national focal point or a PR nominate</w:t>
      </w:r>
      <w:r w:rsidR="3C20C5ED" w:rsidRPr="2896742A">
        <w:rPr>
          <w:rFonts w:ascii="Verdana" w:eastAsia="Batang" w:hAnsi="Verdana" w:cs="Arial"/>
          <w:sz w:val="20"/>
          <w:szCs w:val="20"/>
          <w:lang w:eastAsia="en-US"/>
        </w:rPr>
        <w:t>d</w:t>
      </w:r>
      <w:r w:rsidR="24900487" w:rsidRPr="2896742A">
        <w:rPr>
          <w:rFonts w:ascii="Verdana" w:eastAsia="Batang" w:hAnsi="Verdana" w:cs="Arial"/>
          <w:sz w:val="20"/>
          <w:szCs w:val="20"/>
          <w:lang w:eastAsia="en-US"/>
        </w:rPr>
        <w:t xml:space="preserve"> </w:t>
      </w:r>
      <w:r w:rsidR="037EB0F8" w:rsidRPr="2896742A">
        <w:rPr>
          <w:rFonts w:ascii="Verdana" w:eastAsia="Batang" w:hAnsi="Verdana" w:cs="Arial"/>
          <w:sz w:val="20"/>
          <w:szCs w:val="20"/>
          <w:lang w:eastAsia="en-US"/>
        </w:rPr>
        <w:t>member)</w:t>
      </w:r>
      <w:r w:rsidRPr="2896742A">
        <w:rPr>
          <w:rFonts w:ascii="Verdana" w:eastAsia="Batang" w:hAnsi="Verdana" w:cs="Arial"/>
          <w:sz w:val="20"/>
          <w:szCs w:val="20"/>
          <w:lang w:eastAsia="en-US"/>
        </w:rPr>
        <w:t xml:space="preserve"> Panel members.  If a quorum is not present at the regular meeting, elections will be </w:t>
      </w:r>
      <w:r w:rsidR="00D42FDE">
        <w:rPr>
          <w:rFonts w:ascii="Verdana" w:eastAsia="Batang" w:hAnsi="Verdana" w:cs="Arial"/>
          <w:sz w:val="20"/>
          <w:szCs w:val="20"/>
          <w:lang w:eastAsia="en-US"/>
        </w:rPr>
        <w:t xml:space="preserve">undertaken after the </w:t>
      </w:r>
      <w:r w:rsidR="00FF327F">
        <w:rPr>
          <w:rFonts w:ascii="Verdana" w:eastAsia="Batang" w:hAnsi="Verdana" w:cs="Arial"/>
          <w:sz w:val="20"/>
          <w:szCs w:val="20"/>
          <w:lang w:eastAsia="en-US"/>
        </w:rPr>
        <w:t xml:space="preserve">session through written communication </w:t>
      </w:r>
      <w:r w:rsidR="00443D0F">
        <w:rPr>
          <w:rFonts w:ascii="Verdana" w:eastAsia="Batang" w:hAnsi="Verdana" w:cs="Arial"/>
          <w:sz w:val="20"/>
          <w:szCs w:val="20"/>
          <w:lang w:eastAsia="en-US"/>
        </w:rPr>
        <w:t xml:space="preserve">with </w:t>
      </w:r>
      <w:r w:rsidR="003604C4">
        <w:rPr>
          <w:rFonts w:ascii="Verdana" w:eastAsia="Batang" w:hAnsi="Verdana" w:cs="Arial"/>
          <w:sz w:val="20"/>
          <w:szCs w:val="20"/>
          <w:lang w:eastAsia="en-US"/>
        </w:rPr>
        <w:t xml:space="preserve">each </w:t>
      </w:r>
      <w:r w:rsidR="00443D0F">
        <w:rPr>
          <w:rFonts w:ascii="Verdana" w:eastAsia="Batang" w:hAnsi="Verdana" w:cs="Arial"/>
          <w:sz w:val="20"/>
          <w:szCs w:val="20"/>
          <w:lang w:eastAsia="en-US"/>
        </w:rPr>
        <w:t xml:space="preserve">PR </w:t>
      </w:r>
      <w:r w:rsidR="008B028A">
        <w:rPr>
          <w:rFonts w:ascii="Verdana" w:eastAsia="Batang" w:hAnsi="Verdana" w:cs="Arial"/>
          <w:sz w:val="20"/>
          <w:szCs w:val="20"/>
          <w:lang w:eastAsia="en-US"/>
        </w:rPr>
        <w:t xml:space="preserve">and determined </w:t>
      </w:r>
      <w:r w:rsidRPr="2896742A">
        <w:rPr>
          <w:rFonts w:ascii="Verdana" w:eastAsia="Batang" w:hAnsi="Verdana" w:cs="Arial"/>
          <w:sz w:val="20"/>
          <w:szCs w:val="20"/>
          <w:lang w:eastAsia="en-US"/>
        </w:rPr>
        <w:t>by</w:t>
      </w:r>
      <w:r w:rsidR="00F46A69">
        <w:rPr>
          <w:rFonts w:ascii="Verdana" w:eastAsia="Batang" w:hAnsi="Verdana" w:cs="Arial"/>
          <w:sz w:val="20"/>
          <w:szCs w:val="20"/>
          <w:lang w:eastAsia="en-US"/>
        </w:rPr>
        <w:t xml:space="preserve"> </w:t>
      </w:r>
      <w:r w:rsidR="00A65477">
        <w:rPr>
          <w:rFonts w:ascii="Verdana" w:eastAsia="Batang" w:hAnsi="Verdana" w:cs="Arial"/>
          <w:sz w:val="20"/>
          <w:szCs w:val="20"/>
          <w:lang w:eastAsia="en-US"/>
        </w:rPr>
        <w:t xml:space="preserve">simple </w:t>
      </w:r>
      <w:r w:rsidR="00AB0EF6">
        <w:rPr>
          <w:rFonts w:ascii="Verdana" w:eastAsia="Batang" w:hAnsi="Verdana" w:cs="Arial"/>
          <w:sz w:val="20"/>
          <w:szCs w:val="20"/>
          <w:lang w:eastAsia="en-US"/>
        </w:rPr>
        <w:t>majority</w:t>
      </w:r>
      <w:r w:rsidR="00F46A69">
        <w:rPr>
          <w:rFonts w:ascii="Verdana" w:eastAsia="Batang" w:hAnsi="Verdana" w:cs="Arial"/>
          <w:sz w:val="20"/>
          <w:szCs w:val="20"/>
          <w:lang w:eastAsia="en-US"/>
        </w:rPr>
        <w:t>.</w:t>
      </w:r>
    </w:p>
    <w:p w14:paraId="6FE50BDB" w14:textId="77777777" w:rsidR="00F46A69" w:rsidRPr="00DC5A7F" w:rsidRDefault="00F46A69" w:rsidP="00F46A69">
      <w:pPr>
        <w:keepNext/>
        <w:tabs>
          <w:tab w:val="left" w:pos="851"/>
        </w:tabs>
        <w:spacing w:after="0" w:line="240" w:lineRule="auto"/>
        <w:ind w:left="567"/>
        <w:jc w:val="both"/>
        <w:outlineLvl w:val="0"/>
        <w:rPr>
          <w:rFonts w:ascii="Verdana" w:eastAsia="Batang" w:hAnsi="Verdana" w:cs="Arial"/>
          <w:sz w:val="20"/>
          <w:szCs w:val="20"/>
          <w:lang w:eastAsia="en-US"/>
        </w:rPr>
      </w:pPr>
    </w:p>
    <w:p w14:paraId="37E0996A" w14:textId="24F8C8E2" w:rsidR="5D59B5D4" w:rsidRDefault="5D59B5D4" w:rsidP="2896742A">
      <w:pPr>
        <w:numPr>
          <w:ilvl w:val="1"/>
          <w:numId w:val="33"/>
        </w:numPr>
        <w:tabs>
          <w:tab w:val="left" w:pos="851"/>
        </w:tabs>
        <w:spacing w:after="0" w:line="240" w:lineRule="auto"/>
        <w:jc w:val="both"/>
        <w:outlineLvl w:val="0"/>
        <w:rPr>
          <w:rFonts w:ascii="Verdana" w:eastAsia="Batang" w:hAnsi="Verdana" w:cs="Arial"/>
          <w:sz w:val="20"/>
          <w:szCs w:val="20"/>
          <w:lang w:eastAsia="en-US"/>
        </w:rPr>
      </w:pPr>
      <w:r w:rsidRPr="00C208E1">
        <w:rPr>
          <w:rFonts w:ascii="Verdana" w:eastAsia="Batang" w:hAnsi="Verdana" w:cs="Arial"/>
          <w:sz w:val="20"/>
          <w:szCs w:val="20"/>
          <w:lang w:eastAsia="en-US"/>
        </w:rPr>
        <w:t xml:space="preserve">WMO Secretariat will send </w:t>
      </w:r>
      <w:r w:rsidR="007E7535" w:rsidRPr="00C208E1">
        <w:rPr>
          <w:rFonts w:ascii="Verdana" w:eastAsia="Batang" w:hAnsi="Verdana" w:cs="Arial"/>
          <w:sz w:val="20"/>
          <w:szCs w:val="20"/>
          <w:lang w:eastAsia="en-US"/>
        </w:rPr>
        <w:t xml:space="preserve">an </w:t>
      </w:r>
      <w:r w:rsidRPr="00C208E1">
        <w:rPr>
          <w:rFonts w:ascii="Verdana" w:eastAsia="Batang" w:hAnsi="Verdana" w:cs="Arial"/>
          <w:sz w:val="20"/>
          <w:szCs w:val="20"/>
          <w:lang w:eastAsia="en-US"/>
        </w:rPr>
        <w:t>invitation to the Panel requesting nomination</w:t>
      </w:r>
      <w:r w:rsidR="00C208E1" w:rsidRPr="00C208E1">
        <w:rPr>
          <w:rFonts w:ascii="Verdana" w:eastAsia="Batang" w:hAnsi="Verdana" w:cs="Arial"/>
          <w:sz w:val="20"/>
          <w:szCs w:val="20"/>
          <w:lang w:eastAsia="en-US"/>
        </w:rPr>
        <w:t>s</w:t>
      </w:r>
      <w:r w:rsidR="453B91EF" w:rsidRPr="00C208E1">
        <w:rPr>
          <w:rFonts w:ascii="Verdana" w:eastAsia="Batang" w:hAnsi="Verdana" w:cs="Arial"/>
          <w:sz w:val="20"/>
          <w:szCs w:val="20"/>
          <w:lang w:eastAsia="en-US"/>
        </w:rPr>
        <w:t xml:space="preserve"> for the </w:t>
      </w:r>
      <w:r w:rsidR="57DEE9DE" w:rsidRPr="00C208E1">
        <w:rPr>
          <w:rFonts w:ascii="Verdana" w:eastAsia="Batang" w:hAnsi="Verdana" w:cs="Arial"/>
          <w:sz w:val="20"/>
          <w:szCs w:val="20"/>
          <w:lang w:eastAsia="en-US"/>
        </w:rPr>
        <w:t>C</w:t>
      </w:r>
      <w:r w:rsidR="453B91EF" w:rsidRPr="00C208E1">
        <w:rPr>
          <w:rFonts w:ascii="Verdana" w:eastAsia="Batang" w:hAnsi="Verdana" w:cs="Arial"/>
          <w:sz w:val="20"/>
          <w:szCs w:val="20"/>
          <w:lang w:eastAsia="en-US"/>
        </w:rPr>
        <w:t>hair</w:t>
      </w:r>
      <w:r w:rsidR="634F1EFD" w:rsidRPr="00C208E1">
        <w:rPr>
          <w:rFonts w:ascii="Verdana" w:eastAsia="Batang" w:hAnsi="Verdana" w:cs="Arial"/>
          <w:sz w:val="20"/>
          <w:szCs w:val="20"/>
          <w:lang w:eastAsia="en-US"/>
        </w:rPr>
        <w:t xml:space="preserve">person </w:t>
      </w:r>
      <w:r w:rsidR="453B91EF" w:rsidRPr="00C208E1">
        <w:rPr>
          <w:rFonts w:ascii="Verdana" w:eastAsia="Batang" w:hAnsi="Verdana" w:cs="Arial"/>
          <w:sz w:val="20"/>
          <w:szCs w:val="20"/>
          <w:lang w:eastAsia="en-US"/>
        </w:rPr>
        <w:t>and Executive Board</w:t>
      </w:r>
      <w:r w:rsidR="788C7745" w:rsidRPr="00C208E1">
        <w:rPr>
          <w:rFonts w:ascii="Verdana" w:eastAsia="Batang" w:hAnsi="Verdana" w:cs="Arial"/>
          <w:sz w:val="20"/>
          <w:szCs w:val="20"/>
          <w:lang w:eastAsia="en-US"/>
        </w:rPr>
        <w:t xml:space="preserve"> </w:t>
      </w:r>
      <w:r w:rsidR="7A9A2D6A" w:rsidRPr="00C208E1">
        <w:rPr>
          <w:rFonts w:ascii="Verdana" w:eastAsia="Batang" w:hAnsi="Verdana" w:cs="Arial"/>
          <w:sz w:val="20"/>
          <w:szCs w:val="20"/>
          <w:lang w:eastAsia="en-US"/>
        </w:rPr>
        <w:t>members</w:t>
      </w:r>
      <w:r w:rsidR="0B2DCF36" w:rsidRPr="00C208E1">
        <w:rPr>
          <w:rFonts w:ascii="Verdana" w:eastAsia="Batang" w:hAnsi="Verdana" w:cs="Arial"/>
          <w:sz w:val="20"/>
          <w:szCs w:val="20"/>
          <w:lang w:eastAsia="en-US"/>
        </w:rPr>
        <w:t>. Nominations should be made to the</w:t>
      </w:r>
      <w:r w:rsidR="45B38AF6" w:rsidRPr="00C208E1">
        <w:rPr>
          <w:rFonts w:ascii="Verdana" w:eastAsia="Batang" w:hAnsi="Verdana" w:cs="Arial"/>
          <w:sz w:val="20"/>
          <w:szCs w:val="20"/>
          <w:lang w:eastAsia="en-US"/>
        </w:rPr>
        <w:t xml:space="preserve"> WMO Secretariat </w:t>
      </w:r>
      <w:r w:rsidR="71BE4895" w:rsidRPr="00C208E1">
        <w:rPr>
          <w:rFonts w:ascii="Verdana" w:eastAsia="Batang" w:hAnsi="Verdana" w:cs="Arial"/>
          <w:sz w:val="20"/>
          <w:szCs w:val="20"/>
          <w:lang w:eastAsia="en-US"/>
        </w:rPr>
        <w:t>following the</w:t>
      </w:r>
      <w:r w:rsidR="45B38AF6" w:rsidRPr="00C208E1">
        <w:rPr>
          <w:rFonts w:ascii="Verdana" w:eastAsia="Batang" w:hAnsi="Verdana" w:cs="Arial"/>
          <w:sz w:val="20"/>
          <w:szCs w:val="20"/>
          <w:lang w:eastAsia="en-US"/>
        </w:rPr>
        <w:t xml:space="preserve"> </w:t>
      </w:r>
      <w:r w:rsidR="1C6D63B0" w:rsidRPr="00C208E1">
        <w:rPr>
          <w:rFonts w:ascii="Verdana" w:eastAsia="Batang" w:hAnsi="Verdana" w:cs="Arial"/>
          <w:sz w:val="20"/>
          <w:szCs w:val="20"/>
          <w:lang w:eastAsia="en-US"/>
        </w:rPr>
        <w:t>i</w:t>
      </w:r>
      <w:r w:rsidR="45B38AF6" w:rsidRPr="00C208E1">
        <w:rPr>
          <w:rFonts w:ascii="Verdana" w:eastAsia="Batang" w:hAnsi="Verdana" w:cs="Arial"/>
          <w:sz w:val="20"/>
          <w:szCs w:val="20"/>
          <w:lang w:eastAsia="en-US"/>
        </w:rPr>
        <w:t>nstructions provided</w:t>
      </w:r>
      <w:r w:rsidR="007E7535" w:rsidRPr="00C208E1">
        <w:rPr>
          <w:rFonts w:ascii="Verdana" w:eastAsia="Batang" w:hAnsi="Verdana" w:cs="Arial"/>
          <w:sz w:val="20"/>
          <w:szCs w:val="20"/>
          <w:lang w:eastAsia="en-US"/>
        </w:rPr>
        <w:t>.</w:t>
      </w:r>
      <w:r w:rsidR="45B38AF6" w:rsidRPr="00C208E1">
        <w:rPr>
          <w:rFonts w:ascii="Verdana" w:eastAsia="Batang" w:hAnsi="Verdana" w:cs="Arial"/>
          <w:sz w:val="20"/>
          <w:szCs w:val="20"/>
          <w:lang w:eastAsia="en-US"/>
        </w:rPr>
        <w:t xml:space="preserve"> </w:t>
      </w:r>
    </w:p>
    <w:p w14:paraId="773F5B11" w14:textId="77777777" w:rsidR="00C208E1" w:rsidRPr="00C208E1" w:rsidRDefault="00C208E1" w:rsidP="00C208E1">
      <w:pPr>
        <w:tabs>
          <w:tab w:val="left" w:pos="851"/>
        </w:tabs>
        <w:spacing w:after="0" w:line="240" w:lineRule="auto"/>
        <w:jc w:val="both"/>
        <w:outlineLvl w:val="0"/>
        <w:rPr>
          <w:rFonts w:ascii="Verdana" w:eastAsia="Batang" w:hAnsi="Verdana" w:cs="Arial"/>
          <w:sz w:val="20"/>
          <w:szCs w:val="20"/>
          <w:lang w:eastAsia="en-US"/>
        </w:rPr>
      </w:pPr>
    </w:p>
    <w:p w14:paraId="2118737F" w14:textId="25B6B034" w:rsidR="00354E27" w:rsidRPr="00274882" w:rsidRDefault="00E53FD9" w:rsidP="00274882">
      <w:pPr>
        <w:pStyle w:val="ListParagraph"/>
        <w:widowControl w:val="0"/>
        <w:numPr>
          <w:ilvl w:val="1"/>
          <w:numId w:val="33"/>
        </w:numPr>
        <w:tabs>
          <w:tab w:val="left" w:pos="851"/>
        </w:tabs>
        <w:spacing w:after="0" w:line="240" w:lineRule="auto"/>
        <w:jc w:val="both"/>
        <w:outlineLvl w:val="0"/>
        <w:rPr>
          <w:rFonts w:ascii="Verdana" w:eastAsia="Batang" w:hAnsi="Verdana" w:cs="Arial"/>
          <w:bCs/>
          <w:sz w:val="20"/>
          <w:szCs w:val="20"/>
          <w:lang w:eastAsia="en-US"/>
        </w:rPr>
      </w:pPr>
      <w:r w:rsidRPr="00274882">
        <w:rPr>
          <w:rFonts w:ascii="Verdana" w:eastAsia="Batang" w:hAnsi="Verdana" w:cs="Arial"/>
          <w:bCs/>
          <w:sz w:val="20"/>
          <w:szCs w:val="20"/>
          <w:lang w:eastAsia="en-US"/>
        </w:rPr>
        <w:t xml:space="preserve">Candidates for </w:t>
      </w:r>
      <w:r w:rsidR="004B5851" w:rsidRPr="00274882">
        <w:rPr>
          <w:rFonts w:ascii="Verdana" w:eastAsia="Batang" w:hAnsi="Verdana" w:cs="Arial"/>
          <w:bCs/>
          <w:sz w:val="20"/>
          <w:szCs w:val="20"/>
          <w:lang w:eastAsia="en-US"/>
        </w:rPr>
        <w:t xml:space="preserve">all roles in the executive board need to </w:t>
      </w:r>
      <w:r w:rsidRPr="00274882">
        <w:rPr>
          <w:rFonts w:ascii="Verdana" w:eastAsia="Batang" w:hAnsi="Verdana" w:cs="Arial"/>
          <w:bCs/>
          <w:sz w:val="20"/>
          <w:szCs w:val="20"/>
          <w:lang w:eastAsia="en-US"/>
        </w:rPr>
        <w:t>provide a</w:t>
      </w:r>
      <w:r w:rsidR="004B5851" w:rsidRPr="00274882">
        <w:rPr>
          <w:rFonts w:ascii="Verdana" w:eastAsia="Batang" w:hAnsi="Verdana" w:cs="Arial"/>
          <w:bCs/>
          <w:sz w:val="20"/>
          <w:szCs w:val="20"/>
          <w:lang w:eastAsia="en-US"/>
        </w:rPr>
        <w:t xml:space="preserve"> one</w:t>
      </w:r>
      <w:r w:rsidR="00C208E1">
        <w:rPr>
          <w:rFonts w:ascii="Verdana" w:eastAsia="Batang" w:hAnsi="Verdana" w:cs="Arial"/>
          <w:bCs/>
          <w:sz w:val="20"/>
          <w:szCs w:val="20"/>
          <w:lang w:eastAsia="en-US"/>
        </w:rPr>
        <w:t>-</w:t>
      </w:r>
      <w:r w:rsidR="004B5851" w:rsidRPr="00274882">
        <w:rPr>
          <w:rFonts w:ascii="Verdana" w:eastAsia="Batang" w:hAnsi="Verdana" w:cs="Arial"/>
          <w:bCs/>
          <w:sz w:val="20"/>
          <w:szCs w:val="20"/>
          <w:lang w:eastAsia="en-US"/>
        </w:rPr>
        <w:t xml:space="preserve">page written </w:t>
      </w:r>
      <w:r w:rsidR="00F20062" w:rsidRPr="00274882">
        <w:rPr>
          <w:rFonts w:ascii="Verdana" w:eastAsia="Batang" w:hAnsi="Verdana" w:cs="Arial"/>
          <w:bCs/>
          <w:sz w:val="20"/>
          <w:szCs w:val="20"/>
          <w:lang w:eastAsia="en-US"/>
        </w:rPr>
        <w:t>submi</w:t>
      </w:r>
      <w:r w:rsidR="00CB4AF4" w:rsidRPr="00274882">
        <w:rPr>
          <w:rFonts w:ascii="Verdana" w:eastAsia="Batang" w:hAnsi="Verdana" w:cs="Arial"/>
          <w:bCs/>
          <w:sz w:val="20"/>
          <w:szCs w:val="20"/>
          <w:lang w:eastAsia="en-US"/>
        </w:rPr>
        <w:t>ssion</w:t>
      </w:r>
      <w:r w:rsidR="00F20062" w:rsidRPr="00274882">
        <w:rPr>
          <w:rFonts w:ascii="Verdana" w:eastAsia="Batang" w:hAnsi="Verdana" w:cs="Arial"/>
          <w:bCs/>
          <w:sz w:val="20"/>
          <w:szCs w:val="20"/>
          <w:lang w:eastAsia="en-US"/>
        </w:rPr>
        <w:t xml:space="preserve"> </w:t>
      </w:r>
      <w:r w:rsidR="007513B8" w:rsidRPr="00274882">
        <w:rPr>
          <w:rFonts w:ascii="Verdana" w:eastAsia="Batang" w:hAnsi="Verdana" w:cs="Arial"/>
          <w:bCs/>
          <w:sz w:val="20"/>
          <w:szCs w:val="20"/>
          <w:lang w:eastAsia="en-US"/>
        </w:rPr>
        <w:t>(a pitch)</w:t>
      </w:r>
      <w:r w:rsidR="00C01070">
        <w:rPr>
          <w:rFonts w:ascii="Verdana" w:eastAsia="Batang" w:hAnsi="Verdana" w:cs="Arial"/>
          <w:bCs/>
          <w:sz w:val="20"/>
          <w:szCs w:val="20"/>
          <w:lang w:eastAsia="en-US"/>
        </w:rPr>
        <w:t xml:space="preserve"> to the </w:t>
      </w:r>
      <w:r w:rsidR="00C30D95">
        <w:rPr>
          <w:rFonts w:ascii="Verdana" w:eastAsia="Batang" w:hAnsi="Verdana" w:cs="Arial"/>
          <w:bCs/>
          <w:sz w:val="20"/>
          <w:szCs w:val="20"/>
          <w:lang w:eastAsia="en-US"/>
        </w:rPr>
        <w:t xml:space="preserve">WMO </w:t>
      </w:r>
      <w:r w:rsidR="00337051">
        <w:rPr>
          <w:rFonts w:ascii="Verdana" w:eastAsia="Batang" w:hAnsi="Verdana" w:cs="Arial"/>
          <w:bCs/>
          <w:sz w:val="20"/>
          <w:szCs w:val="20"/>
          <w:lang w:eastAsia="en-US"/>
        </w:rPr>
        <w:t>S</w:t>
      </w:r>
      <w:r w:rsidR="00C01070">
        <w:rPr>
          <w:rFonts w:ascii="Verdana" w:eastAsia="Batang" w:hAnsi="Verdana" w:cs="Arial"/>
          <w:bCs/>
          <w:sz w:val="20"/>
          <w:szCs w:val="20"/>
          <w:lang w:eastAsia="en-US"/>
        </w:rPr>
        <w:t>ecretariat</w:t>
      </w:r>
      <w:r w:rsidR="00F20062" w:rsidRPr="00274882">
        <w:rPr>
          <w:rFonts w:ascii="Verdana" w:eastAsia="Batang" w:hAnsi="Verdana" w:cs="Arial"/>
          <w:bCs/>
          <w:sz w:val="20"/>
          <w:szCs w:val="20"/>
          <w:lang w:eastAsia="en-US"/>
        </w:rPr>
        <w:t xml:space="preserve">. </w:t>
      </w:r>
      <w:r w:rsidRPr="00274882">
        <w:rPr>
          <w:rFonts w:ascii="Verdana" w:eastAsia="Batang" w:hAnsi="Verdana" w:cs="Arial"/>
          <w:bCs/>
          <w:sz w:val="20"/>
          <w:szCs w:val="20"/>
          <w:lang w:eastAsia="en-US"/>
        </w:rPr>
        <w:t xml:space="preserve"> </w:t>
      </w:r>
      <w:r w:rsidR="00CB4AF4" w:rsidRPr="00274882">
        <w:rPr>
          <w:rFonts w:ascii="Verdana" w:eastAsia="Batang" w:hAnsi="Verdana" w:cs="Arial"/>
          <w:bCs/>
          <w:sz w:val="20"/>
          <w:szCs w:val="20"/>
          <w:lang w:eastAsia="en-US"/>
        </w:rPr>
        <w:t xml:space="preserve">In </w:t>
      </w:r>
      <w:r w:rsidR="00C208E1" w:rsidRPr="00274882">
        <w:rPr>
          <w:rFonts w:ascii="Verdana" w:eastAsia="Batang" w:hAnsi="Verdana" w:cs="Arial"/>
          <w:bCs/>
          <w:sz w:val="20"/>
          <w:szCs w:val="20"/>
          <w:lang w:eastAsia="en-US"/>
        </w:rPr>
        <w:t>addition,</w:t>
      </w:r>
      <w:r w:rsidR="00C815E2" w:rsidRPr="00274882">
        <w:rPr>
          <w:rFonts w:ascii="Verdana" w:eastAsia="Batang" w:hAnsi="Verdana" w:cs="Arial"/>
          <w:bCs/>
          <w:sz w:val="20"/>
          <w:szCs w:val="20"/>
          <w:lang w:eastAsia="en-US"/>
        </w:rPr>
        <w:t xml:space="preserve"> </w:t>
      </w:r>
      <w:r w:rsidR="00855DD0" w:rsidRPr="00274882">
        <w:rPr>
          <w:rFonts w:ascii="Verdana" w:eastAsia="Batang" w:hAnsi="Verdana" w:cs="Arial"/>
          <w:bCs/>
          <w:sz w:val="20"/>
          <w:szCs w:val="20"/>
          <w:lang w:eastAsia="en-US"/>
        </w:rPr>
        <w:t>candidates for the Chairperson need to provide</w:t>
      </w:r>
      <w:r w:rsidR="00C12D24" w:rsidRPr="00274882">
        <w:rPr>
          <w:rFonts w:ascii="Verdana" w:eastAsia="Batang" w:hAnsi="Verdana" w:cs="Arial"/>
          <w:bCs/>
          <w:sz w:val="20"/>
          <w:szCs w:val="20"/>
          <w:lang w:eastAsia="en-US"/>
        </w:rPr>
        <w:t xml:space="preserve"> a</w:t>
      </w:r>
      <w:r w:rsidR="00932BE0">
        <w:rPr>
          <w:rFonts w:ascii="Verdana" w:eastAsia="Batang" w:hAnsi="Verdana" w:cs="Arial"/>
          <w:bCs/>
          <w:sz w:val="20"/>
          <w:szCs w:val="20"/>
          <w:lang w:eastAsia="en-US"/>
        </w:rPr>
        <w:t>n</w:t>
      </w:r>
      <w:r w:rsidR="00C12D24" w:rsidRPr="00274882">
        <w:rPr>
          <w:rFonts w:ascii="Verdana" w:eastAsia="Batang" w:hAnsi="Verdana" w:cs="Arial"/>
          <w:bCs/>
          <w:sz w:val="20"/>
          <w:szCs w:val="20"/>
          <w:lang w:eastAsia="en-US"/>
        </w:rPr>
        <w:t xml:space="preserve"> oral presentation at the session.</w:t>
      </w:r>
    </w:p>
    <w:p w14:paraId="29725523" w14:textId="3453D426" w:rsidR="00D127C3" w:rsidRDefault="3F1972D8" w:rsidP="00274882">
      <w:pPr>
        <w:pStyle w:val="ListParagraph"/>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00274882">
        <w:rPr>
          <w:rFonts w:ascii="Verdana" w:eastAsia="Batang" w:hAnsi="Verdana" w:cs="Arial"/>
          <w:sz w:val="20"/>
          <w:szCs w:val="20"/>
          <w:lang w:eastAsia="en-US"/>
        </w:rPr>
        <w:t xml:space="preserve">The elected Chairperson leads the DBCP during the next two years within the principles and financial limits defined by the </w:t>
      </w:r>
      <w:proofErr w:type="gramStart"/>
      <w:r w:rsidRPr="00274882">
        <w:rPr>
          <w:rFonts w:ascii="Verdana" w:eastAsia="Batang" w:hAnsi="Verdana" w:cs="Arial"/>
          <w:sz w:val="20"/>
          <w:szCs w:val="20"/>
          <w:lang w:eastAsia="en-US"/>
        </w:rPr>
        <w:t>Panel, and</w:t>
      </w:r>
      <w:proofErr w:type="gramEnd"/>
      <w:r w:rsidRPr="00274882">
        <w:rPr>
          <w:rFonts w:ascii="Verdana" w:eastAsia="Batang" w:hAnsi="Verdana" w:cs="Arial"/>
          <w:sz w:val="20"/>
          <w:szCs w:val="20"/>
          <w:lang w:eastAsia="en-US"/>
        </w:rPr>
        <w:t xml:space="preserve"> chairs the </w:t>
      </w:r>
      <w:r w:rsidR="669D53AA" w:rsidRPr="00274882">
        <w:rPr>
          <w:rFonts w:ascii="Verdana" w:eastAsia="Batang" w:hAnsi="Verdana" w:cs="Arial"/>
          <w:sz w:val="20"/>
          <w:szCs w:val="20"/>
          <w:lang w:eastAsia="en-US"/>
        </w:rPr>
        <w:t xml:space="preserve">following </w:t>
      </w:r>
      <w:r w:rsidR="00C208E1" w:rsidRPr="00274882">
        <w:rPr>
          <w:rFonts w:ascii="Verdana" w:eastAsia="Batang" w:hAnsi="Verdana" w:cs="Arial"/>
          <w:sz w:val="20"/>
          <w:szCs w:val="20"/>
          <w:lang w:eastAsia="en-US"/>
        </w:rPr>
        <w:t>two Panel</w:t>
      </w:r>
      <w:r w:rsidRPr="00274882">
        <w:rPr>
          <w:rFonts w:ascii="Verdana" w:eastAsia="Batang" w:hAnsi="Verdana" w:cs="Arial"/>
          <w:sz w:val="20"/>
          <w:szCs w:val="20"/>
          <w:lang w:eastAsia="en-US"/>
        </w:rPr>
        <w:t xml:space="preserve"> Session</w:t>
      </w:r>
      <w:r w:rsidR="2945D7E4" w:rsidRPr="00274882">
        <w:rPr>
          <w:rFonts w:ascii="Verdana" w:eastAsia="Batang" w:hAnsi="Verdana" w:cs="Arial"/>
          <w:sz w:val="20"/>
          <w:szCs w:val="20"/>
          <w:lang w:eastAsia="en-US"/>
        </w:rPr>
        <w:t>s</w:t>
      </w:r>
      <w:r w:rsidRPr="00274882">
        <w:rPr>
          <w:rFonts w:ascii="Verdana" w:eastAsia="Batang" w:hAnsi="Verdana" w:cs="Arial"/>
          <w:sz w:val="20"/>
          <w:szCs w:val="20"/>
          <w:lang w:eastAsia="en-US"/>
        </w:rPr>
        <w:t>.  The Chairperson is supported by the WMO Secretariat and the DBCP Executive Board, which is responsible for the day-to-day management of the Programme within the guidelines set at the regular meeting of Panel members.</w:t>
      </w:r>
    </w:p>
    <w:p w14:paraId="5AF6261C" w14:textId="77777777" w:rsidR="00C208E1" w:rsidRDefault="00C208E1" w:rsidP="00C208E1">
      <w:pPr>
        <w:pStyle w:val="ListParagraph"/>
        <w:widowControl w:val="0"/>
        <w:tabs>
          <w:tab w:val="left" w:pos="851"/>
        </w:tabs>
        <w:spacing w:after="0" w:line="240" w:lineRule="auto"/>
        <w:ind w:left="567"/>
        <w:jc w:val="both"/>
        <w:outlineLvl w:val="0"/>
        <w:rPr>
          <w:rFonts w:ascii="Verdana" w:eastAsia="Batang" w:hAnsi="Verdana" w:cs="Arial"/>
          <w:sz w:val="20"/>
          <w:szCs w:val="20"/>
          <w:lang w:eastAsia="en-US"/>
        </w:rPr>
      </w:pPr>
    </w:p>
    <w:p w14:paraId="421391D3" w14:textId="0250CBF1" w:rsidR="001612F6" w:rsidRPr="00C208E1" w:rsidRDefault="004E37AB" w:rsidP="3F1972D8">
      <w:pPr>
        <w:pStyle w:val="ListParagraph"/>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00C208E1">
        <w:rPr>
          <w:rFonts w:ascii="Verdana" w:eastAsia="Batang" w:hAnsi="Verdana" w:cs="Arial"/>
          <w:sz w:val="20"/>
          <w:szCs w:val="20"/>
          <w:lang w:eastAsia="en-US"/>
        </w:rPr>
        <w:t xml:space="preserve">Executive </w:t>
      </w:r>
      <w:r w:rsidR="00DB55C6" w:rsidRPr="00C208E1">
        <w:rPr>
          <w:rFonts w:ascii="Verdana" w:eastAsia="Batang" w:hAnsi="Verdana" w:cs="Arial"/>
          <w:sz w:val="20"/>
          <w:szCs w:val="20"/>
          <w:lang w:eastAsia="en-US"/>
        </w:rPr>
        <w:t>Board</w:t>
      </w:r>
      <w:r w:rsidRPr="00C208E1">
        <w:rPr>
          <w:rFonts w:ascii="Verdana" w:eastAsia="Batang" w:hAnsi="Verdana" w:cs="Arial"/>
          <w:sz w:val="20"/>
          <w:szCs w:val="20"/>
          <w:lang w:eastAsia="en-US"/>
        </w:rPr>
        <w:t xml:space="preserve"> </w:t>
      </w:r>
      <w:r w:rsidR="00462C13" w:rsidRPr="00C208E1">
        <w:rPr>
          <w:rFonts w:ascii="Verdana" w:eastAsia="Batang" w:hAnsi="Verdana" w:cs="Arial"/>
          <w:sz w:val="20"/>
          <w:szCs w:val="20"/>
          <w:lang w:eastAsia="en-US"/>
        </w:rPr>
        <w:t>member</w:t>
      </w:r>
      <w:r w:rsidR="00FE2CF2" w:rsidRPr="00C208E1">
        <w:rPr>
          <w:rFonts w:ascii="Verdana" w:eastAsia="Batang" w:hAnsi="Verdana" w:cs="Arial"/>
          <w:sz w:val="20"/>
          <w:szCs w:val="20"/>
          <w:lang w:eastAsia="en-US"/>
        </w:rPr>
        <w:t>sh</w:t>
      </w:r>
      <w:r w:rsidR="00462C13" w:rsidRPr="00C208E1">
        <w:rPr>
          <w:rFonts w:ascii="Verdana" w:eastAsia="Batang" w:hAnsi="Verdana" w:cs="Arial"/>
          <w:sz w:val="20"/>
          <w:szCs w:val="20"/>
          <w:lang w:eastAsia="en-US"/>
        </w:rPr>
        <w:t>ip includes</w:t>
      </w:r>
      <w:r w:rsidR="00FE2CF2" w:rsidRPr="00C208E1">
        <w:rPr>
          <w:rFonts w:ascii="Verdana" w:eastAsia="Batang" w:hAnsi="Verdana" w:cs="Arial"/>
          <w:sz w:val="20"/>
          <w:szCs w:val="20"/>
          <w:lang w:eastAsia="en-US"/>
        </w:rPr>
        <w:t xml:space="preserve"> the chair</w:t>
      </w:r>
      <w:r w:rsidR="001228A5" w:rsidRPr="00C208E1">
        <w:rPr>
          <w:rFonts w:ascii="Verdana" w:eastAsia="Batang" w:hAnsi="Verdana" w:cs="Arial"/>
          <w:sz w:val="20"/>
          <w:szCs w:val="20"/>
          <w:lang w:eastAsia="en-US"/>
        </w:rPr>
        <w:t>person</w:t>
      </w:r>
      <w:r w:rsidR="009E3F67" w:rsidRPr="00C208E1">
        <w:rPr>
          <w:rFonts w:ascii="Verdana" w:eastAsia="Batang" w:hAnsi="Verdana" w:cs="Arial"/>
          <w:sz w:val="20"/>
          <w:szCs w:val="20"/>
          <w:lang w:eastAsia="en-US"/>
        </w:rPr>
        <w:t>s</w:t>
      </w:r>
      <w:r w:rsidR="00FE2CF2" w:rsidRPr="00C208E1">
        <w:rPr>
          <w:rFonts w:ascii="Verdana" w:eastAsia="Batang" w:hAnsi="Verdana" w:cs="Arial"/>
          <w:sz w:val="20"/>
          <w:szCs w:val="20"/>
          <w:lang w:eastAsia="en-US"/>
        </w:rPr>
        <w:t xml:space="preserve"> of the Task Team</w:t>
      </w:r>
      <w:r w:rsidR="00BC104F" w:rsidRPr="00C208E1">
        <w:rPr>
          <w:rFonts w:ascii="Verdana" w:eastAsia="Batang" w:hAnsi="Verdana" w:cs="Arial"/>
          <w:sz w:val="20"/>
          <w:szCs w:val="20"/>
          <w:lang w:eastAsia="en-US"/>
        </w:rPr>
        <w:t xml:space="preserve"> on Environmental Stewardship</w:t>
      </w:r>
      <w:r w:rsidR="00F138A7" w:rsidRPr="00C208E1">
        <w:rPr>
          <w:rFonts w:ascii="Verdana" w:eastAsia="Batang" w:hAnsi="Verdana" w:cs="Arial"/>
          <w:sz w:val="20"/>
          <w:szCs w:val="20"/>
          <w:lang w:eastAsia="en-US"/>
        </w:rPr>
        <w:t xml:space="preserve"> </w:t>
      </w:r>
      <w:r w:rsidR="008851AA" w:rsidRPr="00C208E1">
        <w:rPr>
          <w:rFonts w:ascii="Verdana" w:eastAsia="Batang" w:hAnsi="Verdana" w:cs="Arial"/>
          <w:sz w:val="20"/>
          <w:szCs w:val="20"/>
          <w:lang w:eastAsia="en-US"/>
        </w:rPr>
        <w:t>(TT-ES)</w:t>
      </w:r>
      <w:r w:rsidR="00DB55C6" w:rsidRPr="00C208E1">
        <w:rPr>
          <w:rFonts w:ascii="Verdana" w:eastAsia="Batang" w:hAnsi="Verdana" w:cs="Arial"/>
          <w:sz w:val="20"/>
          <w:szCs w:val="20"/>
          <w:lang w:eastAsia="en-US"/>
        </w:rPr>
        <w:t xml:space="preserve"> </w:t>
      </w:r>
      <w:r w:rsidR="00E3386B" w:rsidRPr="00C208E1">
        <w:rPr>
          <w:rFonts w:ascii="Verdana" w:eastAsia="Batang" w:hAnsi="Verdana" w:cs="Arial"/>
          <w:sz w:val="20"/>
          <w:szCs w:val="20"/>
          <w:lang w:eastAsia="en-US"/>
        </w:rPr>
        <w:t xml:space="preserve">and </w:t>
      </w:r>
      <w:r w:rsidR="00F844BA" w:rsidRPr="00C208E1">
        <w:rPr>
          <w:rFonts w:ascii="Verdana" w:eastAsia="Batang" w:hAnsi="Verdana" w:cs="Arial"/>
          <w:sz w:val="20"/>
          <w:szCs w:val="20"/>
          <w:lang w:eastAsia="en-US"/>
        </w:rPr>
        <w:t xml:space="preserve">the </w:t>
      </w:r>
      <w:r w:rsidR="006B1EF5" w:rsidRPr="00C208E1">
        <w:rPr>
          <w:rFonts w:ascii="Verdana" w:eastAsia="Batang" w:hAnsi="Verdana" w:cs="Arial"/>
          <w:sz w:val="20"/>
          <w:szCs w:val="20"/>
          <w:lang w:eastAsia="en-US"/>
        </w:rPr>
        <w:t xml:space="preserve">Task Team on </w:t>
      </w:r>
      <w:r w:rsidR="008851AA" w:rsidRPr="00C208E1">
        <w:rPr>
          <w:rFonts w:ascii="Verdana" w:eastAsia="Batang" w:hAnsi="Verdana" w:cs="Arial"/>
          <w:sz w:val="20"/>
          <w:szCs w:val="20"/>
          <w:lang w:eastAsia="en-US"/>
        </w:rPr>
        <w:t>U</w:t>
      </w:r>
      <w:r w:rsidR="001228A5" w:rsidRPr="00C208E1">
        <w:rPr>
          <w:rFonts w:ascii="Verdana" w:eastAsia="Batang" w:hAnsi="Verdana" w:cs="Arial"/>
          <w:sz w:val="20"/>
          <w:szCs w:val="20"/>
          <w:lang w:eastAsia="en-US"/>
        </w:rPr>
        <w:t xml:space="preserve">ser </w:t>
      </w:r>
      <w:r w:rsidR="008851AA" w:rsidRPr="00C208E1">
        <w:rPr>
          <w:rFonts w:ascii="Verdana" w:eastAsia="Batang" w:hAnsi="Verdana" w:cs="Arial"/>
          <w:sz w:val="20"/>
          <w:szCs w:val="20"/>
          <w:lang w:eastAsia="en-US"/>
        </w:rPr>
        <w:t>E</w:t>
      </w:r>
      <w:r w:rsidR="001228A5" w:rsidRPr="00C208E1">
        <w:rPr>
          <w:rFonts w:ascii="Verdana" w:eastAsia="Batang" w:hAnsi="Verdana" w:cs="Arial"/>
          <w:sz w:val="20"/>
          <w:szCs w:val="20"/>
          <w:lang w:eastAsia="en-US"/>
        </w:rPr>
        <w:t>ngagement</w:t>
      </w:r>
      <w:r w:rsidR="008851AA" w:rsidRPr="00C208E1">
        <w:rPr>
          <w:rFonts w:ascii="Verdana" w:eastAsia="Batang" w:hAnsi="Verdana" w:cs="Arial"/>
          <w:sz w:val="20"/>
          <w:szCs w:val="20"/>
          <w:lang w:eastAsia="en-US"/>
        </w:rPr>
        <w:t xml:space="preserve"> (TT-UE)</w:t>
      </w:r>
      <w:r w:rsidR="001228A5" w:rsidRPr="00C208E1">
        <w:rPr>
          <w:rFonts w:ascii="Verdana" w:eastAsia="Batang" w:hAnsi="Verdana" w:cs="Arial"/>
          <w:sz w:val="20"/>
          <w:szCs w:val="20"/>
          <w:lang w:eastAsia="en-US"/>
        </w:rPr>
        <w:t>.</w:t>
      </w:r>
      <w:r w:rsidR="0034084A" w:rsidRPr="00C208E1">
        <w:rPr>
          <w:rFonts w:ascii="Verdana" w:eastAsia="Batang" w:hAnsi="Verdana" w:cs="Arial"/>
          <w:sz w:val="20"/>
          <w:szCs w:val="20"/>
          <w:lang w:eastAsia="en-US"/>
        </w:rPr>
        <w:t xml:space="preserve"> </w:t>
      </w:r>
      <w:r w:rsidR="002F7D73" w:rsidRPr="00C208E1">
        <w:rPr>
          <w:rFonts w:ascii="Verdana" w:eastAsia="Batang" w:hAnsi="Verdana" w:cs="Arial"/>
          <w:sz w:val="20"/>
          <w:szCs w:val="20"/>
          <w:lang w:eastAsia="en-US"/>
        </w:rPr>
        <w:t xml:space="preserve">Executive </w:t>
      </w:r>
      <w:r w:rsidR="00137D03" w:rsidRPr="00C208E1">
        <w:rPr>
          <w:rFonts w:ascii="Verdana" w:eastAsia="Batang" w:hAnsi="Verdana" w:cs="Arial"/>
          <w:sz w:val="20"/>
          <w:szCs w:val="20"/>
          <w:lang w:eastAsia="en-US"/>
        </w:rPr>
        <w:t xml:space="preserve">Board </w:t>
      </w:r>
      <w:r w:rsidR="002F7D73" w:rsidRPr="00C208E1">
        <w:rPr>
          <w:rFonts w:ascii="Verdana" w:eastAsia="Batang" w:hAnsi="Verdana" w:cs="Arial"/>
          <w:sz w:val="20"/>
          <w:szCs w:val="20"/>
          <w:lang w:eastAsia="en-US"/>
        </w:rPr>
        <w:t>members</w:t>
      </w:r>
      <w:r w:rsidR="003E0C9C" w:rsidRPr="00C208E1">
        <w:rPr>
          <w:rFonts w:ascii="Verdana" w:eastAsia="Batang" w:hAnsi="Verdana" w:cs="Arial"/>
          <w:sz w:val="20"/>
          <w:szCs w:val="20"/>
          <w:lang w:eastAsia="en-US"/>
        </w:rPr>
        <w:t>,</w:t>
      </w:r>
      <w:r w:rsidR="002F7D73" w:rsidRPr="00C208E1">
        <w:rPr>
          <w:rFonts w:ascii="Verdana" w:eastAsia="Batang" w:hAnsi="Verdana" w:cs="Arial"/>
          <w:sz w:val="20"/>
          <w:szCs w:val="20"/>
          <w:lang w:eastAsia="en-US"/>
        </w:rPr>
        <w:t xml:space="preserve"> except for </w:t>
      </w:r>
      <w:r w:rsidR="003E0C9C" w:rsidRPr="00C208E1">
        <w:rPr>
          <w:rFonts w:ascii="Verdana" w:eastAsia="Batang" w:hAnsi="Verdana" w:cs="Arial"/>
          <w:sz w:val="20"/>
          <w:szCs w:val="20"/>
          <w:lang w:eastAsia="en-US"/>
        </w:rPr>
        <w:t xml:space="preserve">the </w:t>
      </w:r>
      <w:r w:rsidR="002F7D73" w:rsidRPr="00C208E1">
        <w:rPr>
          <w:rFonts w:ascii="Verdana" w:eastAsia="Batang" w:hAnsi="Verdana" w:cs="Arial"/>
          <w:sz w:val="20"/>
          <w:szCs w:val="20"/>
          <w:lang w:eastAsia="en-US"/>
        </w:rPr>
        <w:t>two Task Team</w:t>
      </w:r>
      <w:r w:rsidR="0048058A" w:rsidRPr="00C208E1">
        <w:rPr>
          <w:rFonts w:ascii="Verdana" w:eastAsia="Batang" w:hAnsi="Verdana" w:cs="Arial"/>
          <w:sz w:val="20"/>
          <w:szCs w:val="20"/>
          <w:lang w:eastAsia="en-US"/>
        </w:rPr>
        <w:t xml:space="preserve"> (TT)</w:t>
      </w:r>
      <w:r w:rsidR="002F7D73" w:rsidRPr="00C208E1">
        <w:rPr>
          <w:rFonts w:ascii="Verdana" w:eastAsia="Batang" w:hAnsi="Verdana" w:cs="Arial"/>
          <w:sz w:val="20"/>
          <w:szCs w:val="20"/>
          <w:lang w:eastAsia="en-US"/>
        </w:rPr>
        <w:t xml:space="preserve"> Chairs</w:t>
      </w:r>
      <w:r w:rsidR="0048058A" w:rsidRPr="00C208E1">
        <w:rPr>
          <w:rFonts w:ascii="Verdana" w:eastAsia="Batang" w:hAnsi="Verdana" w:cs="Arial"/>
          <w:sz w:val="20"/>
          <w:szCs w:val="20"/>
          <w:lang w:eastAsia="en-US"/>
        </w:rPr>
        <w:t xml:space="preserve"> </w:t>
      </w:r>
      <w:r w:rsidR="001A01F1" w:rsidRPr="00C208E1">
        <w:rPr>
          <w:rFonts w:ascii="Verdana" w:eastAsia="Batang" w:hAnsi="Verdana" w:cs="Arial"/>
          <w:sz w:val="20"/>
          <w:szCs w:val="20"/>
          <w:lang w:eastAsia="en-US"/>
        </w:rPr>
        <w:t xml:space="preserve">are elected by </w:t>
      </w:r>
      <w:r w:rsidR="00137D03" w:rsidRPr="00C208E1">
        <w:rPr>
          <w:rFonts w:ascii="Verdana" w:eastAsia="Batang" w:hAnsi="Verdana" w:cs="Arial"/>
          <w:sz w:val="20"/>
          <w:szCs w:val="20"/>
          <w:lang w:eastAsia="en-US"/>
        </w:rPr>
        <w:t xml:space="preserve">the Panel. TT </w:t>
      </w:r>
      <w:r w:rsidR="00AC5B9A" w:rsidRPr="00C208E1">
        <w:rPr>
          <w:rFonts w:ascii="Verdana" w:eastAsia="Batang" w:hAnsi="Verdana" w:cs="Arial"/>
          <w:sz w:val="20"/>
          <w:szCs w:val="20"/>
          <w:lang w:eastAsia="en-US"/>
        </w:rPr>
        <w:t xml:space="preserve">Chairs are selected following the respective Terms of Reference of the TTs. </w:t>
      </w:r>
      <w:r w:rsidR="3F1972D8" w:rsidRPr="00C208E1">
        <w:rPr>
          <w:rFonts w:ascii="Verdana" w:eastAsia="Batang" w:hAnsi="Verdana" w:cs="Arial"/>
          <w:sz w:val="20"/>
          <w:szCs w:val="20"/>
          <w:lang w:eastAsia="en-US"/>
        </w:rPr>
        <w:t xml:space="preserve">The Terms of Reference of the Executive Board are provided in </w:t>
      </w:r>
      <w:hyperlink w:anchor="Appendix_III">
        <w:r w:rsidR="3F1972D8" w:rsidRPr="00C208E1">
          <w:rPr>
            <w:rFonts w:ascii="Verdana" w:eastAsia="Batang" w:hAnsi="Verdana" w:cs="Arial"/>
            <w:i/>
            <w:iCs/>
            <w:color w:val="0000FF"/>
            <w:sz w:val="20"/>
            <w:szCs w:val="20"/>
            <w:u w:val="single"/>
            <w:lang w:eastAsia="en-US"/>
          </w:rPr>
          <w:t>Appendix III</w:t>
        </w:r>
      </w:hyperlink>
      <w:r w:rsidR="3F1972D8" w:rsidRPr="00C208E1">
        <w:rPr>
          <w:rFonts w:ascii="Verdana" w:eastAsia="Batang" w:hAnsi="Verdana" w:cs="Arial"/>
          <w:sz w:val="20"/>
          <w:szCs w:val="20"/>
          <w:lang w:eastAsia="en-US"/>
        </w:rPr>
        <w:t xml:space="preserve"> to this document.</w:t>
      </w:r>
    </w:p>
    <w:p w14:paraId="03CE1875" w14:textId="77777777" w:rsidR="00354E27" w:rsidRPr="00DC5A7F" w:rsidRDefault="00354E27" w:rsidP="00354E27">
      <w:pPr>
        <w:widowControl w:val="0"/>
        <w:tabs>
          <w:tab w:val="left" w:pos="851"/>
        </w:tabs>
        <w:spacing w:after="0" w:line="240" w:lineRule="auto"/>
        <w:jc w:val="both"/>
        <w:outlineLvl w:val="0"/>
        <w:rPr>
          <w:rFonts w:ascii="Verdana" w:eastAsia="Batang" w:hAnsi="Verdana" w:cs="Arial"/>
          <w:bCs/>
          <w:sz w:val="20"/>
          <w:szCs w:val="20"/>
          <w:lang w:eastAsia="en-US"/>
        </w:rPr>
      </w:pPr>
    </w:p>
    <w:p w14:paraId="047B532D" w14:textId="65ECDBFC" w:rsidR="00080D0C" w:rsidRPr="00DC5A7F" w:rsidRDefault="3F1972D8" w:rsidP="3F1972D8">
      <w:pPr>
        <w:widowControl w:val="0"/>
        <w:numPr>
          <w:ilvl w:val="1"/>
          <w:numId w:val="33"/>
        </w:numPr>
        <w:tabs>
          <w:tab w:val="left" w:pos="-1440"/>
          <w:tab w:val="num" w:pos="0"/>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The Panel has a full-time Technical Coordinator who is employed by WMO and whose position is fully financed by voluntary contributions from Panel members or other contributors. A goal of the Panel is to sustain the position of the DBCP Technical Coordinator for the longer term, however this is subject to the availability of funds, and subject to specific contract limitations with WMO. </w:t>
      </w:r>
    </w:p>
    <w:p w14:paraId="4C417CF9" w14:textId="77777777" w:rsidR="00080D0C" w:rsidRPr="00DC5A7F" w:rsidRDefault="00080D0C" w:rsidP="009945A0">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148CFAF3" w14:textId="07CBE2FB" w:rsidR="001612F6" w:rsidRPr="00DC5A7F" w:rsidRDefault="3F1972D8" w:rsidP="3F1972D8">
      <w:pPr>
        <w:widowControl w:val="0"/>
        <w:numPr>
          <w:ilvl w:val="1"/>
          <w:numId w:val="33"/>
        </w:numPr>
        <w:tabs>
          <w:tab w:val="left" w:pos="-1440"/>
          <w:tab w:val="num" w:pos="0"/>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The Technical Coordinator acts as the focal point for the Programme and carries out the directives of the Panel, as appropriate, during the inter-sessional period.  Upon the Panel’s decision, the Technical Coordinator may work for other related programmes and OceanOPS to assist their implementation.  Generic tasks and duties of the Technical Coordinator are detailed under section 4 of this document, and the Terms of Reference of the Technical Coordinator are given in </w:t>
      </w:r>
      <w:hyperlink w:anchor="Appendix_IV">
        <w:r w:rsidRPr="2896742A">
          <w:rPr>
            <w:rFonts w:ascii="Verdana" w:eastAsia="Batang" w:hAnsi="Verdana" w:cs="Arial"/>
            <w:i/>
            <w:iCs/>
            <w:color w:val="0000FF"/>
            <w:sz w:val="20"/>
            <w:szCs w:val="20"/>
            <w:u w:val="single"/>
            <w:lang w:eastAsia="en-US"/>
          </w:rPr>
          <w:t>Appendix IV</w:t>
        </w:r>
      </w:hyperlink>
      <w:r w:rsidRPr="2896742A">
        <w:rPr>
          <w:rFonts w:ascii="Verdana" w:eastAsia="Batang" w:hAnsi="Verdana" w:cs="Arial"/>
          <w:sz w:val="20"/>
          <w:szCs w:val="20"/>
          <w:lang w:eastAsia="en-US"/>
        </w:rPr>
        <w:t>.</w:t>
      </w:r>
    </w:p>
    <w:p w14:paraId="7F8409D3" w14:textId="77777777" w:rsidR="00354E27" w:rsidRPr="00DC5A7F" w:rsidRDefault="00354E27" w:rsidP="00354E27">
      <w:pPr>
        <w:widowControl w:val="0"/>
        <w:tabs>
          <w:tab w:val="left" w:pos="851"/>
        </w:tabs>
        <w:spacing w:after="0" w:line="240" w:lineRule="auto"/>
        <w:jc w:val="both"/>
        <w:outlineLvl w:val="0"/>
        <w:rPr>
          <w:rFonts w:ascii="Verdana" w:eastAsia="Batang" w:hAnsi="Verdana" w:cs="Arial"/>
          <w:bCs/>
          <w:sz w:val="20"/>
          <w:szCs w:val="20"/>
          <w:lang w:eastAsia="en-US"/>
        </w:rPr>
      </w:pPr>
    </w:p>
    <w:p w14:paraId="0779E3C9" w14:textId="02345EE8" w:rsidR="001612F6" w:rsidRPr="00DC5A7F" w:rsidRDefault="3F1972D8" w:rsidP="0311B140">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By a decision at the 24th </w:t>
      </w:r>
      <w:r w:rsidR="003F31F9">
        <w:rPr>
          <w:rFonts w:ascii="Verdana" w:eastAsia="Batang" w:hAnsi="Verdana" w:cs="Arial"/>
          <w:sz w:val="20"/>
          <w:szCs w:val="20"/>
          <w:lang w:eastAsia="en-US"/>
        </w:rPr>
        <w:t xml:space="preserve">DBCP </w:t>
      </w:r>
      <w:r w:rsidRPr="2896742A">
        <w:rPr>
          <w:rFonts w:ascii="Verdana" w:eastAsia="Batang" w:hAnsi="Verdana" w:cs="Arial"/>
          <w:sz w:val="20"/>
          <w:szCs w:val="20"/>
          <w:lang w:eastAsia="en-US"/>
        </w:rPr>
        <w:t xml:space="preserve">session, the Technical Coordinator works a third of his/her time in support of </w:t>
      </w:r>
      <w:proofErr w:type="spellStart"/>
      <w:r w:rsidRPr="2896742A">
        <w:rPr>
          <w:rFonts w:ascii="Verdana" w:eastAsia="Batang" w:hAnsi="Verdana" w:cs="Arial"/>
          <w:sz w:val="20"/>
          <w:szCs w:val="20"/>
          <w:lang w:eastAsia="en-US"/>
        </w:rPr>
        <w:t>OceanSITES</w:t>
      </w:r>
      <w:proofErr w:type="spellEnd"/>
      <w:r w:rsidRPr="2896742A">
        <w:rPr>
          <w:rFonts w:ascii="Verdana" w:eastAsia="Batang" w:hAnsi="Verdana" w:cs="Arial"/>
          <w:sz w:val="20"/>
          <w:szCs w:val="20"/>
          <w:lang w:eastAsia="en-US"/>
        </w:rPr>
        <w:t>.</w:t>
      </w:r>
    </w:p>
    <w:p w14:paraId="6A243A82" w14:textId="77777777" w:rsidR="00354E27" w:rsidRPr="00DC5A7F" w:rsidRDefault="00354E27" w:rsidP="00354E27">
      <w:pPr>
        <w:widowControl w:val="0"/>
        <w:tabs>
          <w:tab w:val="left" w:pos="851"/>
        </w:tabs>
        <w:spacing w:after="0" w:line="240" w:lineRule="auto"/>
        <w:jc w:val="both"/>
        <w:outlineLvl w:val="0"/>
        <w:rPr>
          <w:rFonts w:ascii="Verdana" w:eastAsia="Batang" w:hAnsi="Verdana" w:cs="Arial"/>
          <w:bCs/>
          <w:sz w:val="20"/>
          <w:szCs w:val="20"/>
          <w:lang w:eastAsia="en-US"/>
        </w:rPr>
      </w:pPr>
    </w:p>
    <w:p w14:paraId="365C3A87" w14:textId="38127B16" w:rsidR="001612F6" w:rsidRPr="00DC5A7F" w:rsidRDefault="3F1972D8" w:rsidP="3F1972D8">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If the Technical Coordinator wishes to resign from the position, he/she would be required to inform the Panel as soon as possible, and preferably at least six months in advance, to assist in the recruitment and training of his/her successor, </w:t>
      </w:r>
      <w:proofErr w:type="gramStart"/>
      <w:r w:rsidRPr="2896742A">
        <w:rPr>
          <w:rFonts w:ascii="Verdana" w:eastAsia="Batang" w:hAnsi="Verdana" w:cs="Arial"/>
          <w:sz w:val="20"/>
          <w:szCs w:val="20"/>
          <w:lang w:eastAsia="en-US"/>
        </w:rPr>
        <w:t>in order to</w:t>
      </w:r>
      <w:proofErr w:type="gramEnd"/>
      <w:r w:rsidRPr="2896742A">
        <w:rPr>
          <w:rFonts w:ascii="Verdana" w:eastAsia="Batang" w:hAnsi="Verdana" w:cs="Arial"/>
          <w:sz w:val="20"/>
          <w:szCs w:val="20"/>
          <w:lang w:eastAsia="en-US"/>
        </w:rPr>
        <w:t xml:space="preserve"> ensure as full continuity as possible in the work of the Panel's Technical Coordinator.</w:t>
      </w:r>
    </w:p>
    <w:p w14:paraId="0B3E2696" w14:textId="77777777" w:rsidR="00354E27" w:rsidRPr="00DC5A7F" w:rsidRDefault="00354E27" w:rsidP="00354E27">
      <w:pPr>
        <w:widowControl w:val="0"/>
        <w:tabs>
          <w:tab w:val="left" w:pos="851"/>
        </w:tabs>
        <w:spacing w:after="0" w:line="240" w:lineRule="auto"/>
        <w:jc w:val="both"/>
        <w:outlineLvl w:val="0"/>
        <w:rPr>
          <w:rFonts w:ascii="Verdana" w:eastAsia="Batang" w:hAnsi="Verdana" w:cs="Arial"/>
          <w:bCs/>
          <w:sz w:val="20"/>
          <w:szCs w:val="20"/>
          <w:lang w:eastAsia="en-US"/>
        </w:rPr>
      </w:pPr>
    </w:p>
    <w:p w14:paraId="6A5AFE4A" w14:textId="3808CEC3" w:rsidR="001612F6" w:rsidRPr="00DC5A7F" w:rsidRDefault="3F1972D8" w:rsidP="0311B140">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Within one month of the conclusion of the annual session, the Chair reviews the programme of work for the Technical Coordinator, prioritises tasks and discusses execution details with the Technical Coordinator as agreed at the previous Session.</w:t>
      </w:r>
    </w:p>
    <w:p w14:paraId="3FDA46C2" w14:textId="77777777" w:rsidR="00354E27" w:rsidRPr="00DC5A7F" w:rsidRDefault="00354E27" w:rsidP="00354E27">
      <w:pPr>
        <w:spacing w:after="0" w:line="240" w:lineRule="auto"/>
        <w:jc w:val="both"/>
        <w:rPr>
          <w:rFonts w:ascii="Verdana" w:eastAsia="Batang" w:hAnsi="Verdana" w:cs="Times New Roman"/>
          <w:sz w:val="20"/>
          <w:szCs w:val="20"/>
          <w:lang w:eastAsia="en-US"/>
        </w:rPr>
      </w:pPr>
    </w:p>
    <w:p w14:paraId="33D94D34" w14:textId="5C7F661D" w:rsidR="001612F6" w:rsidRPr="00DC5A7F" w:rsidRDefault="3F1972D8" w:rsidP="3F1972D8">
      <w:pPr>
        <w:widowControl w:val="0"/>
        <w:numPr>
          <w:ilvl w:val="1"/>
          <w:numId w:val="33"/>
        </w:numPr>
        <w:tabs>
          <w:tab w:val="left" w:pos="-1440"/>
          <w:tab w:val="num" w:pos="0"/>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The Technical Coordinator shall then undertake the tasks as proposed by the Chair and report to the next Panel Session.</w:t>
      </w:r>
    </w:p>
    <w:p w14:paraId="32739DBB"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1876E09C" w14:textId="3FC041F7" w:rsidR="001612F6" w:rsidRPr="00DC5A7F" w:rsidRDefault="3F1972D8" w:rsidP="3F1972D8">
      <w:pPr>
        <w:widowControl w:val="0"/>
        <w:numPr>
          <w:ilvl w:val="1"/>
          <w:numId w:val="33"/>
        </w:numPr>
        <w:tabs>
          <w:tab w:val="left" w:pos="-1440"/>
          <w:tab w:val="num" w:pos="0"/>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The Chair will also finalise updates to the </w:t>
      </w:r>
      <w:r w:rsidR="00770CE6">
        <w:rPr>
          <w:rFonts w:ascii="Verdana" w:eastAsia="Batang" w:hAnsi="Verdana" w:cs="Arial"/>
          <w:sz w:val="20"/>
          <w:szCs w:val="20"/>
          <w:lang w:eastAsia="en-US"/>
        </w:rPr>
        <w:t xml:space="preserve">Implementation Plan </w:t>
      </w:r>
      <w:r w:rsidR="00AC77E3">
        <w:rPr>
          <w:rFonts w:ascii="Verdana" w:eastAsia="Batang" w:hAnsi="Verdana" w:cs="Arial"/>
          <w:sz w:val="20"/>
          <w:szCs w:val="20"/>
          <w:lang w:eastAsia="en-US"/>
        </w:rPr>
        <w:t xml:space="preserve">(to be developed) </w:t>
      </w:r>
      <w:r w:rsidR="00770CE6">
        <w:rPr>
          <w:rFonts w:ascii="Verdana" w:eastAsia="Batang" w:hAnsi="Verdana" w:cs="Arial"/>
          <w:sz w:val="20"/>
          <w:szCs w:val="20"/>
          <w:lang w:eastAsia="en-US"/>
        </w:rPr>
        <w:t>of the DBCP Strategy</w:t>
      </w:r>
      <w:r w:rsidR="00325C11">
        <w:rPr>
          <w:rFonts w:ascii="Verdana" w:eastAsia="Batang" w:hAnsi="Verdana" w:cs="Arial"/>
          <w:sz w:val="20"/>
          <w:szCs w:val="20"/>
          <w:lang w:eastAsia="en-US"/>
        </w:rPr>
        <w:t xml:space="preserve"> </w:t>
      </w:r>
      <w:r w:rsidRPr="2896742A">
        <w:rPr>
          <w:rFonts w:ascii="Verdana" w:eastAsia="Batang" w:hAnsi="Verdana" w:cs="Arial"/>
          <w:sz w:val="20"/>
          <w:szCs w:val="20"/>
          <w:lang w:eastAsia="en-US"/>
        </w:rPr>
        <w:t>including reference to the Capacity Building efforts being undertaken by the Panel after seeking feedback from Panel members.</w:t>
      </w:r>
    </w:p>
    <w:p w14:paraId="239373B3"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6ACA6840" w14:textId="35D12501" w:rsidR="001612F6" w:rsidRPr="00DC5A7F" w:rsidRDefault="3F1972D8" w:rsidP="3F1972D8">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The Technical Coordinator will maintain close links with the</w:t>
      </w:r>
      <w:r w:rsidR="00695D51">
        <w:rPr>
          <w:rFonts w:ascii="Verdana" w:eastAsia="Batang" w:hAnsi="Verdana" w:cs="Arial"/>
          <w:sz w:val="20"/>
          <w:szCs w:val="20"/>
          <w:lang w:eastAsia="en-US"/>
        </w:rPr>
        <w:t xml:space="preserve"> </w:t>
      </w:r>
      <w:r w:rsidR="008B306D" w:rsidRPr="2896742A">
        <w:rPr>
          <w:rFonts w:ascii="Verdana" w:eastAsia="Batang" w:hAnsi="Verdana" w:cs="Arial"/>
          <w:sz w:val="20"/>
          <w:szCs w:val="20"/>
          <w:lang w:eastAsia="en-US"/>
        </w:rPr>
        <w:t>other network coordinators within the OceanOPS team.</w:t>
      </w:r>
    </w:p>
    <w:p w14:paraId="720E515D"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2A544F34" w14:textId="51679EB4" w:rsidR="001612F6" w:rsidRPr="00DC5A7F" w:rsidRDefault="3F1972D8" w:rsidP="3F1972D8">
      <w:pPr>
        <w:widowControl w:val="0"/>
        <w:numPr>
          <w:ilvl w:val="1"/>
          <w:numId w:val="33"/>
        </w:numPr>
        <w:tabs>
          <w:tab w:val="left" w:pos="-1440"/>
          <w:tab w:val="num" w:pos="0"/>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 xml:space="preserve">The </w:t>
      </w:r>
      <w:r w:rsidR="00D958C7" w:rsidRPr="2896742A">
        <w:rPr>
          <w:rFonts w:ascii="Verdana" w:eastAsia="Batang" w:hAnsi="Verdana" w:cs="Arial"/>
          <w:sz w:val="20"/>
          <w:szCs w:val="20"/>
          <w:lang w:eastAsia="en-US"/>
        </w:rPr>
        <w:t>Technical Coordinator</w:t>
      </w:r>
      <w:r w:rsidR="00C47C23" w:rsidRPr="2896742A">
        <w:rPr>
          <w:rFonts w:ascii="Verdana" w:eastAsia="Batang" w:hAnsi="Verdana" w:cs="Arial"/>
          <w:sz w:val="20"/>
          <w:szCs w:val="20"/>
          <w:lang w:eastAsia="en-US"/>
        </w:rPr>
        <w:t xml:space="preserve"> </w:t>
      </w:r>
      <w:r w:rsidRPr="2896742A">
        <w:rPr>
          <w:rFonts w:ascii="Verdana" w:eastAsia="Batang" w:hAnsi="Verdana" w:cs="Arial"/>
          <w:sz w:val="20"/>
          <w:szCs w:val="20"/>
          <w:lang w:eastAsia="en-US"/>
        </w:rPr>
        <w:t>will maintain a list of national contact points for the DBCP and within other relevant bodies with potential for involvement in DBCP activities.</w:t>
      </w:r>
    </w:p>
    <w:p w14:paraId="7F6F3F73" w14:textId="77777777" w:rsidR="00354E27" w:rsidRPr="00DC5A7F" w:rsidRDefault="00354E27" w:rsidP="00354E27">
      <w:pPr>
        <w:spacing w:after="0" w:line="240" w:lineRule="auto"/>
        <w:jc w:val="both"/>
        <w:rPr>
          <w:rFonts w:ascii="Verdana" w:eastAsia="Batang" w:hAnsi="Verdana" w:cs="Times New Roman"/>
          <w:sz w:val="20"/>
          <w:szCs w:val="20"/>
          <w:lang w:eastAsia="en-US"/>
        </w:rPr>
      </w:pPr>
    </w:p>
    <w:p w14:paraId="69E21C81" w14:textId="08C1896F" w:rsidR="001612F6" w:rsidRPr="00DC5A7F" w:rsidRDefault="3F1972D8" w:rsidP="0311B140">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The current membership and contact details for the DBCP Executive are listed</w:t>
      </w:r>
      <w:r w:rsidRPr="2896742A">
        <w:rPr>
          <w:rFonts w:ascii="Verdana" w:hAnsi="Verdana"/>
          <w:sz w:val="20"/>
          <w:szCs w:val="20"/>
        </w:rPr>
        <w:t xml:space="preserve"> at</w:t>
      </w:r>
      <w:r w:rsidR="006D6518">
        <w:rPr>
          <w:rFonts w:ascii="Verdana" w:hAnsi="Verdana"/>
          <w:sz w:val="20"/>
          <w:szCs w:val="20"/>
        </w:rPr>
        <w:t xml:space="preserve"> </w:t>
      </w:r>
      <w:hyperlink r:id="rId19" w:history="1">
        <w:r w:rsidR="00CF44C5" w:rsidRPr="004630F4">
          <w:rPr>
            <w:rStyle w:val="Hyperlink"/>
            <w:rFonts w:ascii="Verdana" w:hAnsi="Verdana"/>
            <w:sz w:val="20"/>
            <w:szCs w:val="20"/>
          </w:rPr>
          <w:t>https://oceanexpert.org/group/146</w:t>
        </w:r>
      </w:hyperlink>
      <w:r w:rsidR="00CF44C5">
        <w:rPr>
          <w:rFonts w:ascii="Verdana" w:hAnsi="Verdana"/>
          <w:sz w:val="20"/>
          <w:szCs w:val="20"/>
        </w:rPr>
        <w:t xml:space="preserve"> </w:t>
      </w:r>
      <w:r w:rsidRPr="2896742A">
        <w:rPr>
          <w:rFonts w:ascii="Verdana" w:eastAsia="Batang" w:hAnsi="Verdana" w:cs="Arial"/>
          <w:sz w:val="20"/>
          <w:szCs w:val="20"/>
          <w:lang w:eastAsia="en-US"/>
        </w:rPr>
        <w:t>.</w:t>
      </w:r>
    </w:p>
    <w:p w14:paraId="226C7946" w14:textId="77777777" w:rsidR="00180919" w:rsidRPr="00DC5A7F" w:rsidRDefault="00180919" w:rsidP="00180919">
      <w:pPr>
        <w:spacing w:after="0" w:line="240" w:lineRule="auto"/>
        <w:jc w:val="both"/>
        <w:rPr>
          <w:rFonts w:ascii="Verdana" w:eastAsia="Batang" w:hAnsi="Verdana" w:cs="Arial"/>
          <w:bCs/>
          <w:sz w:val="20"/>
          <w:szCs w:val="20"/>
          <w:lang w:eastAsia="ko-KR"/>
        </w:rPr>
      </w:pPr>
    </w:p>
    <w:p w14:paraId="3675484C" w14:textId="77777777" w:rsidR="00180919" w:rsidRPr="00DC5A7F" w:rsidRDefault="00180919" w:rsidP="00180919">
      <w:pPr>
        <w:spacing w:after="0" w:line="240" w:lineRule="auto"/>
        <w:jc w:val="both"/>
        <w:rPr>
          <w:rFonts w:ascii="Verdana" w:eastAsia="Batang" w:hAnsi="Verdana" w:cs="Arial"/>
          <w:bCs/>
          <w:sz w:val="20"/>
          <w:szCs w:val="20"/>
          <w:lang w:eastAsia="ko-KR"/>
        </w:rPr>
      </w:pPr>
    </w:p>
    <w:p w14:paraId="4C636B98" w14:textId="5854440E" w:rsidR="001612F6" w:rsidRPr="00DC5A7F" w:rsidRDefault="00180919">
      <w:pPr>
        <w:keepNext/>
        <w:numPr>
          <w:ilvl w:val="0"/>
          <w:numId w:val="33"/>
        </w:numPr>
        <w:tabs>
          <w:tab w:val="left" w:pos="-1440"/>
          <w:tab w:val="num" w:pos="720"/>
          <w:tab w:val="num" w:pos="851"/>
        </w:tabs>
        <w:spacing w:after="0" w:line="240" w:lineRule="auto"/>
        <w:ind w:hanging="567"/>
        <w:jc w:val="both"/>
        <w:outlineLvl w:val="0"/>
        <w:rPr>
          <w:rFonts w:ascii="Verdana" w:eastAsia="Batang" w:hAnsi="Verdana" w:cs="Arial"/>
          <w:b/>
          <w:caps/>
          <w:sz w:val="20"/>
          <w:szCs w:val="20"/>
          <w:lang w:eastAsia="en-US"/>
        </w:rPr>
      </w:pPr>
      <w:r w:rsidRPr="00DC5A7F">
        <w:rPr>
          <w:rFonts w:ascii="Verdana" w:eastAsia="Batang" w:hAnsi="Verdana" w:cs="Arial"/>
          <w:b/>
          <w:caps/>
          <w:sz w:val="20"/>
          <w:szCs w:val="20"/>
          <w:lang w:eastAsia="en-US"/>
        </w:rPr>
        <w:t>ROUTINE TASKS OF THE TECHNICAL C</w:t>
      </w:r>
      <w:r w:rsidR="00A90F87" w:rsidRPr="00DC5A7F">
        <w:rPr>
          <w:rFonts w:ascii="Verdana" w:eastAsia="Batang" w:hAnsi="Verdana" w:cs="Arial"/>
          <w:b/>
          <w:caps/>
          <w:sz w:val="20"/>
          <w:szCs w:val="20"/>
          <w:lang w:eastAsia="en-US"/>
        </w:rPr>
        <w:t>OO</w:t>
      </w:r>
      <w:r w:rsidRPr="00DC5A7F">
        <w:rPr>
          <w:rFonts w:ascii="Verdana" w:eastAsia="Batang" w:hAnsi="Verdana" w:cs="Arial"/>
          <w:b/>
          <w:caps/>
          <w:sz w:val="20"/>
          <w:szCs w:val="20"/>
          <w:lang w:eastAsia="en-US"/>
        </w:rPr>
        <w:t>RDINATOR</w:t>
      </w:r>
    </w:p>
    <w:p w14:paraId="1D2373D9" w14:textId="77777777" w:rsidR="00180919" w:rsidRPr="00DC5A7F" w:rsidRDefault="00180919" w:rsidP="00180919">
      <w:pPr>
        <w:spacing w:after="0" w:line="240" w:lineRule="auto"/>
        <w:jc w:val="both"/>
        <w:rPr>
          <w:rFonts w:ascii="Verdana" w:eastAsia="Batang" w:hAnsi="Verdana" w:cs="Arial"/>
          <w:bCs/>
          <w:sz w:val="20"/>
          <w:szCs w:val="20"/>
          <w:lang w:eastAsia="ko-KR"/>
        </w:rPr>
      </w:pPr>
    </w:p>
    <w:p w14:paraId="74200633" w14:textId="33C3B7A3" w:rsidR="001612F6" w:rsidRPr="00DC5A7F" w:rsidRDefault="00180919">
      <w:pPr>
        <w:pStyle w:val="ListParagraph"/>
        <w:numPr>
          <w:ilvl w:val="1"/>
          <w:numId w:val="33"/>
        </w:numPr>
        <w:spacing w:after="0" w:line="240" w:lineRule="auto"/>
        <w:ind w:right="-2"/>
        <w:jc w:val="both"/>
        <w:rPr>
          <w:rFonts w:ascii="Verdana" w:eastAsia="Batang" w:hAnsi="Verdana" w:cs="Arial"/>
          <w:bCs/>
          <w:sz w:val="20"/>
          <w:szCs w:val="20"/>
          <w:lang w:eastAsia="ko-KR"/>
        </w:rPr>
      </w:pPr>
      <w:r w:rsidRPr="00DC5A7F">
        <w:rPr>
          <w:rFonts w:ascii="Verdana" w:eastAsia="Batang" w:hAnsi="Verdana" w:cs="Arial"/>
          <w:bCs/>
          <w:sz w:val="20"/>
          <w:szCs w:val="20"/>
          <w:lang w:eastAsia="en-US"/>
        </w:rPr>
        <w:t>The following routine tasks of 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(TC) comply with his/her Terms</w:t>
      </w:r>
      <w:r w:rsidRPr="00DC5A7F">
        <w:rPr>
          <w:rFonts w:ascii="Verdana" w:eastAsia="Batang" w:hAnsi="Verdana" w:cs="Arial"/>
          <w:bCs/>
          <w:sz w:val="20"/>
          <w:szCs w:val="20"/>
          <w:lang w:eastAsia="ko-KR"/>
        </w:rPr>
        <w:t xml:space="preserve"> of Reference (</w:t>
      </w:r>
      <w:hyperlink w:anchor="Appendix_IV" w:history="1">
        <w:r w:rsidRPr="00DC5A7F">
          <w:rPr>
            <w:rFonts w:ascii="Verdana" w:eastAsia="Batang" w:hAnsi="Verdana" w:cs="Arial"/>
            <w:bCs/>
            <w:i/>
            <w:iCs/>
            <w:color w:val="0000FF"/>
            <w:sz w:val="20"/>
            <w:szCs w:val="20"/>
            <w:u w:val="single"/>
            <w:lang w:eastAsia="ko-KR"/>
          </w:rPr>
          <w:t>Appendix IV</w:t>
        </w:r>
      </w:hyperlink>
      <w:r w:rsidRPr="00DC5A7F">
        <w:rPr>
          <w:rFonts w:ascii="Verdana" w:eastAsia="Batang" w:hAnsi="Verdana" w:cs="Arial"/>
          <w:bCs/>
          <w:sz w:val="20"/>
          <w:szCs w:val="20"/>
          <w:lang w:eastAsia="ko-KR"/>
        </w:rPr>
        <w:t>).</w:t>
      </w:r>
    </w:p>
    <w:p w14:paraId="0B9ABF7A" w14:textId="77777777" w:rsidR="00180919" w:rsidRPr="00DC5A7F" w:rsidRDefault="00180919" w:rsidP="00180919">
      <w:pPr>
        <w:spacing w:after="0" w:line="240" w:lineRule="auto"/>
        <w:ind w:left="360" w:hanging="360"/>
        <w:jc w:val="both"/>
        <w:rPr>
          <w:rFonts w:ascii="Verdana" w:eastAsia="Batang" w:hAnsi="Verdana" w:cs="Arial"/>
          <w:bCs/>
          <w:sz w:val="20"/>
          <w:szCs w:val="20"/>
          <w:lang w:eastAsia="ko-KR"/>
        </w:rPr>
      </w:pPr>
    </w:p>
    <w:p w14:paraId="4AB062FE" w14:textId="03C21483"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 xml:space="preserve">rdinator acts as a clearing house for information on all aspects of buoy data use; he/she maintains DBCP and </w:t>
      </w:r>
      <w:r w:rsidR="00E62C14">
        <w:rPr>
          <w:rFonts w:ascii="Verdana" w:eastAsia="Batang" w:hAnsi="Verdana" w:cs="Arial"/>
          <w:bCs/>
          <w:sz w:val="20"/>
          <w:szCs w:val="20"/>
          <w:lang w:eastAsia="en-US"/>
        </w:rPr>
        <w:t>O</w:t>
      </w:r>
      <w:r w:rsidR="00E81E0D">
        <w:rPr>
          <w:rFonts w:ascii="Verdana" w:eastAsia="Batang" w:hAnsi="Verdana" w:cs="Arial"/>
          <w:bCs/>
          <w:sz w:val="20"/>
          <w:szCs w:val="20"/>
          <w:lang w:eastAsia="en-US"/>
        </w:rPr>
        <w:t>cean</w:t>
      </w:r>
      <w:r w:rsidR="00E62C14">
        <w:rPr>
          <w:rFonts w:ascii="Verdana" w:eastAsia="Batang" w:hAnsi="Verdana" w:cs="Arial"/>
          <w:bCs/>
          <w:sz w:val="20"/>
          <w:szCs w:val="20"/>
          <w:lang w:eastAsia="en-US"/>
        </w:rPr>
        <w:t>OPS</w:t>
      </w:r>
      <w:r w:rsidRPr="00DC5A7F">
        <w:rPr>
          <w:rFonts w:ascii="Verdana" w:eastAsia="Batang" w:hAnsi="Verdana" w:cs="Arial"/>
          <w:bCs/>
          <w:sz w:val="20"/>
          <w:szCs w:val="20"/>
          <w:lang w:eastAsia="en-US"/>
        </w:rPr>
        <w:t xml:space="preserve"> websites as appropriate.</w:t>
      </w:r>
    </w:p>
    <w:p w14:paraId="6BD28289"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00840105" w14:textId="3F6A9B80" w:rsidR="00180919" w:rsidRPr="00B82E51" w:rsidRDefault="3F1972D8" w:rsidP="006B20F0">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3F1972D8">
        <w:rPr>
          <w:rFonts w:ascii="Verdana" w:eastAsia="Batang" w:hAnsi="Verdana" w:cs="Arial"/>
          <w:sz w:val="20"/>
          <w:szCs w:val="20"/>
          <w:lang w:eastAsia="en-US"/>
        </w:rPr>
        <w:t>The Technical Coordinator monitors the status of the global drifting and moored buoy networks in terms of: (i) metadata completeness; (ii) spatial density; (iii) accuracy of the measurements; (iv) real-time data distribution and data timeliness; (v) drifting buoy lifetimes; and (vi) outages. The TC identifies gaps in the system</w:t>
      </w:r>
      <w:r w:rsidR="00134927">
        <w:rPr>
          <w:rFonts w:ascii="Verdana" w:eastAsia="Batang" w:hAnsi="Verdana" w:cs="Arial"/>
          <w:sz w:val="20"/>
          <w:szCs w:val="20"/>
          <w:lang w:eastAsia="en-US"/>
        </w:rPr>
        <w:t xml:space="preserve"> </w:t>
      </w:r>
      <w:r w:rsidRPr="3F1972D8">
        <w:rPr>
          <w:rFonts w:ascii="Verdana" w:eastAsia="Batang" w:hAnsi="Verdana" w:cs="Arial"/>
          <w:sz w:val="20"/>
          <w:szCs w:val="20"/>
          <w:lang w:eastAsia="en-US"/>
        </w:rPr>
        <w:t xml:space="preserve">and makes recommendations to the Panel as appropriate.  He/she also regularly review the information on WMO OSCAR Surface database and rectifies any discrepancies compared to the OceanOPS system. </w:t>
      </w:r>
    </w:p>
    <w:p w14:paraId="77DC6233" w14:textId="77777777" w:rsidR="00B82E51" w:rsidRPr="00205438" w:rsidRDefault="00B82E51" w:rsidP="00B82E51">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6327C3C7" w14:textId="0CB49DC5" w:rsidR="001612F6" w:rsidRPr="00DC5A7F" w:rsidRDefault="00180919" w:rsidP="0311B140">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Through direct contacts with programme managers, Principal Investigators, and buoy operators, the Technical C</w:t>
      </w:r>
      <w:r w:rsidR="00A90F87" w:rsidRPr="2896742A">
        <w:rPr>
          <w:rFonts w:ascii="Verdana" w:eastAsia="Batang" w:hAnsi="Verdana" w:cs="Arial"/>
          <w:sz w:val="20"/>
          <w:szCs w:val="20"/>
          <w:lang w:eastAsia="en-US"/>
        </w:rPr>
        <w:t>oo</w:t>
      </w:r>
      <w:r w:rsidRPr="2896742A">
        <w:rPr>
          <w:rFonts w:ascii="Verdana" w:eastAsia="Batang" w:hAnsi="Verdana" w:cs="Arial"/>
          <w:sz w:val="20"/>
          <w:szCs w:val="20"/>
          <w:lang w:eastAsia="en-US"/>
        </w:rPr>
        <w:t xml:space="preserve">rdinator </w:t>
      </w:r>
      <w:r w:rsidR="00C718EE" w:rsidRPr="2896742A">
        <w:rPr>
          <w:rFonts w:ascii="Verdana" w:eastAsia="Batang" w:hAnsi="Verdana" w:cs="Arial"/>
          <w:sz w:val="20"/>
          <w:szCs w:val="20"/>
          <w:lang w:eastAsia="en-US"/>
        </w:rPr>
        <w:t xml:space="preserve">promotes </w:t>
      </w:r>
      <w:r w:rsidRPr="2896742A">
        <w:rPr>
          <w:rFonts w:ascii="Verdana" w:eastAsia="Batang" w:hAnsi="Verdana" w:cs="Arial"/>
          <w:sz w:val="20"/>
          <w:szCs w:val="20"/>
          <w:lang w:eastAsia="en-US"/>
        </w:rPr>
        <w:t>the DBCP Programme, encourage</w:t>
      </w:r>
      <w:r w:rsidR="00C718EE" w:rsidRPr="2896742A">
        <w:rPr>
          <w:rFonts w:ascii="Verdana" w:eastAsia="Batang" w:hAnsi="Verdana" w:cs="Arial"/>
          <w:sz w:val="20"/>
          <w:szCs w:val="20"/>
          <w:lang w:eastAsia="en-US"/>
        </w:rPr>
        <w:t>s</w:t>
      </w:r>
      <w:r w:rsidRPr="2896742A">
        <w:rPr>
          <w:rFonts w:ascii="Verdana" w:eastAsia="Batang" w:hAnsi="Verdana" w:cs="Arial"/>
          <w:sz w:val="20"/>
          <w:szCs w:val="20"/>
          <w:lang w:eastAsia="en-US"/>
        </w:rPr>
        <w:t xml:space="preserve"> use of buoy data, and active participation of new participants. The TC identifies sources of buoy data not currently reported on the GTS and determines the reason for non-availability (particularly for the Arctic Buoys IABP). The TC regularly contacts managers of existing and new </w:t>
      </w:r>
      <w:r w:rsidR="00C718EE" w:rsidRPr="2896742A">
        <w:rPr>
          <w:rFonts w:ascii="Verdana" w:eastAsia="Batang" w:hAnsi="Verdana" w:cs="Arial"/>
          <w:sz w:val="20"/>
          <w:szCs w:val="20"/>
          <w:lang w:eastAsia="en-US"/>
        </w:rPr>
        <w:t xml:space="preserve">buoy </w:t>
      </w:r>
      <w:r w:rsidRPr="2896742A">
        <w:rPr>
          <w:rFonts w:ascii="Verdana" w:eastAsia="Batang" w:hAnsi="Verdana" w:cs="Arial"/>
          <w:sz w:val="20"/>
          <w:szCs w:val="20"/>
          <w:lang w:eastAsia="en-US"/>
        </w:rPr>
        <w:t>programmes in order to: (i)</w:t>
      </w:r>
      <w:r w:rsidR="00D52BD2" w:rsidRPr="2896742A">
        <w:rPr>
          <w:rFonts w:ascii="Verdana" w:eastAsia="Batang" w:hAnsi="Verdana" w:cs="Arial"/>
          <w:sz w:val="20"/>
          <w:szCs w:val="20"/>
          <w:lang w:eastAsia="en-US"/>
        </w:rPr>
        <w:t xml:space="preserve"> </w:t>
      </w:r>
      <w:r w:rsidR="00E50B42" w:rsidRPr="2896742A">
        <w:rPr>
          <w:rFonts w:ascii="Verdana" w:eastAsia="Batang" w:hAnsi="Verdana" w:cs="Arial"/>
          <w:sz w:val="20"/>
          <w:szCs w:val="20"/>
          <w:lang w:eastAsia="en-US"/>
        </w:rPr>
        <w:t>collect complete set of metadata (ii)</w:t>
      </w:r>
      <w:r w:rsidRPr="2896742A">
        <w:rPr>
          <w:rFonts w:ascii="Verdana" w:eastAsia="Batang" w:hAnsi="Verdana" w:cs="Arial"/>
          <w:sz w:val="20"/>
          <w:szCs w:val="20"/>
          <w:lang w:eastAsia="en-US"/>
        </w:rPr>
        <w:t xml:space="preserve"> promote data exchange and GTS distribution of the data in real-time, (ii</w:t>
      </w:r>
      <w:r w:rsidR="00E50B42" w:rsidRPr="2896742A">
        <w:rPr>
          <w:rFonts w:ascii="Verdana" w:eastAsia="Batang" w:hAnsi="Verdana" w:cs="Arial"/>
          <w:sz w:val="20"/>
          <w:szCs w:val="20"/>
          <w:lang w:eastAsia="en-US"/>
        </w:rPr>
        <w:t>i</w:t>
      </w:r>
      <w:r w:rsidRPr="2896742A">
        <w:rPr>
          <w:rFonts w:ascii="Verdana" w:eastAsia="Batang" w:hAnsi="Verdana" w:cs="Arial"/>
          <w:sz w:val="20"/>
          <w:szCs w:val="20"/>
          <w:lang w:eastAsia="en-US"/>
        </w:rPr>
        <w:t>) invite them, and possibly convince them, if useful, to authorise GTS distribution of their buoy data; (i</w:t>
      </w:r>
      <w:r w:rsidR="00BE5502" w:rsidRPr="2896742A">
        <w:rPr>
          <w:rFonts w:ascii="Verdana" w:eastAsia="Batang" w:hAnsi="Verdana" w:cs="Arial"/>
          <w:sz w:val="20"/>
          <w:szCs w:val="20"/>
          <w:lang w:eastAsia="en-US"/>
        </w:rPr>
        <w:t>v</w:t>
      </w:r>
      <w:r w:rsidRPr="2896742A">
        <w:rPr>
          <w:rFonts w:ascii="Verdana" w:eastAsia="Batang" w:hAnsi="Verdana" w:cs="Arial"/>
          <w:sz w:val="20"/>
          <w:szCs w:val="20"/>
          <w:lang w:eastAsia="en-US"/>
        </w:rPr>
        <w:t xml:space="preserve">) offer technical assistance for that purpose if needed; (v) collect information on buoy programmes, and the deployed buoys, including </w:t>
      </w:r>
      <w:r w:rsidR="00CE4C01" w:rsidRPr="2896742A">
        <w:rPr>
          <w:rFonts w:ascii="Verdana" w:eastAsia="Batang" w:hAnsi="Verdana" w:cs="Arial"/>
          <w:sz w:val="20"/>
          <w:szCs w:val="20"/>
          <w:lang w:eastAsia="en-US"/>
        </w:rPr>
        <w:t>associated</w:t>
      </w:r>
      <w:r w:rsidR="000D5FA3" w:rsidRPr="2896742A">
        <w:rPr>
          <w:rFonts w:ascii="Verdana" w:eastAsia="Batang" w:hAnsi="Verdana" w:cs="Arial"/>
          <w:sz w:val="20"/>
          <w:szCs w:val="20"/>
          <w:lang w:eastAsia="en-US"/>
        </w:rPr>
        <w:t xml:space="preserve"> </w:t>
      </w:r>
      <w:r w:rsidRPr="2896742A">
        <w:rPr>
          <w:rFonts w:ascii="Verdana" w:eastAsia="Batang" w:hAnsi="Verdana" w:cs="Arial"/>
          <w:sz w:val="20"/>
          <w:szCs w:val="20"/>
          <w:lang w:eastAsia="en-US"/>
        </w:rPr>
        <w:t>metadata; and (v</w:t>
      </w:r>
      <w:r w:rsidR="00BE5502" w:rsidRPr="2896742A">
        <w:rPr>
          <w:rFonts w:ascii="Verdana" w:eastAsia="Batang" w:hAnsi="Verdana" w:cs="Arial"/>
          <w:sz w:val="20"/>
          <w:szCs w:val="20"/>
          <w:lang w:eastAsia="en-US"/>
        </w:rPr>
        <w:t>i</w:t>
      </w:r>
      <w:r w:rsidRPr="2896742A">
        <w:rPr>
          <w:rFonts w:ascii="Verdana" w:eastAsia="Batang" w:hAnsi="Verdana" w:cs="Arial"/>
          <w:sz w:val="20"/>
          <w:szCs w:val="20"/>
          <w:lang w:eastAsia="en-US"/>
        </w:rPr>
        <w:t xml:space="preserve">) collect information </w:t>
      </w:r>
      <w:r w:rsidR="00C718EE" w:rsidRPr="2896742A">
        <w:rPr>
          <w:rFonts w:ascii="Verdana" w:eastAsia="Batang" w:hAnsi="Verdana" w:cs="Arial"/>
          <w:sz w:val="20"/>
          <w:szCs w:val="20"/>
          <w:lang w:eastAsia="en-US"/>
        </w:rPr>
        <w:t xml:space="preserve">on </w:t>
      </w:r>
      <w:r w:rsidRPr="2896742A">
        <w:rPr>
          <w:rFonts w:ascii="Verdana" w:eastAsia="Batang" w:hAnsi="Verdana" w:cs="Arial"/>
          <w:sz w:val="20"/>
          <w:szCs w:val="20"/>
          <w:lang w:eastAsia="en-US"/>
        </w:rPr>
        <w:t>buoy deployment opportunities for use by other buoy operators.  Programme Managers may also directly contact the Technical C</w:t>
      </w:r>
      <w:r w:rsidR="00A90F87" w:rsidRPr="2896742A">
        <w:rPr>
          <w:rFonts w:ascii="Verdana" w:eastAsia="Batang" w:hAnsi="Verdana" w:cs="Arial"/>
          <w:sz w:val="20"/>
          <w:szCs w:val="20"/>
          <w:lang w:eastAsia="en-US"/>
        </w:rPr>
        <w:t>oo</w:t>
      </w:r>
      <w:r w:rsidRPr="2896742A">
        <w:rPr>
          <w:rFonts w:ascii="Verdana" w:eastAsia="Batang" w:hAnsi="Verdana" w:cs="Arial"/>
          <w:sz w:val="20"/>
          <w:szCs w:val="20"/>
          <w:lang w:eastAsia="en-US"/>
        </w:rPr>
        <w:t xml:space="preserve">rdinator for receiving assistance </w:t>
      </w:r>
      <w:r w:rsidR="00F5634A" w:rsidRPr="2896742A">
        <w:rPr>
          <w:rFonts w:ascii="Verdana" w:eastAsia="Batang" w:hAnsi="Verdana" w:cs="Arial"/>
          <w:sz w:val="20"/>
          <w:szCs w:val="20"/>
          <w:lang w:eastAsia="en-US"/>
        </w:rPr>
        <w:t>about</w:t>
      </w:r>
      <w:r w:rsidRPr="2896742A">
        <w:rPr>
          <w:rFonts w:ascii="Verdana" w:eastAsia="Batang" w:hAnsi="Verdana" w:cs="Arial"/>
          <w:sz w:val="20"/>
          <w:szCs w:val="20"/>
          <w:lang w:eastAsia="en-US"/>
        </w:rPr>
        <w:t xml:space="preserve"> the GTS distribution of their buoy data.</w:t>
      </w:r>
    </w:p>
    <w:p w14:paraId="078E9485" w14:textId="77777777" w:rsidR="00180919" w:rsidRPr="00DC5A7F" w:rsidRDefault="00180919" w:rsidP="00180919">
      <w:pPr>
        <w:spacing w:after="0" w:line="240" w:lineRule="auto"/>
        <w:jc w:val="both"/>
        <w:rPr>
          <w:rFonts w:ascii="Verdana" w:eastAsia="Batang" w:hAnsi="Verdana" w:cs="Times New Roman"/>
          <w:sz w:val="20"/>
          <w:szCs w:val="20"/>
          <w:lang w:eastAsia="en-US"/>
        </w:rPr>
      </w:pPr>
    </w:p>
    <w:p w14:paraId="03E46E7D" w14:textId="0275FC9F"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provides information and assists as appropriate buoy data users for accessing data and platform/instrument metadata.</w:t>
      </w:r>
    </w:p>
    <w:p w14:paraId="6D6F5F6A"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64AC5393" w14:textId="574905F5" w:rsidR="001612F6" w:rsidRPr="00DC5A7F" w:rsidRDefault="00180919" w:rsidP="0311B140">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0311B140">
        <w:rPr>
          <w:rFonts w:ascii="Verdana" w:eastAsia="Batang" w:hAnsi="Verdana" w:cs="Arial"/>
          <w:sz w:val="20"/>
          <w:szCs w:val="20"/>
          <w:lang w:eastAsia="en-US"/>
        </w:rPr>
        <w:t>The Technical C</w:t>
      </w:r>
      <w:r w:rsidR="00A90F87" w:rsidRPr="0311B140">
        <w:rPr>
          <w:rFonts w:ascii="Verdana" w:eastAsia="Batang" w:hAnsi="Verdana" w:cs="Arial"/>
          <w:sz w:val="20"/>
          <w:szCs w:val="20"/>
          <w:lang w:eastAsia="en-US"/>
        </w:rPr>
        <w:t>oo</w:t>
      </w:r>
      <w:r w:rsidRPr="0311B140">
        <w:rPr>
          <w:rFonts w:ascii="Verdana" w:eastAsia="Batang" w:hAnsi="Verdana" w:cs="Arial"/>
          <w:sz w:val="20"/>
          <w:szCs w:val="20"/>
          <w:lang w:eastAsia="en-US"/>
        </w:rPr>
        <w:t xml:space="preserve">rdinator also participates actively in buoy </w:t>
      </w:r>
      <w:r w:rsidR="6AF27558" w:rsidRPr="0311B140">
        <w:rPr>
          <w:rFonts w:ascii="Verdana" w:eastAsia="Batang" w:hAnsi="Verdana" w:cs="Arial"/>
          <w:sz w:val="20"/>
          <w:szCs w:val="20"/>
          <w:lang w:eastAsia="en-US"/>
        </w:rPr>
        <w:t xml:space="preserve">data </w:t>
      </w:r>
      <w:r w:rsidRPr="0311B140">
        <w:rPr>
          <w:rFonts w:ascii="Verdana" w:eastAsia="Batang" w:hAnsi="Verdana" w:cs="Arial"/>
          <w:sz w:val="20"/>
          <w:szCs w:val="20"/>
          <w:lang w:eastAsia="en-US"/>
        </w:rPr>
        <w:t>quality monitoring as defined in the DBCP Quality Control Guidelines (details on the DBCP website</w:t>
      </w:r>
      <w:r w:rsidRPr="0311B140">
        <w:rPr>
          <w:rFonts w:ascii="Verdana" w:eastAsia="Batang" w:hAnsi="Verdana" w:cs="Times New Roman"/>
          <w:sz w:val="20"/>
          <w:szCs w:val="20"/>
          <w:vertAlign w:val="superscript"/>
          <w:lang w:eastAsia="en-US"/>
        </w:rPr>
        <w:footnoteReference w:id="5"/>
      </w:r>
      <w:r w:rsidRPr="0311B140">
        <w:rPr>
          <w:rFonts w:ascii="Verdana" w:eastAsia="Batang" w:hAnsi="Verdana" w:cs="Arial"/>
          <w:sz w:val="20"/>
          <w:szCs w:val="20"/>
          <w:lang w:eastAsia="en-US"/>
        </w:rPr>
        <w:t xml:space="preserve">).  In particular, </w:t>
      </w:r>
      <w:r w:rsidR="006559DB">
        <w:rPr>
          <w:rFonts w:ascii="Verdana" w:eastAsia="Batang" w:hAnsi="Verdana" w:cs="Arial"/>
          <w:sz w:val="20"/>
          <w:szCs w:val="20"/>
          <w:lang w:eastAsia="en-US"/>
        </w:rPr>
        <w:t>t</w:t>
      </w:r>
      <w:r w:rsidRPr="0311B140">
        <w:rPr>
          <w:rFonts w:ascii="Verdana" w:eastAsia="Batang" w:hAnsi="Verdana" w:cs="Arial"/>
          <w:sz w:val="20"/>
          <w:szCs w:val="20"/>
          <w:lang w:eastAsia="en-US"/>
        </w:rPr>
        <w:t>he TC monitors the mailing list</w:t>
      </w:r>
      <w:r w:rsidR="0020289B" w:rsidRPr="0311B140">
        <w:rPr>
          <w:rFonts w:ascii="Verdana" w:eastAsia="Batang" w:hAnsi="Verdana" w:cs="Arial"/>
          <w:sz w:val="20"/>
          <w:szCs w:val="20"/>
          <w:lang w:eastAsia="en-US"/>
        </w:rPr>
        <w:t>s</w:t>
      </w:r>
      <w:r w:rsidRPr="0311B140">
        <w:rPr>
          <w:rFonts w:ascii="Verdana" w:eastAsia="Batang" w:hAnsi="Verdana" w:cs="Arial"/>
          <w:sz w:val="20"/>
          <w:szCs w:val="20"/>
          <w:lang w:eastAsia="en-US"/>
        </w:rPr>
        <w:t xml:space="preserve">, and information posted on the dedicated web page, reviews the buoy monitoring statistics, and </w:t>
      </w:r>
      <w:r w:rsidR="00AE2051" w:rsidRPr="2896742A">
        <w:rPr>
          <w:rFonts w:ascii="Verdana" w:eastAsia="Batang" w:hAnsi="Verdana" w:cs="Arial"/>
          <w:sz w:val="20"/>
          <w:szCs w:val="20"/>
          <w:lang w:eastAsia="en-US"/>
        </w:rPr>
        <w:t>follow</w:t>
      </w:r>
      <w:r w:rsidR="0B43DCF6" w:rsidRPr="2896742A">
        <w:rPr>
          <w:rFonts w:ascii="Verdana" w:eastAsia="Batang" w:hAnsi="Verdana" w:cs="Arial"/>
          <w:sz w:val="20"/>
          <w:szCs w:val="20"/>
          <w:lang w:eastAsia="en-US"/>
        </w:rPr>
        <w:t xml:space="preserve"> </w:t>
      </w:r>
      <w:r w:rsidR="00AE2051" w:rsidRPr="2896742A">
        <w:rPr>
          <w:rFonts w:ascii="Verdana" w:eastAsia="Batang" w:hAnsi="Verdana" w:cs="Arial"/>
          <w:sz w:val="20"/>
          <w:szCs w:val="20"/>
          <w:lang w:eastAsia="en-US"/>
        </w:rPr>
        <w:t xml:space="preserve">up </w:t>
      </w:r>
      <w:r w:rsidR="00037A47" w:rsidRPr="2896742A">
        <w:rPr>
          <w:rFonts w:ascii="Verdana" w:eastAsia="Batang" w:hAnsi="Verdana" w:cs="Arial"/>
          <w:sz w:val="20"/>
          <w:szCs w:val="20"/>
          <w:lang w:eastAsia="en-US"/>
        </w:rPr>
        <w:t xml:space="preserve">with </w:t>
      </w:r>
      <w:r w:rsidRPr="0311B140">
        <w:rPr>
          <w:rFonts w:ascii="Verdana" w:eastAsia="Batang" w:hAnsi="Verdana" w:cs="Arial"/>
          <w:sz w:val="20"/>
          <w:szCs w:val="20"/>
          <w:lang w:eastAsia="en-US"/>
        </w:rPr>
        <w:t xml:space="preserve">buoy operators regarding the quality of their buoy data as appropriate and recommends action for those buoys reporting erroneous data.  He/she assists in the resolution of specific technical problems regarding the GTS distribution of the data as appropriate (obtaining WMO </w:t>
      </w:r>
      <w:r w:rsidR="00C718EE" w:rsidRPr="0311B140">
        <w:rPr>
          <w:rFonts w:ascii="Verdana" w:eastAsia="Batang" w:hAnsi="Verdana" w:cs="Arial"/>
          <w:sz w:val="20"/>
          <w:szCs w:val="20"/>
          <w:lang w:eastAsia="en-US"/>
        </w:rPr>
        <w:t xml:space="preserve">(and WIGOS) </w:t>
      </w:r>
      <w:r w:rsidRPr="0311B140">
        <w:rPr>
          <w:rFonts w:ascii="Verdana" w:eastAsia="Batang" w:hAnsi="Verdana" w:cs="Arial"/>
          <w:sz w:val="20"/>
          <w:szCs w:val="20"/>
          <w:lang w:eastAsia="en-US"/>
        </w:rPr>
        <w:t>numbers, looking at technical files, calibration curves, data losses, etc.).</w:t>
      </w:r>
    </w:p>
    <w:p w14:paraId="420F2829" w14:textId="77777777" w:rsidR="00180919" w:rsidRPr="00DC5A7F" w:rsidRDefault="00180919" w:rsidP="00180919">
      <w:pPr>
        <w:spacing w:after="0" w:line="240" w:lineRule="auto"/>
        <w:jc w:val="both"/>
        <w:outlineLvl w:val="0"/>
        <w:rPr>
          <w:rFonts w:ascii="Verdana" w:eastAsia="Batang" w:hAnsi="Verdana" w:cs="Arial"/>
          <w:bCs/>
          <w:sz w:val="20"/>
          <w:szCs w:val="20"/>
          <w:lang w:eastAsia="en-US"/>
        </w:rPr>
      </w:pPr>
    </w:p>
    <w:p w14:paraId="5A848D1A" w14:textId="5D3A572F" w:rsidR="001C20D2" w:rsidRPr="00DC5A7F" w:rsidRDefault="00180919" w:rsidP="00DD2C8E">
      <w:pPr>
        <w:widowControl w:val="0"/>
        <w:numPr>
          <w:ilvl w:val="1"/>
          <w:numId w:val="33"/>
        </w:numPr>
        <w:tabs>
          <w:tab w:val="left" w:pos="-1440"/>
          <w:tab w:val="left" w:pos="851"/>
        </w:tabs>
        <w:spacing w:after="0" w:line="240" w:lineRule="auto"/>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works closely with centres responsible for the collection, location, data processing, and real-time GTS distribution of the buoy data for: (i) monitoring the system and identifying possible problems; (ii) making sure these problems are corrected; and</w:t>
      </w:r>
      <w:r w:rsidR="00C718EE" w:rsidRPr="00DC5A7F">
        <w:rPr>
          <w:rFonts w:ascii="Verdana" w:eastAsia="Batang" w:hAnsi="Verdana" w:cs="Arial"/>
          <w:bCs/>
          <w:sz w:val="20"/>
          <w:szCs w:val="20"/>
          <w:lang w:eastAsia="en-US"/>
        </w:rPr>
        <w:t>(ii) providing technical assistance as appropriate</w:t>
      </w:r>
      <w:proofErr w:type="gramStart"/>
      <w:r w:rsidR="00C718EE" w:rsidRPr="00DC5A7F">
        <w:rPr>
          <w:rFonts w:ascii="Verdana" w:eastAsia="Batang" w:hAnsi="Verdana" w:cs="Arial"/>
          <w:bCs/>
          <w:sz w:val="20"/>
          <w:szCs w:val="20"/>
          <w:lang w:eastAsia="en-US"/>
        </w:rPr>
        <w:t>.</w:t>
      </w:r>
      <w:r w:rsidR="00C718EE" w:rsidRPr="00DC5A7F" w:rsidDel="00C718EE">
        <w:rPr>
          <w:rFonts w:ascii="Verdana" w:eastAsia="Batang" w:hAnsi="Verdana" w:cs="Arial"/>
          <w:bCs/>
          <w:sz w:val="20"/>
          <w:szCs w:val="20"/>
          <w:lang w:eastAsia="en-US"/>
        </w:rPr>
        <w:t xml:space="preserve"> </w:t>
      </w:r>
      <w:r w:rsidRPr="00DC5A7F">
        <w:rPr>
          <w:rFonts w:ascii="Verdana" w:eastAsia="Batang" w:hAnsi="Verdana" w:cs="Arial"/>
          <w:bCs/>
          <w:sz w:val="20"/>
          <w:szCs w:val="20"/>
          <w:lang w:eastAsia="en-US"/>
        </w:rPr>
        <w:t>.</w:t>
      </w:r>
      <w:proofErr w:type="gramEnd"/>
    </w:p>
    <w:p w14:paraId="2A2600FA"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0F004B31" w14:textId="1647A348"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Upon request, 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also provides the WMO and IOC Secretariats with status maps, statistical information and graphs, and documentation.</w:t>
      </w:r>
    </w:p>
    <w:p w14:paraId="19515E83"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61A3748C" w14:textId="554FC484"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maintains the DBCP list of buoy manufacturers and provides it on the DBCP website.</w:t>
      </w:r>
    </w:p>
    <w:p w14:paraId="56BAF819"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DCCBDBB" w14:textId="6AF2AAE3"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 xml:space="preserve">rdinator liaises with the DBCP Action Group coordinators and prepares reports on DBCP activities for the regular meetings of the Action Groups.  The TC </w:t>
      </w:r>
      <w:r w:rsidR="00803F61" w:rsidRPr="00DC5A7F">
        <w:rPr>
          <w:rFonts w:ascii="Verdana" w:eastAsia="Batang" w:hAnsi="Verdana" w:cs="Arial"/>
          <w:bCs/>
          <w:sz w:val="20"/>
          <w:szCs w:val="20"/>
          <w:lang w:eastAsia="en-US"/>
        </w:rPr>
        <w:t xml:space="preserve">may </w:t>
      </w:r>
      <w:r w:rsidRPr="00DC5A7F">
        <w:rPr>
          <w:rFonts w:ascii="Verdana" w:eastAsia="Batang" w:hAnsi="Verdana" w:cs="Arial"/>
          <w:bCs/>
          <w:sz w:val="20"/>
          <w:szCs w:val="20"/>
          <w:lang w:eastAsia="en-US"/>
        </w:rPr>
        <w:t>represent the Panel or the Action Groups at relevant technical meetings, both inside and outside WMO and IOC, as required.</w:t>
      </w:r>
    </w:p>
    <w:p w14:paraId="1297A94B"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F466D79" w14:textId="2BE1D8FC"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 xml:space="preserve">rdinator assists the Chairperson and the Secretariats in the preparation </w:t>
      </w:r>
      <w:r w:rsidR="00803F61" w:rsidRPr="00DC5A7F">
        <w:rPr>
          <w:rFonts w:ascii="Verdana" w:eastAsia="Batang" w:hAnsi="Verdana" w:cs="Arial"/>
          <w:bCs/>
          <w:sz w:val="20"/>
          <w:szCs w:val="20"/>
          <w:lang w:eastAsia="en-US"/>
        </w:rPr>
        <w:t xml:space="preserve">for </w:t>
      </w:r>
      <w:r w:rsidRPr="00DC5A7F">
        <w:rPr>
          <w:rFonts w:ascii="Verdana" w:eastAsia="Batang" w:hAnsi="Verdana" w:cs="Arial"/>
          <w:bCs/>
          <w:sz w:val="20"/>
          <w:szCs w:val="20"/>
          <w:lang w:eastAsia="en-US"/>
        </w:rPr>
        <w:t>the DBCP Session, including the preparation of specific technical documents and presentations.</w:t>
      </w:r>
    </w:p>
    <w:p w14:paraId="2BE2A2E2"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308F8F78" w14:textId="4726DFBE" w:rsidR="001612F6" w:rsidRPr="00DC5A7F" w:rsidRDefault="3F1972D8" w:rsidP="3F1972D8">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The Technical Coordinator undertakes the tasks as proposed by the Chair during the inter-sessional period as prioritised by the Chair and reports at the next Panel Session.</w:t>
      </w:r>
    </w:p>
    <w:p w14:paraId="0E7FC07E"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60869B4" w14:textId="160A8C92"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 xml:space="preserve">rdinator supports, as required, existing DBCP </w:t>
      </w:r>
      <w:r w:rsidR="00803F61" w:rsidRPr="00DC5A7F">
        <w:rPr>
          <w:rFonts w:ascii="Verdana" w:eastAsia="Batang" w:hAnsi="Verdana" w:cs="Arial"/>
          <w:bCs/>
          <w:sz w:val="20"/>
          <w:szCs w:val="20"/>
          <w:lang w:eastAsia="en-US"/>
        </w:rPr>
        <w:t>Action Groups</w:t>
      </w:r>
      <w:r w:rsidRPr="00DC5A7F">
        <w:rPr>
          <w:rFonts w:ascii="Verdana" w:eastAsia="Batang" w:hAnsi="Verdana" w:cs="Arial"/>
          <w:bCs/>
          <w:sz w:val="20"/>
          <w:szCs w:val="20"/>
          <w:lang w:eastAsia="en-US"/>
        </w:rPr>
        <w:t xml:space="preserve">, and </w:t>
      </w:r>
      <w:proofErr w:type="gramStart"/>
      <w:r w:rsidRPr="00DC5A7F">
        <w:rPr>
          <w:rFonts w:ascii="Verdana" w:eastAsia="Batang" w:hAnsi="Verdana" w:cs="Arial"/>
          <w:bCs/>
          <w:sz w:val="20"/>
          <w:szCs w:val="20"/>
          <w:lang w:eastAsia="en-US"/>
        </w:rPr>
        <w:t>provides assistance</w:t>
      </w:r>
      <w:proofErr w:type="gramEnd"/>
      <w:r w:rsidRPr="00DC5A7F">
        <w:rPr>
          <w:rFonts w:ascii="Verdana" w:eastAsia="Batang" w:hAnsi="Verdana" w:cs="Arial"/>
          <w:bCs/>
          <w:sz w:val="20"/>
          <w:szCs w:val="20"/>
          <w:lang w:eastAsia="en-US"/>
        </w:rPr>
        <w:t xml:space="preserve"> on request to other internationally coordinated buoy programme developments.</w:t>
      </w:r>
    </w:p>
    <w:p w14:paraId="1BCC069E" w14:textId="77777777" w:rsidR="00180919" w:rsidRPr="00DC5A7F" w:rsidRDefault="00180919" w:rsidP="00180919">
      <w:pPr>
        <w:spacing w:after="0" w:line="240" w:lineRule="auto"/>
        <w:jc w:val="both"/>
        <w:rPr>
          <w:rFonts w:ascii="Verdana" w:eastAsia="Batang" w:hAnsi="Verdana" w:cs="Times New Roman"/>
          <w:sz w:val="20"/>
          <w:szCs w:val="20"/>
          <w:lang w:eastAsia="en-US"/>
        </w:rPr>
      </w:pPr>
    </w:p>
    <w:p w14:paraId="7D26A845" w14:textId="1AFBA800" w:rsidR="001612F6" w:rsidRPr="00DC5A7F" w:rsidRDefault="3F1972D8" w:rsidP="0311B140">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The Technical Coordinator coordinates</w:t>
      </w:r>
      <w:r w:rsidR="0084717E" w:rsidRPr="2896742A">
        <w:rPr>
          <w:rFonts w:ascii="Verdana" w:eastAsia="Batang" w:hAnsi="Verdana" w:cs="Arial"/>
          <w:sz w:val="20"/>
          <w:szCs w:val="20"/>
          <w:lang w:eastAsia="en-US"/>
        </w:rPr>
        <w:t xml:space="preserve"> activities </w:t>
      </w:r>
      <w:r w:rsidRPr="2896742A">
        <w:rPr>
          <w:rFonts w:ascii="Verdana" w:eastAsia="Batang" w:hAnsi="Verdana" w:cs="Arial"/>
          <w:sz w:val="20"/>
          <w:szCs w:val="20"/>
          <w:lang w:eastAsia="en-US"/>
        </w:rPr>
        <w:t>with the ocean basin focused activities (</w:t>
      </w:r>
      <w:proofErr w:type="gramStart"/>
      <w:r w:rsidR="66EFE5BD" w:rsidRPr="2896742A">
        <w:rPr>
          <w:rFonts w:ascii="Verdana" w:eastAsia="Batang" w:hAnsi="Verdana" w:cs="Arial"/>
          <w:sz w:val="20"/>
          <w:szCs w:val="20"/>
          <w:lang w:eastAsia="en-US"/>
        </w:rPr>
        <w:t>i.</w:t>
      </w:r>
      <w:r w:rsidRPr="2896742A">
        <w:rPr>
          <w:rFonts w:ascii="Verdana" w:eastAsia="Batang" w:hAnsi="Verdana" w:cs="Arial"/>
          <w:sz w:val="20"/>
          <w:szCs w:val="20"/>
          <w:lang w:eastAsia="en-US"/>
        </w:rPr>
        <w:t>e.</w:t>
      </w:r>
      <w:proofErr w:type="gramEnd"/>
      <w:r w:rsidRPr="2896742A">
        <w:rPr>
          <w:rFonts w:ascii="Verdana" w:eastAsia="Batang" w:hAnsi="Verdana" w:cs="Arial"/>
          <w:sz w:val="20"/>
          <w:szCs w:val="20"/>
          <w:lang w:eastAsia="en-US"/>
        </w:rPr>
        <w:t xml:space="preserve"> </w:t>
      </w:r>
      <w:proofErr w:type="spellStart"/>
      <w:r w:rsidRPr="2896742A">
        <w:rPr>
          <w:rFonts w:ascii="Verdana" w:eastAsia="Batang" w:hAnsi="Verdana" w:cs="Arial"/>
          <w:sz w:val="20"/>
          <w:szCs w:val="20"/>
          <w:lang w:eastAsia="en-US"/>
        </w:rPr>
        <w:t>AtlantOS</w:t>
      </w:r>
      <w:proofErr w:type="spellEnd"/>
      <w:r w:rsidRPr="2896742A">
        <w:rPr>
          <w:rFonts w:ascii="Verdana" w:eastAsia="Batang" w:hAnsi="Verdana" w:cs="Arial"/>
          <w:sz w:val="20"/>
          <w:szCs w:val="20"/>
          <w:lang w:eastAsia="en-US"/>
        </w:rPr>
        <w:t>, IIOE-2, etc.) as far as data buoys are concerned.</w:t>
      </w:r>
    </w:p>
    <w:p w14:paraId="4F126D34"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10F453C3" w14:textId="5280C385"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 xml:space="preserve">rdinator produces on a yearly basis prior to Panel </w:t>
      </w:r>
      <w:r w:rsidR="00803F61" w:rsidRPr="00DC5A7F">
        <w:rPr>
          <w:rFonts w:ascii="Verdana" w:eastAsia="Batang" w:hAnsi="Verdana" w:cs="Arial"/>
          <w:bCs/>
          <w:sz w:val="20"/>
          <w:szCs w:val="20"/>
          <w:lang w:eastAsia="en-US"/>
        </w:rPr>
        <w:t>sessions</w:t>
      </w:r>
      <w:r w:rsidRPr="00DC5A7F">
        <w:rPr>
          <w:rFonts w:ascii="Verdana" w:eastAsia="Batang" w:hAnsi="Verdana" w:cs="Arial"/>
          <w:bCs/>
          <w:sz w:val="20"/>
          <w:szCs w:val="20"/>
          <w:lang w:eastAsia="en-US"/>
        </w:rPr>
        <w:t>, a table of national commitments in the Southern Ocean, and seeks additional commitments for barometer upgrades, and deployment opportunities in the Southern Ocean to achieve a level of 300 buoys south of 40S.</w:t>
      </w:r>
    </w:p>
    <w:p w14:paraId="083E1A96"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18EAF8D" w14:textId="18FA2C76"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maintains a catalogue of existing ongoing ocean data buoy programmes</w:t>
      </w:r>
      <w:r w:rsidR="00D119E9">
        <w:rPr>
          <w:rFonts w:ascii="Verdana" w:eastAsia="Batang" w:hAnsi="Verdana" w:cs="Arial"/>
          <w:bCs/>
          <w:sz w:val="20"/>
          <w:szCs w:val="20"/>
          <w:lang w:eastAsia="en-US"/>
        </w:rPr>
        <w:t xml:space="preserve"> </w:t>
      </w:r>
      <w:r w:rsidRPr="00DC5A7F">
        <w:rPr>
          <w:rFonts w:ascii="Verdana" w:eastAsia="Batang" w:hAnsi="Verdana" w:cs="Arial"/>
          <w:bCs/>
          <w:sz w:val="20"/>
          <w:szCs w:val="20"/>
          <w:lang w:eastAsia="en-US"/>
        </w:rPr>
        <w:t>and provides information to Panel members or on its website, about where inventories of buoys are held, to aid in deployment planning.</w:t>
      </w:r>
    </w:p>
    <w:p w14:paraId="69F1A3DD"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762847D9" w14:textId="3A08E901"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 xml:space="preserve">rdinator </w:t>
      </w:r>
      <w:r w:rsidR="00803F61" w:rsidRPr="00DC5A7F">
        <w:rPr>
          <w:rFonts w:ascii="Verdana" w:eastAsia="Batang" w:hAnsi="Verdana" w:cs="Arial"/>
          <w:bCs/>
          <w:sz w:val="20"/>
          <w:szCs w:val="20"/>
          <w:lang w:eastAsia="en-US"/>
        </w:rPr>
        <w:t xml:space="preserve">contributes to the </w:t>
      </w:r>
      <w:r w:rsidRPr="00DC5A7F">
        <w:rPr>
          <w:rFonts w:ascii="Verdana" w:eastAsia="Batang" w:hAnsi="Verdana" w:cs="Arial"/>
          <w:bCs/>
          <w:sz w:val="20"/>
          <w:szCs w:val="20"/>
          <w:lang w:eastAsia="en-US"/>
        </w:rPr>
        <w:t>implement</w:t>
      </w:r>
      <w:r w:rsidR="00803F61" w:rsidRPr="00DC5A7F">
        <w:rPr>
          <w:rFonts w:ascii="Verdana" w:eastAsia="Batang" w:hAnsi="Verdana" w:cs="Arial"/>
          <w:bCs/>
          <w:sz w:val="20"/>
          <w:szCs w:val="20"/>
          <w:lang w:eastAsia="en-US"/>
        </w:rPr>
        <w:t>ation of</w:t>
      </w:r>
      <w:r w:rsidRPr="00DC5A7F">
        <w:rPr>
          <w:rFonts w:ascii="Verdana" w:eastAsia="Batang" w:hAnsi="Verdana" w:cs="Arial"/>
          <w:bCs/>
          <w:sz w:val="20"/>
          <w:szCs w:val="20"/>
          <w:lang w:eastAsia="en-US"/>
        </w:rPr>
        <w:t xml:space="preserve"> the </w:t>
      </w:r>
      <w:r w:rsidR="00E62C14">
        <w:rPr>
          <w:rFonts w:ascii="Verdana" w:eastAsia="Batang" w:hAnsi="Verdana" w:cs="Arial"/>
          <w:bCs/>
          <w:sz w:val="20"/>
          <w:szCs w:val="20"/>
          <w:lang w:eastAsia="en-US"/>
        </w:rPr>
        <w:t>O</w:t>
      </w:r>
      <w:r w:rsidR="00725258">
        <w:rPr>
          <w:rFonts w:ascii="Verdana" w:eastAsia="Batang" w:hAnsi="Verdana" w:cs="Arial"/>
          <w:bCs/>
          <w:sz w:val="20"/>
          <w:szCs w:val="20"/>
          <w:lang w:eastAsia="en-US"/>
        </w:rPr>
        <w:t>cean</w:t>
      </w:r>
      <w:r w:rsidR="00E62C14">
        <w:rPr>
          <w:rFonts w:ascii="Verdana" w:eastAsia="Batang" w:hAnsi="Verdana" w:cs="Arial"/>
          <w:bCs/>
          <w:sz w:val="20"/>
          <w:szCs w:val="20"/>
          <w:lang w:eastAsia="en-US"/>
        </w:rPr>
        <w:t>OPS</w:t>
      </w:r>
      <w:r w:rsidRPr="00DC5A7F">
        <w:rPr>
          <w:rFonts w:ascii="Verdana" w:eastAsia="Batang" w:hAnsi="Verdana" w:cs="Arial"/>
          <w:bCs/>
          <w:sz w:val="20"/>
          <w:szCs w:val="20"/>
          <w:lang w:eastAsia="en-US"/>
        </w:rPr>
        <w:t xml:space="preserve"> work-plan – particularly with respect to </w:t>
      </w:r>
      <w:r w:rsidR="00725258">
        <w:rPr>
          <w:rFonts w:ascii="Verdana" w:eastAsia="Batang" w:hAnsi="Verdana" w:cs="Arial"/>
          <w:bCs/>
          <w:sz w:val="20"/>
          <w:szCs w:val="20"/>
          <w:lang w:eastAsia="en-US"/>
        </w:rPr>
        <w:t>metadata management</w:t>
      </w:r>
      <w:r w:rsidR="00E62093">
        <w:rPr>
          <w:rFonts w:ascii="Verdana" w:eastAsia="Batang" w:hAnsi="Verdana" w:cs="Arial"/>
          <w:bCs/>
          <w:sz w:val="20"/>
          <w:szCs w:val="20"/>
          <w:lang w:eastAsia="en-US"/>
        </w:rPr>
        <w:t xml:space="preserve">, </w:t>
      </w:r>
      <w:r w:rsidR="00E81E0D">
        <w:rPr>
          <w:rFonts w:ascii="Verdana" w:eastAsia="Batang" w:hAnsi="Verdana" w:cs="Arial"/>
          <w:bCs/>
          <w:sz w:val="20"/>
          <w:szCs w:val="20"/>
          <w:lang w:eastAsia="en-US"/>
        </w:rPr>
        <w:t xml:space="preserve">and </w:t>
      </w:r>
      <w:r w:rsidR="00803F61" w:rsidRPr="00DC5A7F">
        <w:rPr>
          <w:rFonts w:ascii="Verdana" w:eastAsia="Batang" w:hAnsi="Verdana" w:cs="Arial"/>
          <w:bCs/>
          <w:sz w:val="20"/>
          <w:szCs w:val="20"/>
          <w:lang w:eastAsia="en-US"/>
        </w:rPr>
        <w:t xml:space="preserve">deployment </w:t>
      </w:r>
      <w:r w:rsidRPr="00DC5A7F">
        <w:rPr>
          <w:rFonts w:ascii="Verdana" w:eastAsia="Batang" w:hAnsi="Verdana" w:cs="Arial"/>
          <w:bCs/>
          <w:sz w:val="20"/>
          <w:szCs w:val="20"/>
          <w:lang w:eastAsia="en-US"/>
        </w:rPr>
        <w:t>opportunities.</w:t>
      </w:r>
    </w:p>
    <w:p w14:paraId="025945A0"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35D0ACEB" w14:textId="601ED578" w:rsidR="001612F6" w:rsidRPr="00DC5A7F" w:rsidRDefault="00180919">
      <w:pPr>
        <w:widowControl w:val="0"/>
        <w:numPr>
          <w:ilvl w:val="1"/>
          <w:numId w:val="3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maintains a summary of requirements for buoy data to meet expressed needs of the international meteorological and oceanographic communities.</w:t>
      </w:r>
    </w:p>
    <w:p w14:paraId="21868A25"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416E5E98" w14:textId="243205E4" w:rsidR="001612F6" w:rsidRPr="00DC5A7F" w:rsidRDefault="00180919" w:rsidP="2896742A">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2896742A">
        <w:rPr>
          <w:rFonts w:ascii="Verdana" w:eastAsia="Batang" w:hAnsi="Verdana" w:cs="Arial"/>
          <w:sz w:val="20"/>
          <w:szCs w:val="20"/>
          <w:lang w:eastAsia="en-US"/>
        </w:rPr>
        <w:t>The Technical C</w:t>
      </w:r>
      <w:r w:rsidR="00A90F87" w:rsidRPr="2896742A">
        <w:rPr>
          <w:rFonts w:ascii="Verdana" w:eastAsia="Batang" w:hAnsi="Verdana" w:cs="Arial"/>
          <w:sz w:val="20"/>
          <w:szCs w:val="20"/>
          <w:lang w:eastAsia="en-US"/>
        </w:rPr>
        <w:t>oo</w:t>
      </w:r>
      <w:r w:rsidRPr="2896742A">
        <w:rPr>
          <w:rFonts w:ascii="Verdana" w:eastAsia="Batang" w:hAnsi="Verdana" w:cs="Arial"/>
          <w:sz w:val="20"/>
          <w:szCs w:val="20"/>
          <w:lang w:eastAsia="en-US"/>
        </w:rPr>
        <w:t xml:space="preserve">rdinator </w:t>
      </w:r>
      <w:r w:rsidR="00547880">
        <w:rPr>
          <w:rFonts w:ascii="Verdana" w:eastAsia="Batang" w:hAnsi="Verdana" w:cs="Arial"/>
          <w:sz w:val="20"/>
          <w:szCs w:val="20"/>
          <w:lang w:eastAsia="en-US"/>
        </w:rPr>
        <w:t>monito</w:t>
      </w:r>
      <w:r w:rsidR="005163BC">
        <w:rPr>
          <w:rFonts w:ascii="Verdana" w:eastAsia="Batang" w:hAnsi="Verdana" w:cs="Arial"/>
          <w:sz w:val="20"/>
          <w:szCs w:val="20"/>
          <w:lang w:eastAsia="en-US"/>
        </w:rPr>
        <w:t>r</w:t>
      </w:r>
      <w:r w:rsidR="00826B9A">
        <w:rPr>
          <w:rFonts w:ascii="Verdana" w:eastAsia="Batang" w:hAnsi="Verdana" w:cs="Arial"/>
          <w:sz w:val="20"/>
          <w:szCs w:val="20"/>
          <w:lang w:eastAsia="en-US"/>
        </w:rPr>
        <w:t>s</w:t>
      </w:r>
      <w:r w:rsidR="005163BC">
        <w:rPr>
          <w:rFonts w:ascii="Verdana" w:eastAsia="Batang" w:hAnsi="Verdana" w:cs="Arial"/>
          <w:sz w:val="20"/>
          <w:szCs w:val="20"/>
          <w:lang w:eastAsia="en-US"/>
        </w:rPr>
        <w:t xml:space="preserve"> and </w:t>
      </w:r>
      <w:r w:rsidR="006A42FE">
        <w:rPr>
          <w:rFonts w:ascii="Verdana" w:eastAsia="Batang" w:hAnsi="Verdana" w:cs="Arial"/>
          <w:sz w:val="20"/>
          <w:szCs w:val="20"/>
          <w:lang w:eastAsia="en-US"/>
        </w:rPr>
        <w:t>follow-up</w:t>
      </w:r>
      <w:r w:rsidR="005163BC">
        <w:rPr>
          <w:rFonts w:ascii="Verdana" w:eastAsia="Batang" w:hAnsi="Verdana" w:cs="Arial"/>
          <w:sz w:val="20"/>
          <w:szCs w:val="20"/>
          <w:lang w:eastAsia="en-US"/>
        </w:rPr>
        <w:t xml:space="preserve"> </w:t>
      </w:r>
      <w:r w:rsidR="006A42FE">
        <w:rPr>
          <w:rFonts w:ascii="Verdana" w:eastAsia="Batang" w:hAnsi="Verdana" w:cs="Arial"/>
          <w:sz w:val="20"/>
          <w:szCs w:val="20"/>
          <w:lang w:eastAsia="en-US"/>
        </w:rPr>
        <w:t xml:space="preserve">with operators on </w:t>
      </w:r>
      <w:r w:rsidR="00DB0C1E">
        <w:rPr>
          <w:rFonts w:ascii="Verdana" w:eastAsia="Batang" w:hAnsi="Verdana" w:cs="Arial"/>
          <w:sz w:val="20"/>
          <w:szCs w:val="20"/>
          <w:lang w:eastAsia="en-US"/>
        </w:rPr>
        <w:t xml:space="preserve">the implementation </w:t>
      </w:r>
      <w:r w:rsidR="0023500B">
        <w:rPr>
          <w:rFonts w:ascii="Verdana" w:eastAsia="Batang" w:hAnsi="Verdana" w:cs="Arial"/>
          <w:sz w:val="20"/>
          <w:szCs w:val="20"/>
          <w:lang w:eastAsia="en-US"/>
        </w:rPr>
        <w:t xml:space="preserve">of the </w:t>
      </w:r>
      <w:r w:rsidRPr="2896742A">
        <w:rPr>
          <w:rFonts w:ascii="Verdana" w:eastAsia="Batang" w:hAnsi="Verdana" w:cs="Arial"/>
          <w:sz w:val="20"/>
          <w:szCs w:val="20"/>
          <w:lang w:eastAsia="en-US"/>
        </w:rPr>
        <w:t>DBCP Quality Control guidelines.</w:t>
      </w:r>
    </w:p>
    <w:p w14:paraId="422FCD0D" w14:textId="77777777" w:rsidR="00180919" w:rsidRPr="00DC5A7F" w:rsidRDefault="00180919" w:rsidP="00180919">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3EDA51C6" w14:textId="7A5DA3FD" w:rsidR="001612F6" w:rsidRPr="00DC5A7F" w:rsidRDefault="3F1972D8" w:rsidP="3F1972D8">
      <w:pPr>
        <w:widowControl w:val="0"/>
        <w:numPr>
          <w:ilvl w:val="1"/>
          <w:numId w:val="33"/>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 xml:space="preserve">The Technical Coordinator collects statistics and information on buoy vandalism </w:t>
      </w:r>
      <w:r w:rsidR="005071A9" w:rsidRPr="3F1972D8">
        <w:rPr>
          <w:rFonts w:ascii="Verdana" w:eastAsia="Batang" w:hAnsi="Verdana" w:cs="Arial"/>
          <w:sz w:val="20"/>
          <w:szCs w:val="20"/>
          <w:lang w:eastAsia="en-US"/>
        </w:rPr>
        <w:t>occurrences and</w:t>
      </w:r>
      <w:r w:rsidRPr="3F1972D8">
        <w:rPr>
          <w:rFonts w:ascii="Verdana" w:eastAsia="Batang" w:hAnsi="Verdana" w:cs="Arial"/>
          <w:sz w:val="20"/>
          <w:szCs w:val="20"/>
          <w:lang w:eastAsia="en-US"/>
        </w:rPr>
        <w:t xml:space="preserve"> maintains relevant information on the DBCP website.</w:t>
      </w:r>
    </w:p>
    <w:p w14:paraId="679ABEC4" w14:textId="11687B64" w:rsidR="3F1972D8" w:rsidRDefault="3F1972D8" w:rsidP="00AA3713">
      <w:pPr>
        <w:tabs>
          <w:tab w:val="left" w:pos="851"/>
        </w:tabs>
        <w:spacing w:after="0" w:line="240" w:lineRule="auto"/>
        <w:jc w:val="both"/>
        <w:outlineLvl w:val="0"/>
        <w:rPr>
          <w:rFonts w:eastAsia="Calibri" w:cs="Arial"/>
          <w:sz w:val="20"/>
          <w:szCs w:val="20"/>
          <w:lang w:eastAsia="en-US"/>
        </w:rPr>
      </w:pPr>
    </w:p>
    <w:p w14:paraId="3FE9803D" w14:textId="46E93473" w:rsidR="3F1972D8" w:rsidRPr="005071A9" w:rsidRDefault="3F1972D8" w:rsidP="3F1972D8">
      <w:pPr>
        <w:numPr>
          <w:ilvl w:val="1"/>
          <w:numId w:val="33"/>
        </w:numPr>
        <w:tabs>
          <w:tab w:val="left" w:pos="851"/>
        </w:tabs>
        <w:spacing w:after="0" w:line="240" w:lineRule="auto"/>
        <w:jc w:val="both"/>
        <w:outlineLvl w:val="0"/>
        <w:rPr>
          <w:rFonts w:ascii="Verdana" w:hAnsi="Verdana"/>
          <w:sz w:val="20"/>
          <w:szCs w:val="20"/>
          <w:lang w:eastAsia="en-US"/>
        </w:rPr>
      </w:pPr>
      <w:r w:rsidRPr="005071A9">
        <w:rPr>
          <w:rFonts w:ascii="Verdana" w:eastAsia="Calibri" w:hAnsi="Verdana" w:cs="Arial"/>
          <w:sz w:val="20"/>
          <w:szCs w:val="20"/>
          <w:lang w:eastAsia="en-US"/>
        </w:rPr>
        <w:t>The technical coordinator meets regularly with the Chair to seek guidance and to provide updates on his/her activities. The frequency of these meetings is agreed with the Chair.</w:t>
      </w:r>
    </w:p>
    <w:p w14:paraId="1CBC3D56" w14:textId="2BBD6457" w:rsidR="2896742A" w:rsidRPr="005071A9" w:rsidRDefault="2896742A" w:rsidP="00AA3713">
      <w:pPr>
        <w:tabs>
          <w:tab w:val="left" w:pos="851"/>
        </w:tabs>
        <w:spacing w:after="0" w:line="240" w:lineRule="auto"/>
        <w:jc w:val="both"/>
        <w:outlineLvl w:val="0"/>
        <w:rPr>
          <w:rFonts w:ascii="Verdana" w:eastAsia="Calibri" w:hAnsi="Verdana" w:cs="Arial"/>
          <w:sz w:val="20"/>
          <w:szCs w:val="20"/>
          <w:lang w:eastAsia="en-US"/>
        </w:rPr>
      </w:pPr>
    </w:p>
    <w:p w14:paraId="71E53EF8" w14:textId="74CB3402" w:rsidR="3F1972D8" w:rsidRPr="005071A9" w:rsidRDefault="3F1972D8" w:rsidP="3F1972D8">
      <w:pPr>
        <w:numPr>
          <w:ilvl w:val="1"/>
          <w:numId w:val="33"/>
        </w:numPr>
        <w:tabs>
          <w:tab w:val="left" w:pos="851"/>
        </w:tabs>
        <w:spacing w:after="0" w:line="240" w:lineRule="auto"/>
        <w:jc w:val="both"/>
        <w:outlineLvl w:val="0"/>
        <w:rPr>
          <w:rFonts w:ascii="Verdana" w:hAnsi="Verdana"/>
          <w:sz w:val="20"/>
          <w:szCs w:val="20"/>
          <w:lang w:eastAsia="en-US"/>
        </w:rPr>
      </w:pPr>
      <w:r w:rsidRPr="005071A9">
        <w:rPr>
          <w:rFonts w:ascii="Verdana" w:eastAsia="Calibri" w:hAnsi="Verdana" w:cs="Arial"/>
          <w:sz w:val="20"/>
          <w:szCs w:val="20"/>
          <w:lang w:eastAsia="en-US"/>
        </w:rPr>
        <w:t>The technical coordinator monitors the actions of the action groups, task teams and pilot projects and reports their status at the executive board meetings.</w:t>
      </w:r>
    </w:p>
    <w:p w14:paraId="588001E7" w14:textId="77777777" w:rsidR="00C150FC" w:rsidRPr="00DC5A7F" w:rsidRDefault="00C150FC" w:rsidP="00C150FC">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41D5E71D" w14:textId="77777777" w:rsidR="00C150FC" w:rsidRPr="00DC5A7F" w:rsidRDefault="00C150FC" w:rsidP="00C150FC">
      <w:pPr>
        <w:tabs>
          <w:tab w:val="right" w:leader="dot" w:pos="9180"/>
        </w:tabs>
        <w:spacing w:after="0" w:line="240" w:lineRule="auto"/>
        <w:jc w:val="both"/>
        <w:rPr>
          <w:rFonts w:ascii="Verdana" w:eastAsia="Batang" w:hAnsi="Verdana" w:cs="Arial"/>
          <w:bCs/>
          <w:sz w:val="20"/>
          <w:szCs w:val="20"/>
          <w:lang w:eastAsia="ko-KR"/>
        </w:rPr>
      </w:pPr>
    </w:p>
    <w:p w14:paraId="46102877" w14:textId="77777777" w:rsidR="001612F6" w:rsidRPr="00DC5A7F" w:rsidRDefault="00C150FC">
      <w:pPr>
        <w:keepNext/>
        <w:numPr>
          <w:ilvl w:val="0"/>
          <w:numId w:val="42"/>
        </w:numPr>
        <w:tabs>
          <w:tab w:val="left" w:pos="-1440"/>
        </w:tabs>
        <w:spacing w:after="0" w:line="240" w:lineRule="auto"/>
        <w:ind w:hanging="567"/>
        <w:jc w:val="both"/>
        <w:outlineLvl w:val="0"/>
        <w:rPr>
          <w:rFonts w:ascii="Verdana" w:eastAsia="Batang" w:hAnsi="Verdana" w:cs="Arial"/>
          <w:b/>
          <w:caps/>
          <w:sz w:val="20"/>
          <w:szCs w:val="20"/>
          <w:lang w:eastAsia="en-US"/>
        </w:rPr>
      </w:pPr>
      <w:r w:rsidRPr="00DC5A7F">
        <w:rPr>
          <w:rFonts w:ascii="Verdana" w:eastAsia="Batang" w:hAnsi="Verdana" w:cs="Arial"/>
          <w:b/>
          <w:caps/>
          <w:sz w:val="20"/>
          <w:szCs w:val="20"/>
          <w:lang w:eastAsia="en-US"/>
        </w:rPr>
        <w:t>ACTION GROUPS</w:t>
      </w:r>
    </w:p>
    <w:p w14:paraId="74ED2A67" w14:textId="77777777" w:rsidR="00C150FC" w:rsidRPr="00DC5A7F" w:rsidRDefault="00C150FC" w:rsidP="00C150FC">
      <w:pPr>
        <w:keepNext/>
        <w:keepLines/>
        <w:tabs>
          <w:tab w:val="right" w:leader="dot" w:pos="9180"/>
        </w:tabs>
        <w:spacing w:after="0" w:line="240" w:lineRule="auto"/>
        <w:jc w:val="both"/>
        <w:rPr>
          <w:rFonts w:ascii="Verdana" w:eastAsia="Batang" w:hAnsi="Verdana" w:cs="Arial"/>
          <w:bCs/>
          <w:sz w:val="20"/>
          <w:szCs w:val="20"/>
          <w:lang w:eastAsia="en-US"/>
        </w:rPr>
      </w:pPr>
    </w:p>
    <w:p w14:paraId="4980B511" w14:textId="77777777" w:rsidR="001612F6" w:rsidRPr="00DC5A7F" w:rsidRDefault="00C150FC">
      <w:pPr>
        <w:widowControl w:val="0"/>
        <w:numPr>
          <w:ilvl w:val="1"/>
          <w:numId w:val="43"/>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implementation of buoy deployments is coordinated at the regional level through global, regional, or specialized Action Groups.  The definition of an Action Group is given in </w:t>
      </w:r>
      <w:hyperlink w:anchor="Appendix_V" w:history="1">
        <w:r w:rsidRPr="00DC5A7F">
          <w:rPr>
            <w:rFonts w:ascii="Verdana" w:eastAsia="Batang" w:hAnsi="Verdana" w:cs="Times New Roman"/>
            <w:bCs/>
            <w:i/>
            <w:iCs/>
            <w:color w:val="0000FF"/>
            <w:sz w:val="20"/>
            <w:szCs w:val="20"/>
            <w:lang w:eastAsia="en-US"/>
          </w:rPr>
          <w:t>Appendix V</w:t>
        </w:r>
      </w:hyperlink>
      <w:r w:rsidRPr="00DC5A7F">
        <w:rPr>
          <w:rFonts w:ascii="Verdana" w:eastAsia="Batang" w:hAnsi="Verdana" w:cs="Arial"/>
          <w:bCs/>
          <w:sz w:val="20"/>
          <w:szCs w:val="20"/>
          <w:lang w:eastAsia="en-US"/>
        </w:rPr>
        <w:t>.</w:t>
      </w:r>
    </w:p>
    <w:p w14:paraId="69AF2C8F" w14:textId="77777777" w:rsidR="00354E27" w:rsidRPr="00DC5A7F" w:rsidRDefault="00354E27" w:rsidP="00354E27">
      <w:pPr>
        <w:spacing w:after="0" w:line="240" w:lineRule="auto"/>
        <w:jc w:val="both"/>
        <w:rPr>
          <w:rFonts w:ascii="Verdana" w:eastAsia="Batang" w:hAnsi="Verdana" w:cs="Times New Roman"/>
          <w:sz w:val="20"/>
          <w:szCs w:val="20"/>
          <w:lang w:eastAsia="en-US"/>
        </w:rPr>
      </w:pPr>
    </w:p>
    <w:p w14:paraId="004D4C8F" w14:textId="77777777" w:rsidR="00354E27" w:rsidRPr="00DC5A7F" w:rsidRDefault="00354E27" w:rsidP="00354E27">
      <w:pPr>
        <w:spacing w:after="0" w:line="240" w:lineRule="auto"/>
        <w:jc w:val="both"/>
        <w:rPr>
          <w:rFonts w:ascii="Verdana" w:eastAsia="Batang" w:hAnsi="Verdana" w:cs="Times New Roman"/>
          <w:sz w:val="20"/>
          <w:szCs w:val="20"/>
          <w:lang w:eastAsia="en-US"/>
        </w:rPr>
      </w:pPr>
    </w:p>
    <w:p w14:paraId="307EBEED" w14:textId="77777777" w:rsidR="001612F6" w:rsidRPr="00DC5A7F" w:rsidRDefault="00354E27">
      <w:pPr>
        <w:keepNext/>
        <w:numPr>
          <w:ilvl w:val="0"/>
          <w:numId w:val="40"/>
        </w:numPr>
        <w:tabs>
          <w:tab w:val="left" w:pos="-1440"/>
        </w:tabs>
        <w:spacing w:after="0" w:line="240" w:lineRule="auto"/>
        <w:ind w:hanging="567"/>
        <w:jc w:val="both"/>
        <w:outlineLvl w:val="0"/>
        <w:rPr>
          <w:rFonts w:ascii="Verdana" w:eastAsia="Batang" w:hAnsi="Verdana" w:cs="Arial"/>
          <w:b/>
          <w:caps/>
          <w:sz w:val="20"/>
          <w:szCs w:val="20"/>
          <w:lang w:eastAsia="en-US"/>
        </w:rPr>
      </w:pPr>
      <w:bookmarkStart w:id="3" w:name="_Toc202257216"/>
      <w:r w:rsidRPr="00DC5A7F">
        <w:rPr>
          <w:rFonts w:ascii="Verdana" w:eastAsia="Batang" w:hAnsi="Verdana" w:cs="Arial"/>
          <w:b/>
          <w:caps/>
          <w:sz w:val="20"/>
          <w:szCs w:val="20"/>
          <w:lang w:eastAsia="en-US"/>
        </w:rPr>
        <w:t>TASK TEAMS</w:t>
      </w:r>
      <w:bookmarkEnd w:id="3"/>
    </w:p>
    <w:p w14:paraId="096F4DB0" w14:textId="77777777" w:rsidR="00354E27" w:rsidRPr="00DC5A7F" w:rsidRDefault="00354E27" w:rsidP="00354E27">
      <w:pPr>
        <w:tabs>
          <w:tab w:val="left" w:pos="720"/>
        </w:tabs>
        <w:spacing w:after="0" w:line="240" w:lineRule="auto"/>
        <w:ind w:left="720" w:hanging="720"/>
        <w:jc w:val="both"/>
        <w:rPr>
          <w:rFonts w:ascii="Verdana" w:eastAsia="Batang" w:hAnsi="Verdana" w:cs="Arial"/>
          <w:bCs/>
          <w:sz w:val="20"/>
          <w:szCs w:val="20"/>
          <w:lang w:eastAsia="ko-KR"/>
        </w:rPr>
      </w:pPr>
    </w:p>
    <w:p w14:paraId="4D9941F4" w14:textId="02DF99AB" w:rsidR="001C20D2" w:rsidRPr="00DC5A7F" w:rsidRDefault="00354E27" w:rsidP="00DD2C8E">
      <w:pPr>
        <w:widowControl w:val="0"/>
        <w:numPr>
          <w:ilvl w:val="1"/>
          <w:numId w:val="41"/>
        </w:numPr>
        <w:tabs>
          <w:tab w:val="left" w:pos="-1440"/>
          <w:tab w:val="left" w:pos="851"/>
          <w:tab w:val="right" w:leader="dot" w:pos="9180"/>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Task Teams can be established to work proactively on key issues identified by the Panel, </w:t>
      </w:r>
      <w:proofErr w:type="gramStart"/>
      <w:r w:rsidRPr="00DC5A7F">
        <w:rPr>
          <w:rFonts w:ascii="Verdana" w:eastAsia="Batang" w:hAnsi="Verdana" w:cs="Arial"/>
          <w:bCs/>
          <w:sz w:val="20"/>
          <w:szCs w:val="20"/>
          <w:lang w:eastAsia="en-US"/>
        </w:rPr>
        <w:t>in order to</w:t>
      </w:r>
      <w:proofErr w:type="gramEnd"/>
      <w:r w:rsidRPr="00DC5A7F">
        <w:rPr>
          <w:rFonts w:ascii="Verdana" w:eastAsia="Batang" w:hAnsi="Verdana" w:cs="Arial"/>
          <w:bCs/>
          <w:sz w:val="20"/>
          <w:szCs w:val="20"/>
          <w:lang w:eastAsia="en-US"/>
        </w:rPr>
        <w:t xml:space="preserve"> ensure that the Workplan is duly implemented during the inter</w:t>
      </w:r>
      <w:r w:rsidR="00803F61" w:rsidRPr="00DC5A7F">
        <w:rPr>
          <w:rFonts w:ascii="Verdana" w:eastAsia="Batang" w:hAnsi="Verdana" w:cs="Arial"/>
          <w:bCs/>
          <w:sz w:val="20"/>
          <w:szCs w:val="20"/>
          <w:lang w:eastAsia="en-US"/>
        </w:rPr>
        <w:t>-</w:t>
      </w:r>
      <w:r w:rsidRPr="00DC5A7F">
        <w:rPr>
          <w:rFonts w:ascii="Verdana" w:eastAsia="Batang" w:hAnsi="Verdana" w:cs="Arial"/>
          <w:bCs/>
          <w:sz w:val="20"/>
          <w:szCs w:val="20"/>
          <w:lang w:eastAsia="en-US"/>
        </w:rPr>
        <w:t>sessional period</w:t>
      </w:r>
      <w:r w:rsidR="00803F61" w:rsidRPr="00DC5A7F">
        <w:rPr>
          <w:rFonts w:ascii="Verdana" w:eastAsia="Batang" w:hAnsi="Verdana" w:cs="Arial"/>
          <w:bCs/>
          <w:sz w:val="20"/>
          <w:szCs w:val="20"/>
          <w:lang w:eastAsia="en-US"/>
        </w:rPr>
        <w:t xml:space="preserve">. The Chairperson(s) of (a) Task Team(s) is/are appointed by the Panel.  The Team(s) will report to the Panel on their activities at its regular sessions. The Chairs and Co-Chairs of the Task Teams should not be in a situation of conflict of interest. The list of current Task Team, their Terms of Reference and Membership are given at </w:t>
      </w:r>
      <w:hyperlink r:id="rId20" w:history="1">
        <w:r w:rsidR="00C73EFE" w:rsidRPr="00C73EFE">
          <w:rPr>
            <w:rStyle w:val="Hyperlink"/>
            <w:rFonts w:ascii="Verdana" w:eastAsia="Batang" w:hAnsi="Verdana" w:cs="Arial"/>
            <w:bCs/>
            <w:sz w:val="20"/>
            <w:szCs w:val="20"/>
            <w:lang w:eastAsia="en-US"/>
          </w:rPr>
          <w:t>http://www.Ocean-OPS.org/dbcp/overview/taskteams.html</w:t>
        </w:r>
      </w:hyperlink>
      <w:r w:rsidR="00803F61" w:rsidRPr="00DC5A7F">
        <w:rPr>
          <w:rFonts w:ascii="Verdana" w:eastAsia="Batang" w:hAnsi="Verdana" w:cs="Arial"/>
          <w:bCs/>
          <w:sz w:val="20"/>
          <w:szCs w:val="20"/>
          <w:lang w:eastAsia="en-US"/>
        </w:rPr>
        <w:t>.</w:t>
      </w:r>
    </w:p>
    <w:p w14:paraId="0B840E14" w14:textId="77777777" w:rsidR="001C20D2" w:rsidRPr="00DC5A7F" w:rsidRDefault="001C20D2" w:rsidP="00DD2C8E">
      <w:pPr>
        <w:widowControl w:val="0"/>
        <w:tabs>
          <w:tab w:val="left" w:pos="-1440"/>
          <w:tab w:val="left" w:pos="851"/>
          <w:tab w:val="right" w:leader="dot" w:pos="9180"/>
        </w:tabs>
        <w:spacing w:after="0" w:line="240" w:lineRule="auto"/>
        <w:jc w:val="both"/>
        <w:outlineLvl w:val="0"/>
        <w:rPr>
          <w:rFonts w:ascii="Verdana" w:eastAsia="Batang" w:hAnsi="Verdana" w:cs="Arial"/>
          <w:bCs/>
          <w:sz w:val="20"/>
          <w:szCs w:val="20"/>
          <w:lang w:eastAsia="en-US"/>
        </w:rPr>
      </w:pPr>
    </w:p>
    <w:p w14:paraId="641CBFF9" w14:textId="5716E17A" w:rsidR="001612F6" w:rsidRPr="00DC5A7F" w:rsidRDefault="00896DE0">
      <w:pPr>
        <w:widowControl w:val="0"/>
        <w:numPr>
          <w:ilvl w:val="1"/>
          <w:numId w:val="41"/>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From time to time, the Panel may decide to establish and fund Pilot Projects of limited duration to evaluate new technologies or procedures that might enhance its capabilities. The present list of Pilot Projects and background information is given at </w:t>
      </w:r>
      <w:hyperlink r:id="rId21" w:history="1">
        <w:r w:rsidR="00C73EFE" w:rsidRPr="00C73EFE">
          <w:rPr>
            <w:rStyle w:val="Hyperlink"/>
            <w:rFonts w:ascii="Verdana" w:eastAsia="Batang" w:hAnsi="Verdana" w:cs="Arial"/>
            <w:bCs/>
            <w:sz w:val="20"/>
            <w:szCs w:val="20"/>
            <w:lang w:eastAsia="en-US"/>
          </w:rPr>
          <w:t>http://www.Ocean-</w:t>
        </w:r>
        <w:r w:rsidR="00C73EFE" w:rsidRPr="00725258">
          <w:rPr>
            <w:rStyle w:val="Hyperlink"/>
            <w:rFonts w:ascii="Verdana" w:eastAsia="Batang" w:hAnsi="Verdana" w:cs="Arial"/>
            <w:bCs/>
            <w:sz w:val="20"/>
            <w:szCs w:val="20"/>
            <w:lang w:eastAsia="en-US"/>
          </w:rPr>
          <w:t>OPS.org/dbcp/overview/pilots.html</w:t>
        </w:r>
      </w:hyperlink>
      <w:r w:rsidR="00616898" w:rsidRPr="00DC5A7F">
        <w:rPr>
          <w:rFonts w:ascii="Verdana" w:eastAsia="Batang" w:hAnsi="Verdana" w:cs="Arial"/>
          <w:bCs/>
          <w:sz w:val="20"/>
          <w:szCs w:val="20"/>
          <w:lang w:eastAsia="en-US"/>
        </w:rPr>
        <w:t>.</w:t>
      </w:r>
    </w:p>
    <w:p w14:paraId="46360AD9"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en-US"/>
        </w:rPr>
      </w:pPr>
    </w:p>
    <w:p w14:paraId="224AEF97" w14:textId="15B412A2" w:rsidR="001612F6" w:rsidRPr="00DC5A7F" w:rsidRDefault="00354E27" w:rsidP="2896742A">
      <w:pPr>
        <w:keepNext/>
        <w:numPr>
          <w:ilvl w:val="0"/>
          <w:numId w:val="44"/>
        </w:numPr>
        <w:tabs>
          <w:tab w:val="num" w:pos="851"/>
        </w:tabs>
        <w:spacing w:after="0" w:line="240" w:lineRule="auto"/>
        <w:ind w:hanging="567"/>
        <w:jc w:val="both"/>
        <w:outlineLvl w:val="0"/>
        <w:rPr>
          <w:rFonts w:ascii="Verdana" w:eastAsia="Batang" w:hAnsi="Verdana" w:cs="Arial"/>
          <w:b/>
          <w:bCs/>
          <w:caps/>
          <w:sz w:val="20"/>
          <w:szCs w:val="20"/>
          <w:lang w:eastAsia="en-US"/>
        </w:rPr>
      </w:pPr>
      <w:bookmarkStart w:id="4" w:name="_Toc202257218"/>
      <w:r w:rsidRPr="2896742A">
        <w:rPr>
          <w:rFonts w:ascii="Verdana" w:eastAsia="Batang" w:hAnsi="Verdana" w:cs="Arial"/>
          <w:b/>
          <w:bCs/>
          <w:caps/>
          <w:sz w:val="20"/>
          <w:szCs w:val="20"/>
          <w:lang w:eastAsia="en-US"/>
        </w:rPr>
        <w:t xml:space="preserve">IMPLEMENTATION </w:t>
      </w:r>
      <w:r w:rsidR="660B44DA" w:rsidRPr="2896742A">
        <w:rPr>
          <w:rFonts w:ascii="Verdana" w:eastAsia="Batang" w:hAnsi="Verdana" w:cs="Arial"/>
          <w:b/>
          <w:bCs/>
          <w:caps/>
          <w:sz w:val="20"/>
          <w:szCs w:val="20"/>
          <w:lang w:eastAsia="en-US"/>
        </w:rPr>
        <w:t xml:space="preserve">Plan </w:t>
      </w:r>
      <w:bookmarkEnd w:id="4"/>
      <w:r w:rsidR="001501C0">
        <w:rPr>
          <w:rFonts w:ascii="Verdana" w:eastAsia="Batang" w:hAnsi="Verdana" w:cs="Arial"/>
          <w:b/>
          <w:bCs/>
          <w:caps/>
          <w:sz w:val="20"/>
          <w:szCs w:val="20"/>
          <w:lang w:eastAsia="en-US"/>
        </w:rPr>
        <w:t>(to be developed)</w:t>
      </w:r>
    </w:p>
    <w:p w14:paraId="2FD635A5"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en-US"/>
        </w:rPr>
      </w:pPr>
    </w:p>
    <w:p w14:paraId="47F730BB" w14:textId="7FD49F9D" w:rsidR="00354E27" w:rsidRPr="00D15462" w:rsidRDefault="3F1972D8" w:rsidP="00274882">
      <w:pPr>
        <w:widowControl w:val="0"/>
        <w:numPr>
          <w:ilvl w:val="1"/>
          <w:numId w:val="45"/>
        </w:numPr>
        <w:tabs>
          <w:tab w:val="left" w:pos="-1440"/>
          <w:tab w:val="left" w:pos="851"/>
        </w:tabs>
        <w:spacing w:after="0" w:line="240" w:lineRule="auto"/>
        <w:jc w:val="both"/>
        <w:outlineLvl w:val="0"/>
        <w:rPr>
          <w:rFonts w:ascii="Verdana" w:eastAsia="Batang" w:hAnsi="Verdana" w:cs="Arial"/>
          <w:bCs/>
          <w:sz w:val="20"/>
          <w:szCs w:val="20"/>
          <w:lang w:eastAsia="en-US"/>
        </w:rPr>
      </w:pPr>
      <w:r w:rsidRPr="00D15462">
        <w:rPr>
          <w:rFonts w:ascii="Verdana" w:eastAsia="Batang" w:hAnsi="Verdana" w:cs="Arial"/>
          <w:sz w:val="20"/>
          <w:szCs w:val="20"/>
          <w:lang w:eastAsia="en-US"/>
        </w:rPr>
        <w:t xml:space="preserve">The Panel defines its </w:t>
      </w:r>
      <w:r w:rsidR="00054841" w:rsidRPr="00D15462">
        <w:rPr>
          <w:rFonts w:ascii="Verdana" w:eastAsia="Batang" w:hAnsi="Verdana" w:cs="Arial"/>
          <w:sz w:val="20"/>
          <w:szCs w:val="20"/>
          <w:lang w:eastAsia="en-US"/>
        </w:rPr>
        <w:t>Implementation Plan</w:t>
      </w:r>
      <w:r w:rsidR="00DA6FEE">
        <w:rPr>
          <w:rFonts w:ascii="Verdana" w:eastAsia="Batang" w:hAnsi="Verdana" w:cs="Arial"/>
          <w:sz w:val="20"/>
          <w:szCs w:val="20"/>
          <w:lang w:eastAsia="en-US"/>
        </w:rPr>
        <w:t xml:space="preserve"> </w:t>
      </w:r>
      <w:r w:rsidR="00DA6FEE" w:rsidRPr="001501C0">
        <w:rPr>
          <w:rFonts w:ascii="Verdana" w:eastAsia="Batang" w:hAnsi="Verdana" w:cs="Arial"/>
          <w:sz w:val="20"/>
          <w:szCs w:val="20"/>
          <w:lang w:eastAsia="en-US"/>
        </w:rPr>
        <w:t>(</w:t>
      </w:r>
      <w:r w:rsidR="00DA6FEE">
        <w:rPr>
          <w:rFonts w:ascii="Verdana" w:eastAsia="Batang" w:hAnsi="Verdana" w:cs="Arial"/>
          <w:sz w:val="20"/>
          <w:szCs w:val="20"/>
          <w:lang w:eastAsia="en-US"/>
        </w:rPr>
        <w:t xml:space="preserve">to be </w:t>
      </w:r>
      <w:r w:rsidR="00672762">
        <w:rPr>
          <w:rFonts w:ascii="Verdana" w:eastAsia="Batang" w:hAnsi="Verdana" w:cs="Arial"/>
          <w:sz w:val="20"/>
          <w:szCs w:val="20"/>
          <w:lang w:eastAsia="en-US"/>
        </w:rPr>
        <w:t xml:space="preserve">developed) </w:t>
      </w:r>
      <w:r w:rsidR="00672762" w:rsidRPr="00D15462">
        <w:rPr>
          <w:rFonts w:ascii="Verdana" w:eastAsia="Batang" w:hAnsi="Verdana" w:cs="Arial"/>
          <w:sz w:val="20"/>
          <w:szCs w:val="20"/>
          <w:lang w:eastAsia="en-US"/>
        </w:rPr>
        <w:t>of</w:t>
      </w:r>
      <w:r w:rsidR="00054841" w:rsidRPr="00D15462">
        <w:rPr>
          <w:rFonts w:ascii="Verdana" w:eastAsia="Batang" w:hAnsi="Verdana" w:cs="Arial"/>
          <w:sz w:val="20"/>
          <w:szCs w:val="20"/>
          <w:lang w:eastAsia="en-US"/>
        </w:rPr>
        <w:t xml:space="preserve"> the DBCP Strategy</w:t>
      </w:r>
      <w:r w:rsidR="00296ABA">
        <w:rPr>
          <w:rFonts w:ascii="Verdana" w:eastAsia="Batang" w:hAnsi="Verdana" w:cs="Arial"/>
          <w:sz w:val="20"/>
          <w:szCs w:val="20"/>
          <w:lang w:eastAsia="en-US"/>
        </w:rPr>
        <w:t xml:space="preserve"> </w:t>
      </w:r>
      <w:r w:rsidRPr="00D15462">
        <w:rPr>
          <w:rFonts w:ascii="Verdana" w:eastAsia="Batang" w:hAnsi="Verdana" w:cs="Arial"/>
          <w:sz w:val="20"/>
          <w:szCs w:val="20"/>
          <w:lang w:eastAsia="en-US"/>
        </w:rPr>
        <w:t xml:space="preserve">and reviews it at appropriate interval at regular meetings.  </w:t>
      </w:r>
    </w:p>
    <w:p w14:paraId="71153EFC" w14:textId="77777777" w:rsidR="00354E27" w:rsidRPr="00DC5A7F" w:rsidRDefault="00354E27" w:rsidP="00354E27">
      <w:pPr>
        <w:spacing w:after="0" w:line="240" w:lineRule="auto"/>
        <w:jc w:val="both"/>
        <w:rPr>
          <w:rFonts w:ascii="Verdana" w:eastAsia="Batang" w:hAnsi="Verdana" w:cs="Arial"/>
          <w:bCs/>
          <w:sz w:val="20"/>
          <w:szCs w:val="20"/>
          <w:lang w:eastAsia="en-US"/>
        </w:rPr>
      </w:pPr>
    </w:p>
    <w:p w14:paraId="571E4D92" w14:textId="77777777" w:rsidR="001612F6" w:rsidRPr="00DC5A7F" w:rsidRDefault="00896DE0">
      <w:pPr>
        <w:keepNext/>
        <w:numPr>
          <w:ilvl w:val="0"/>
          <w:numId w:val="46"/>
        </w:numPr>
        <w:tabs>
          <w:tab w:val="left" w:pos="-1440"/>
          <w:tab w:val="num" w:pos="851"/>
        </w:tabs>
        <w:spacing w:after="0" w:line="240" w:lineRule="auto"/>
        <w:ind w:hanging="567"/>
        <w:jc w:val="both"/>
        <w:outlineLvl w:val="0"/>
        <w:rPr>
          <w:rFonts w:ascii="Verdana" w:eastAsia="Batang" w:hAnsi="Verdana" w:cs="Arial"/>
          <w:b/>
          <w:bCs/>
          <w:caps/>
          <w:sz w:val="20"/>
          <w:szCs w:val="20"/>
          <w:lang w:eastAsia="en-US"/>
        </w:rPr>
      </w:pPr>
      <w:r w:rsidRPr="00DC5A7F">
        <w:rPr>
          <w:rFonts w:ascii="Verdana" w:eastAsia="Batang" w:hAnsi="Verdana" w:cs="Arial"/>
          <w:b/>
          <w:bCs/>
          <w:caps/>
          <w:sz w:val="20"/>
          <w:szCs w:val="20"/>
          <w:lang w:eastAsia="en-US"/>
        </w:rPr>
        <w:t>WORKPLAN</w:t>
      </w:r>
    </w:p>
    <w:p w14:paraId="4092B5FA" w14:textId="77777777" w:rsidR="00354E27" w:rsidRPr="00DC5A7F" w:rsidRDefault="00354E27" w:rsidP="00354E27">
      <w:pPr>
        <w:spacing w:after="0" w:line="240" w:lineRule="auto"/>
        <w:jc w:val="both"/>
        <w:rPr>
          <w:rFonts w:ascii="Verdana" w:eastAsia="Batang" w:hAnsi="Verdana" w:cs="Arial"/>
          <w:bCs/>
          <w:sz w:val="20"/>
          <w:szCs w:val="20"/>
          <w:lang w:eastAsia="en-US"/>
        </w:rPr>
      </w:pPr>
    </w:p>
    <w:p w14:paraId="575C0CCA" w14:textId="70ECC300" w:rsidR="001612F6" w:rsidRPr="00DC5A7F" w:rsidRDefault="00896DE0">
      <w:pPr>
        <w:widowControl w:val="0"/>
        <w:numPr>
          <w:ilvl w:val="1"/>
          <w:numId w:val="48"/>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Panel establishes and reviews the overall Workplan for itself and the Technical </w:t>
      </w:r>
      <w:r w:rsidRPr="00DC5A7F">
        <w:rPr>
          <w:rFonts w:ascii="Verdana" w:eastAsia="Batang" w:hAnsi="Verdana" w:cs="Arial"/>
          <w:bCs/>
          <w:sz w:val="20"/>
          <w:szCs w:val="20"/>
          <w:lang w:eastAsia="en-US"/>
        </w:rPr>
        <w:br/>
        <w:t>C</w:t>
      </w:r>
      <w:r w:rsidR="00A90F87" w:rsidRPr="00DC5A7F">
        <w:rPr>
          <w:rFonts w:ascii="Verdana" w:eastAsia="Batang" w:hAnsi="Verdana" w:cs="Arial"/>
          <w:bCs/>
          <w:sz w:val="20"/>
          <w:szCs w:val="20"/>
          <w:lang w:eastAsia="en-US"/>
        </w:rPr>
        <w:t>oo</w:t>
      </w:r>
      <w:r w:rsidR="00354E27" w:rsidRPr="00DC5A7F">
        <w:rPr>
          <w:rFonts w:ascii="Verdana" w:eastAsia="Batang" w:hAnsi="Verdana" w:cs="Arial"/>
          <w:bCs/>
          <w:sz w:val="20"/>
          <w:szCs w:val="20"/>
          <w:lang w:eastAsia="en-US"/>
        </w:rPr>
        <w:t xml:space="preserve">rdinator at its regular sessions, for the </w:t>
      </w:r>
      <w:r w:rsidR="00616898" w:rsidRPr="00DC5A7F">
        <w:rPr>
          <w:rFonts w:ascii="Verdana" w:eastAsia="Batang" w:hAnsi="Verdana" w:cs="Arial"/>
          <w:bCs/>
          <w:sz w:val="20"/>
          <w:szCs w:val="20"/>
          <w:lang w:eastAsia="en-US"/>
        </w:rPr>
        <w:t xml:space="preserve">following </w:t>
      </w:r>
      <w:r w:rsidR="00354E27" w:rsidRPr="00DC5A7F">
        <w:rPr>
          <w:rFonts w:ascii="Verdana" w:eastAsia="Batang" w:hAnsi="Verdana" w:cs="Arial"/>
          <w:bCs/>
          <w:sz w:val="20"/>
          <w:szCs w:val="20"/>
          <w:lang w:eastAsia="en-US"/>
        </w:rPr>
        <w:t>inter</w:t>
      </w:r>
      <w:r w:rsidR="00A90F87" w:rsidRPr="00DC5A7F">
        <w:rPr>
          <w:rFonts w:ascii="Verdana" w:eastAsia="Batang" w:hAnsi="Verdana" w:cs="Arial"/>
          <w:bCs/>
          <w:sz w:val="20"/>
          <w:szCs w:val="20"/>
          <w:lang w:eastAsia="en-US"/>
        </w:rPr>
        <w:t>-</w:t>
      </w:r>
      <w:r w:rsidR="00354E27" w:rsidRPr="00DC5A7F">
        <w:rPr>
          <w:rFonts w:ascii="Verdana" w:eastAsia="Batang" w:hAnsi="Verdana" w:cs="Arial"/>
          <w:bCs/>
          <w:sz w:val="20"/>
          <w:szCs w:val="20"/>
          <w:lang w:eastAsia="en-US"/>
        </w:rPr>
        <w:t>sessional period.</w:t>
      </w:r>
    </w:p>
    <w:p w14:paraId="01637A7A"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605E4CAC" w14:textId="4601DDCC" w:rsidR="001612F6" w:rsidRPr="00DC5A7F" w:rsidRDefault="00354E27">
      <w:pPr>
        <w:widowControl w:val="0"/>
        <w:numPr>
          <w:ilvl w:val="1"/>
          <w:numId w:val="48"/>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DBCP Chairperson and the Executive Board may update the Technical </w:t>
      </w:r>
      <w:r w:rsidRPr="00DC5A7F">
        <w:rPr>
          <w:rFonts w:ascii="Verdana" w:eastAsia="Batang" w:hAnsi="Verdana" w:cs="Arial"/>
          <w:bCs/>
          <w:sz w:val="20"/>
          <w:szCs w:val="20"/>
          <w:lang w:eastAsia="en-US"/>
        </w:rPr>
        <w:br/>
        <w:t>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rdinator’s Workplan during the inter</w:t>
      </w:r>
      <w:r w:rsidR="00A90F87" w:rsidRPr="00DC5A7F">
        <w:rPr>
          <w:rFonts w:ascii="Verdana" w:eastAsia="Batang" w:hAnsi="Verdana" w:cs="Arial"/>
          <w:bCs/>
          <w:sz w:val="20"/>
          <w:szCs w:val="20"/>
          <w:lang w:eastAsia="en-US"/>
        </w:rPr>
        <w:t>-</w:t>
      </w:r>
      <w:r w:rsidRPr="00DC5A7F">
        <w:rPr>
          <w:rFonts w:ascii="Verdana" w:eastAsia="Batang" w:hAnsi="Verdana" w:cs="Arial"/>
          <w:bCs/>
          <w:sz w:val="20"/>
          <w:szCs w:val="20"/>
          <w:lang w:eastAsia="en-US"/>
        </w:rPr>
        <w:t>sessional period, as appropriate, and report on such changes at the next Panel Sessi</w:t>
      </w:r>
      <w:r w:rsidR="00896DE0" w:rsidRPr="00DC5A7F">
        <w:rPr>
          <w:rFonts w:ascii="Verdana" w:eastAsia="Batang" w:hAnsi="Verdana" w:cs="Arial"/>
          <w:bCs/>
          <w:sz w:val="20"/>
          <w:szCs w:val="20"/>
          <w:lang w:eastAsia="ko-KR"/>
        </w:rPr>
        <w:t>o</w:t>
      </w:r>
      <w:r w:rsidRPr="00DC5A7F">
        <w:rPr>
          <w:rFonts w:ascii="Verdana" w:eastAsia="Batang" w:hAnsi="Verdana" w:cs="Arial"/>
          <w:bCs/>
          <w:sz w:val="20"/>
          <w:szCs w:val="20"/>
          <w:lang w:eastAsia="en-US"/>
        </w:rPr>
        <w:t>n.</w:t>
      </w:r>
    </w:p>
    <w:p w14:paraId="30631527"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642F39C1" w14:textId="77777777" w:rsidR="001612F6" w:rsidRPr="00DC5A7F" w:rsidRDefault="00354E27">
      <w:pPr>
        <w:keepNext/>
        <w:numPr>
          <w:ilvl w:val="0"/>
          <w:numId w:val="47"/>
        </w:numPr>
        <w:tabs>
          <w:tab w:val="left" w:pos="-1440"/>
          <w:tab w:val="num" w:pos="851"/>
        </w:tabs>
        <w:spacing w:after="0" w:line="240" w:lineRule="auto"/>
        <w:ind w:hanging="567"/>
        <w:jc w:val="both"/>
        <w:outlineLvl w:val="0"/>
        <w:rPr>
          <w:rFonts w:ascii="Verdana" w:eastAsia="Batang" w:hAnsi="Verdana" w:cs="Arial"/>
          <w:b/>
          <w:caps/>
          <w:sz w:val="20"/>
          <w:szCs w:val="20"/>
          <w:lang w:eastAsia="en-US"/>
        </w:rPr>
      </w:pPr>
      <w:bookmarkStart w:id="5" w:name="_Toc202257219"/>
      <w:r w:rsidRPr="00DC5A7F">
        <w:rPr>
          <w:rFonts w:ascii="Verdana" w:eastAsia="Batang" w:hAnsi="Verdana" w:cs="Arial"/>
          <w:b/>
          <w:caps/>
          <w:sz w:val="20"/>
          <w:szCs w:val="20"/>
          <w:lang w:eastAsia="en-US"/>
        </w:rPr>
        <w:t>FUNDING</w:t>
      </w:r>
      <w:bookmarkEnd w:id="5"/>
    </w:p>
    <w:p w14:paraId="02C790FC"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en-US"/>
        </w:rPr>
      </w:pPr>
    </w:p>
    <w:p w14:paraId="3D11CE4B" w14:textId="252B2EF4" w:rsidR="001612F6" w:rsidRPr="00DC5A7F" w:rsidRDefault="00354E27">
      <w:pPr>
        <w:widowControl w:val="0"/>
        <w:numPr>
          <w:ilvl w:val="1"/>
          <w:numId w:val="49"/>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DBCP is self-sustaining, by contributions of equipment, services (such as communications, deployment, archiving, and scientific or technical advice), and coordination.  The contributions include monetary contributions to secure employment and activities of 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through IOC and WMO.</w:t>
      </w:r>
    </w:p>
    <w:p w14:paraId="6F23D64F"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4CE174FB" w14:textId="77777777" w:rsidR="001612F6" w:rsidRPr="00DC5A7F" w:rsidRDefault="00354E27">
      <w:pPr>
        <w:widowControl w:val="0"/>
        <w:numPr>
          <w:ilvl w:val="1"/>
          <w:numId w:val="49"/>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Monetary contributions - on a voluntary basis - are made by Panel members to the DBCP Trust Fund at WMO and/or IOC, as appropriate.  The Terms of Reference of the DBCP Trust Fund at WMO are given in </w:t>
      </w:r>
      <w:hyperlink w:anchor="DBCP_OP_Apx_VI" w:history="1">
        <w:r w:rsidRPr="00DC5A7F">
          <w:rPr>
            <w:rFonts w:ascii="Verdana" w:eastAsia="Batang" w:hAnsi="Verdana" w:cs="Times New Roman"/>
            <w:bCs/>
            <w:i/>
            <w:iCs/>
            <w:color w:val="0000FF"/>
            <w:sz w:val="20"/>
            <w:szCs w:val="20"/>
            <w:lang w:eastAsia="en-US"/>
          </w:rPr>
          <w:t>Appendix VI</w:t>
        </w:r>
      </w:hyperlink>
      <w:r w:rsidRPr="00DC5A7F">
        <w:rPr>
          <w:rFonts w:ascii="Verdana" w:eastAsia="Batang" w:hAnsi="Verdana" w:cs="Arial"/>
          <w:bCs/>
          <w:sz w:val="20"/>
          <w:szCs w:val="20"/>
          <w:lang w:eastAsia="en-US"/>
        </w:rPr>
        <w:t xml:space="preserve">.  The Trust Fund at IOC follows the Financial Regulations of the IOC Special Account that are reproduced in </w:t>
      </w:r>
      <w:hyperlink w:anchor="Appendix_VII" w:history="1">
        <w:r w:rsidRPr="00DC5A7F">
          <w:rPr>
            <w:rFonts w:ascii="Verdana" w:eastAsia="Batang" w:hAnsi="Verdana" w:cs="Times New Roman"/>
            <w:bCs/>
            <w:i/>
            <w:iCs/>
            <w:color w:val="0000FF"/>
            <w:sz w:val="20"/>
            <w:szCs w:val="20"/>
            <w:lang w:eastAsia="en-US"/>
          </w:rPr>
          <w:t>Appendix VII</w:t>
        </w:r>
      </w:hyperlink>
      <w:r w:rsidRPr="00DC5A7F">
        <w:rPr>
          <w:rFonts w:ascii="Verdana" w:eastAsia="Batang" w:hAnsi="Verdana" w:cs="Arial"/>
          <w:bCs/>
          <w:sz w:val="20"/>
          <w:szCs w:val="20"/>
          <w:lang w:eastAsia="en-US"/>
        </w:rPr>
        <w:t xml:space="preserve"> (Decisions in 157</w:t>
      </w:r>
      <w:r w:rsidRPr="00DC5A7F">
        <w:rPr>
          <w:rFonts w:ascii="Verdana" w:eastAsia="Batang" w:hAnsi="Verdana" w:cs="Arial"/>
          <w:bCs/>
          <w:sz w:val="20"/>
          <w:szCs w:val="20"/>
          <w:vertAlign w:val="superscript"/>
          <w:lang w:eastAsia="en-US"/>
        </w:rPr>
        <w:t>th</w:t>
      </w:r>
      <w:r w:rsidRPr="00DC5A7F">
        <w:rPr>
          <w:rFonts w:ascii="Verdana" w:eastAsia="Batang" w:hAnsi="Verdana" w:cs="Arial"/>
          <w:bCs/>
          <w:sz w:val="20"/>
          <w:szCs w:val="20"/>
          <w:lang w:eastAsia="en-US"/>
        </w:rPr>
        <w:t xml:space="preserve"> Executive Board of UNESCO). The IOC Regulations follow the General rules and regulations of UNESCO on Trust Funds, which correspond to those of WMO, in principle.</w:t>
      </w:r>
    </w:p>
    <w:p w14:paraId="0051AAC3"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810ABB1" w14:textId="6A0E6638" w:rsidR="001612F6" w:rsidRPr="00DC5A7F" w:rsidRDefault="00354E27">
      <w:pPr>
        <w:widowControl w:val="0"/>
        <w:numPr>
          <w:ilvl w:val="1"/>
          <w:numId w:val="49"/>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Panel can establish budget lines to implement the DBCP activities, based on its agreed Workplan.</w:t>
      </w:r>
    </w:p>
    <w:p w14:paraId="12978FA1"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B6DCBAF" w14:textId="5C397DE5" w:rsidR="001612F6" w:rsidRPr="00DC5A7F" w:rsidDel="00321675" w:rsidRDefault="24D56507" w:rsidP="21BDBFC3">
      <w:pPr>
        <w:widowControl w:val="0"/>
        <w:numPr>
          <w:ilvl w:val="1"/>
          <w:numId w:val="49"/>
        </w:numPr>
        <w:tabs>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Through the present arrangement, the Technical C</w:t>
      </w:r>
      <w:r w:rsidR="19D3AF87" w:rsidRPr="21BDBFC3">
        <w:rPr>
          <w:rFonts w:ascii="Verdana" w:eastAsia="Batang" w:hAnsi="Verdana" w:cs="Arial"/>
          <w:sz w:val="20"/>
          <w:szCs w:val="20"/>
          <w:lang w:eastAsia="en-US"/>
        </w:rPr>
        <w:t>oo</w:t>
      </w:r>
      <w:r w:rsidRPr="21BDBFC3">
        <w:rPr>
          <w:rFonts w:ascii="Verdana" w:eastAsia="Batang" w:hAnsi="Verdana" w:cs="Arial"/>
          <w:sz w:val="20"/>
          <w:szCs w:val="20"/>
          <w:lang w:eastAsia="en-US"/>
        </w:rPr>
        <w:t xml:space="preserve">rdinator is recruited by </w:t>
      </w:r>
      <w:r w:rsidR="19D3AF87" w:rsidRPr="21BDBFC3">
        <w:rPr>
          <w:rFonts w:ascii="Verdana" w:eastAsia="Batang" w:hAnsi="Verdana" w:cs="Arial"/>
          <w:sz w:val="20"/>
          <w:szCs w:val="20"/>
          <w:lang w:eastAsia="en-US"/>
        </w:rPr>
        <w:t>WMO</w:t>
      </w:r>
      <w:r w:rsidRPr="21BDBFC3">
        <w:rPr>
          <w:rFonts w:ascii="Verdana" w:eastAsia="Batang" w:hAnsi="Verdana" w:cs="Arial"/>
          <w:sz w:val="20"/>
          <w:szCs w:val="20"/>
          <w:lang w:eastAsia="en-US"/>
        </w:rPr>
        <w:t>,</w:t>
      </w:r>
      <w:r w:rsidR="19D3AF87" w:rsidRPr="21BDBFC3">
        <w:rPr>
          <w:rFonts w:ascii="Verdana" w:eastAsia="Batang" w:hAnsi="Verdana" w:cs="Arial"/>
          <w:sz w:val="20"/>
          <w:szCs w:val="20"/>
          <w:lang w:eastAsia="en-US"/>
        </w:rPr>
        <w:t xml:space="preserve"> </w:t>
      </w:r>
      <w:r w:rsidRPr="21BDBFC3">
        <w:rPr>
          <w:rFonts w:ascii="Verdana" w:eastAsia="Batang" w:hAnsi="Verdana" w:cs="Arial"/>
          <w:sz w:val="20"/>
          <w:szCs w:val="20"/>
          <w:lang w:eastAsia="en-US"/>
        </w:rPr>
        <w:t>and the employment</w:t>
      </w:r>
      <w:r w:rsidR="19D3AF87" w:rsidRPr="21BDBFC3">
        <w:rPr>
          <w:rFonts w:ascii="Verdana" w:eastAsia="Batang" w:hAnsi="Verdana" w:cs="Arial"/>
          <w:sz w:val="20"/>
          <w:szCs w:val="20"/>
          <w:lang w:eastAsia="en-US"/>
        </w:rPr>
        <w:t>,</w:t>
      </w:r>
      <w:r w:rsidRPr="21BDBFC3">
        <w:rPr>
          <w:rFonts w:ascii="Verdana" w:eastAsia="Batang" w:hAnsi="Verdana" w:cs="Arial"/>
          <w:sz w:val="20"/>
          <w:szCs w:val="20"/>
          <w:lang w:eastAsia="en-US"/>
        </w:rPr>
        <w:t xml:space="preserve"> activities</w:t>
      </w:r>
      <w:r w:rsidR="19D3AF87" w:rsidRPr="21BDBFC3">
        <w:rPr>
          <w:rFonts w:ascii="Verdana" w:eastAsia="Batang" w:hAnsi="Verdana" w:cs="Arial"/>
          <w:sz w:val="20"/>
          <w:szCs w:val="20"/>
          <w:lang w:eastAsia="en-US"/>
        </w:rPr>
        <w:t xml:space="preserve"> and logistical support</w:t>
      </w:r>
      <w:r w:rsidRPr="21BDBFC3">
        <w:rPr>
          <w:rFonts w:ascii="Verdana" w:eastAsia="Batang" w:hAnsi="Verdana" w:cs="Arial"/>
          <w:sz w:val="20"/>
          <w:szCs w:val="20"/>
          <w:lang w:eastAsia="en-US"/>
        </w:rPr>
        <w:t xml:space="preserve"> of the Technical C</w:t>
      </w:r>
      <w:r w:rsidR="19D3AF87" w:rsidRPr="21BDBFC3">
        <w:rPr>
          <w:rFonts w:ascii="Verdana" w:eastAsia="Batang" w:hAnsi="Verdana" w:cs="Arial"/>
          <w:sz w:val="20"/>
          <w:szCs w:val="20"/>
          <w:lang w:eastAsia="en-US"/>
        </w:rPr>
        <w:t>oo</w:t>
      </w:r>
      <w:r w:rsidRPr="21BDBFC3">
        <w:rPr>
          <w:rFonts w:ascii="Verdana" w:eastAsia="Batang" w:hAnsi="Verdana" w:cs="Arial"/>
          <w:sz w:val="20"/>
          <w:szCs w:val="20"/>
          <w:lang w:eastAsia="en-US"/>
        </w:rPr>
        <w:t xml:space="preserve">rdinator depend on the </w:t>
      </w:r>
      <w:r w:rsidR="19D3AF87" w:rsidRPr="21BDBFC3">
        <w:rPr>
          <w:rFonts w:ascii="Verdana" w:eastAsia="Batang" w:hAnsi="Verdana" w:cs="Arial"/>
          <w:sz w:val="20"/>
          <w:szCs w:val="20"/>
          <w:lang w:eastAsia="en-US"/>
        </w:rPr>
        <w:t>dedicated</w:t>
      </w:r>
      <w:r w:rsidRPr="21BDBFC3">
        <w:rPr>
          <w:rFonts w:ascii="Verdana" w:eastAsia="Batang" w:hAnsi="Verdana" w:cs="Arial"/>
          <w:sz w:val="20"/>
          <w:szCs w:val="20"/>
          <w:lang w:eastAsia="en-US"/>
        </w:rPr>
        <w:t xml:space="preserve"> Trust Fund</w:t>
      </w:r>
      <w:r w:rsidR="19D3AF87" w:rsidRPr="21BDBFC3">
        <w:rPr>
          <w:rFonts w:ascii="Verdana" w:eastAsia="Batang" w:hAnsi="Verdana" w:cs="Arial"/>
          <w:sz w:val="20"/>
          <w:szCs w:val="20"/>
          <w:lang w:eastAsia="en-US"/>
        </w:rPr>
        <w:t>s</w:t>
      </w:r>
      <w:r w:rsidRPr="21BDBFC3">
        <w:rPr>
          <w:rFonts w:ascii="Verdana" w:eastAsia="Batang" w:hAnsi="Verdana" w:cs="Arial"/>
          <w:sz w:val="20"/>
          <w:szCs w:val="20"/>
          <w:lang w:eastAsia="en-US"/>
        </w:rPr>
        <w:t xml:space="preserve"> in IOC and in WMO.</w:t>
      </w:r>
    </w:p>
    <w:p w14:paraId="1E2BDB42"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13872EEC" w14:textId="77777777" w:rsidR="001612F6" w:rsidRPr="00DC5A7F" w:rsidRDefault="24D56507" w:rsidP="21BDBFC3">
      <w:pPr>
        <w:widowControl w:val="0"/>
        <w:numPr>
          <w:ilvl w:val="1"/>
          <w:numId w:val="49"/>
        </w:numPr>
        <w:tabs>
          <w:tab w:val="left" w:pos="-1440"/>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Timely contributions from Panel members are critical to secure the TC employment contract, considering the yearly cycle of the administration within WMO and IOC.  Panel members are encouraged to ensure that their contributions are made in good time.</w:t>
      </w:r>
    </w:p>
    <w:p w14:paraId="441FD333"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13F61F9A" w14:textId="75E598D5" w:rsidR="001612F6" w:rsidRPr="00DC5A7F" w:rsidRDefault="24D56507" w:rsidP="21BDBFC3">
      <w:pPr>
        <w:widowControl w:val="0"/>
        <w:numPr>
          <w:ilvl w:val="1"/>
          <w:numId w:val="49"/>
        </w:numPr>
        <w:tabs>
          <w:tab w:val="left" w:pos="-1440"/>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The arrangements for logistical support of the DBCP Technical C</w:t>
      </w:r>
      <w:r w:rsidR="19D3AF87" w:rsidRPr="21BDBFC3">
        <w:rPr>
          <w:rFonts w:ascii="Verdana" w:eastAsia="Batang" w:hAnsi="Verdana" w:cs="Arial"/>
          <w:sz w:val="20"/>
          <w:szCs w:val="20"/>
          <w:lang w:eastAsia="en-US"/>
        </w:rPr>
        <w:t>oo</w:t>
      </w:r>
      <w:r w:rsidRPr="21BDBFC3">
        <w:rPr>
          <w:rFonts w:ascii="Verdana" w:eastAsia="Batang" w:hAnsi="Verdana" w:cs="Arial"/>
          <w:sz w:val="20"/>
          <w:szCs w:val="20"/>
          <w:lang w:eastAsia="en-US"/>
        </w:rPr>
        <w:t xml:space="preserve">rdinator and </w:t>
      </w:r>
      <w:r w:rsidR="2C497FA9" w:rsidRPr="21BDBFC3">
        <w:rPr>
          <w:rFonts w:ascii="Verdana" w:eastAsia="Batang" w:hAnsi="Verdana" w:cs="Arial"/>
          <w:sz w:val="20"/>
          <w:szCs w:val="20"/>
          <w:lang w:eastAsia="en-US"/>
        </w:rPr>
        <w:t>O</w:t>
      </w:r>
      <w:r w:rsidR="437D6983" w:rsidRPr="21BDBFC3">
        <w:rPr>
          <w:rFonts w:ascii="Verdana" w:eastAsia="Batang" w:hAnsi="Verdana" w:cs="Arial"/>
          <w:sz w:val="20"/>
          <w:szCs w:val="20"/>
          <w:lang w:eastAsia="en-US"/>
        </w:rPr>
        <w:t>cean</w:t>
      </w:r>
      <w:r w:rsidR="2C497FA9" w:rsidRPr="21BDBFC3">
        <w:rPr>
          <w:rFonts w:ascii="Verdana" w:eastAsia="Batang" w:hAnsi="Verdana" w:cs="Arial"/>
          <w:sz w:val="20"/>
          <w:szCs w:val="20"/>
          <w:lang w:eastAsia="en-US"/>
        </w:rPr>
        <w:t>OPS</w:t>
      </w:r>
      <w:r w:rsidRPr="21BDBFC3">
        <w:rPr>
          <w:rFonts w:ascii="Verdana" w:eastAsia="Batang" w:hAnsi="Verdana" w:cs="Arial"/>
          <w:sz w:val="20"/>
          <w:szCs w:val="20"/>
          <w:lang w:eastAsia="en-US"/>
        </w:rPr>
        <w:t xml:space="preserve"> will be </w:t>
      </w:r>
      <w:r w:rsidR="234302F4" w:rsidRPr="21BDBFC3">
        <w:rPr>
          <w:rFonts w:ascii="Verdana" w:eastAsia="Batang" w:hAnsi="Verdana" w:cs="Arial"/>
          <w:sz w:val="20"/>
          <w:szCs w:val="20"/>
          <w:lang w:eastAsia="en-US"/>
        </w:rPr>
        <w:t>organized according to</w:t>
      </w:r>
      <w:r w:rsidR="1FCCD7F1" w:rsidRPr="21BDBFC3">
        <w:rPr>
          <w:rFonts w:ascii="Verdana" w:eastAsia="Batang" w:hAnsi="Verdana" w:cs="Arial"/>
          <w:sz w:val="20"/>
          <w:szCs w:val="20"/>
          <w:lang w:eastAsia="en-US"/>
        </w:rPr>
        <w:t xml:space="preserve"> OCG</w:t>
      </w:r>
      <w:r w:rsidR="234302F4" w:rsidRPr="21BDBFC3">
        <w:rPr>
          <w:rFonts w:ascii="Verdana" w:eastAsia="Batang" w:hAnsi="Verdana" w:cs="Arial"/>
          <w:sz w:val="20"/>
          <w:szCs w:val="20"/>
          <w:lang w:eastAsia="en-US"/>
        </w:rPr>
        <w:t xml:space="preserve"> Recommendation on </w:t>
      </w:r>
      <w:r w:rsidR="2C497FA9" w:rsidRPr="21BDBFC3">
        <w:rPr>
          <w:rFonts w:ascii="Verdana" w:eastAsia="Batang" w:hAnsi="Verdana" w:cs="Arial"/>
          <w:sz w:val="20"/>
          <w:szCs w:val="20"/>
          <w:lang w:eastAsia="en-US"/>
        </w:rPr>
        <w:t>O</w:t>
      </w:r>
      <w:r w:rsidR="0AF0709A" w:rsidRPr="21BDBFC3">
        <w:rPr>
          <w:rFonts w:ascii="Verdana" w:eastAsia="Batang" w:hAnsi="Verdana" w:cs="Arial"/>
          <w:sz w:val="20"/>
          <w:szCs w:val="20"/>
          <w:lang w:eastAsia="en-US"/>
        </w:rPr>
        <w:t>cean</w:t>
      </w:r>
      <w:r w:rsidR="2C497FA9" w:rsidRPr="21BDBFC3">
        <w:rPr>
          <w:rFonts w:ascii="Verdana" w:eastAsia="Batang" w:hAnsi="Verdana" w:cs="Arial"/>
          <w:sz w:val="20"/>
          <w:szCs w:val="20"/>
          <w:lang w:eastAsia="en-US"/>
        </w:rPr>
        <w:t>OPS</w:t>
      </w:r>
      <w:r w:rsidR="234302F4" w:rsidRPr="21BDBFC3">
        <w:rPr>
          <w:rFonts w:ascii="Verdana" w:eastAsia="Batang" w:hAnsi="Verdana" w:cs="Arial"/>
          <w:sz w:val="20"/>
          <w:szCs w:val="20"/>
          <w:lang w:eastAsia="en-US"/>
        </w:rPr>
        <w:t xml:space="preserve"> Management, existing agreements with host and donors, and agreement between the WMO and IOC Secretariats</w:t>
      </w:r>
      <w:r w:rsidRPr="21BDBFC3">
        <w:rPr>
          <w:rFonts w:ascii="Verdana" w:eastAsia="Batang" w:hAnsi="Verdana" w:cs="Arial"/>
          <w:sz w:val="20"/>
          <w:szCs w:val="20"/>
          <w:lang w:eastAsia="en-US"/>
        </w:rPr>
        <w:t>.</w:t>
      </w:r>
    </w:p>
    <w:p w14:paraId="642702C7"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47A27019" w14:textId="77777777" w:rsidR="001612F6" w:rsidRPr="00DC5A7F" w:rsidRDefault="24D56507" w:rsidP="21BDBFC3">
      <w:pPr>
        <w:widowControl w:val="0"/>
        <w:numPr>
          <w:ilvl w:val="1"/>
          <w:numId w:val="49"/>
        </w:numPr>
        <w:tabs>
          <w:tab w:val="left" w:pos="-1440"/>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The WMO and IOC Secretariats provide finalized financial statements of account on an annual basis to the Panel in early Year+1 as soon as the organizations’ fiscal year accounting is finalized.  The Panel also reviews its financial situation at regular Panel sessions, with interim statements of the budget provided by the WMO and IOC Secretariats.</w:t>
      </w:r>
    </w:p>
    <w:p w14:paraId="18CF753C"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69D14288" w14:textId="24DF04F7" w:rsidR="001612F6" w:rsidRPr="00DC5A7F" w:rsidRDefault="24D56507" w:rsidP="21BDBFC3">
      <w:pPr>
        <w:widowControl w:val="0"/>
        <w:numPr>
          <w:ilvl w:val="1"/>
          <w:numId w:val="49"/>
        </w:numPr>
        <w:tabs>
          <w:tab w:val="left" w:pos="-1440"/>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 xml:space="preserve">WMO-IOC Joint Secretariat to produce a consistent, </w:t>
      </w:r>
      <w:proofErr w:type="gramStart"/>
      <w:r w:rsidRPr="21BDBFC3">
        <w:rPr>
          <w:rFonts w:ascii="Verdana" w:eastAsia="Batang" w:hAnsi="Verdana" w:cs="Arial"/>
          <w:sz w:val="20"/>
          <w:szCs w:val="20"/>
          <w:lang w:eastAsia="en-US"/>
        </w:rPr>
        <w:t>comprehensive</w:t>
      </w:r>
      <w:proofErr w:type="gramEnd"/>
      <w:r w:rsidRPr="21BDBFC3">
        <w:rPr>
          <w:rFonts w:ascii="Verdana" w:eastAsia="Batang" w:hAnsi="Verdana" w:cs="Arial"/>
          <w:sz w:val="20"/>
          <w:szCs w:val="20"/>
          <w:lang w:eastAsia="en-US"/>
        </w:rPr>
        <w:t xml:space="preserve"> and comprehensible </w:t>
      </w:r>
      <w:r w:rsidR="4157A546" w:rsidRPr="21BDBFC3">
        <w:rPr>
          <w:rFonts w:ascii="Verdana" w:eastAsia="Batang" w:hAnsi="Verdana" w:cs="Arial"/>
          <w:sz w:val="20"/>
          <w:szCs w:val="20"/>
          <w:lang w:eastAsia="en-US"/>
        </w:rPr>
        <w:t xml:space="preserve">financial </w:t>
      </w:r>
      <w:r w:rsidRPr="21BDBFC3">
        <w:rPr>
          <w:rFonts w:ascii="Verdana" w:eastAsia="Batang" w:hAnsi="Verdana" w:cs="Arial"/>
          <w:sz w:val="20"/>
          <w:szCs w:val="20"/>
          <w:lang w:eastAsia="en-US"/>
        </w:rPr>
        <w:t>reports to be presented to the Panel and its Executive Board at their regular meetings.</w:t>
      </w:r>
    </w:p>
    <w:p w14:paraId="1BF23D0A" w14:textId="77777777" w:rsidR="00354E27" w:rsidRPr="00DC5A7F" w:rsidRDefault="00354E27" w:rsidP="00354E27">
      <w:pPr>
        <w:spacing w:after="0" w:line="240" w:lineRule="auto"/>
        <w:jc w:val="both"/>
        <w:rPr>
          <w:rFonts w:ascii="Verdana" w:eastAsia="Batang" w:hAnsi="Verdana" w:cs="Times New Roman"/>
          <w:sz w:val="20"/>
          <w:szCs w:val="20"/>
          <w:lang w:eastAsia="en-US"/>
        </w:rPr>
      </w:pPr>
    </w:p>
    <w:p w14:paraId="371C761C" w14:textId="557BCD0A" w:rsidR="001612F6" w:rsidRPr="00DC5A7F" w:rsidRDefault="24D56507" w:rsidP="21BDBFC3">
      <w:pPr>
        <w:widowControl w:val="0"/>
        <w:numPr>
          <w:ilvl w:val="1"/>
          <w:numId w:val="49"/>
        </w:numPr>
        <w:tabs>
          <w:tab w:val="left" w:pos="-1440"/>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 xml:space="preserve">The joint Secretariats will work together to prepare and distribute the final statement of the DBCP Trust Fund for the previous year to the Panel members as soon as the IOC and WMO Final Statement of Accounts for that year are finalized. </w:t>
      </w:r>
      <w:r w:rsidR="001D725A" w:rsidRPr="21BDBFC3">
        <w:rPr>
          <w:rFonts w:ascii="Verdana" w:eastAsia="Batang" w:hAnsi="Verdana" w:cs="Arial"/>
          <w:sz w:val="20"/>
          <w:szCs w:val="20"/>
          <w:lang w:eastAsia="en-US"/>
        </w:rPr>
        <w:t>Based on</w:t>
      </w:r>
      <w:r w:rsidRPr="21BDBFC3">
        <w:rPr>
          <w:rFonts w:ascii="Verdana" w:eastAsia="Batang" w:hAnsi="Verdana" w:cs="Arial"/>
          <w:sz w:val="20"/>
          <w:szCs w:val="20"/>
          <w:lang w:eastAsia="en-US"/>
        </w:rPr>
        <w:t xml:space="preserve"> the IOC and WMO Final Statements the DBCP Executive Board will prepare a revised budget estimate for the following year. The IOC and WMO Final Statements and the final statement for the DBCP Trust Fund are then included in the DBCP Annual report.</w:t>
      </w:r>
    </w:p>
    <w:p w14:paraId="59EBE2F7"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496F12EB" w14:textId="70BB2DC1" w:rsidR="001612F6" w:rsidRPr="00DC5A7F" w:rsidRDefault="054BE24E" w:rsidP="21BDBFC3">
      <w:pPr>
        <w:widowControl w:val="0"/>
        <w:numPr>
          <w:ilvl w:val="1"/>
          <w:numId w:val="49"/>
        </w:numPr>
        <w:tabs>
          <w:tab w:val="left" w:pos="-1440"/>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 xml:space="preserve">Joint </w:t>
      </w:r>
      <w:r w:rsidR="5861793B" w:rsidRPr="21BDBFC3">
        <w:rPr>
          <w:rFonts w:ascii="Verdana" w:eastAsia="Batang" w:hAnsi="Verdana" w:cs="Arial"/>
          <w:sz w:val="20"/>
          <w:szCs w:val="20"/>
          <w:lang w:eastAsia="en-US"/>
        </w:rPr>
        <w:t>Secretariat</w:t>
      </w:r>
      <w:r w:rsidR="00925FF1">
        <w:rPr>
          <w:rFonts w:ascii="Verdana" w:eastAsia="Batang" w:hAnsi="Verdana" w:cs="Arial"/>
          <w:sz w:val="20"/>
          <w:szCs w:val="20"/>
          <w:lang w:eastAsia="en-US"/>
        </w:rPr>
        <w:t xml:space="preserve"> </w:t>
      </w:r>
      <w:r w:rsidRPr="21BDBFC3">
        <w:rPr>
          <w:rFonts w:ascii="Verdana" w:eastAsia="Batang" w:hAnsi="Verdana" w:cs="Arial"/>
          <w:sz w:val="20"/>
          <w:szCs w:val="20"/>
          <w:lang w:eastAsia="en-US"/>
        </w:rPr>
        <w:t xml:space="preserve">will </w:t>
      </w:r>
      <w:r w:rsidR="24D56507" w:rsidRPr="21BDBFC3">
        <w:rPr>
          <w:rFonts w:ascii="Verdana" w:eastAsia="Batang" w:hAnsi="Verdana" w:cs="Arial"/>
          <w:sz w:val="20"/>
          <w:szCs w:val="20"/>
          <w:lang w:eastAsia="en-US"/>
        </w:rPr>
        <w:t>provide Interim Statement</w:t>
      </w:r>
      <w:r w:rsidR="2FF2A5C0" w:rsidRPr="21BDBFC3">
        <w:rPr>
          <w:rFonts w:ascii="Verdana" w:eastAsia="Batang" w:hAnsi="Verdana" w:cs="Arial"/>
          <w:sz w:val="20"/>
          <w:szCs w:val="20"/>
          <w:lang w:eastAsia="en-US"/>
        </w:rPr>
        <w:t>s</w:t>
      </w:r>
      <w:r w:rsidR="00925FF1">
        <w:rPr>
          <w:rFonts w:ascii="Verdana" w:eastAsia="Batang" w:hAnsi="Verdana" w:cs="Arial"/>
          <w:sz w:val="20"/>
          <w:szCs w:val="20"/>
          <w:lang w:eastAsia="en-US"/>
        </w:rPr>
        <w:t xml:space="preserve"> </w:t>
      </w:r>
      <w:r w:rsidR="24D56507" w:rsidRPr="21BDBFC3">
        <w:rPr>
          <w:rFonts w:ascii="Verdana" w:eastAsia="Batang" w:hAnsi="Verdana" w:cs="Arial"/>
          <w:sz w:val="20"/>
          <w:szCs w:val="20"/>
          <w:lang w:eastAsia="en-US"/>
        </w:rPr>
        <w:t>of Accounts over the period 1</w:t>
      </w:r>
      <w:r w:rsidR="0D8469D5" w:rsidRPr="21BDBFC3">
        <w:rPr>
          <w:rFonts w:ascii="Verdana" w:eastAsia="Batang" w:hAnsi="Verdana" w:cs="Arial"/>
          <w:sz w:val="20"/>
          <w:szCs w:val="20"/>
          <w:lang w:eastAsia="en-US"/>
        </w:rPr>
        <w:t> </w:t>
      </w:r>
      <w:r w:rsidR="24D56507" w:rsidRPr="21BDBFC3">
        <w:rPr>
          <w:rFonts w:ascii="Verdana" w:eastAsia="Batang" w:hAnsi="Verdana" w:cs="Arial"/>
          <w:sz w:val="20"/>
          <w:szCs w:val="20"/>
          <w:lang w:eastAsia="en-US"/>
        </w:rPr>
        <w:t>January</w:t>
      </w:r>
      <w:r w:rsidR="2DC17126" w:rsidRPr="21BDBFC3">
        <w:rPr>
          <w:rFonts w:ascii="Verdana" w:eastAsia="Batang" w:hAnsi="Verdana" w:cs="Arial"/>
          <w:sz w:val="20"/>
          <w:szCs w:val="20"/>
          <w:lang w:eastAsia="en-US"/>
        </w:rPr>
        <w:t> </w:t>
      </w:r>
      <w:r w:rsidR="24D56507" w:rsidRPr="21BDBFC3">
        <w:rPr>
          <w:rFonts w:ascii="Verdana" w:eastAsia="Batang" w:hAnsi="Verdana" w:cs="Arial"/>
          <w:sz w:val="20"/>
          <w:szCs w:val="20"/>
          <w:lang w:eastAsia="en-US"/>
        </w:rPr>
        <w:t>-</w:t>
      </w:r>
      <w:r w:rsidR="2DC17126" w:rsidRPr="21BDBFC3">
        <w:rPr>
          <w:rFonts w:ascii="Verdana" w:eastAsia="Batang" w:hAnsi="Verdana" w:cs="Arial"/>
          <w:sz w:val="20"/>
          <w:szCs w:val="20"/>
          <w:lang w:eastAsia="en-US"/>
        </w:rPr>
        <w:t> </w:t>
      </w:r>
      <w:r w:rsidR="24D56507" w:rsidRPr="21BDBFC3">
        <w:rPr>
          <w:rFonts w:ascii="Verdana" w:eastAsia="Batang" w:hAnsi="Verdana" w:cs="Arial"/>
          <w:sz w:val="20"/>
          <w:szCs w:val="20"/>
          <w:lang w:eastAsia="en-US"/>
        </w:rPr>
        <w:t>31</w:t>
      </w:r>
      <w:r w:rsidR="0D8469D5" w:rsidRPr="21BDBFC3">
        <w:rPr>
          <w:rFonts w:ascii="Verdana" w:eastAsia="Batang" w:hAnsi="Verdana" w:cs="Arial"/>
          <w:sz w:val="20"/>
          <w:szCs w:val="20"/>
          <w:lang w:eastAsia="en-US"/>
        </w:rPr>
        <w:t> </w:t>
      </w:r>
      <w:r w:rsidR="24D56507" w:rsidRPr="21BDBFC3">
        <w:rPr>
          <w:rFonts w:ascii="Verdana" w:eastAsia="Batang" w:hAnsi="Verdana" w:cs="Arial"/>
          <w:sz w:val="20"/>
          <w:szCs w:val="20"/>
          <w:lang w:eastAsia="en-US"/>
        </w:rPr>
        <w:t>July to be presented to the DBCP members at the following DBCP Session.</w:t>
      </w:r>
    </w:p>
    <w:p w14:paraId="45359E82" w14:textId="77777777" w:rsidR="00354E27" w:rsidRPr="00DC5A7F" w:rsidRDefault="00354E27" w:rsidP="00354E27">
      <w:pPr>
        <w:spacing w:after="0" w:line="240" w:lineRule="auto"/>
        <w:jc w:val="both"/>
        <w:rPr>
          <w:rFonts w:ascii="Verdana" w:eastAsia="Batang" w:hAnsi="Verdana" w:cs="Times New Roman"/>
          <w:sz w:val="20"/>
          <w:szCs w:val="20"/>
          <w:lang w:eastAsia="en-US"/>
        </w:rPr>
      </w:pPr>
    </w:p>
    <w:p w14:paraId="350EB29A" w14:textId="77777777" w:rsidR="00354E27" w:rsidRPr="00DC5A7F" w:rsidRDefault="00354E27" w:rsidP="00354E27">
      <w:pPr>
        <w:spacing w:after="0" w:line="240" w:lineRule="auto"/>
        <w:jc w:val="both"/>
        <w:rPr>
          <w:rFonts w:ascii="Verdana" w:eastAsia="Batang" w:hAnsi="Verdana" w:cs="Arial"/>
          <w:bCs/>
          <w:sz w:val="20"/>
          <w:szCs w:val="20"/>
          <w:lang w:eastAsia="en-US"/>
        </w:rPr>
      </w:pPr>
    </w:p>
    <w:p w14:paraId="0FE67B77" w14:textId="77777777" w:rsidR="001612F6" w:rsidRPr="00DC5A7F" w:rsidRDefault="00354E27">
      <w:pPr>
        <w:keepNext/>
        <w:numPr>
          <w:ilvl w:val="0"/>
          <w:numId w:val="50"/>
        </w:numPr>
        <w:tabs>
          <w:tab w:val="left" w:pos="-1440"/>
          <w:tab w:val="num" w:pos="720"/>
          <w:tab w:val="num" w:pos="851"/>
        </w:tabs>
        <w:spacing w:after="0" w:line="240" w:lineRule="auto"/>
        <w:ind w:hanging="567"/>
        <w:jc w:val="both"/>
        <w:outlineLvl w:val="0"/>
        <w:rPr>
          <w:rFonts w:ascii="Verdana" w:eastAsia="Batang" w:hAnsi="Verdana" w:cs="Arial"/>
          <w:b/>
          <w:caps/>
          <w:sz w:val="20"/>
          <w:szCs w:val="20"/>
          <w:lang w:eastAsia="en-US"/>
        </w:rPr>
      </w:pPr>
      <w:bookmarkStart w:id="6" w:name="_Toc202257221"/>
      <w:r w:rsidRPr="00DC5A7F">
        <w:rPr>
          <w:rFonts w:ascii="Verdana" w:eastAsia="Batang" w:hAnsi="Verdana" w:cs="Arial"/>
          <w:b/>
          <w:caps/>
          <w:sz w:val="20"/>
          <w:szCs w:val="20"/>
          <w:lang w:eastAsia="en-US"/>
        </w:rPr>
        <w:t>ORGANIZATION AND CONDUCT OF THE DBCP SESSIONS</w:t>
      </w:r>
      <w:bookmarkEnd w:id="6"/>
    </w:p>
    <w:p w14:paraId="181B3C94" w14:textId="77777777" w:rsidR="00354E27" w:rsidRPr="00DC5A7F" w:rsidRDefault="00354E27" w:rsidP="00354E27">
      <w:pPr>
        <w:tabs>
          <w:tab w:val="right" w:leader="dot" w:pos="9180"/>
        </w:tabs>
        <w:spacing w:after="0" w:line="240" w:lineRule="auto"/>
        <w:jc w:val="both"/>
        <w:rPr>
          <w:rFonts w:ascii="Verdana" w:eastAsia="Batang" w:hAnsi="Verdana" w:cs="Arial"/>
          <w:bCs/>
          <w:sz w:val="20"/>
          <w:szCs w:val="20"/>
          <w:lang w:eastAsia="en-US"/>
        </w:rPr>
      </w:pPr>
    </w:p>
    <w:p w14:paraId="67EFC404" w14:textId="091166A6" w:rsidR="001612F6" w:rsidRPr="00DC5A7F" w:rsidRDefault="3F1972D8" w:rsidP="3F1972D8">
      <w:pPr>
        <w:widowControl w:val="0"/>
        <w:numPr>
          <w:ilvl w:val="1"/>
          <w:numId w:val="51"/>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 xml:space="preserve">In </w:t>
      </w:r>
      <w:r w:rsidR="00071242">
        <w:rPr>
          <w:rFonts w:ascii="Verdana" w:eastAsia="Batang" w:hAnsi="Verdana" w:cs="Arial"/>
          <w:sz w:val="20"/>
          <w:szCs w:val="20"/>
          <w:lang w:eastAsia="en-US"/>
        </w:rPr>
        <w:t>alternate</w:t>
      </w:r>
      <w:r w:rsidR="000839FE">
        <w:rPr>
          <w:rFonts w:ascii="Verdana" w:eastAsia="Batang" w:hAnsi="Verdana" w:cs="Arial"/>
          <w:sz w:val="20"/>
          <w:szCs w:val="20"/>
          <w:lang w:eastAsia="en-US"/>
        </w:rPr>
        <w:t xml:space="preserve"> </w:t>
      </w:r>
      <w:r w:rsidRPr="3F1972D8">
        <w:rPr>
          <w:rFonts w:ascii="Verdana" w:eastAsia="Batang" w:hAnsi="Verdana" w:cs="Arial"/>
          <w:sz w:val="20"/>
          <w:szCs w:val="20"/>
          <w:lang w:eastAsia="en-US"/>
        </w:rPr>
        <w:t>years, the regular session of the DBCP will normally be held at either the WMO or IOC Headquarters, based on the agreement and decision by the Panel and the Secretariat</w:t>
      </w:r>
      <w:r w:rsidR="00DD077C">
        <w:rPr>
          <w:rFonts w:ascii="Verdana" w:eastAsia="Batang" w:hAnsi="Verdana" w:cs="Arial"/>
          <w:sz w:val="20"/>
          <w:szCs w:val="20"/>
          <w:lang w:eastAsia="en-US"/>
        </w:rPr>
        <w:t>s</w:t>
      </w:r>
      <w:r w:rsidRPr="3F1972D8">
        <w:rPr>
          <w:rFonts w:ascii="Verdana" w:eastAsia="Batang" w:hAnsi="Verdana" w:cs="Arial"/>
          <w:sz w:val="20"/>
          <w:szCs w:val="20"/>
          <w:lang w:eastAsia="en-US"/>
        </w:rPr>
        <w:t xml:space="preserve">, </w:t>
      </w:r>
      <w:proofErr w:type="gramStart"/>
      <w:r w:rsidRPr="3F1972D8">
        <w:rPr>
          <w:rFonts w:ascii="Verdana" w:eastAsia="Batang" w:hAnsi="Verdana" w:cs="Arial"/>
          <w:sz w:val="20"/>
          <w:szCs w:val="20"/>
          <w:lang w:eastAsia="en-US"/>
        </w:rPr>
        <w:t>in order to</w:t>
      </w:r>
      <w:proofErr w:type="gramEnd"/>
      <w:r w:rsidRPr="3F1972D8">
        <w:rPr>
          <w:rFonts w:ascii="Verdana" w:eastAsia="Batang" w:hAnsi="Verdana" w:cs="Arial"/>
          <w:sz w:val="20"/>
          <w:szCs w:val="20"/>
          <w:lang w:eastAsia="en-US"/>
        </w:rPr>
        <w:t xml:space="preserve"> lessen travel duties of the Secretariats and to provide opportunities for extended participation of other WMO or IOC officers in the session for a wider range of information exchange and cooperation. </w:t>
      </w:r>
    </w:p>
    <w:p w14:paraId="743FCDE1"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4ECA1751" w14:textId="3955AA76" w:rsidR="001612F6" w:rsidRPr="00DC5A7F" w:rsidRDefault="00354E27">
      <w:pPr>
        <w:widowControl w:val="0"/>
        <w:numPr>
          <w:ilvl w:val="1"/>
          <w:numId w:val="51"/>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In </w:t>
      </w:r>
      <w:r w:rsidR="00AA7526">
        <w:rPr>
          <w:rFonts w:ascii="Verdana" w:eastAsia="Batang" w:hAnsi="Verdana" w:cs="Arial"/>
          <w:bCs/>
          <w:sz w:val="20"/>
          <w:szCs w:val="20"/>
          <w:lang w:eastAsia="en-US"/>
        </w:rPr>
        <w:t xml:space="preserve">other </w:t>
      </w:r>
      <w:r w:rsidRPr="00DC5A7F">
        <w:rPr>
          <w:rFonts w:ascii="Verdana" w:eastAsia="Batang" w:hAnsi="Verdana" w:cs="Arial"/>
          <w:bCs/>
          <w:sz w:val="20"/>
          <w:szCs w:val="20"/>
          <w:lang w:eastAsia="en-US"/>
        </w:rPr>
        <w:t xml:space="preserve">years, the regular session of the DBCP will be held at an external location, upon a suitable offer for hosting sessions.  This is to advocate and support the Panel’s activities in regional and national levels, and to encourage regional/national staff at all levels to actively participate in the work of the Panel, </w:t>
      </w:r>
      <w:proofErr w:type="gramStart"/>
      <w:r w:rsidRPr="00DC5A7F">
        <w:rPr>
          <w:rFonts w:ascii="Verdana" w:eastAsia="Batang" w:hAnsi="Verdana" w:cs="Arial"/>
          <w:bCs/>
          <w:sz w:val="20"/>
          <w:szCs w:val="20"/>
          <w:lang w:eastAsia="en-US"/>
        </w:rPr>
        <w:t>in particular through</w:t>
      </w:r>
      <w:proofErr w:type="gramEnd"/>
      <w:r w:rsidRPr="00DC5A7F">
        <w:rPr>
          <w:rFonts w:ascii="Verdana" w:eastAsia="Batang" w:hAnsi="Verdana" w:cs="Arial"/>
          <w:bCs/>
          <w:sz w:val="20"/>
          <w:szCs w:val="20"/>
          <w:lang w:eastAsia="en-US"/>
        </w:rPr>
        <w:t xml:space="preserve"> presentations to the Scientific and Technical Workshop and other networking opportunities.</w:t>
      </w:r>
    </w:p>
    <w:p w14:paraId="39ED4B87"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7F52BCD9" w14:textId="024160F9" w:rsidR="00354E27" w:rsidRPr="00DC5A7F" w:rsidRDefault="00354E27" w:rsidP="00101379">
      <w:pPr>
        <w:widowControl w:val="0"/>
        <w:numPr>
          <w:ilvl w:val="1"/>
          <w:numId w:val="51"/>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agenda and timetable of the regular session will be drawn up by the Panel Chairperson, in consultation with the Executive Board, other Panel members and the Joint WMO-IOC Secretariat.  In principle, the Panel discussion at the regular session is to be completed within 3 days.  </w:t>
      </w:r>
      <w:proofErr w:type="gramStart"/>
      <w:r w:rsidRPr="00DC5A7F">
        <w:rPr>
          <w:rFonts w:ascii="Verdana" w:eastAsia="Batang" w:hAnsi="Verdana" w:cs="Arial"/>
          <w:bCs/>
          <w:sz w:val="20"/>
          <w:szCs w:val="20"/>
          <w:lang w:eastAsia="en-US"/>
        </w:rPr>
        <w:t>In order to</w:t>
      </w:r>
      <w:proofErr w:type="gramEnd"/>
      <w:r w:rsidRPr="00DC5A7F">
        <w:rPr>
          <w:rFonts w:ascii="Verdana" w:eastAsia="Batang" w:hAnsi="Verdana" w:cs="Arial"/>
          <w:bCs/>
          <w:sz w:val="20"/>
          <w:szCs w:val="20"/>
          <w:lang w:eastAsia="en-US"/>
        </w:rPr>
        <w:t xml:space="preserve"> ensure efficiency of the session as well as the comprehensive review and exchange of information, some parallel or side sessions and focused discussion may be introduced, as required.  The Panel will strive to reach decisions by consensus only; no voting should in principle take place.  All decisions and relevant discussion will be recorded in the session report, which will be approved by the Panel before it disperses.</w:t>
      </w:r>
    </w:p>
    <w:p w14:paraId="2423D276"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0D4DB5A3" w14:textId="77777777" w:rsidR="001612F6" w:rsidRPr="00DC5A7F" w:rsidRDefault="00354E27">
      <w:pPr>
        <w:keepNext/>
        <w:numPr>
          <w:ilvl w:val="0"/>
          <w:numId w:val="53"/>
        </w:numPr>
        <w:tabs>
          <w:tab w:val="left" w:pos="-1440"/>
          <w:tab w:val="num" w:pos="720"/>
          <w:tab w:val="num" w:pos="851"/>
        </w:tabs>
        <w:spacing w:after="0" w:line="240" w:lineRule="auto"/>
        <w:ind w:hanging="567"/>
        <w:jc w:val="both"/>
        <w:outlineLvl w:val="0"/>
        <w:rPr>
          <w:rFonts w:ascii="Verdana" w:eastAsia="Batang" w:hAnsi="Verdana" w:cs="Arial"/>
          <w:b/>
          <w:caps/>
          <w:sz w:val="20"/>
          <w:szCs w:val="20"/>
          <w:lang w:eastAsia="en-US"/>
        </w:rPr>
      </w:pPr>
      <w:bookmarkStart w:id="7" w:name="_Toc202257222"/>
      <w:r w:rsidRPr="00DC5A7F">
        <w:rPr>
          <w:rFonts w:ascii="Verdana" w:eastAsia="Batang" w:hAnsi="Verdana" w:cs="Arial"/>
          <w:b/>
          <w:caps/>
          <w:sz w:val="20"/>
          <w:szCs w:val="20"/>
          <w:lang w:eastAsia="en-US"/>
        </w:rPr>
        <w:t>INFORMATION EXCHANGE AND REPORTING</w:t>
      </w:r>
      <w:bookmarkEnd w:id="7"/>
    </w:p>
    <w:p w14:paraId="793DED9A"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57D12069" w14:textId="2D81B272" w:rsidR="001612F6" w:rsidRPr="00DC5A7F" w:rsidRDefault="24D56507" w:rsidP="21BDBFC3">
      <w:pPr>
        <w:widowControl w:val="0"/>
        <w:numPr>
          <w:ilvl w:val="1"/>
          <w:numId w:val="52"/>
        </w:numPr>
        <w:tabs>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The Technical C</w:t>
      </w:r>
      <w:r w:rsidR="19D3AF87" w:rsidRPr="21BDBFC3">
        <w:rPr>
          <w:rFonts w:ascii="Verdana" w:eastAsia="Batang" w:hAnsi="Verdana" w:cs="Arial"/>
          <w:sz w:val="20"/>
          <w:szCs w:val="20"/>
          <w:lang w:eastAsia="en-US"/>
        </w:rPr>
        <w:t>oo</w:t>
      </w:r>
      <w:r w:rsidRPr="21BDBFC3">
        <w:rPr>
          <w:rFonts w:ascii="Verdana" w:eastAsia="Batang" w:hAnsi="Verdana" w:cs="Arial"/>
          <w:sz w:val="20"/>
          <w:szCs w:val="20"/>
          <w:lang w:eastAsia="en-US"/>
        </w:rPr>
        <w:t>rdinator maintains a website on behalf of the Panel.  The URL for the website is</w:t>
      </w:r>
      <w:r w:rsidRPr="21BDBFC3">
        <w:rPr>
          <w:rFonts w:ascii="Verdana" w:eastAsia="Batang" w:hAnsi="Verdana" w:cs="Arial"/>
          <w:color w:val="5353FF"/>
          <w:sz w:val="20"/>
          <w:szCs w:val="20"/>
          <w:lang w:eastAsia="en-US"/>
        </w:rPr>
        <w:t xml:space="preserve">: </w:t>
      </w:r>
      <w:hyperlink r:id="rId22" w:history="1">
        <w:r w:rsidR="5741B618" w:rsidRPr="21BDBFC3">
          <w:rPr>
            <w:rStyle w:val="Hyperlink"/>
            <w:rFonts w:ascii="Verdana" w:eastAsia="Batang" w:hAnsi="Verdana" w:cs="Times New Roman"/>
            <w:sz w:val="20"/>
            <w:szCs w:val="20"/>
            <w:lang w:eastAsia="en-US"/>
          </w:rPr>
          <w:t>https://www.ocean-ops.org/dbcp/</w:t>
        </w:r>
      </w:hyperlink>
      <w:r w:rsidRPr="21BDBFC3">
        <w:rPr>
          <w:rFonts w:ascii="Verdana" w:eastAsia="Batang" w:hAnsi="Verdana" w:cs="Arial"/>
          <w:sz w:val="20"/>
          <w:szCs w:val="20"/>
          <w:lang w:eastAsia="en-US"/>
        </w:rPr>
        <w:t xml:space="preserve"> .</w:t>
      </w:r>
    </w:p>
    <w:p w14:paraId="0CD5328A"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6A009C2A" w14:textId="1D2C60DD" w:rsidR="001612F6" w:rsidRPr="00DC5A7F" w:rsidRDefault="00354E27">
      <w:pPr>
        <w:widowControl w:val="0"/>
        <w:numPr>
          <w:ilvl w:val="1"/>
          <w:numId w:val="52"/>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Technical 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 also maintains mailing lists for the Panel.  The names of the mailing lists, their objectives, and membership are detailed on the DBCP website.</w:t>
      </w:r>
    </w:p>
    <w:p w14:paraId="3473F4C4"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F81C031" w14:textId="5D59A514" w:rsidR="001612F6" w:rsidRPr="00DC5A7F" w:rsidRDefault="00354E27">
      <w:pPr>
        <w:widowControl w:val="0"/>
        <w:numPr>
          <w:ilvl w:val="1"/>
          <w:numId w:val="52"/>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Panel may produce and update the DBCP brochure</w:t>
      </w:r>
      <w:r w:rsidR="00DE2A8B" w:rsidRPr="00AA3713">
        <w:rPr>
          <w:rStyle w:val="FootnoteReference"/>
          <w:rFonts w:ascii="Verdana" w:eastAsia="Batang" w:hAnsi="Verdana" w:cs="Arial"/>
          <w:bCs/>
          <w:sz w:val="20"/>
          <w:szCs w:val="20"/>
          <w:vertAlign w:val="superscript"/>
          <w:lang w:eastAsia="en-US"/>
        </w:rPr>
        <w:footnoteReference w:id="6"/>
      </w:r>
      <w:r w:rsidRPr="00DC5A7F">
        <w:rPr>
          <w:rFonts w:ascii="Verdana" w:eastAsia="Batang" w:hAnsi="Verdana" w:cs="Arial"/>
          <w:bCs/>
          <w:sz w:val="20"/>
          <w:szCs w:val="20"/>
          <w:lang w:eastAsia="en-US"/>
        </w:rPr>
        <w:t xml:space="preserve">.  </w:t>
      </w:r>
      <w:r w:rsidR="00672762" w:rsidRPr="00DC5A7F">
        <w:rPr>
          <w:rFonts w:ascii="Verdana" w:eastAsia="Batang" w:hAnsi="Verdana" w:cs="Arial"/>
          <w:bCs/>
          <w:sz w:val="20"/>
          <w:szCs w:val="20"/>
          <w:lang w:eastAsia="en-US"/>
        </w:rPr>
        <w:t>The contents</w:t>
      </w:r>
      <w:r w:rsidRPr="00DC5A7F">
        <w:rPr>
          <w:rFonts w:ascii="Verdana" w:eastAsia="Batang" w:hAnsi="Verdana" w:cs="Arial"/>
          <w:bCs/>
          <w:sz w:val="20"/>
          <w:szCs w:val="20"/>
          <w:lang w:eastAsia="en-US"/>
        </w:rPr>
        <w:t xml:space="preserve"> </w:t>
      </w:r>
      <w:proofErr w:type="gramStart"/>
      <w:r w:rsidRPr="00DC5A7F">
        <w:rPr>
          <w:rFonts w:ascii="Verdana" w:eastAsia="Batang" w:hAnsi="Verdana" w:cs="Arial"/>
          <w:bCs/>
          <w:sz w:val="20"/>
          <w:szCs w:val="20"/>
          <w:lang w:eastAsia="en-US"/>
        </w:rPr>
        <w:t>means</w:t>
      </w:r>
      <w:proofErr w:type="gramEnd"/>
      <w:r w:rsidRPr="00DC5A7F">
        <w:rPr>
          <w:rFonts w:ascii="Verdana" w:eastAsia="Batang" w:hAnsi="Verdana" w:cs="Arial"/>
          <w:bCs/>
          <w:sz w:val="20"/>
          <w:szCs w:val="20"/>
          <w:lang w:eastAsia="en-US"/>
        </w:rPr>
        <w:t xml:space="preserve"> of publication and distribution, and funding mechanisms for related activities are to be agreed by the Panel at its regular sessions.</w:t>
      </w:r>
    </w:p>
    <w:p w14:paraId="0FB71276"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7D4BF99A" w14:textId="422B35AF" w:rsidR="001612F6" w:rsidRPr="00DC5A7F" w:rsidRDefault="24D56507" w:rsidP="21BDBFC3">
      <w:pPr>
        <w:widowControl w:val="0"/>
        <w:numPr>
          <w:ilvl w:val="1"/>
          <w:numId w:val="52"/>
        </w:numPr>
        <w:tabs>
          <w:tab w:val="left" w:pos="851"/>
        </w:tabs>
        <w:spacing w:after="0" w:line="240" w:lineRule="auto"/>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 xml:space="preserve">The Panel members who represent DBCP at various events should use a standard </w:t>
      </w:r>
      <w:r w:rsidR="00E2115C" w:rsidRPr="21BDBFC3">
        <w:rPr>
          <w:rFonts w:ascii="Verdana" w:eastAsia="Batang" w:hAnsi="Verdana" w:cs="Arial"/>
          <w:sz w:val="20"/>
          <w:szCs w:val="20"/>
          <w:lang w:eastAsia="en-US"/>
        </w:rPr>
        <w:t>PowerPoint</w:t>
      </w:r>
      <w:r w:rsidRPr="21BDBFC3">
        <w:rPr>
          <w:rFonts w:ascii="Verdana" w:eastAsia="Batang" w:hAnsi="Verdana" w:cs="Arial"/>
          <w:sz w:val="20"/>
          <w:szCs w:val="20"/>
          <w:lang w:eastAsia="en-US"/>
        </w:rPr>
        <w:t xml:space="preserve"> presentation template.  The template is developed and maintained by the Technical C</w:t>
      </w:r>
      <w:r w:rsidR="19D3AF87" w:rsidRPr="21BDBFC3">
        <w:rPr>
          <w:rFonts w:ascii="Verdana" w:eastAsia="Batang" w:hAnsi="Verdana" w:cs="Arial"/>
          <w:sz w:val="20"/>
          <w:szCs w:val="20"/>
          <w:lang w:eastAsia="en-US"/>
        </w:rPr>
        <w:t>oo</w:t>
      </w:r>
      <w:r w:rsidRPr="21BDBFC3">
        <w:rPr>
          <w:rFonts w:ascii="Verdana" w:eastAsia="Batang" w:hAnsi="Verdana" w:cs="Arial"/>
          <w:sz w:val="20"/>
          <w:szCs w:val="20"/>
          <w:lang w:eastAsia="en-US"/>
        </w:rPr>
        <w:t>rdinator, and available from the DBCP website.</w:t>
      </w:r>
    </w:p>
    <w:p w14:paraId="66B386BF"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10454CB1" w14:textId="2953C203" w:rsidR="001612F6" w:rsidRPr="00DC5A7F" w:rsidRDefault="3F1972D8" w:rsidP="21BDBFC3">
      <w:pPr>
        <w:widowControl w:val="0"/>
        <w:numPr>
          <w:ilvl w:val="1"/>
          <w:numId w:val="52"/>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The Technical Coordinator also maintains a document describing the Panel’s achievements since its establishment. This document is published on the DBCP website</w:t>
      </w:r>
      <w:r w:rsidR="00E2115C">
        <w:rPr>
          <w:rFonts w:ascii="Verdana" w:eastAsia="Batang" w:hAnsi="Verdana" w:cs="Arial"/>
          <w:sz w:val="20"/>
          <w:szCs w:val="20"/>
          <w:lang w:eastAsia="en-US"/>
        </w:rPr>
        <w:t>.</w:t>
      </w:r>
    </w:p>
    <w:p w14:paraId="4D9BED14"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71E2FCBE" w14:textId="4BC17AA7" w:rsidR="001612F6" w:rsidRPr="00DC5A7F" w:rsidRDefault="3F1972D8" w:rsidP="21BDBFC3">
      <w:pPr>
        <w:widowControl w:val="0"/>
        <w:numPr>
          <w:ilvl w:val="1"/>
          <w:numId w:val="52"/>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 xml:space="preserve">The Panel </w:t>
      </w:r>
      <w:r w:rsidR="007873A5" w:rsidRPr="3F1972D8">
        <w:rPr>
          <w:rFonts w:ascii="Verdana" w:eastAsia="Batang" w:hAnsi="Verdana" w:cs="Arial"/>
          <w:sz w:val="20"/>
          <w:szCs w:val="20"/>
          <w:lang w:eastAsia="en-US"/>
        </w:rPr>
        <w:t>maintains DBCP</w:t>
      </w:r>
      <w:r w:rsidRPr="3F1972D8">
        <w:rPr>
          <w:rFonts w:ascii="Verdana" w:eastAsia="Batang" w:hAnsi="Verdana" w:cs="Arial"/>
          <w:sz w:val="20"/>
          <w:szCs w:val="20"/>
          <w:lang w:eastAsia="en-US"/>
        </w:rPr>
        <w:t xml:space="preserve"> Technical Publications that are issued by the WMO and IOC Secretariats.  The list of current DBCP Publications is available at the DBCP website (see </w:t>
      </w:r>
      <w:hyperlink r:id="rId23" w:history="1">
        <w:r w:rsidRPr="3F1972D8">
          <w:rPr>
            <w:rStyle w:val="Hyperlink"/>
            <w:rFonts w:ascii="Verdana" w:eastAsia="Batang" w:hAnsi="Verdana" w:cs="Arial"/>
            <w:sz w:val="20"/>
            <w:szCs w:val="20"/>
            <w:lang w:eastAsia="en-US"/>
          </w:rPr>
          <w:t>https://www.ocean-ops.org/dbcp/community/documents.html</w:t>
        </w:r>
      </w:hyperlink>
      <w:r w:rsidRPr="3F1972D8">
        <w:rPr>
          <w:rFonts w:ascii="Verdana" w:eastAsia="Batang" w:hAnsi="Verdana" w:cs="Arial"/>
          <w:sz w:val="20"/>
          <w:szCs w:val="20"/>
          <w:lang w:eastAsia="en-US"/>
        </w:rPr>
        <w:t>).  The actual costs of editing, publishing, and distributing the DBCP Publications are recovered from the DBCP Trust Fund.</w:t>
      </w:r>
    </w:p>
    <w:p w14:paraId="2C06F51E"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21F64F8D" w14:textId="1330C554" w:rsidR="001612F6" w:rsidRPr="00DC5A7F" w:rsidRDefault="00354E27" w:rsidP="00DD2C8E">
      <w:pPr>
        <w:widowControl w:val="0"/>
        <w:numPr>
          <w:ilvl w:val="1"/>
          <w:numId w:val="52"/>
        </w:numPr>
        <w:tabs>
          <w:tab w:val="left" w:pos="-1440"/>
          <w:tab w:val="left" w:pos="851"/>
        </w:tabs>
        <w:spacing w:after="0" w:line="240" w:lineRule="auto"/>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At its regular sessions, the Panel receives annual reports on activities during the inter</w:t>
      </w:r>
      <w:r w:rsidR="00A90F87" w:rsidRPr="00DC5A7F">
        <w:rPr>
          <w:rFonts w:ascii="Verdana" w:eastAsia="Batang" w:hAnsi="Verdana" w:cs="Arial"/>
          <w:bCs/>
          <w:sz w:val="20"/>
          <w:szCs w:val="20"/>
          <w:lang w:eastAsia="en-US"/>
        </w:rPr>
        <w:t>-</w:t>
      </w:r>
      <w:r w:rsidR="003B31C8" w:rsidRPr="00DC5A7F">
        <w:rPr>
          <w:rFonts w:ascii="Verdana" w:eastAsia="Batang" w:hAnsi="Verdana" w:cs="Arial"/>
          <w:bCs/>
          <w:sz w:val="20"/>
          <w:szCs w:val="20"/>
          <w:lang w:eastAsia="en-US"/>
        </w:rPr>
        <w:t>sessional period</w:t>
      </w:r>
      <w:r w:rsidR="00995741" w:rsidRPr="00DC5A7F">
        <w:rPr>
          <w:rFonts w:ascii="Verdana" w:eastAsia="Batang" w:hAnsi="Verdana" w:cs="Arial"/>
          <w:bCs/>
          <w:sz w:val="20"/>
          <w:szCs w:val="20"/>
          <w:lang w:eastAsia="en-US"/>
        </w:rPr>
        <w:t xml:space="preserve"> from:</w:t>
      </w:r>
    </w:p>
    <w:p w14:paraId="01568AED"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Executive </w:t>
      </w:r>
      <w:proofErr w:type="gramStart"/>
      <w:r w:rsidRPr="00DC5A7F">
        <w:rPr>
          <w:rFonts w:ascii="Verdana" w:eastAsia="Batang" w:hAnsi="Verdana" w:cs="Arial"/>
          <w:bCs/>
          <w:sz w:val="20"/>
          <w:szCs w:val="20"/>
          <w:lang w:eastAsia="en-US"/>
        </w:rPr>
        <w:t>Board;</w:t>
      </w:r>
      <w:proofErr w:type="gramEnd"/>
    </w:p>
    <w:p w14:paraId="701C4A23" w14:textId="31F996EE" w:rsidR="001612F6" w:rsidRPr="00DC5A7F" w:rsidRDefault="24D56507" w:rsidP="21BDBFC3">
      <w:pPr>
        <w:numPr>
          <w:ilvl w:val="1"/>
          <w:numId w:val="36"/>
        </w:numPr>
        <w:tabs>
          <w:tab w:val="left" w:pos="1890"/>
        </w:tabs>
        <w:spacing w:after="0" w:line="240" w:lineRule="auto"/>
        <w:ind w:left="1890"/>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 xml:space="preserve">the Technical </w:t>
      </w:r>
      <w:proofErr w:type="gramStart"/>
      <w:r w:rsidRPr="21BDBFC3">
        <w:rPr>
          <w:rFonts w:ascii="Verdana" w:eastAsia="Batang" w:hAnsi="Verdana" w:cs="Arial"/>
          <w:sz w:val="20"/>
          <w:szCs w:val="20"/>
          <w:lang w:eastAsia="en-US"/>
        </w:rPr>
        <w:t>C</w:t>
      </w:r>
      <w:r w:rsidR="19D3AF87" w:rsidRPr="21BDBFC3">
        <w:rPr>
          <w:rFonts w:ascii="Verdana" w:eastAsia="Batang" w:hAnsi="Verdana" w:cs="Arial"/>
          <w:sz w:val="20"/>
          <w:szCs w:val="20"/>
          <w:lang w:eastAsia="en-US"/>
        </w:rPr>
        <w:t>oo</w:t>
      </w:r>
      <w:r w:rsidRPr="21BDBFC3">
        <w:rPr>
          <w:rFonts w:ascii="Verdana" w:eastAsia="Batang" w:hAnsi="Verdana" w:cs="Arial"/>
          <w:sz w:val="20"/>
          <w:szCs w:val="20"/>
          <w:lang w:eastAsia="en-US"/>
        </w:rPr>
        <w:t>rdinator;</w:t>
      </w:r>
      <w:proofErr w:type="gramEnd"/>
    </w:p>
    <w:p w14:paraId="3B6828EC" w14:textId="0DD768CB" w:rsidR="7835E061" w:rsidRDefault="7835E061" w:rsidP="21BDBFC3">
      <w:pPr>
        <w:numPr>
          <w:ilvl w:val="1"/>
          <w:numId w:val="36"/>
        </w:numPr>
        <w:tabs>
          <w:tab w:val="left" w:pos="1890"/>
        </w:tabs>
        <w:spacing w:after="0" w:line="240" w:lineRule="auto"/>
        <w:ind w:left="1890"/>
        <w:jc w:val="both"/>
        <w:outlineLvl w:val="0"/>
        <w:rPr>
          <w:sz w:val="20"/>
          <w:szCs w:val="20"/>
          <w:lang w:eastAsia="en-US"/>
        </w:rPr>
      </w:pPr>
      <w:r w:rsidRPr="21BDBFC3">
        <w:rPr>
          <w:rFonts w:eastAsia="Calibri" w:cs="Arial"/>
          <w:sz w:val="20"/>
          <w:szCs w:val="20"/>
          <w:lang w:eastAsia="en-US"/>
        </w:rPr>
        <w:t xml:space="preserve">the Task </w:t>
      </w:r>
      <w:proofErr w:type="gramStart"/>
      <w:r w:rsidRPr="21BDBFC3">
        <w:rPr>
          <w:rFonts w:eastAsia="Calibri" w:cs="Arial"/>
          <w:sz w:val="20"/>
          <w:szCs w:val="20"/>
          <w:lang w:eastAsia="en-US"/>
        </w:rPr>
        <w:t>Teams;</w:t>
      </w:r>
      <w:proofErr w:type="gramEnd"/>
      <w:r w:rsidRPr="21BDBFC3">
        <w:rPr>
          <w:rFonts w:eastAsia="Calibri" w:cs="Arial"/>
          <w:sz w:val="20"/>
          <w:szCs w:val="20"/>
          <w:lang w:eastAsia="en-US"/>
        </w:rPr>
        <w:t xml:space="preserve"> </w:t>
      </w:r>
    </w:p>
    <w:p w14:paraId="085508B8"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Action Groups, </w:t>
      </w:r>
    </w:p>
    <w:p w14:paraId="413C3E5B"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Pilot Projects, and</w:t>
      </w:r>
    </w:p>
    <w:p w14:paraId="3F30F5C9" w14:textId="5C51F112" w:rsidR="001612F6" w:rsidRPr="00DC5A7F" w:rsidRDefault="24D56507" w:rsidP="21BDBFC3">
      <w:pPr>
        <w:numPr>
          <w:ilvl w:val="1"/>
          <w:numId w:val="36"/>
        </w:numPr>
        <w:tabs>
          <w:tab w:val="left" w:pos="1890"/>
        </w:tabs>
        <w:spacing w:after="0" w:line="240" w:lineRule="auto"/>
        <w:ind w:left="1890"/>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the Member Countries</w:t>
      </w:r>
      <w:r w:rsidR="1551D42D" w:rsidRPr="21BDBFC3">
        <w:rPr>
          <w:rFonts w:ascii="Verdana" w:eastAsia="Batang" w:hAnsi="Verdana" w:cs="Arial"/>
          <w:sz w:val="20"/>
          <w:szCs w:val="20"/>
          <w:lang w:eastAsia="en-US"/>
        </w:rPr>
        <w:t>/Territories</w:t>
      </w:r>
      <w:r w:rsidRPr="21BDBFC3">
        <w:rPr>
          <w:rFonts w:ascii="Verdana" w:eastAsia="Batang" w:hAnsi="Verdana" w:cs="Arial"/>
          <w:sz w:val="20"/>
          <w:szCs w:val="20"/>
          <w:lang w:eastAsia="en-US"/>
        </w:rPr>
        <w:t>.</w:t>
      </w:r>
    </w:p>
    <w:p w14:paraId="5451F9DC" w14:textId="77777777" w:rsidR="00354E27" w:rsidRPr="00DC5A7F" w:rsidRDefault="00354E27" w:rsidP="00354E27">
      <w:pPr>
        <w:spacing w:after="0" w:line="240" w:lineRule="auto"/>
        <w:jc w:val="center"/>
        <w:outlineLvl w:val="0"/>
        <w:rPr>
          <w:rFonts w:ascii="Verdana" w:eastAsia="Batang" w:hAnsi="Verdana" w:cs="Arial"/>
          <w:bCs/>
          <w:sz w:val="20"/>
          <w:szCs w:val="20"/>
          <w:lang w:eastAsia="ko-KR"/>
        </w:rPr>
      </w:pPr>
    </w:p>
    <w:p w14:paraId="41DFF4DA" w14:textId="77777777" w:rsidR="00DB2B5C" w:rsidRPr="00DB2B5C" w:rsidRDefault="3F1972D8" w:rsidP="00AA3713">
      <w:pPr>
        <w:widowControl w:val="0"/>
        <w:numPr>
          <w:ilvl w:val="1"/>
          <w:numId w:val="52"/>
        </w:numPr>
        <w:tabs>
          <w:tab w:val="left" w:pos="851"/>
        </w:tabs>
        <w:spacing w:after="0" w:line="240" w:lineRule="auto"/>
        <w:jc w:val="both"/>
        <w:outlineLvl w:val="0"/>
        <w:rPr>
          <w:rFonts w:ascii="Verdana" w:eastAsia="Batang" w:hAnsi="Verdana" w:cs="Arial"/>
          <w:bCs/>
          <w:sz w:val="20"/>
          <w:szCs w:val="20"/>
          <w:lang w:eastAsia="ko-KR"/>
        </w:rPr>
      </w:pPr>
      <w:r w:rsidRPr="00174F08">
        <w:rPr>
          <w:rFonts w:ascii="Verdana" w:eastAsia="Batang" w:hAnsi="Verdana" w:cs="Arial"/>
          <w:sz w:val="20"/>
          <w:szCs w:val="20"/>
          <w:lang w:eastAsia="en-US"/>
        </w:rPr>
        <w:t xml:space="preserve">The annual reports by Action Groups and the Member Countries </w:t>
      </w:r>
      <w:r w:rsidRPr="009F6F4C">
        <w:rPr>
          <w:rFonts w:ascii="Verdana" w:eastAsia="Batang" w:hAnsi="Verdana" w:cs="Arial"/>
          <w:sz w:val="20"/>
          <w:szCs w:val="20"/>
          <w:lang w:eastAsia="en-US"/>
        </w:rPr>
        <w:t xml:space="preserve">to be </w:t>
      </w:r>
      <w:r w:rsidR="002A2CA1" w:rsidRPr="00174F08">
        <w:rPr>
          <w:rFonts w:ascii="Verdana" w:eastAsia="Batang" w:hAnsi="Verdana" w:cs="Arial"/>
          <w:sz w:val="20"/>
          <w:szCs w:val="20"/>
          <w:lang w:eastAsia="en-US"/>
        </w:rPr>
        <w:t xml:space="preserve">annexed </w:t>
      </w:r>
      <w:r w:rsidRPr="00174F08">
        <w:rPr>
          <w:rFonts w:ascii="Verdana" w:eastAsia="Batang" w:hAnsi="Verdana" w:cs="Arial"/>
          <w:sz w:val="20"/>
          <w:szCs w:val="20"/>
          <w:lang w:eastAsia="en-US"/>
        </w:rPr>
        <w:t xml:space="preserve">in the DBCP </w:t>
      </w:r>
      <w:r w:rsidR="009A2653" w:rsidRPr="00174F08">
        <w:rPr>
          <w:rFonts w:ascii="Verdana" w:eastAsia="Batang" w:hAnsi="Verdana" w:cs="Arial"/>
          <w:sz w:val="20"/>
          <w:szCs w:val="20"/>
          <w:lang w:eastAsia="en-US"/>
        </w:rPr>
        <w:t xml:space="preserve">annual session </w:t>
      </w:r>
      <w:r w:rsidRPr="00174F08">
        <w:rPr>
          <w:rFonts w:ascii="Verdana" w:eastAsia="Batang" w:hAnsi="Verdana" w:cs="Arial"/>
          <w:sz w:val="20"/>
          <w:szCs w:val="20"/>
          <w:lang w:eastAsia="en-US"/>
        </w:rPr>
        <w:t>Report.</w:t>
      </w:r>
    </w:p>
    <w:p w14:paraId="46CD269C" w14:textId="510EDA77" w:rsidR="00354E27" w:rsidRPr="00174F08" w:rsidRDefault="3F1972D8" w:rsidP="00DB2B5C">
      <w:pPr>
        <w:widowControl w:val="0"/>
        <w:tabs>
          <w:tab w:val="left" w:pos="851"/>
        </w:tabs>
        <w:spacing w:after="0" w:line="240" w:lineRule="auto"/>
        <w:jc w:val="both"/>
        <w:outlineLvl w:val="0"/>
        <w:rPr>
          <w:rFonts w:ascii="Verdana" w:eastAsia="Batang" w:hAnsi="Verdana" w:cs="Arial"/>
          <w:bCs/>
          <w:sz w:val="20"/>
          <w:szCs w:val="20"/>
          <w:lang w:eastAsia="ko-KR"/>
        </w:rPr>
      </w:pPr>
      <w:r w:rsidRPr="00174F08">
        <w:rPr>
          <w:rFonts w:ascii="Verdana" w:eastAsia="Batang" w:hAnsi="Verdana" w:cs="Arial"/>
          <w:sz w:val="20"/>
          <w:szCs w:val="20"/>
          <w:lang w:eastAsia="en-US"/>
        </w:rPr>
        <w:t xml:space="preserve"> </w:t>
      </w:r>
    </w:p>
    <w:p w14:paraId="474EFCE6" w14:textId="77777777" w:rsidR="001612F6" w:rsidRPr="00DC5A7F" w:rsidRDefault="00354E27">
      <w:pPr>
        <w:widowControl w:val="0"/>
        <w:numPr>
          <w:ilvl w:val="1"/>
          <w:numId w:val="52"/>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Panel’s regular session report shall be provided by the </w:t>
      </w:r>
      <w:r w:rsidR="00700B8C" w:rsidRPr="00DC5A7F">
        <w:rPr>
          <w:rFonts w:ascii="Verdana" w:eastAsia="Batang" w:hAnsi="Verdana" w:cs="Arial"/>
          <w:bCs/>
          <w:sz w:val="20"/>
          <w:szCs w:val="20"/>
          <w:lang w:eastAsia="en-US"/>
        </w:rPr>
        <w:t xml:space="preserve">Secretariat </w:t>
      </w:r>
      <w:r w:rsidRPr="00DC5A7F">
        <w:rPr>
          <w:rFonts w:ascii="Verdana" w:eastAsia="Batang" w:hAnsi="Verdana" w:cs="Arial"/>
          <w:bCs/>
          <w:sz w:val="20"/>
          <w:szCs w:val="20"/>
          <w:lang w:eastAsia="en-US"/>
        </w:rPr>
        <w:t xml:space="preserve">within 3 months after the last day of the session and will be consolidated into a single </w:t>
      </w:r>
      <w:r w:rsidRPr="00DC5A7F">
        <w:rPr>
          <w:rFonts w:ascii="Verdana" w:eastAsia="Batang" w:hAnsi="Verdana" w:cs="Arial"/>
          <w:bCs/>
          <w:sz w:val="20"/>
          <w:szCs w:val="20"/>
          <w:lang w:eastAsia="en-US"/>
        </w:rPr>
        <w:br/>
        <w:t>mailing, structured as follows:</w:t>
      </w:r>
    </w:p>
    <w:p w14:paraId="3C48CF4F"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5045D5AD" w14:textId="77777777" w:rsidR="00354E27" w:rsidRPr="00DC5A7F" w:rsidRDefault="00354E27" w:rsidP="007E4D45">
      <w:pPr>
        <w:tabs>
          <w:tab w:val="left" w:pos="1276"/>
        </w:tabs>
        <w:spacing w:after="0" w:line="240" w:lineRule="auto"/>
        <w:ind w:leftChars="451" w:left="1272" w:hangingChars="140" w:hanging="28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a.</w:t>
      </w:r>
      <w:r w:rsidRPr="00DC5A7F">
        <w:rPr>
          <w:rFonts w:ascii="Verdana" w:eastAsia="Batang" w:hAnsi="Verdana" w:cs="Arial"/>
          <w:bCs/>
          <w:sz w:val="20"/>
          <w:szCs w:val="20"/>
          <w:lang w:eastAsia="en-US"/>
        </w:rPr>
        <w:tab/>
        <w:t>A 2-page covering letter containing important information for decision makers, including:</w:t>
      </w:r>
    </w:p>
    <w:p w14:paraId="22232EBB" w14:textId="77777777" w:rsidR="001612F6" w:rsidRPr="00DC5A7F" w:rsidRDefault="00700B8C">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executive </w:t>
      </w:r>
      <w:r w:rsidR="00354E27" w:rsidRPr="00DC5A7F">
        <w:rPr>
          <w:rFonts w:ascii="Verdana" w:eastAsia="Batang" w:hAnsi="Verdana" w:cs="Arial"/>
          <w:bCs/>
          <w:sz w:val="20"/>
          <w:szCs w:val="20"/>
          <w:lang w:eastAsia="en-US"/>
        </w:rPr>
        <w:t xml:space="preserve">summary of the Panel’s achievements, </w:t>
      </w:r>
      <w:proofErr w:type="gramStart"/>
      <w:r w:rsidR="00354E27" w:rsidRPr="00DC5A7F">
        <w:rPr>
          <w:rFonts w:ascii="Verdana" w:eastAsia="Batang" w:hAnsi="Verdana" w:cs="Arial"/>
          <w:bCs/>
          <w:sz w:val="20"/>
          <w:szCs w:val="20"/>
          <w:lang w:eastAsia="en-US"/>
        </w:rPr>
        <w:t>activities</w:t>
      </w:r>
      <w:proofErr w:type="gramEnd"/>
      <w:r w:rsidR="00354E27" w:rsidRPr="00DC5A7F">
        <w:rPr>
          <w:rFonts w:ascii="Verdana" w:eastAsia="Batang" w:hAnsi="Verdana" w:cs="Arial"/>
          <w:bCs/>
          <w:sz w:val="20"/>
          <w:szCs w:val="20"/>
          <w:lang w:eastAsia="en-US"/>
        </w:rPr>
        <w:t xml:space="preserve"> and aspirations for the current year</w:t>
      </w:r>
      <w:r w:rsidRPr="00DC5A7F">
        <w:rPr>
          <w:rFonts w:ascii="Verdana" w:eastAsia="Batang" w:hAnsi="Verdana" w:cs="Arial"/>
          <w:bCs/>
          <w:sz w:val="20"/>
          <w:szCs w:val="20"/>
          <w:lang w:eastAsia="en-US"/>
        </w:rPr>
        <w:t>.</w:t>
      </w:r>
      <w:r w:rsidR="00354E27" w:rsidRPr="00DC5A7F">
        <w:rPr>
          <w:rFonts w:ascii="Verdana" w:eastAsia="Batang" w:hAnsi="Verdana" w:cs="Arial"/>
          <w:bCs/>
          <w:sz w:val="20"/>
          <w:szCs w:val="20"/>
          <w:lang w:eastAsia="en-US"/>
        </w:rPr>
        <w:t xml:space="preserve"> </w:t>
      </w:r>
    </w:p>
    <w:p w14:paraId="3AC49074" w14:textId="77777777" w:rsidR="00354E27" w:rsidRPr="00DC5A7F" w:rsidRDefault="00354E27" w:rsidP="00354E27">
      <w:pPr>
        <w:spacing w:after="0" w:line="240" w:lineRule="auto"/>
        <w:ind w:left="360" w:hanging="360"/>
        <w:jc w:val="both"/>
        <w:rPr>
          <w:rFonts w:ascii="Verdana" w:eastAsia="Batang" w:hAnsi="Verdana" w:cs="Arial"/>
          <w:bCs/>
          <w:sz w:val="20"/>
          <w:szCs w:val="20"/>
          <w:lang w:eastAsia="ko-KR"/>
        </w:rPr>
      </w:pPr>
    </w:p>
    <w:p w14:paraId="23F3F51A" w14:textId="1DF39BF6" w:rsidR="00354E27" w:rsidRPr="00EB481A" w:rsidRDefault="3F1972D8" w:rsidP="007E4D45">
      <w:pPr>
        <w:tabs>
          <w:tab w:val="left" w:pos="1276"/>
        </w:tabs>
        <w:spacing w:after="0" w:line="240" w:lineRule="auto"/>
        <w:ind w:leftChars="451" w:left="1272" w:hangingChars="140" w:hanging="280"/>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b.</w:t>
      </w:r>
      <w:r w:rsidR="00354E27">
        <w:tab/>
      </w:r>
      <w:r w:rsidRPr="3F1972D8">
        <w:rPr>
          <w:rFonts w:ascii="Verdana" w:eastAsia="Batang" w:hAnsi="Verdana" w:cs="Arial"/>
          <w:sz w:val="20"/>
          <w:szCs w:val="20"/>
          <w:lang w:eastAsia="en-US"/>
        </w:rPr>
        <w:t>A</w:t>
      </w:r>
      <w:r w:rsidR="001E1CD5">
        <w:rPr>
          <w:rFonts w:ascii="Verdana" w:eastAsia="Batang" w:hAnsi="Verdana" w:cs="Arial"/>
          <w:sz w:val="20"/>
          <w:szCs w:val="20"/>
          <w:lang w:eastAsia="en-US"/>
        </w:rPr>
        <w:t xml:space="preserve">n electronic </w:t>
      </w:r>
      <w:r w:rsidR="002E6B83">
        <w:rPr>
          <w:rFonts w:ascii="Verdana" w:eastAsia="Batang" w:hAnsi="Verdana" w:cs="Arial"/>
          <w:sz w:val="20"/>
          <w:szCs w:val="20"/>
          <w:lang w:eastAsia="en-US"/>
        </w:rPr>
        <w:t xml:space="preserve">report </w:t>
      </w:r>
      <w:r w:rsidRPr="3F1972D8">
        <w:rPr>
          <w:rFonts w:ascii="Verdana" w:eastAsia="Batang" w:hAnsi="Verdana" w:cs="Arial"/>
          <w:sz w:val="20"/>
          <w:szCs w:val="20"/>
          <w:lang w:eastAsia="en-US"/>
        </w:rPr>
        <w:t>containing information that needs to be referenced (and possibly annotated) rather frequently and quickly.  This would essentially replace the previous session’s final report.  The material in this report would include the following:</w:t>
      </w:r>
    </w:p>
    <w:p w14:paraId="610E9A12"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Executive summary of the Panel’s achievements, activities and aspirations for the current </w:t>
      </w:r>
      <w:proofErr w:type="gramStart"/>
      <w:r w:rsidRPr="00DC5A7F">
        <w:rPr>
          <w:rFonts w:ascii="Verdana" w:eastAsia="Batang" w:hAnsi="Verdana" w:cs="Arial"/>
          <w:bCs/>
          <w:sz w:val="20"/>
          <w:szCs w:val="20"/>
          <w:lang w:eastAsia="en-US"/>
        </w:rPr>
        <w:t>year;</w:t>
      </w:r>
      <w:proofErr w:type="gramEnd"/>
    </w:p>
    <w:p w14:paraId="08398427"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final report of the regular session (i.e., the usual final report without the annexes</w:t>
      </w:r>
      <w:proofErr w:type="gramStart"/>
      <w:r w:rsidRPr="00DC5A7F">
        <w:rPr>
          <w:rFonts w:ascii="Verdana" w:eastAsia="Batang" w:hAnsi="Verdana" w:cs="Arial"/>
          <w:bCs/>
          <w:sz w:val="20"/>
          <w:szCs w:val="20"/>
          <w:lang w:eastAsia="en-US"/>
        </w:rPr>
        <w:t>);</w:t>
      </w:r>
      <w:proofErr w:type="gramEnd"/>
    </w:p>
    <w:p w14:paraId="218F76F4"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proofErr w:type="gramStart"/>
      <w:r w:rsidRPr="00DC5A7F">
        <w:rPr>
          <w:rFonts w:ascii="Verdana" w:eastAsia="Batang" w:hAnsi="Verdana" w:cs="Arial"/>
          <w:bCs/>
          <w:sz w:val="20"/>
          <w:szCs w:val="20"/>
          <w:lang w:eastAsia="en-US"/>
        </w:rPr>
        <w:t>Agenda;</w:t>
      </w:r>
      <w:proofErr w:type="gramEnd"/>
    </w:p>
    <w:p w14:paraId="17D33D9E"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List of </w:t>
      </w:r>
      <w:proofErr w:type="gramStart"/>
      <w:r w:rsidRPr="00DC5A7F">
        <w:rPr>
          <w:rFonts w:ascii="Verdana" w:eastAsia="Batang" w:hAnsi="Verdana" w:cs="Arial"/>
          <w:bCs/>
          <w:sz w:val="20"/>
          <w:szCs w:val="20"/>
          <w:lang w:eastAsia="en-US"/>
        </w:rPr>
        <w:t>participants;</w:t>
      </w:r>
      <w:proofErr w:type="gramEnd"/>
    </w:p>
    <w:p w14:paraId="6F5E4CF7" w14:textId="51D3266A" w:rsidR="009F6F4C" w:rsidRPr="00C267C0" w:rsidRDefault="24D56507" w:rsidP="00C267C0">
      <w:pPr>
        <w:numPr>
          <w:ilvl w:val="1"/>
          <w:numId w:val="36"/>
        </w:numPr>
        <w:tabs>
          <w:tab w:val="left" w:pos="1890"/>
        </w:tabs>
        <w:spacing w:after="0" w:line="240" w:lineRule="auto"/>
        <w:ind w:left="1890"/>
        <w:jc w:val="both"/>
        <w:outlineLvl w:val="0"/>
        <w:rPr>
          <w:rFonts w:ascii="Verdana" w:eastAsia="Batang" w:hAnsi="Verdana" w:cs="Arial"/>
          <w:sz w:val="20"/>
          <w:szCs w:val="20"/>
          <w:lang w:eastAsia="en-US"/>
        </w:rPr>
      </w:pPr>
      <w:r w:rsidRPr="21BDBFC3">
        <w:rPr>
          <w:rFonts w:ascii="Verdana" w:eastAsia="Batang" w:hAnsi="Verdana" w:cs="Arial"/>
          <w:sz w:val="20"/>
          <w:szCs w:val="20"/>
          <w:lang w:eastAsia="en-US"/>
        </w:rPr>
        <w:t xml:space="preserve">Summaries of the Action Group </w:t>
      </w:r>
      <w:r w:rsidR="460ECE7B" w:rsidRPr="21BDBFC3">
        <w:rPr>
          <w:rFonts w:ascii="Verdana" w:eastAsia="Batang" w:hAnsi="Verdana" w:cs="Arial"/>
          <w:sz w:val="20"/>
          <w:szCs w:val="20"/>
          <w:lang w:eastAsia="en-US"/>
        </w:rPr>
        <w:t xml:space="preserve">and Task Team </w:t>
      </w:r>
      <w:proofErr w:type="gramStart"/>
      <w:r w:rsidRPr="21BDBFC3">
        <w:rPr>
          <w:rFonts w:ascii="Verdana" w:eastAsia="Batang" w:hAnsi="Verdana" w:cs="Arial"/>
          <w:sz w:val="20"/>
          <w:szCs w:val="20"/>
          <w:lang w:eastAsia="en-US"/>
        </w:rPr>
        <w:t>reports;</w:t>
      </w:r>
      <w:proofErr w:type="gramEnd"/>
    </w:p>
    <w:p w14:paraId="0C1E4A4E"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Executive Board </w:t>
      </w:r>
      <w:proofErr w:type="gramStart"/>
      <w:r w:rsidRPr="00DC5A7F">
        <w:rPr>
          <w:rFonts w:ascii="Verdana" w:eastAsia="Batang" w:hAnsi="Verdana" w:cs="Arial"/>
          <w:bCs/>
          <w:sz w:val="20"/>
          <w:szCs w:val="20"/>
          <w:lang w:eastAsia="en-US"/>
        </w:rPr>
        <w:t>report;</w:t>
      </w:r>
      <w:proofErr w:type="gramEnd"/>
    </w:p>
    <w:p w14:paraId="0115509B"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Finalised annual financial accounts, including the table of national contributions and budget for the following </w:t>
      </w:r>
      <w:proofErr w:type="gramStart"/>
      <w:r w:rsidRPr="00DC5A7F">
        <w:rPr>
          <w:rFonts w:ascii="Verdana" w:eastAsia="Batang" w:hAnsi="Verdana" w:cs="Arial"/>
          <w:bCs/>
          <w:sz w:val="20"/>
          <w:szCs w:val="20"/>
          <w:lang w:eastAsia="en-US"/>
        </w:rPr>
        <w:t>year;</w:t>
      </w:r>
      <w:proofErr w:type="gramEnd"/>
    </w:p>
    <w:p w14:paraId="29C1FB9D"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If necessary, selected buoy and GTS statistics (showing trends in numbers, quality, delays, plus a few maps</w:t>
      </w:r>
      <w:proofErr w:type="gramStart"/>
      <w:r w:rsidRPr="00DC5A7F">
        <w:rPr>
          <w:rFonts w:ascii="Verdana" w:eastAsia="Batang" w:hAnsi="Verdana" w:cs="Arial"/>
          <w:bCs/>
          <w:sz w:val="20"/>
          <w:szCs w:val="20"/>
          <w:lang w:eastAsia="en-US"/>
        </w:rPr>
        <w:t>);</w:t>
      </w:r>
      <w:proofErr w:type="gramEnd"/>
    </w:p>
    <w:p w14:paraId="11DE7D72"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List of Actions and Workplan, </w:t>
      </w:r>
      <w:proofErr w:type="gramStart"/>
      <w:r w:rsidRPr="00DC5A7F">
        <w:rPr>
          <w:rFonts w:ascii="Verdana" w:eastAsia="Batang" w:hAnsi="Verdana" w:cs="Arial"/>
          <w:bCs/>
          <w:sz w:val="20"/>
          <w:szCs w:val="20"/>
          <w:lang w:eastAsia="en-US"/>
        </w:rPr>
        <w:t>and;</w:t>
      </w:r>
      <w:proofErr w:type="gramEnd"/>
    </w:p>
    <w:p w14:paraId="1F7F415D"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List of Acronyms.</w:t>
      </w:r>
    </w:p>
    <w:p w14:paraId="6FFB5ECB" w14:textId="77777777" w:rsidR="00354E27" w:rsidRPr="00DC5A7F" w:rsidRDefault="00354E27" w:rsidP="00354E27">
      <w:pPr>
        <w:spacing w:after="0" w:line="240" w:lineRule="auto"/>
        <w:ind w:left="360" w:hanging="360"/>
        <w:jc w:val="both"/>
        <w:rPr>
          <w:rFonts w:ascii="Verdana" w:eastAsia="Batang" w:hAnsi="Verdana" w:cs="Arial"/>
          <w:bCs/>
          <w:sz w:val="20"/>
          <w:szCs w:val="20"/>
          <w:lang w:eastAsia="ko-KR"/>
        </w:rPr>
      </w:pPr>
    </w:p>
    <w:p w14:paraId="19707750" w14:textId="69AF94E8" w:rsidR="00354E27" w:rsidRPr="00DC5A7F" w:rsidRDefault="00354E27" w:rsidP="007E4D45">
      <w:pPr>
        <w:tabs>
          <w:tab w:val="left" w:pos="1276"/>
        </w:tabs>
        <w:spacing w:after="0" w:line="240" w:lineRule="auto"/>
        <w:ind w:leftChars="451" w:left="1272" w:hangingChars="140" w:hanging="28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c.</w:t>
      </w:r>
      <w:r w:rsidRPr="00DC5A7F">
        <w:rPr>
          <w:rFonts w:ascii="Verdana" w:eastAsia="Batang" w:hAnsi="Verdana" w:cs="Arial"/>
          <w:bCs/>
          <w:sz w:val="20"/>
          <w:szCs w:val="20"/>
          <w:lang w:eastAsia="en-US"/>
        </w:rPr>
        <w:tab/>
      </w:r>
      <w:proofErr w:type="gramStart"/>
      <w:r w:rsidR="003C2DDB" w:rsidRPr="00DC5A7F">
        <w:rPr>
          <w:rFonts w:ascii="Verdana" w:eastAsia="Batang" w:hAnsi="Verdana" w:cs="Arial"/>
          <w:bCs/>
          <w:sz w:val="20"/>
          <w:szCs w:val="20"/>
          <w:lang w:eastAsia="en-US"/>
        </w:rPr>
        <w:t>Other</w:t>
      </w:r>
      <w:proofErr w:type="gramEnd"/>
      <w:r w:rsidR="003C2DDB" w:rsidRPr="00DC5A7F">
        <w:rPr>
          <w:rFonts w:ascii="Verdana" w:eastAsia="Batang" w:hAnsi="Verdana" w:cs="Arial"/>
          <w:bCs/>
          <w:sz w:val="20"/>
          <w:szCs w:val="20"/>
          <w:lang w:eastAsia="en-US"/>
        </w:rPr>
        <w:t xml:space="preserve"> web-based electronic material </w:t>
      </w:r>
      <w:r w:rsidRPr="00DC5A7F">
        <w:rPr>
          <w:rFonts w:ascii="Verdana" w:eastAsia="Batang" w:hAnsi="Verdana" w:cs="Arial"/>
          <w:bCs/>
          <w:sz w:val="20"/>
          <w:szCs w:val="20"/>
          <w:lang w:eastAsia="en-US"/>
        </w:rPr>
        <w:t>containing the entire above, plus a complete set of meetings, and all other annexes generally attached to the two reports includes:</w:t>
      </w:r>
    </w:p>
    <w:p w14:paraId="0A9E06F7" w14:textId="77777777" w:rsidR="00354E27" w:rsidRPr="00DC5A7F" w:rsidRDefault="00354E27" w:rsidP="00354E27">
      <w:pPr>
        <w:spacing w:after="0" w:line="240" w:lineRule="auto"/>
        <w:ind w:left="360" w:hanging="360"/>
        <w:jc w:val="both"/>
        <w:rPr>
          <w:rFonts w:ascii="Verdana" w:eastAsia="Batang" w:hAnsi="Verdana" w:cs="Arial"/>
          <w:bCs/>
          <w:sz w:val="20"/>
          <w:szCs w:val="20"/>
          <w:lang w:eastAsia="ko-KR"/>
        </w:rPr>
      </w:pPr>
    </w:p>
    <w:p w14:paraId="6B7DEF78" w14:textId="0FF081BE"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A full report by the Technical </w:t>
      </w:r>
      <w:proofErr w:type="gramStart"/>
      <w:r w:rsidRPr="00DC5A7F">
        <w:rPr>
          <w:rFonts w:ascii="Verdana" w:eastAsia="Batang" w:hAnsi="Verdana" w:cs="Arial"/>
          <w:bCs/>
          <w:sz w:val="20"/>
          <w:szCs w:val="20"/>
          <w:lang w:eastAsia="en-US"/>
        </w:rPr>
        <w:t>C</w:t>
      </w:r>
      <w:r w:rsidR="00A90F87" w:rsidRPr="00DC5A7F">
        <w:rPr>
          <w:rFonts w:ascii="Verdana" w:eastAsia="Batang" w:hAnsi="Verdana" w:cs="Arial"/>
          <w:bCs/>
          <w:sz w:val="20"/>
          <w:szCs w:val="20"/>
          <w:lang w:eastAsia="en-US"/>
        </w:rPr>
        <w:t>oo</w:t>
      </w:r>
      <w:r w:rsidRPr="00DC5A7F">
        <w:rPr>
          <w:rFonts w:ascii="Verdana" w:eastAsia="Batang" w:hAnsi="Verdana" w:cs="Arial"/>
          <w:bCs/>
          <w:sz w:val="20"/>
          <w:szCs w:val="20"/>
          <w:lang w:eastAsia="en-US"/>
        </w:rPr>
        <w:t>rdinator;</w:t>
      </w:r>
      <w:proofErr w:type="gramEnd"/>
    </w:p>
    <w:p w14:paraId="5958C235"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National </w:t>
      </w:r>
      <w:proofErr w:type="gramStart"/>
      <w:r w:rsidRPr="00DC5A7F">
        <w:rPr>
          <w:rFonts w:ascii="Verdana" w:eastAsia="Batang" w:hAnsi="Verdana" w:cs="Arial"/>
          <w:bCs/>
          <w:sz w:val="20"/>
          <w:szCs w:val="20"/>
          <w:lang w:eastAsia="en-US"/>
        </w:rPr>
        <w:t>reports;</w:t>
      </w:r>
      <w:proofErr w:type="gramEnd"/>
    </w:p>
    <w:p w14:paraId="3D1F4F95"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Full reports by the Action </w:t>
      </w:r>
      <w:proofErr w:type="gramStart"/>
      <w:r w:rsidRPr="00DC5A7F">
        <w:rPr>
          <w:rFonts w:ascii="Verdana" w:eastAsia="Batang" w:hAnsi="Verdana" w:cs="Arial"/>
          <w:bCs/>
          <w:sz w:val="20"/>
          <w:szCs w:val="20"/>
          <w:lang w:eastAsia="en-US"/>
        </w:rPr>
        <w:t>Groups;</w:t>
      </w:r>
      <w:proofErr w:type="gramEnd"/>
    </w:p>
    <w:p w14:paraId="753CE948"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Data Management Centre </w:t>
      </w:r>
      <w:proofErr w:type="gramStart"/>
      <w:r w:rsidRPr="00DC5A7F">
        <w:rPr>
          <w:rFonts w:ascii="Verdana" w:eastAsia="Batang" w:hAnsi="Verdana" w:cs="Arial"/>
          <w:bCs/>
          <w:sz w:val="20"/>
          <w:szCs w:val="20"/>
          <w:lang w:eastAsia="en-US"/>
        </w:rPr>
        <w:t>reports;</w:t>
      </w:r>
      <w:proofErr w:type="gramEnd"/>
    </w:p>
    <w:p w14:paraId="3CCE6D69"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The current status and development of satellite communications (CLS/Argos, Iridium, etc</w:t>
      </w:r>
      <w:proofErr w:type="gramStart"/>
      <w:r w:rsidRPr="00DC5A7F">
        <w:rPr>
          <w:rFonts w:ascii="Verdana" w:eastAsia="Batang" w:hAnsi="Verdana" w:cs="Arial"/>
          <w:bCs/>
          <w:sz w:val="20"/>
          <w:szCs w:val="20"/>
          <w:lang w:eastAsia="en-US"/>
        </w:rPr>
        <w:t>);</w:t>
      </w:r>
      <w:proofErr w:type="gramEnd"/>
    </w:p>
    <w:p w14:paraId="56483188"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GTS </w:t>
      </w:r>
      <w:proofErr w:type="gramStart"/>
      <w:r w:rsidRPr="00DC5A7F">
        <w:rPr>
          <w:rFonts w:ascii="Verdana" w:eastAsia="Batang" w:hAnsi="Verdana" w:cs="Arial"/>
          <w:bCs/>
          <w:sz w:val="20"/>
          <w:szCs w:val="20"/>
          <w:lang w:eastAsia="en-US"/>
        </w:rPr>
        <w:t>report;</w:t>
      </w:r>
      <w:proofErr w:type="gramEnd"/>
    </w:p>
    <w:p w14:paraId="2AA106D3"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National Focal Point </w:t>
      </w:r>
      <w:proofErr w:type="gramStart"/>
      <w:r w:rsidRPr="00DC5A7F">
        <w:rPr>
          <w:rFonts w:ascii="Verdana" w:eastAsia="Batang" w:hAnsi="Verdana" w:cs="Arial"/>
          <w:bCs/>
          <w:sz w:val="20"/>
          <w:szCs w:val="20"/>
          <w:lang w:eastAsia="en-US"/>
        </w:rPr>
        <w:t>list;</w:t>
      </w:r>
      <w:proofErr w:type="gramEnd"/>
    </w:p>
    <w:p w14:paraId="6421AD6A"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Other financial and administrative papers; and</w:t>
      </w:r>
    </w:p>
    <w:p w14:paraId="7B06A920" w14:textId="77777777" w:rsidR="001612F6" w:rsidRPr="00DC5A7F" w:rsidRDefault="00354E27">
      <w:pPr>
        <w:numPr>
          <w:ilvl w:val="1"/>
          <w:numId w:val="36"/>
        </w:numPr>
        <w:tabs>
          <w:tab w:val="left" w:pos="-1440"/>
          <w:tab w:val="left" w:pos="1890"/>
        </w:tabs>
        <w:spacing w:after="0" w:line="240" w:lineRule="auto"/>
        <w:ind w:left="189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Technical Document list, including available electronic versions.</w:t>
      </w:r>
    </w:p>
    <w:p w14:paraId="499326DD" w14:textId="77777777" w:rsidR="00354E27" w:rsidRPr="00DC5A7F" w:rsidRDefault="00354E27" w:rsidP="00354E27">
      <w:pPr>
        <w:tabs>
          <w:tab w:val="left" w:pos="1530"/>
        </w:tabs>
        <w:spacing w:after="0" w:line="240" w:lineRule="auto"/>
        <w:ind w:left="1530" w:hanging="360"/>
        <w:jc w:val="both"/>
        <w:rPr>
          <w:rFonts w:ascii="Verdana" w:eastAsia="Batang" w:hAnsi="Verdana" w:cs="Arial"/>
          <w:bCs/>
          <w:sz w:val="20"/>
          <w:szCs w:val="20"/>
          <w:lang w:eastAsia="ko-KR"/>
        </w:rPr>
      </w:pPr>
    </w:p>
    <w:p w14:paraId="2D46B80A" w14:textId="4DB0C76A" w:rsidR="00354E27" w:rsidRPr="00DC5A7F" w:rsidRDefault="00354E27" w:rsidP="007E4D45">
      <w:pPr>
        <w:tabs>
          <w:tab w:val="left" w:pos="1276"/>
        </w:tabs>
        <w:spacing w:after="0" w:line="240" w:lineRule="auto"/>
        <w:ind w:leftChars="451" w:left="1272" w:hangingChars="140" w:hanging="280"/>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d.</w:t>
      </w:r>
      <w:r w:rsidRPr="00DC5A7F">
        <w:rPr>
          <w:rFonts w:ascii="Verdana" w:eastAsia="Batang" w:hAnsi="Verdana" w:cs="Arial"/>
          <w:bCs/>
          <w:sz w:val="20"/>
          <w:szCs w:val="20"/>
          <w:lang w:eastAsia="en-US"/>
        </w:rPr>
        <w:tab/>
      </w:r>
      <w:r w:rsidR="00F46590" w:rsidRPr="00DC5A7F">
        <w:rPr>
          <w:rFonts w:ascii="Verdana" w:eastAsia="Batang" w:hAnsi="Verdana" w:cs="Arial"/>
          <w:bCs/>
          <w:sz w:val="20"/>
          <w:szCs w:val="20"/>
          <w:lang w:eastAsia="en-US"/>
        </w:rPr>
        <w:t>All</w:t>
      </w:r>
      <w:r w:rsidRPr="00DC5A7F">
        <w:rPr>
          <w:rFonts w:ascii="Verdana" w:eastAsia="Batang" w:hAnsi="Verdana" w:cs="Arial"/>
          <w:bCs/>
          <w:sz w:val="20"/>
          <w:szCs w:val="20"/>
          <w:lang w:eastAsia="en-US"/>
        </w:rPr>
        <w:t xml:space="preserve"> the above information will be available on-line via the </w:t>
      </w:r>
      <w:r w:rsidR="00995741" w:rsidRPr="00DC5A7F">
        <w:rPr>
          <w:rFonts w:ascii="Verdana" w:eastAsia="Batang" w:hAnsi="Verdana" w:cs="Arial"/>
          <w:bCs/>
          <w:sz w:val="20"/>
          <w:szCs w:val="20"/>
          <w:lang w:eastAsia="en-US"/>
        </w:rPr>
        <w:t xml:space="preserve">DBCP </w:t>
      </w:r>
      <w:r w:rsidRPr="00DC5A7F">
        <w:rPr>
          <w:rFonts w:ascii="Verdana" w:eastAsia="Batang" w:hAnsi="Verdana" w:cs="Arial"/>
          <w:bCs/>
          <w:sz w:val="20"/>
          <w:szCs w:val="20"/>
          <w:lang w:eastAsia="en-US"/>
        </w:rPr>
        <w:t>website.</w:t>
      </w:r>
    </w:p>
    <w:p w14:paraId="0D0F239D"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18D5F88F" w14:textId="3134774F" w:rsidR="001612F6" w:rsidRPr="00DC5A7F" w:rsidRDefault="3F1972D8" w:rsidP="3F1972D8">
      <w:pPr>
        <w:widowControl w:val="0"/>
        <w:numPr>
          <w:ilvl w:val="1"/>
          <w:numId w:val="52"/>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During the inter-sessional period, the Technical Coordinator provides monthly reports on his/her activities and quarterly reports on the status of his/her Workplan’s implementation to the DBCP Executive Board.</w:t>
      </w:r>
    </w:p>
    <w:p w14:paraId="63AD341A"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06B4C575" w14:textId="601ED6B7" w:rsidR="001612F6" w:rsidRPr="00DC5A7F" w:rsidRDefault="3F1972D8" w:rsidP="3F1972D8">
      <w:pPr>
        <w:widowControl w:val="0"/>
        <w:numPr>
          <w:ilvl w:val="1"/>
          <w:numId w:val="52"/>
        </w:num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lang w:eastAsia="en-US"/>
        </w:rPr>
        <w:t xml:space="preserve">The Technical Coordinator ensures the production of monthly maps and statistical graphics with accurate information through the OceanOPS web site </w:t>
      </w:r>
      <w:proofErr w:type="gramStart"/>
      <w:r w:rsidRPr="3F1972D8">
        <w:rPr>
          <w:rFonts w:ascii="Verdana" w:eastAsia="Batang" w:hAnsi="Verdana" w:cs="Arial"/>
          <w:sz w:val="20"/>
          <w:szCs w:val="20"/>
          <w:lang w:eastAsia="en-US"/>
        </w:rPr>
        <w:t>on a monthly basis</w:t>
      </w:r>
      <w:proofErr w:type="gramEnd"/>
      <w:r w:rsidRPr="3F1972D8">
        <w:rPr>
          <w:rFonts w:ascii="Verdana" w:eastAsia="Batang" w:hAnsi="Verdana" w:cs="Arial"/>
          <w:sz w:val="20"/>
          <w:szCs w:val="20"/>
          <w:lang w:eastAsia="en-US"/>
        </w:rPr>
        <w:t xml:space="preserve"> regarding the status of buoy programmes.  </w:t>
      </w:r>
    </w:p>
    <w:p w14:paraId="6007BE38"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24194456" w14:textId="1C558E75" w:rsidR="001612F6" w:rsidRPr="00DC5A7F" w:rsidRDefault="00354E27">
      <w:pPr>
        <w:widowControl w:val="0"/>
        <w:numPr>
          <w:ilvl w:val="1"/>
          <w:numId w:val="52"/>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Written reports to the Panel session will adhere to a format that will make clear to the Panel, by means of an Executive Summary, those issues that require discussion and decision.  Similarly, presentations to the session will presume that written reports have been read by the Panel, and will concentrate solely on those issues, which require an action or decision by the Panel.  Report presenters will submit a summary of their report and the ensuing discussion and actions to the secretariat for inclusion in the final report of the session.</w:t>
      </w:r>
    </w:p>
    <w:p w14:paraId="785F507C" w14:textId="77777777" w:rsidR="00354E27" w:rsidRPr="00DC5A7F" w:rsidRDefault="00354E27" w:rsidP="00354E27">
      <w:pPr>
        <w:spacing w:after="0" w:line="240" w:lineRule="auto"/>
        <w:jc w:val="both"/>
        <w:rPr>
          <w:rFonts w:ascii="Verdana" w:eastAsia="Batang" w:hAnsi="Verdana" w:cs="Times New Roman"/>
          <w:sz w:val="20"/>
          <w:szCs w:val="20"/>
          <w:lang w:eastAsia="en-US"/>
        </w:rPr>
      </w:pPr>
    </w:p>
    <w:p w14:paraId="7B9F9C8E" w14:textId="7A38AE05" w:rsidR="001612F6" w:rsidRPr="00DC5A7F" w:rsidRDefault="00354E27">
      <w:pPr>
        <w:widowControl w:val="0"/>
        <w:numPr>
          <w:ilvl w:val="1"/>
          <w:numId w:val="52"/>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National Focal Point shall annually check the DBCP list of National Focal Points for </w:t>
      </w:r>
      <w:r w:rsidR="00995741" w:rsidRPr="00DC5A7F">
        <w:rPr>
          <w:rFonts w:ascii="Verdana" w:eastAsia="Batang" w:hAnsi="Verdana" w:cs="Arial"/>
          <w:bCs/>
          <w:sz w:val="20"/>
          <w:szCs w:val="20"/>
          <w:lang w:eastAsia="en-US"/>
        </w:rPr>
        <w:t>correctness</w:t>
      </w:r>
      <w:r w:rsidRPr="00DC5A7F">
        <w:rPr>
          <w:rFonts w:ascii="Verdana" w:eastAsia="Batang" w:hAnsi="Verdana" w:cs="Arial"/>
          <w:bCs/>
          <w:sz w:val="20"/>
          <w:szCs w:val="20"/>
          <w:lang w:eastAsia="en-US"/>
        </w:rPr>
        <w:t xml:space="preserve"> and report discrepancies, changes, or additions to the WMO</w:t>
      </w:r>
      <w:r w:rsidR="007447D2" w:rsidRPr="00DC5A7F">
        <w:rPr>
          <w:rFonts w:ascii="Verdana" w:eastAsia="Batang" w:hAnsi="Verdana" w:cs="Arial"/>
          <w:bCs/>
          <w:sz w:val="20"/>
          <w:szCs w:val="20"/>
          <w:lang w:eastAsia="en-US"/>
        </w:rPr>
        <w:t xml:space="preserve"> and IOC</w:t>
      </w:r>
      <w:r w:rsidRPr="00DC5A7F">
        <w:rPr>
          <w:rFonts w:ascii="Verdana" w:eastAsia="Batang" w:hAnsi="Verdana" w:cs="Arial"/>
          <w:bCs/>
          <w:sz w:val="20"/>
          <w:szCs w:val="20"/>
          <w:lang w:eastAsia="en-US"/>
        </w:rPr>
        <w:t xml:space="preserve"> Secretariat</w:t>
      </w:r>
      <w:r w:rsidR="007447D2" w:rsidRPr="00DC5A7F">
        <w:rPr>
          <w:rFonts w:ascii="Verdana" w:eastAsia="Batang" w:hAnsi="Verdana" w:cs="Arial"/>
          <w:bCs/>
          <w:sz w:val="20"/>
          <w:szCs w:val="20"/>
          <w:lang w:eastAsia="en-US"/>
        </w:rPr>
        <w:t>s</w:t>
      </w:r>
      <w:r w:rsidRPr="00DC5A7F">
        <w:rPr>
          <w:rFonts w:ascii="Verdana" w:eastAsia="Batang" w:hAnsi="Verdana" w:cs="Arial"/>
          <w:bCs/>
          <w:sz w:val="20"/>
          <w:szCs w:val="20"/>
          <w:lang w:eastAsia="en-US"/>
        </w:rPr>
        <w:t>.</w:t>
      </w:r>
    </w:p>
    <w:p w14:paraId="3545E900" w14:textId="77777777" w:rsidR="00354E27" w:rsidRPr="00DC5A7F" w:rsidRDefault="00354E27" w:rsidP="00354E27">
      <w:pPr>
        <w:widowControl w:val="0"/>
        <w:tabs>
          <w:tab w:val="left" w:pos="-1440"/>
          <w:tab w:val="left" w:pos="851"/>
        </w:tabs>
        <w:spacing w:after="0" w:line="240" w:lineRule="auto"/>
        <w:jc w:val="both"/>
        <w:outlineLvl w:val="0"/>
        <w:rPr>
          <w:rFonts w:ascii="Verdana" w:eastAsia="Batang" w:hAnsi="Verdana" w:cs="Arial"/>
          <w:bCs/>
          <w:sz w:val="20"/>
          <w:szCs w:val="20"/>
          <w:lang w:eastAsia="en-US"/>
        </w:rPr>
      </w:pPr>
    </w:p>
    <w:p w14:paraId="560870C0" w14:textId="77777777" w:rsidR="00354E27" w:rsidRPr="00DC5A7F" w:rsidRDefault="00354E27" w:rsidP="00354E27">
      <w:pPr>
        <w:spacing w:after="0" w:line="240" w:lineRule="auto"/>
        <w:jc w:val="both"/>
        <w:rPr>
          <w:rFonts w:ascii="Verdana" w:eastAsia="Batang" w:hAnsi="Verdana" w:cs="Arial"/>
          <w:bCs/>
          <w:sz w:val="20"/>
          <w:szCs w:val="20"/>
          <w:lang w:eastAsia="ko-KR"/>
        </w:rPr>
      </w:pPr>
    </w:p>
    <w:p w14:paraId="1CDA6818" w14:textId="77777777" w:rsidR="001612F6" w:rsidRPr="00DC5A7F" w:rsidRDefault="00354E27">
      <w:pPr>
        <w:keepNext/>
        <w:numPr>
          <w:ilvl w:val="0"/>
          <w:numId w:val="54"/>
        </w:numPr>
        <w:tabs>
          <w:tab w:val="left" w:pos="-1440"/>
          <w:tab w:val="num" w:pos="720"/>
          <w:tab w:val="num" w:pos="851"/>
        </w:tabs>
        <w:spacing w:after="0" w:line="240" w:lineRule="auto"/>
        <w:ind w:hanging="567"/>
        <w:jc w:val="both"/>
        <w:outlineLvl w:val="0"/>
        <w:rPr>
          <w:rFonts w:ascii="Verdana" w:eastAsia="Batang" w:hAnsi="Verdana" w:cs="Arial"/>
          <w:b/>
          <w:caps/>
          <w:sz w:val="20"/>
          <w:szCs w:val="20"/>
          <w:lang w:eastAsia="en-US"/>
        </w:rPr>
      </w:pPr>
      <w:bookmarkStart w:id="8" w:name="_Toc202257224"/>
      <w:r w:rsidRPr="00DC5A7F">
        <w:rPr>
          <w:rFonts w:ascii="Verdana" w:eastAsia="Batang" w:hAnsi="Verdana" w:cs="Arial"/>
          <w:b/>
          <w:caps/>
          <w:sz w:val="20"/>
          <w:szCs w:val="20"/>
          <w:lang w:eastAsia="en-US"/>
        </w:rPr>
        <w:t>REVIEW OF THE MANAGEMENT STRUCTURE AND OPERATING PRINCIPLES</w:t>
      </w:r>
      <w:bookmarkEnd w:id="8"/>
    </w:p>
    <w:p w14:paraId="01D81B3E" w14:textId="77777777" w:rsidR="00354E27" w:rsidRPr="00DC5A7F" w:rsidRDefault="00354E27" w:rsidP="00354E27">
      <w:pPr>
        <w:tabs>
          <w:tab w:val="left" w:pos="720"/>
        </w:tabs>
        <w:spacing w:after="0" w:line="240" w:lineRule="auto"/>
        <w:ind w:left="720" w:hanging="720"/>
        <w:jc w:val="both"/>
        <w:rPr>
          <w:rFonts w:ascii="Verdana" w:eastAsia="Batang" w:hAnsi="Verdana" w:cs="Arial"/>
          <w:bCs/>
          <w:sz w:val="20"/>
          <w:szCs w:val="20"/>
          <w:lang w:eastAsia="ko-KR"/>
        </w:rPr>
      </w:pPr>
    </w:p>
    <w:p w14:paraId="5A99C7AE" w14:textId="77777777" w:rsidR="001612F6" w:rsidRPr="00DC5A7F" w:rsidRDefault="00354E27">
      <w:pPr>
        <w:widowControl w:val="0"/>
        <w:numPr>
          <w:ilvl w:val="1"/>
          <w:numId w:val="55"/>
        </w:numPr>
        <w:tabs>
          <w:tab w:val="left" w:pos="-1440"/>
          <w:tab w:val="left" w:pos="851"/>
        </w:tabs>
        <w:spacing w:after="0" w:line="240" w:lineRule="auto"/>
        <w:jc w:val="both"/>
        <w:outlineLvl w:val="0"/>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Panel reviews and updates its management structure, and operating principles at its regular sessions.  This includes, in particular, the appropriate appendices of the DBCP operating principles, </w:t>
      </w:r>
      <w:proofErr w:type="gramStart"/>
      <w:r w:rsidRPr="00DC5A7F">
        <w:rPr>
          <w:rFonts w:ascii="Verdana" w:eastAsia="Batang" w:hAnsi="Verdana" w:cs="Arial"/>
          <w:bCs/>
          <w:sz w:val="20"/>
          <w:szCs w:val="20"/>
          <w:lang w:eastAsia="en-US"/>
        </w:rPr>
        <w:t>i.e.</w:t>
      </w:r>
      <w:proofErr w:type="gramEnd"/>
      <w:r w:rsidRPr="00DC5A7F">
        <w:rPr>
          <w:rFonts w:ascii="Verdana" w:eastAsia="Batang" w:hAnsi="Verdana" w:cs="Arial"/>
          <w:bCs/>
          <w:sz w:val="20"/>
          <w:szCs w:val="20"/>
          <w:lang w:eastAsia="en-US"/>
        </w:rPr>
        <w:t xml:space="preserve"> definition of an Action Group, Terms of Reference of the Executive Board, budget lines, and Terms of Reference of the DBCP Trust Fund at WMO and IOC.</w:t>
      </w:r>
    </w:p>
    <w:p w14:paraId="539E7680" w14:textId="77777777" w:rsidR="00354E27" w:rsidRPr="00DC5A7F" w:rsidRDefault="00354E27" w:rsidP="00101379">
      <w:pPr>
        <w:spacing w:after="0" w:line="240" w:lineRule="auto"/>
        <w:jc w:val="center"/>
        <w:rPr>
          <w:rFonts w:ascii="Verdana" w:eastAsia="Batang" w:hAnsi="Verdana" w:cs="Arial"/>
          <w:b/>
          <w:caps/>
          <w:sz w:val="20"/>
          <w:szCs w:val="20"/>
          <w:lang w:eastAsia="en-US"/>
        </w:rPr>
      </w:pPr>
      <w:r w:rsidRPr="00DC5A7F">
        <w:rPr>
          <w:rFonts w:ascii="Verdana" w:eastAsia="Batang" w:hAnsi="Verdana" w:cs="Arial"/>
          <w:sz w:val="20"/>
          <w:szCs w:val="20"/>
          <w:lang w:eastAsia="en-US"/>
        </w:rPr>
        <w:br w:type="page"/>
      </w:r>
      <w:bookmarkStart w:id="9" w:name="Appendix_I"/>
      <w:r w:rsidRPr="00DC5A7F">
        <w:rPr>
          <w:rFonts w:ascii="Verdana" w:eastAsia="Batang" w:hAnsi="Verdana" w:cs="Arial"/>
          <w:b/>
          <w:caps/>
          <w:sz w:val="20"/>
          <w:szCs w:val="20"/>
          <w:lang w:eastAsia="en-US"/>
        </w:rPr>
        <w:t>A</w:t>
      </w:r>
      <w:r w:rsidRPr="00DC5A7F">
        <w:rPr>
          <w:rFonts w:ascii="Verdana" w:eastAsia="Batang" w:hAnsi="Verdana" w:cs="Arial"/>
          <w:b/>
          <w:caps/>
          <w:sz w:val="20"/>
          <w:szCs w:val="20"/>
          <w:lang w:eastAsia="ko-KR"/>
        </w:rPr>
        <w:t>PPENDIX</w:t>
      </w:r>
      <w:r w:rsidRPr="00DC5A7F">
        <w:rPr>
          <w:rFonts w:ascii="Verdana" w:eastAsia="Batang" w:hAnsi="Verdana" w:cs="Arial"/>
          <w:b/>
          <w:caps/>
          <w:sz w:val="20"/>
          <w:szCs w:val="20"/>
          <w:lang w:eastAsia="en-US"/>
        </w:rPr>
        <w:t xml:space="preserve"> I</w:t>
      </w:r>
      <w:bookmarkEnd w:id="9"/>
    </w:p>
    <w:p w14:paraId="0134ECF0"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66725DE5" w14:textId="4DEC709B" w:rsidR="00354E27" w:rsidRPr="00DC5A7F" w:rsidRDefault="00354E27" w:rsidP="00354E27">
      <w:pPr>
        <w:spacing w:after="0" w:line="240" w:lineRule="auto"/>
        <w:jc w:val="center"/>
        <w:rPr>
          <w:rFonts w:ascii="Verdana" w:eastAsia="Batang" w:hAnsi="Verdana" w:cs="Arial"/>
          <w:b/>
          <w:sz w:val="20"/>
          <w:szCs w:val="20"/>
          <w:lang w:eastAsia="ko-KR"/>
        </w:rPr>
      </w:pPr>
      <w:r w:rsidRPr="00DC5A7F">
        <w:rPr>
          <w:rFonts w:ascii="Verdana" w:eastAsia="Batang" w:hAnsi="Verdana" w:cs="Arial"/>
          <w:b/>
          <w:sz w:val="20"/>
          <w:szCs w:val="20"/>
          <w:lang w:eastAsia="en-US"/>
        </w:rPr>
        <w:t>Terms of Reference of the Data Buoy C</w:t>
      </w:r>
      <w:r w:rsidR="00A90F87" w:rsidRPr="00DC5A7F">
        <w:rPr>
          <w:rFonts w:ascii="Verdana" w:eastAsia="Batang" w:hAnsi="Verdana" w:cs="Arial"/>
          <w:b/>
          <w:sz w:val="20"/>
          <w:szCs w:val="20"/>
          <w:lang w:eastAsia="en-US"/>
        </w:rPr>
        <w:t>oo</w:t>
      </w:r>
      <w:r w:rsidRPr="00DC5A7F">
        <w:rPr>
          <w:rFonts w:ascii="Verdana" w:eastAsia="Batang" w:hAnsi="Verdana" w:cs="Arial"/>
          <w:b/>
          <w:sz w:val="20"/>
          <w:szCs w:val="20"/>
          <w:lang w:eastAsia="en-US"/>
        </w:rPr>
        <w:t xml:space="preserve">peration Panel </w:t>
      </w:r>
    </w:p>
    <w:p w14:paraId="4C890890" w14:textId="77777777" w:rsidR="00354E27" w:rsidRPr="00DC5A7F" w:rsidRDefault="00354E27" w:rsidP="00354E27">
      <w:pPr>
        <w:spacing w:after="0" w:line="240" w:lineRule="auto"/>
        <w:jc w:val="center"/>
        <w:rPr>
          <w:rFonts w:ascii="Verdana" w:eastAsia="Batang" w:hAnsi="Verdana" w:cs="Arial"/>
          <w:b/>
          <w:sz w:val="20"/>
          <w:szCs w:val="20"/>
          <w:lang w:eastAsia="en-US"/>
        </w:rPr>
      </w:pPr>
    </w:p>
    <w:p w14:paraId="401A509B" w14:textId="26795366" w:rsidR="00354E27" w:rsidRPr="00DC5A7F" w:rsidRDefault="00354E27" w:rsidP="00C07838">
      <w:pPr>
        <w:spacing w:after="0" w:line="240" w:lineRule="auto"/>
        <w:jc w:val="center"/>
        <w:rPr>
          <w:rFonts w:ascii="Verdana" w:eastAsia="Batang" w:hAnsi="Verdana" w:cs="Arial"/>
          <w:i/>
          <w:sz w:val="20"/>
          <w:szCs w:val="20"/>
          <w:lang w:eastAsia="en-US"/>
        </w:rPr>
      </w:pPr>
      <w:r w:rsidRPr="00DC5A7F">
        <w:rPr>
          <w:rFonts w:ascii="Verdana" w:eastAsia="Batang" w:hAnsi="Verdana" w:cs="Arial"/>
          <w:i/>
          <w:sz w:val="20"/>
          <w:szCs w:val="20"/>
          <w:lang w:eastAsia="en-US"/>
        </w:rPr>
        <w:t>(</w:t>
      </w:r>
      <w:proofErr w:type="gramStart"/>
      <w:r w:rsidRPr="00DC5A7F">
        <w:rPr>
          <w:rFonts w:ascii="Verdana" w:eastAsia="Batang" w:hAnsi="Verdana" w:cs="Arial"/>
          <w:i/>
          <w:sz w:val="20"/>
          <w:szCs w:val="20"/>
          <w:lang w:eastAsia="en-US"/>
        </w:rPr>
        <w:t>as</w:t>
      </w:r>
      <w:proofErr w:type="gramEnd"/>
      <w:r w:rsidRPr="00DC5A7F">
        <w:rPr>
          <w:rFonts w:ascii="Verdana" w:eastAsia="Batang" w:hAnsi="Verdana" w:cs="Arial"/>
          <w:i/>
          <w:sz w:val="20"/>
          <w:szCs w:val="20"/>
          <w:lang w:eastAsia="en-US"/>
        </w:rPr>
        <w:t xml:space="preserve"> </w:t>
      </w:r>
      <w:r w:rsidR="009945A0" w:rsidRPr="00DC5A7F">
        <w:rPr>
          <w:rFonts w:ascii="Verdana" w:eastAsia="Batang" w:hAnsi="Verdana" w:cs="Arial"/>
          <w:bCs/>
          <w:i/>
          <w:iCs/>
          <w:sz w:val="20"/>
          <w:szCs w:val="20"/>
          <w:lang w:eastAsia="en-US"/>
        </w:rPr>
        <w:t xml:space="preserve">reviewed by the DBCP Panel at DBCP-34 and </w:t>
      </w:r>
      <w:r w:rsidRPr="00DC5A7F">
        <w:rPr>
          <w:rFonts w:ascii="Verdana" w:eastAsia="Batang" w:hAnsi="Verdana" w:cs="Arial"/>
          <w:i/>
          <w:sz w:val="20"/>
          <w:szCs w:val="20"/>
          <w:lang w:eastAsia="en-US"/>
        </w:rPr>
        <w:t xml:space="preserve">approved by the JCOMM Co-Presidents on behalf of the Commission, </w:t>
      </w:r>
      <w:r w:rsidR="00537708" w:rsidRPr="00DC5A7F">
        <w:rPr>
          <w:rFonts w:ascii="Verdana" w:eastAsia="Batang" w:hAnsi="Verdana" w:cs="Arial"/>
          <w:i/>
          <w:sz w:val="20"/>
          <w:szCs w:val="20"/>
          <w:lang w:eastAsia="en-US"/>
        </w:rPr>
        <w:t xml:space="preserve">on </w:t>
      </w:r>
      <w:r w:rsidR="00C07838" w:rsidRPr="00DC5A7F">
        <w:rPr>
          <w:rFonts w:ascii="Verdana" w:eastAsia="Batang" w:hAnsi="Verdana" w:cs="Arial"/>
          <w:i/>
          <w:sz w:val="20"/>
          <w:szCs w:val="20"/>
          <w:lang w:eastAsia="en-US"/>
        </w:rPr>
        <w:t xml:space="preserve">20 </w:t>
      </w:r>
      <w:r w:rsidR="009945A0" w:rsidRPr="00DC5A7F">
        <w:rPr>
          <w:rFonts w:ascii="Verdana" w:eastAsia="Batang" w:hAnsi="Verdana" w:cs="Arial"/>
          <w:i/>
          <w:sz w:val="20"/>
          <w:szCs w:val="20"/>
          <w:lang w:eastAsia="en-US"/>
        </w:rPr>
        <w:t>November 2019</w:t>
      </w:r>
      <w:r w:rsidR="00537708" w:rsidRPr="00DC5A7F">
        <w:rPr>
          <w:rFonts w:ascii="Verdana" w:eastAsia="Batang" w:hAnsi="Verdana" w:cs="Arial"/>
          <w:i/>
          <w:sz w:val="20"/>
          <w:szCs w:val="20"/>
          <w:lang w:eastAsia="en-US"/>
        </w:rPr>
        <w:t xml:space="preserve">, </w:t>
      </w:r>
      <w:r w:rsidRPr="00DC5A7F">
        <w:rPr>
          <w:rFonts w:ascii="Verdana" w:eastAsia="Batang" w:hAnsi="Verdana" w:cs="Arial"/>
          <w:i/>
          <w:sz w:val="20"/>
          <w:szCs w:val="20"/>
          <w:lang w:eastAsia="en-US"/>
        </w:rPr>
        <w:t xml:space="preserve">per </w:t>
      </w:r>
      <w:r w:rsidRPr="00DC5A7F">
        <w:rPr>
          <w:rFonts w:ascii="Verdana" w:eastAsia="Batang" w:hAnsi="Verdana" w:cs="Arial"/>
          <w:bCs/>
          <w:i/>
          <w:iCs/>
          <w:sz w:val="20"/>
          <w:szCs w:val="20"/>
          <w:lang w:eastAsia="en-US"/>
        </w:rPr>
        <w:t xml:space="preserve">Resolution </w:t>
      </w:r>
      <w:r w:rsidR="009945A0" w:rsidRPr="00DC5A7F">
        <w:rPr>
          <w:rFonts w:ascii="Verdana" w:eastAsia="Batang" w:hAnsi="Verdana" w:cs="Arial"/>
          <w:bCs/>
          <w:i/>
          <w:iCs/>
          <w:sz w:val="20"/>
          <w:szCs w:val="20"/>
          <w:lang w:eastAsia="en-US"/>
        </w:rPr>
        <w:t>6 of JCOMM-5</w:t>
      </w:r>
      <w:r w:rsidR="00537708" w:rsidRPr="00DC5A7F">
        <w:rPr>
          <w:rFonts w:ascii="Verdana" w:eastAsia="Batang" w:hAnsi="Verdana" w:cs="Arial"/>
          <w:bCs/>
          <w:i/>
          <w:iCs/>
          <w:sz w:val="20"/>
          <w:szCs w:val="20"/>
          <w:lang w:eastAsia="en-US"/>
        </w:rPr>
        <w:t>)</w:t>
      </w:r>
      <w:r w:rsidR="009945A0" w:rsidRPr="00DC5A7F">
        <w:rPr>
          <w:rFonts w:ascii="Verdana" w:eastAsia="Batang" w:hAnsi="Verdana" w:cs="Arial"/>
          <w:bCs/>
          <w:i/>
          <w:iCs/>
          <w:sz w:val="20"/>
          <w:szCs w:val="20"/>
          <w:lang w:eastAsia="en-US"/>
        </w:rPr>
        <w:t xml:space="preserve"> </w:t>
      </w:r>
    </w:p>
    <w:p w14:paraId="4C933169" w14:textId="77777777" w:rsidR="00354E27" w:rsidRPr="00DC5A7F" w:rsidRDefault="00354E27" w:rsidP="00354E27">
      <w:pPr>
        <w:spacing w:after="0" w:line="240" w:lineRule="auto"/>
        <w:jc w:val="both"/>
        <w:rPr>
          <w:rFonts w:ascii="Verdana" w:eastAsia="Batang" w:hAnsi="Verdana" w:cs="Arial"/>
          <w:sz w:val="20"/>
          <w:szCs w:val="20"/>
          <w:lang w:eastAsia="en-US"/>
        </w:rPr>
      </w:pPr>
    </w:p>
    <w:p w14:paraId="45DB6096" w14:textId="37AB3409"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t>The Data Buoy Cooperation Panel shall:</w:t>
      </w:r>
    </w:p>
    <w:p w14:paraId="0C15335C" w14:textId="1A2003F3" w:rsidR="00590631" w:rsidRPr="00DC5A7F" w:rsidRDefault="00590631" w:rsidP="00590631">
      <w:pPr>
        <w:spacing w:after="0" w:line="240" w:lineRule="auto"/>
        <w:jc w:val="both"/>
        <w:rPr>
          <w:rFonts w:ascii="Verdana" w:eastAsia="Batang" w:hAnsi="Verdana" w:cs="Arial"/>
          <w:sz w:val="20"/>
          <w:szCs w:val="20"/>
          <w:lang w:val="en-US" w:eastAsia="en-US"/>
        </w:rPr>
      </w:pPr>
      <w:r>
        <w:br/>
      </w:r>
      <w:r w:rsidRPr="2896742A">
        <w:rPr>
          <w:rFonts w:ascii="Verdana" w:eastAsia="Batang" w:hAnsi="Verdana" w:cs="Arial"/>
          <w:sz w:val="20"/>
          <w:szCs w:val="20"/>
          <w:lang w:val="en-US" w:eastAsia="en-US"/>
        </w:rPr>
        <w:t xml:space="preserve">Consider the expressed needs of the international meteorological and oceanographic communities for real-time </w:t>
      </w:r>
      <w:r w:rsidR="76A96801" w:rsidRPr="2896742A">
        <w:rPr>
          <w:rFonts w:ascii="Verdana" w:eastAsia="Batang" w:hAnsi="Verdana" w:cs="Arial"/>
          <w:sz w:val="20"/>
          <w:szCs w:val="20"/>
          <w:lang w:val="en-US" w:eastAsia="en-US"/>
        </w:rPr>
        <w:t>and</w:t>
      </w:r>
      <w:r w:rsidRPr="2896742A">
        <w:rPr>
          <w:rFonts w:ascii="Verdana" w:eastAsia="Batang" w:hAnsi="Verdana" w:cs="Arial"/>
          <w:sz w:val="20"/>
          <w:szCs w:val="20"/>
          <w:lang w:val="en-US" w:eastAsia="en-US"/>
        </w:rPr>
        <w:t xml:space="preserve"> archived data from ocean data buoys (both drifting and moored) and also from rigs and platforms reporting surface marine meteorological and oceanographic data; and to request action from its members, the Technical Coordinator or its subsidiary groups (Task Teams, Action Groups, Pilot Projects) to meet these </w:t>
      </w:r>
      <w:proofErr w:type="gramStart"/>
      <w:r w:rsidRPr="2896742A">
        <w:rPr>
          <w:rFonts w:ascii="Verdana" w:eastAsia="Batang" w:hAnsi="Verdana" w:cs="Arial"/>
          <w:sz w:val="20"/>
          <w:szCs w:val="20"/>
          <w:lang w:val="en-US" w:eastAsia="en-US"/>
        </w:rPr>
        <w:t>needs;</w:t>
      </w:r>
      <w:proofErr w:type="gramEnd"/>
    </w:p>
    <w:p w14:paraId="2460143C" w14:textId="77777777"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br/>
        <w:t xml:space="preserve">1. Coordinate activity on existing programmes so as to optimize the provision and timely receipt of good quality data and metadata from </w:t>
      </w:r>
      <w:proofErr w:type="gramStart"/>
      <w:r w:rsidRPr="00DC5A7F">
        <w:rPr>
          <w:rFonts w:ascii="Verdana" w:eastAsia="Batang" w:hAnsi="Verdana" w:cs="Arial"/>
          <w:sz w:val="20"/>
          <w:szCs w:val="20"/>
          <w:lang w:val="en-US" w:eastAsia="en-US"/>
        </w:rPr>
        <w:t>them;</w:t>
      </w:r>
      <w:proofErr w:type="gramEnd"/>
    </w:p>
    <w:p w14:paraId="14F50409" w14:textId="77777777"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br/>
        <w:t xml:space="preserve">2. Propose, organize and implement, through the coordination of national contributions, the expansion of existing programmes or the creation of new ones to supply such </w:t>
      </w:r>
      <w:proofErr w:type="gramStart"/>
      <w:r w:rsidRPr="00DC5A7F">
        <w:rPr>
          <w:rFonts w:ascii="Verdana" w:eastAsia="Batang" w:hAnsi="Verdana" w:cs="Arial"/>
          <w:sz w:val="20"/>
          <w:szCs w:val="20"/>
          <w:lang w:val="en-US" w:eastAsia="en-US"/>
        </w:rPr>
        <w:t>data;</w:t>
      </w:r>
      <w:proofErr w:type="gramEnd"/>
    </w:p>
    <w:p w14:paraId="16A896A1" w14:textId="77D20D35" w:rsidR="00590631" w:rsidRPr="00DC5A7F" w:rsidRDefault="00590631" w:rsidP="00590631">
      <w:pPr>
        <w:spacing w:after="0" w:line="240" w:lineRule="auto"/>
        <w:jc w:val="both"/>
        <w:rPr>
          <w:rFonts w:ascii="Verdana" w:eastAsia="Batang" w:hAnsi="Verdana" w:cs="Arial"/>
          <w:sz w:val="20"/>
          <w:szCs w:val="20"/>
          <w:lang w:val="en-US" w:eastAsia="en-US"/>
        </w:rPr>
      </w:pPr>
      <w:r>
        <w:br/>
      </w:r>
      <w:r w:rsidRPr="2896742A">
        <w:rPr>
          <w:rFonts w:ascii="Verdana" w:eastAsia="Batang" w:hAnsi="Verdana" w:cs="Arial"/>
          <w:sz w:val="20"/>
          <w:szCs w:val="20"/>
          <w:lang w:val="en-US" w:eastAsia="en-US"/>
        </w:rPr>
        <w:t>3. Support and organize as appropriate through regional Action Groups as necessary to implement the deployment of data gathering buoys to meet the expressed needs of oceanographic and meteorological programmes such as WWW, WCRP, GOOS, GCOS, GFCS, WIGOS</w:t>
      </w:r>
      <w:r w:rsidR="00557188">
        <w:rPr>
          <w:rFonts w:ascii="Verdana" w:eastAsia="Batang" w:hAnsi="Verdana" w:cs="Arial"/>
          <w:sz w:val="20"/>
          <w:szCs w:val="20"/>
          <w:lang w:val="en-US" w:eastAsia="en-US"/>
        </w:rPr>
        <w:t xml:space="preserve"> and </w:t>
      </w:r>
      <w:proofErr w:type="gramStart"/>
      <w:r w:rsidR="00557188">
        <w:rPr>
          <w:rFonts w:ascii="Verdana" w:eastAsia="Batang" w:hAnsi="Verdana" w:cs="Arial"/>
          <w:sz w:val="20"/>
          <w:szCs w:val="20"/>
          <w:lang w:val="en-US" w:eastAsia="en-US"/>
        </w:rPr>
        <w:t>GBON</w:t>
      </w:r>
      <w:r w:rsidRPr="2896742A">
        <w:rPr>
          <w:rFonts w:ascii="Verdana" w:eastAsia="Batang" w:hAnsi="Verdana" w:cs="Arial"/>
          <w:sz w:val="20"/>
          <w:szCs w:val="20"/>
          <w:lang w:val="en-US" w:eastAsia="en-US"/>
        </w:rPr>
        <w:t>;</w:t>
      </w:r>
      <w:proofErr w:type="gramEnd"/>
    </w:p>
    <w:p w14:paraId="5CA74B4B" w14:textId="77777777"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br/>
        <w:t xml:space="preserve">4. Encourage the initiation of national contributions to data buoy programmes from countries which do not presently make </w:t>
      </w:r>
      <w:proofErr w:type="gramStart"/>
      <w:r w:rsidRPr="00DC5A7F">
        <w:rPr>
          <w:rFonts w:ascii="Verdana" w:eastAsia="Batang" w:hAnsi="Verdana" w:cs="Arial"/>
          <w:sz w:val="20"/>
          <w:szCs w:val="20"/>
          <w:lang w:val="en-US" w:eastAsia="en-US"/>
        </w:rPr>
        <w:t>them;</w:t>
      </w:r>
      <w:proofErr w:type="gramEnd"/>
    </w:p>
    <w:p w14:paraId="764819FA" w14:textId="77777777" w:rsidR="007D2BBF" w:rsidRPr="00DC5A7F" w:rsidRDefault="007D2BBF" w:rsidP="00590631">
      <w:pPr>
        <w:spacing w:after="0" w:line="240" w:lineRule="auto"/>
        <w:jc w:val="both"/>
        <w:rPr>
          <w:rFonts w:ascii="Verdana" w:eastAsia="Batang" w:hAnsi="Verdana" w:cs="Arial"/>
          <w:sz w:val="20"/>
          <w:szCs w:val="20"/>
          <w:lang w:val="en-US" w:eastAsia="en-US"/>
        </w:rPr>
      </w:pPr>
    </w:p>
    <w:p w14:paraId="47199038" w14:textId="3F84649A" w:rsidR="007D2BBF" w:rsidRPr="00DC5A7F" w:rsidRDefault="007D2BBF" w:rsidP="00EA0586">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t xml:space="preserve">5 Identify and promote best practices within the international community of data buoy practitioners which encourage and foster a culture of environmental stewardship in ocean and coastal buoy </w:t>
      </w:r>
      <w:proofErr w:type="gramStart"/>
      <w:r w:rsidRPr="00DC5A7F">
        <w:rPr>
          <w:rFonts w:ascii="Verdana" w:eastAsia="Batang" w:hAnsi="Verdana" w:cs="Arial"/>
          <w:sz w:val="20"/>
          <w:szCs w:val="20"/>
          <w:lang w:val="en-US" w:eastAsia="en-US"/>
        </w:rPr>
        <w:t>operations</w:t>
      </w:r>
      <w:r w:rsidR="00EA0586" w:rsidRPr="00DC5A7F">
        <w:rPr>
          <w:rFonts w:ascii="Verdana" w:eastAsia="Batang" w:hAnsi="Verdana" w:cs="Arial"/>
          <w:sz w:val="20"/>
          <w:szCs w:val="20"/>
          <w:lang w:val="en-US" w:eastAsia="en-US"/>
        </w:rPr>
        <w:t>;</w:t>
      </w:r>
      <w:proofErr w:type="gramEnd"/>
    </w:p>
    <w:p w14:paraId="19006DEA" w14:textId="6E1FD5A5"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br/>
      </w:r>
      <w:r w:rsidR="007D2BBF" w:rsidRPr="00DC5A7F">
        <w:rPr>
          <w:rFonts w:ascii="Verdana" w:eastAsia="Batang" w:hAnsi="Verdana" w:cs="Arial"/>
          <w:sz w:val="20"/>
          <w:szCs w:val="20"/>
          <w:lang w:val="en-US" w:eastAsia="en-US"/>
        </w:rPr>
        <w:t>6</w:t>
      </w:r>
      <w:r w:rsidRPr="00DC5A7F">
        <w:rPr>
          <w:rFonts w:ascii="Verdana" w:eastAsia="Batang" w:hAnsi="Verdana" w:cs="Arial"/>
          <w:sz w:val="20"/>
          <w:szCs w:val="20"/>
          <w:lang w:val="en-US" w:eastAsia="en-US"/>
        </w:rPr>
        <w:t xml:space="preserve">. Promote data exchange, including the insertion of all available and relevant real-time platform data and metadata into the WMO Global Telecommunications System, and the submission of data and metadata to the appropriate </w:t>
      </w:r>
      <w:proofErr w:type="spellStart"/>
      <w:r w:rsidRPr="00DC5A7F">
        <w:rPr>
          <w:rFonts w:ascii="Verdana" w:eastAsia="Batang" w:hAnsi="Verdana" w:cs="Arial"/>
          <w:sz w:val="20"/>
          <w:szCs w:val="20"/>
          <w:lang w:val="en-US" w:eastAsia="en-US"/>
        </w:rPr>
        <w:t>centres</w:t>
      </w:r>
      <w:proofErr w:type="spellEnd"/>
      <w:r w:rsidRPr="00DC5A7F">
        <w:rPr>
          <w:rFonts w:ascii="Verdana" w:eastAsia="Batang" w:hAnsi="Verdana" w:cs="Arial"/>
          <w:sz w:val="20"/>
          <w:szCs w:val="20"/>
          <w:lang w:val="en-US" w:eastAsia="en-US"/>
        </w:rPr>
        <w:t xml:space="preserve"> for </w:t>
      </w:r>
      <w:proofErr w:type="gramStart"/>
      <w:r w:rsidRPr="00DC5A7F">
        <w:rPr>
          <w:rFonts w:ascii="Verdana" w:eastAsia="Batang" w:hAnsi="Verdana" w:cs="Arial"/>
          <w:sz w:val="20"/>
          <w:szCs w:val="20"/>
          <w:lang w:val="en-US" w:eastAsia="en-US"/>
        </w:rPr>
        <w:t>archiving;</w:t>
      </w:r>
      <w:proofErr w:type="gramEnd"/>
    </w:p>
    <w:p w14:paraId="4085728A" w14:textId="565414A0"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br/>
      </w:r>
      <w:r w:rsidR="007D2BBF" w:rsidRPr="00DC5A7F">
        <w:rPr>
          <w:rFonts w:ascii="Verdana" w:eastAsia="Batang" w:hAnsi="Verdana" w:cs="Arial"/>
          <w:sz w:val="20"/>
          <w:szCs w:val="20"/>
          <w:lang w:val="en-US" w:eastAsia="en-US"/>
        </w:rPr>
        <w:t>7</w:t>
      </w:r>
      <w:r w:rsidRPr="00DC5A7F">
        <w:rPr>
          <w:rFonts w:ascii="Verdana" w:eastAsia="Batang" w:hAnsi="Verdana" w:cs="Arial"/>
          <w:sz w:val="20"/>
          <w:szCs w:val="20"/>
          <w:lang w:val="en-US" w:eastAsia="en-US"/>
        </w:rPr>
        <w:t xml:space="preserve">. Promote the exchange of information on data buoy activities and encourage the development and transfer of appropriate </w:t>
      </w:r>
      <w:proofErr w:type="gramStart"/>
      <w:r w:rsidRPr="00DC5A7F">
        <w:rPr>
          <w:rFonts w:ascii="Verdana" w:eastAsia="Batang" w:hAnsi="Verdana" w:cs="Arial"/>
          <w:sz w:val="20"/>
          <w:szCs w:val="20"/>
          <w:lang w:val="en-US" w:eastAsia="en-US"/>
        </w:rPr>
        <w:t>technology;</w:t>
      </w:r>
      <w:proofErr w:type="gramEnd"/>
    </w:p>
    <w:p w14:paraId="5A87EB60" w14:textId="72A8175D"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br/>
      </w:r>
      <w:r w:rsidR="007D2BBF" w:rsidRPr="00DC5A7F">
        <w:rPr>
          <w:rFonts w:ascii="Verdana" w:eastAsia="Batang" w:hAnsi="Verdana" w:cs="Arial"/>
          <w:sz w:val="20"/>
          <w:szCs w:val="20"/>
          <w:lang w:val="en-US" w:eastAsia="en-US"/>
        </w:rPr>
        <w:t>8</w:t>
      </w:r>
      <w:r w:rsidRPr="00DC5A7F">
        <w:rPr>
          <w:rFonts w:ascii="Verdana" w:eastAsia="Batang" w:hAnsi="Verdana" w:cs="Arial"/>
          <w:sz w:val="20"/>
          <w:szCs w:val="20"/>
          <w:lang w:val="en-US" w:eastAsia="en-US"/>
        </w:rPr>
        <w:t xml:space="preserve">. Ensure that other bodies actively involved in buoy use are informed of the workings of the Panel and encourage, as appropriate, their participation in the </w:t>
      </w:r>
      <w:proofErr w:type="gramStart"/>
      <w:r w:rsidRPr="00DC5A7F">
        <w:rPr>
          <w:rFonts w:ascii="Verdana" w:eastAsia="Batang" w:hAnsi="Verdana" w:cs="Arial"/>
          <w:sz w:val="20"/>
          <w:szCs w:val="20"/>
          <w:lang w:val="en-US" w:eastAsia="en-US"/>
        </w:rPr>
        <w:t>Panel;</w:t>
      </w:r>
      <w:proofErr w:type="gramEnd"/>
    </w:p>
    <w:p w14:paraId="2B5DBA83" w14:textId="35953170" w:rsidR="00590631" w:rsidRPr="00DC5A7F" w:rsidRDefault="00590631" w:rsidP="00590631">
      <w:pPr>
        <w:spacing w:after="0" w:line="240" w:lineRule="auto"/>
        <w:jc w:val="both"/>
        <w:rPr>
          <w:rFonts w:ascii="Verdana" w:eastAsia="Batang" w:hAnsi="Verdana" w:cs="Arial"/>
          <w:sz w:val="20"/>
          <w:szCs w:val="20"/>
          <w:lang w:val="en-US" w:eastAsia="en-US"/>
        </w:rPr>
      </w:pPr>
      <w:r w:rsidRPr="00DC5A7F">
        <w:rPr>
          <w:rFonts w:ascii="Verdana" w:eastAsia="Batang" w:hAnsi="Verdana" w:cs="Arial"/>
          <w:sz w:val="20"/>
          <w:szCs w:val="20"/>
          <w:lang w:val="en-US" w:eastAsia="en-US"/>
        </w:rPr>
        <w:br/>
      </w:r>
      <w:r w:rsidR="007D2BBF" w:rsidRPr="00DC5A7F">
        <w:rPr>
          <w:rFonts w:ascii="Verdana" w:eastAsia="Batang" w:hAnsi="Verdana" w:cs="Arial"/>
          <w:sz w:val="20"/>
          <w:szCs w:val="20"/>
          <w:lang w:val="en-US" w:eastAsia="en-US"/>
        </w:rPr>
        <w:t>9</w:t>
      </w:r>
      <w:r w:rsidRPr="00DC5A7F">
        <w:rPr>
          <w:rFonts w:ascii="Verdana" w:eastAsia="Batang" w:hAnsi="Verdana" w:cs="Arial"/>
          <w:sz w:val="20"/>
          <w:szCs w:val="20"/>
          <w:lang w:val="en-US" w:eastAsia="en-US"/>
        </w:rPr>
        <w:t xml:space="preserve">. Make and regularly review arrangements to secure the services of a Technical Coordinator with the terms of reference given in Part </w:t>
      </w:r>
      <w:proofErr w:type="gramStart"/>
      <w:r w:rsidRPr="00DC5A7F">
        <w:rPr>
          <w:rFonts w:ascii="Verdana" w:eastAsia="Batang" w:hAnsi="Verdana" w:cs="Arial"/>
          <w:sz w:val="20"/>
          <w:szCs w:val="20"/>
          <w:lang w:val="en-US" w:eastAsia="en-US"/>
        </w:rPr>
        <w:t>B;</w:t>
      </w:r>
      <w:proofErr w:type="gramEnd"/>
    </w:p>
    <w:p w14:paraId="45C8F800" w14:textId="6BA8537B" w:rsidR="00590631" w:rsidRPr="00DC5A7F" w:rsidRDefault="00590631" w:rsidP="00590631">
      <w:pPr>
        <w:spacing w:after="0" w:line="240" w:lineRule="auto"/>
        <w:jc w:val="both"/>
        <w:rPr>
          <w:rFonts w:ascii="Verdana" w:eastAsia="Batang" w:hAnsi="Verdana" w:cs="Arial"/>
          <w:sz w:val="20"/>
          <w:szCs w:val="20"/>
          <w:lang w:val="en-US" w:eastAsia="en-US"/>
        </w:rPr>
      </w:pPr>
      <w:r>
        <w:br/>
      </w:r>
      <w:r w:rsidR="007D2BBF" w:rsidRPr="2896742A">
        <w:rPr>
          <w:rFonts w:ascii="Verdana" w:eastAsia="Batang" w:hAnsi="Verdana" w:cs="Arial"/>
          <w:sz w:val="20"/>
          <w:szCs w:val="20"/>
          <w:lang w:val="en-US" w:eastAsia="en-US"/>
        </w:rPr>
        <w:t>10</w:t>
      </w:r>
      <w:r w:rsidRPr="2896742A">
        <w:rPr>
          <w:rFonts w:ascii="Verdana" w:eastAsia="Batang" w:hAnsi="Verdana" w:cs="Arial"/>
          <w:sz w:val="20"/>
          <w:szCs w:val="20"/>
          <w:lang w:val="en-US" w:eastAsia="en-US"/>
        </w:rPr>
        <w:t xml:space="preserve">. Report formally to the </w:t>
      </w:r>
      <w:r w:rsidR="0C70CDA6" w:rsidRPr="2896742A">
        <w:rPr>
          <w:rFonts w:ascii="Verdana" w:eastAsia="Batang" w:hAnsi="Verdana" w:cs="Arial"/>
          <w:sz w:val="20"/>
          <w:szCs w:val="20"/>
          <w:lang w:val="en-US" w:eastAsia="en-US"/>
        </w:rPr>
        <w:t>OCG</w:t>
      </w:r>
      <w:r w:rsidRPr="2896742A">
        <w:rPr>
          <w:rFonts w:ascii="Verdana" w:eastAsia="Batang" w:hAnsi="Verdana" w:cs="Arial"/>
          <w:sz w:val="20"/>
          <w:szCs w:val="20"/>
          <w:lang w:val="en-US" w:eastAsia="en-US"/>
        </w:rPr>
        <w:t xml:space="preserve">, and participate in and contribute to an integrated global operational ocean observing system implemented through the </w:t>
      </w:r>
      <w:r w:rsidR="00DC4D0A" w:rsidRPr="2896742A">
        <w:rPr>
          <w:rFonts w:ascii="Verdana" w:eastAsia="Batang" w:hAnsi="Verdana" w:cs="Arial"/>
          <w:sz w:val="20"/>
          <w:szCs w:val="20"/>
          <w:lang w:val="en-US" w:eastAsia="en-US"/>
        </w:rPr>
        <w:t>GOOS</w:t>
      </w:r>
      <w:r w:rsidR="00713514" w:rsidRPr="2896742A">
        <w:rPr>
          <w:rFonts w:ascii="Verdana" w:eastAsia="Batang" w:hAnsi="Verdana" w:cs="Arial"/>
          <w:sz w:val="20"/>
          <w:szCs w:val="20"/>
          <w:lang w:val="en-US" w:eastAsia="en-US"/>
        </w:rPr>
        <w:t>/OCG</w:t>
      </w:r>
      <w:r w:rsidRPr="2896742A">
        <w:rPr>
          <w:rFonts w:ascii="Verdana" w:eastAsia="Batang" w:hAnsi="Verdana" w:cs="Arial"/>
          <w:sz w:val="20"/>
          <w:szCs w:val="20"/>
          <w:lang w:val="en-US" w:eastAsia="en-US"/>
        </w:rPr>
        <w:t>; and</w:t>
      </w:r>
    </w:p>
    <w:p w14:paraId="49DEEB9F" w14:textId="0624E2E6" w:rsidR="00590631" w:rsidRPr="00DC5A7F" w:rsidRDefault="00590631" w:rsidP="00590631">
      <w:pPr>
        <w:spacing w:after="0" w:line="240" w:lineRule="auto"/>
        <w:jc w:val="both"/>
        <w:rPr>
          <w:rFonts w:ascii="Verdana" w:eastAsia="Batang" w:hAnsi="Verdana" w:cs="Arial"/>
          <w:sz w:val="20"/>
          <w:szCs w:val="20"/>
          <w:lang w:val="en-US" w:eastAsia="en-US"/>
        </w:rPr>
      </w:pPr>
      <w:r>
        <w:br/>
      </w:r>
      <w:r w:rsidR="3F1972D8" w:rsidRPr="3F1972D8">
        <w:rPr>
          <w:rFonts w:ascii="Verdana" w:eastAsia="Batang" w:hAnsi="Verdana" w:cs="Arial"/>
          <w:sz w:val="20"/>
          <w:szCs w:val="20"/>
          <w:lang w:val="en-US" w:eastAsia="en-US"/>
        </w:rPr>
        <w:t xml:space="preserve">11. Submit annually to the </w:t>
      </w:r>
      <w:r w:rsidR="00B42133">
        <w:rPr>
          <w:rFonts w:ascii="Verdana" w:eastAsia="Batang" w:hAnsi="Verdana" w:cs="Arial"/>
          <w:sz w:val="20"/>
          <w:szCs w:val="20"/>
          <w:lang w:val="en-US" w:eastAsia="en-US"/>
        </w:rPr>
        <w:t>OCG</w:t>
      </w:r>
      <w:r w:rsidR="00F64101">
        <w:rPr>
          <w:rFonts w:ascii="Verdana" w:eastAsia="Batang" w:hAnsi="Verdana" w:cs="Arial"/>
          <w:sz w:val="20"/>
          <w:szCs w:val="20"/>
          <w:lang w:val="en-US" w:eastAsia="en-US"/>
        </w:rPr>
        <w:t xml:space="preserve"> </w:t>
      </w:r>
      <w:r w:rsidR="3F1972D8" w:rsidRPr="3F1972D8">
        <w:rPr>
          <w:rFonts w:ascii="Verdana" w:eastAsia="Batang" w:hAnsi="Verdana" w:cs="Arial"/>
          <w:sz w:val="20"/>
          <w:szCs w:val="20"/>
          <w:lang w:val="en-US" w:eastAsia="en-US"/>
        </w:rPr>
        <w:t>and to other appropriate bodies of WMO and IOC, a report that shall include summaries of the existing and planned buoy deployments and data flow.</w:t>
      </w:r>
    </w:p>
    <w:p w14:paraId="50BF30CA" w14:textId="77777777" w:rsidR="005F047D" w:rsidRPr="00DC5A7F" w:rsidRDefault="005F047D">
      <w:pPr>
        <w:rPr>
          <w:rFonts w:ascii="Verdana" w:eastAsia="Batang" w:hAnsi="Verdana" w:cs="Arial"/>
          <w:b/>
          <w:bCs/>
          <w:caps/>
          <w:sz w:val="20"/>
          <w:szCs w:val="20"/>
          <w:lang w:eastAsia="en-US"/>
        </w:rPr>
      </w:pPr>
      <w:r w:rsidRPr="00DC5A7F">
        <w:rPr>
          <w:rFonts w:ascii="Verdana" w:eastAsia="Batang" w:hAnsi="Verdana" w:cs="Arial"/>
          <w:b/>
          <w:bCs/>
          <w:caps/>
          <w:sz w:val="20"/>
          <w:szCs w:val="20"/>
          <w:lang w:eastAsia="en-US"/>
        </w:rPr>
        <w:br w:type="page"/>
      </w:r>
    </w:p>
    <w:p w14:paraId="51BF8867" w14:textId="77777777" w:rsidR="005F047D" w:rsidRPr="00DC5A7F" w:rsidRDefault="002F0F08" w:rsidP="005F047D">
      <w:pPr>
        <w:tabs>
          <w:tab w:val="right" w:leader="dot" w:pos="9180"/>
        </w:tabs>
        <w:spacing w:after="0" w:line="240" w:lineRule="auto"/>
        <w:jc w:val="center"/>
        <w:rPr>
          <w:rFonts w:ascii="Verdana" w:eastAsia="Batang" w:hAnsi="Verdana" w:cs="Arial"/>
          <w:b/>
          <w:bCs/>
          <w:caps/>
          <w:sz w:val="20"/>
          <w:szCs w:val="20"/>
          <w:lang w:eastAsia="en-US"/>
        </w:rPr>
      </w:pPr>
      <w:bookmarkStart w:id="10" w:name="Appendix_II"/>
      <w:r w:rsidRPr="00DC5A7F">
        <w:rPr>
          <w:rFonts w:ascii="Verdana" w:eastAsia="Batang" w:hAnsi="Verdana" w:cs="Arial"/>
          <w:b/>
          <w:bCs/>
          <w:caps/>
          <w:sz w:val="20"/>
          <w:szCs w:val="20"/>
          <w:lang w:eastAsia="en-US"/>
        </w:rPr>
        <w:t>Appendix II</w:t>
      </w:r>
      <w:bookmarkEnd w:id="10"/>
    </w:p>
    <w:p w14:paraId="3BE0BB26" w14:textId="77777777" w:rsidR="005F047D" w:rsidRPr="00DC5A7F" w:rsidRDefault="005F047D" w:rsidP="005F047D">
      <w:pPr>
        <w:tabs>
          <w:tab w:val="right" w:leader="dot" w:pos="9180"/>
        </w:tabs>
        <w:spacing w:after="0" w:line="240" w:lineRule="auto"/>
        <w:jc w:val="center"/>
        <w:rPr>
          <w:rFonts w:ascii="Verdana" w:eastAsia="Batang" w:hAnsi="Verdana" w:cs="Arial"/>
          <w:b/>
          <w:bCs/>
          <w:caps/>
          <w:sz w:val="20"/>
          <w:szCs w:val="20"/>
          <w:lang w:eastAsia="en-US"/>
        </w:rPr>
      </w:pPr>
    </w:p>
    <w:p w14:paraId="37787194" w14:textId="77777777" w:rsidR="005F047D" w:rsidRPr="00DC5A7F" w:rsidRDefault="005F047D" w:rsidP="005F047D">
      <w:pPr>
        <w:tabs>
          <w:tab w:val="right" w:leader="dot" w:pos="9180"/>
        </w:tabs>
        <w:spacing w:after="0" w:line="240" w:lineRule="auto"/>
        <w:jc w:val="center"/>
        <w:rPr>
          <w:rFonts w:ascii="Verdana" w:eastAsia="Batang" w:hAnsi="Verdana" w:cs="Arial"/>
          <w:b/>
          <w:bCs/>
          <w:caps/>
          <w:sz w:val="20"/>
          <w:szCs w:val="20"/>
          <w:lang w:eastAsia="en-US"/>
        </w:rPr>
      </w:pPr>
      <w:r w:rsidRPr="00DC5A7F">
        <w:rPr>
          <w:rFonts w:ascii="Verdana" w:eastAsia="Batang" w:hAnsi="Verdana" w:cs="Arial"/>
          <w:b/>
          <w:bCs/>
          <w:caps/>
          <w:sz w:val="20"/>
          <w:szCs w:val="20"/>
          <w:lang w:eastAsia="en-US"/>
        </w:rPr>
        <w:t>DBCP Data Policy</w:t>
      </w:r>
    </w:p>
    <w:p w14:paraId="22AA0D44" w14:textId="77777777" w:rsidR="005F047D" w:rsidRPr="00DC5A7F" w:rsidRDefault="005F047D" w:rsidP="005F047D">
      <w:pPr>
        <w:tabs>
          <w:tab w:val="right" w:leader="dot" w:pos="9180"/>
        </w:tabs>
        <w:spacing w:after="0" w:line="240" w:lineRule="auto"/>
        <w:jc w:val="center"/>
        <w:rPr>
          <w:rFonts w:ascii="Verdana" w:eastAsia="Batang" w:hAnsi="Verdana" w:cs="Arial"/>
          <w:b/>
          <w:bCs/>
          <w:caps/>
          <w:sz w:val="20"/>
          <w:szCs w:val="20"/>
          <w:lang w:eastAsia="en-US"/>
        </w:rPr>
      </w:pPr>
      <w:r w:rsidRPr="00DC5A7F">
        <w:rPr>
          <w:rFonts w:ascii="Verdana" w:eastAsia="Batang" w:hAnsi="Verdana" w:cs="Arial"/>
          <w:i/>
          <w:sz w:val="20"/>
          <w:szCs w:val="20"/>
          <w:lang w:eastAsia="en-US"/>
        </w:rPr>
        <w:t>(</w:t>
      </w:r>
      <w:proofErr w:type="gramStart"/>
      <w:r w:rsidRPr="00DC5A7F">
        <w:rPr>
          <w:rFonts w:ascii="Verdana" w:eastAsia="Batang" w:hAnsi="Verdana" w:cs="Arial"/>
          <w:i/>
          <w:sz w:val="20"/>
          <w:szCs w:val="20"/>
          <w:lang w:eastAsia="en-US"/>
        </w:rPr>
        <w:t>as</w:t>
      </w:r>
      <w:proofErr w:type="gramEnd"/>
      <w:r w:rsidRPr="00DC5A7F">
        <w:rPr>
          <w:rFonts w:ascii="Verdana" w:eastAsia="Batang" w:hAnsi="Verdana" w:cs="Arial"/>
          <w:i/>
          <w:sz w:val="20"/>
          <w:szCs w:val="20"/>
          <w:lang w:eastAsia="en-US"/>
        </w:rPr>
        <w:t xml:space="preserve"> adopted at DBCP-25 and revised at DBCP-30)</w:t>
      </w:r>
    </w:p>
    <w:p w14:paraId="70CB9CA7" w14:textId="77777777" w:rsidR="005F047D" w:rsidRPr="00DC5A7F" w:rsidRDefault="005F047D" w:rsidP="005F047D">
      <w:pPr>
        <w:tabs>
          <w:tab w:val="right" w:leader="dot" w:pos="9180"/>
        </w:tabs>
        <w:spacing w:after="0" w:line="240" w:lineRule="auto"/>
        <w:jc w:val="both"/>
        <w:rPr>
          <w:rFonts w:ascii="Verdana" w:eastAsia="Batang" w:hAnsi="Verdana" w:cs="Arial"/>
          <w:sz w:val="20"/>
          <w:szCs w:val="20"/>
          <w:lang w:eastAsia="en-US"/>
        </w:rPr>
      </w:pPr>
    </w:p>
    <w:p w14:paraId="4E45A04A" w14:textId="77777777" w:rsidR="005F047D" w:rsidRPr="00DC5A7F" w:rsidRDefault="005F047D" w:rsidP="005F047D">
      <w:pPr>
        <w:spacing w:after="0" w:line="240" w:lineRule="auto"/>
        <w:jc w:val="both"/>
        <w:outlineLvl w:val="2"/>
        <w:rPr>
          <w:rFonts w:ascii="Verdana" w:eastAsia="Batang" w:hAnsi="Verdana" w:cs="Arial"/>
          <w:b/>
          <w:i/>
          <w:sz w:val="20"/>
          <w:szCs w:val="20"/>
          <w:lang w:eastAsia="en-US"/>
        </w:rPr>
      </w:pPr>
      <w:r w:rsidRPr="00DC5A7F">
        <w:rPr>
          <w:rFonts w:ascii="Verdana" w:eastAsia="Batang" w:hAnsi="Verdana" w:cs="Arial"/>
          <w:b/>
          <w:i/>
          <w:sz w:val="20"/>
          <w:szCs w:val="20"/>
          <w:lang w:eastAsia="en-US"/>
        </w:rPr>
        <w:t>Data access policy</w:t>
      </w:r>
    </w:p>
    <w:p w14:paraId="602306D4" w14:textId="77777777" w:rsidR="005F047D" w:rsidRPr="00DC5A7F" w:rsidRDefault="005F047D" w:rsidP="005F047D">
      <w:pPr>
        <w:spacing w:after="0" w:line="240" w:lineRule="auto"/>
        <w:jc w:val="both"/>
        <w:rPr>
          <w:rFonts w:ascii="Verdana" w:eastAsia="Batang" w:hAnsi="Verdana" w:cs="Times New Roman"/>
          <w:sz w:val="20"/>
          <w:szCs w:val="20"/>
          <w:lang w:eastAsia="en-US"/>
        </w:rPr>
      </w:pPr>
    </w:p>
    <w:p w14:paraId="3AC9EBF3" w14:textId="3BCB8C9F" w:rsidR="005F047D" w:rsidRPr="00DC5A7F" w:rsidRDefault="000D7071" w:rsidP="000D7071">
      <w:pPr>
        <w:spacing w:after="0" w:line="240" w:lineRule="auto"/>
        <w:jc w:val="both"/>
        <w:rPr>
          <w:rFonts w:ascii="Verdana" w:eastAsia="Batang" w:hAnsi="Verdana" w:cs="Times New Roman"/>
          <w:sz w:val="20"/>
          <w:szCs w:val="20"/>
          <w:lang w:eastAsia="en-US"/>
        </w:rPr>
      </w:pPr>
      <w:r>
        <w:rPr>
          <w:rFonts w:ascii="Verdana" w:eastAsia="Batang" w:hAnsi="Verdana" w:cs="Arial"/>
          <w:sz w:val="20"/>
          <w:szCs w:val="20"/>
          <w:lang w:eastAsia="en-US"/>
        </w:rPr>
        <w:t xml:space="preserve">1. </w:t>
      </w:r>
      <w:r w:rsidR="005F047D" w:rsidRPr="00DC5A7F">
        <w:rPr>
          <w:rFonts w:ascii="Verdana" w:eastAsia="Batang" w:hAnsi="Verdana" w:cs="Arial"/>
          <w:sz w:val="20"/>
          <w:szCs w:val="20"/>
          <w:lang w:eastAsia="en-US"/>
        </w:rPr>
        <w:t xml:space="preserve">The DBCP encourages timely, </w:t>
      </w:r>
      <w:proofErr w:type="gramStart"/>
      <w:r w:rsidR="005F047D" w:rsidRPr="00DC5A7F">
        <w:rPr>
          <w:rFonts w:ascii="Verdana" w:eastAsia="Batang" w:hAnsi="Verdana" w:cs="Arial"/>
          <w:sz w:val="20"/>
          <w:szCs w:val="20"/>
          <w:lang w:eastAsia="en-US"/>
        </w:rPr>
        <w:t>free</w:t>
      </w:r>
      <w:proofErr w:type="gramEnd"/>
      <w:r w:rsidR="005F047D" w:rsidRPr="00DC5A7F">
        <w:rPr>
          <w:rFonts w:ascii="Verdana" w:eastAsia="Batang" w:hAnsi="Verdana" w:cs="Arial"/>
          <w:sz w:val="20"/>
          <w:szCs w:val="20"/>
          <w:lang w:eastAsia="en-US"/>
        </w:rPr>
        <w:t xml:space="preserve"> and unrestricted access to data. Real time data sharing is achieved via the Global Telecommunications System</w:t>
      </w:r>
      <w:r w:rsidR="005F047D" w:rsidRPr="00DC5A7F">
        <w:rPr>
          <w:rFonts w:ascii="Verdana" w:eastAsia="Batang" w:hAnsi="Verdana" w:cs="Arial"/>
          <w:sz w:val="20"/>
          <w:szCs w:val="20"/>
          <w:vertAlign w:val="superscript"/>
          <w:lang w:eastAsia="en-US"/>
        </w:rPr>
        <w:footnoteReference w:id="7"/>
      </w:r>
      <w:r w:rsidR="005F047D" w:rsidRPr="00DC5A7F">
        <w:rPr>
          <w:rFonts w:ascii="Verdana" w:eastAsia="Batang" w:hAnsi="Verdana" w:cs="Arial"/>
          <w:sz w:val="20"/>
          <w:szCs w:val="20"/>
          <w:lang w:eastAsia="en-US"/>
        </w:rPr>
        <w:t xml:space="preserve"> of WMO. DBCP also cooperate with data contributors to ensure that data can be accepted into and be used through the NODC and WDC network of the IOC/IODE as long-term repositories for oceanographic data and associated metadata. </w:t>
      </w:r>
    </w:p>
    <w:p w14:paraId="6F6DA98F"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5D0EBC72" w14:textId="1FAB2C43" w:rsidR="005F047D" w:rsidRPr="00DC5A7F" w:rsidRDefault="000D7071" w:rsidP="000D7071">
      <w:pPr>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 xml:space="preserve">2. </w:t>
      </w:r>
      <w:r w:rsidR="714D80CD" w:rsidRPr="21BDBFC3">
        <w:rPr>
          <w:rFonts w:ascii="Verdana" w:eastAsia="Batang" w:hAnsi="Verdana" w:cs="Arial"/>
          <w:sz w:val="20"/>
          <w:szCs w:val="20"/>
          <w:lang w:eastAsia="en-US"/>
        </w:rPr>
        <w:t xml:space="preserve">At present, </w:t>
      </w:r>
      <w:proofErr w:type="gramStart"/>
      <w:r w:rsidR="714D80CD" w:rsidRPr="21BDBFC3">
        <w:rPr>
          <w:rFonts w:ascii="Verdana" w:eastAsia="Batang" w:hAnsi="Verdana" w:cs="Arial"/>
          <w:sz w:val="20"/>
          <w:szCs w:val="20"/>
          <w:lang w:eastAsia="en-US"/>
        </w:rPr>
        <w:t>all of</w:t>
      </w:r>
      <w:proofErr w:type="gramEnd"/>
      <w:r w:rsidR="714D80CD" w:rsidRPr="21BDBFC3">
        <w:rPr>
          <w:rFonts w:ascii="Verdana" w:eastAsia="Batang" w:hAnsi="Verdana" w:cs="Arial"/>
          <w:sz w:val="20"/>
          <w:szCs w:val="20"/>
          <w:lang w:eastAsia="en-US"/>
        </w:rPr>
        <w:t xml:space="preserve"> the archiving agencies and many of the operational and research bodies make provision for the release of drifter data to scientific and other customers. </w:t>
      </w:r>
      <w:proofErr w:type="gramStart"/>
      <w:r w:rsidR="714D80CD" w:rsidRPr="21BDBFC3">
        <w:rPr>
          <w:rFonts w:ascii="Verdana" w:eastAsia="Batang" w:hAnsi="Verdana" w:cs="Arial"/>
          <w:sz w:val="20"/>
          <w:szCs w:val="20"/>
          <w:lang w:eastAsia="en-US"/>
        </w:rPr>
        <w:t>In particular, many</w:t>
      </w:r>
      <w:proofErr w:type="gramEnd"/>
      <w:r w:rsidR="714D80CD" w:rsidRPr="21BDBFC3">
        <w:rPr>
          <w:rFonts w:ascii="Verdana" w:eastAsia="Batang" w:hAnsi="Verdana" w:cs="Arial"/>
          <w:sz w:val="20"/>
          <w:szCs w:val="20"/>
          <w:lang w:eastAsia="en-US"/>
        </w:rPr>
        <w:t xml:space="preserve"> data are available via the web, either in the form of track plots or as datasets. In many cases, the policies relating to the release and use of these data are not immediately clear. The Panel is seeking clarification from these agencies, and from its action groups, with a view to developing a coordinated data access policy for drifter data within the letter and the spirit of the WMO data exchange policy defined in WMO Congress Resolution </w:t>
      </w:r>
      <w:r w:rsidR="00CF166C" w:rsidRPr="00425AFB">
        <w:rPr>
          <w:rFonts w:ascii="Verdana" w:eastAsia="Batang" w:hAnsi="Verdana" w:cs="Arial"/>
          <w:sz w:val="20"/>
          <w:szCs w:val="20"/>
          <w:lang w:eastAsia="en-US"/>
        </w:rPr>
        <w:t>42</w:t>
      </w:r>
      <w:bookmarkStart w:id="11" w:name="_Ref77597030"/>
      <w:r w:rsidR="00425AFB" w:rsidRPr="00F6581F">
        <w:rPr>
          <w:rStyle w:val="FootnoteReference"/>
          <w:rFonts w:ascii="Verdana" w:eastAsia="Batang" w:hAnsi="Verdana" w:cs="Arial"/>
          <w:sz w:val="20"/>
          <w:szCs w:val="20"/>
          <w:vertAlign w:val="superscript"/>
          <w:lang w:eastAsia="en-US"/>
        </w:rPr>
        <w:footnoteReference w:id="8"/>
      </w:r>
      <w:bookmarkEnd w:id="11"/>
      <w:r w:rsidR="00CF166C" w:rsidRPr="00425AFB">
        <w:rPr>
          <w:rFonts w:ascii="Verdana" w:eastAsia="Batang" w:hAnsi="Verdana" w:cs="Arial"/>
          <w:sz w:val="20"/>
          <w:szCs w:val="20"/>
          <w:lang w:eastAsia="en-US"/>
        </w:rPr>
        <w:t xml:space="preserve"> </w:t>
      </w:r>
      <w:r w:rsidR="714D80CD" w:rsidRPr="00425AFB">
        <w:rPr>
          <w:rFonts w:ascii="Verdana" w:eastAsia="Batang" w:hAnsi="Verdana" w:cs="Arial"/>
          <w:sz w:val="20"/>
          <w:szCs w:val="20"/>
          <w:lang w:eastAsia="en-US"/>
        </w:rPr>
        <w:t>(</w:t>
      </w:r>
      <w:r w:rsidR="00196225" w:rsidRPr="00425AFB">
        <w:rPr>
          <w:rFonts w:ascii="Verdana" w:eastAsia="Batang" w:hAnsi="Verdana" w:cs="Arial"/>
          <w:sz w:val="20"/>
          <w:szCs w:val="20"/>
          <w:lang w:eastAsia="en-US"/>
        </w:rPr>
        <w:t>Extraordinary Congress 2021</w:t>
      </w:r>
      <w:r w:rsidR="714D80CD" w:rsidRPr="00425AFB">
        <w:rPr>
          <w:rFonts w:ascii="Verdana" w:eastAsia="Batang" w:hAnsi="Verdana" w:cs="Arial"/>
          <w:sz w:val="20"/>
          <w:szCs w:val="20"/>
          <w:lang w:eastAsia="en-US"/>
        </w:rPr>
        <w:t>)</w:t>
      </w:r>
      <w:r w:rsidR="714D80CD" w:rsidRPr="21BDBFC3">
        <w:rPr>
          <w:rFonts w:ascii="Verdana" w:eastAsia="Batang" w:hAnsi="Verdana" w:cs="Arial"/>
          <w:sz w:val="20"/>
          <w:szCs w:val="20"/>
          <w:lang w:eastAsia="en-US"/>
        </w:rPr>
        <w:t xml:space="preserve"> and the IOC oceanographic data exchange policy defined in IOC Assembly Resolution XXII-6.</w:t>
      </w:r>
    </w:p>
    <w:p w14:paraId="19605807" w14:textId="77777777" w:rsidR="005F047D" w:rsidRPr="00DC5A7F" w:rsidRDefault="005F047D" w:rsidP="005F047D">
      <w:pPr>
        <w:spacing w:after="0" w:line="240" w:lineRule="auto"/>
        <w:jc w:val="both"/>
        <w:rPr>
          <w:rFonts w:ascii="Verdana" w:eastAsia="Batang" w:hAnsi="Verdana" w:cs="Times New Roman"/>
          <w:sz w:val="20"/>
          <w:szCs w:val="20"/>
          <w:lang w:eastAsia="en-US"/>
        </w:rPr>
      </w:pPr>
    </w:p>
    <w:p w14:paraId="201DCCA0" w14:textId="77777777" w:rsidR="005F047D" w:rsidRPr="00DC5A7F" w:rsidRDefault="005F047D" w:rsidP="005F047D">
      <w:pPr>
        <w:spacing w:after="0" w:line="240" w:lineRule="auto"/>
        <w:jc w:val="both"/>
        <w:outlineLvl w:val="2"/>
        <w:rPr>
          <w:rFonts w:ascii="Verdana" w:eastAsia="Batang" w:hAnsi="Verdana" w:cs="Arial"/>
          <w:b/>
          <w:i/>
          <w:sz w:val="20"/>
          <w:szCs w:val="20"/>
          <w:lang w:eastAsia="en-US"/>
        </w:rPr>
      </w:pPr>
      <w:r w:rsidRPr="00DC5A7F">
        <w:rPr>
          <w:rFonts w:ascii="Verdana" w:eastAsia="Batang" w:hAnsi="Verdana" w:cs="Arial"/>
          <w:b/>
          <w:i/>
          <w:sz w:val="20"/>
          <w:szCs w:val="20"/>
          <w:lang w:eastAsia="en-US"/>
        </w:rPr>
        <w:t>Data archiving</w:t>
      </w:r>
    </w:p>
    <w:p w14:paraId="323FE5ED" w14:textId="77777777" w:rsidR="005F047D" w:rsidRPr="00DC5A7F" w:rsidRDefault="005F047D" w:rsidP="005F047D">
      <w:pPr>
        <w:spacing w:after="0" w:line="240" w:lineRule="auto"/>
        <w:jc w:val="both"/>
        <w:rPr>
          <w:rFonts w:ascii="Verdana" w:eastAsia="Batang" w:hAnsi="Verdana" w:cs="Times New Roman"/>
          <w:sz w:val="20"/>
          <w:szCs w:val="20"/>
          <w:lang w:eastAsia="en-US"/>
        </w:rPr>
      </w:pPr>
    </w:p>
    <w:p w14:paraId="586479BB" w14:textId="5990337D" w:rsidR="005F047D" w:rsidRPr="00DC5A7F" w:rsidRDefault="00916050" w:rsidP="00916050">
      <w:pPr>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 xml:space="preserve">3. </w:t>
      </w:r>
      <w:r w:rsidR="3F1972D8" w:rsidRPr="2896742A">
        <w:rPr>
          <w:rFonts w:ascii="Verdana" w:eastAsia="Batang" w:hAnsi="Verdana" w:cs="Arial"/>
          <w:sz w:val="20"/>
          <w:szCs w:val="20"/>
          <w:lang w:eastAsia="en-US"/>
        </w:rPr>
        <w:t>Drifter data inserted on the GTS are routinely archived by Marine Climate Data System (MCDS) Global Data Assembly Centres (GDACs) (Canada and France). The AOML Data Assembly Centre (DAC) archives all data from the GDP, and any other drifter data that are made available to it. The Panel and its action groups will actively encourage all buoy operators to forward their data to one or other of these responsible global archives. For moored buoy data there is no dedicated GDAC, as there is for drifter data. All drifter and moored buoy data should ultimately be incorporated into ICOADS (the International Comprehensive Ocean- Atmosphere Data Set) which is the primary dataset used for marine climate research.</w:t>
      </w:r>
    </w:p>
    <w:p w14:paraId="219EE376" w14:textId="77777777" w:rsidR="005F047D" w:rsidRPr="00DC5A7F" w:rsidRDefault="005F047D" w:rsidP="005F047D">
      <w:pPr>
        <w:spacing w:after="0" w:line="240" w:lineRule="auto"/>
        <w:jc w:val="both"/>
        <w:rPr>
          <w:rFonts w:ascii="Verdana" w:eastAsia="Batang" w:hAnsi="Verdana" w:cs="Times New Roman"/>
          <w:sz w:val="20"/>
          <w:szCs w:val="20"/>
          <w:lang w:eastAsia="en-US"/>
        </w:rPr>
      </w:pPr>
    </w:p>
    <w:p w14:paraId="6788E840" w14:textId="77777777" w:rsidR="005F047D" w:rsidRPr="00DC5A7F" w:rsidRDefault="005F047D" w:rsidP="005F047D">
      <w:pPr>
        <w:spacing w:after="0" w:line="240" w:lineRule="auto"/>
        <w:jc w:val="both"/>
        <w:outlineLvl w:val="2"/>
        <w:rPr>
          <w:rFonts w:ascii="Verdana" w:eastAsia="Batang" w:hAnsi="Verdana" w:cs="Times New Roman"/>
          <w:b/>
          <w:i/>
          <w:sz w:val="20"/>
          <w:szCs w:val="20"/>
          <w:lang w:eastAsia="en-US"/>
        </w:rPr>
      </w:pPr>
      <w:r w:rsidRPr="00DC5A7F">
        <w:rPr>
          <w:rFonts w:ascii="Verdana" w:eastAsia="Batang" w:hAnsi="Verdana" w:cs="Arial"/>
          <w:b/>
          <w:i/>
          <w:sz w:val="20"/>
          <w:szCs w:val="20"/>
          <w:lang w:eastAsia="en-US"/>
        </w:rPr>
        <w:t>Instrumental Metadata</w:t>
      </w:r>
    </w:p>
    <w:p w14:paraId="0A42DCE9"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42217B36" w14:textId="1D49F554" w:rsidR="005F047D" w:rsidRPr="00DC5A7F" w:rsidRDefault="000D7071" w:rsidP="00A01E31">
      <w:pPr>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 xml:space="preserve">4. </w:t>
      </w:r>
      <w:r w:rsidR="005F047D" w:rsidRPr="00DC5A7F">
        <w:rPr>
          <w:rFonts w:ascii="Verdana" w:eastAsia="Batang" w:hAnsi="Verdana" w:cs="Arial"/>
          <w:sz w:val="20"/>
          <w:szCs w:val="20"/>
          <w:lang w:eastAsia="en-US"/>
        </w:rPr>
        <w:t xml:space="preserve">There has been an increasing demand for instrumental metadata in recent years to serve </w:t>
      </w:r>
      <w:proofErr w:type="gramStart"/>
      <w:r w:rsidR="005F047D" w:rsidRPr="00DC5A7F">
        <w:rPr>
          <w:rFonts w:ascii="Verdana" w:eastAsia="Batang" w:hAnsi="Verdana" w:cs="Arial"/>
          <w:sz w:val="20"/>
          <w:szCs w:val="20"/>
          <w:lang w:eastAsia="en-US"/>
        </w:rPr>
        <w:t>a number of</w:t>
      </w:r>
      <w:proofErr w:type="gramEnd"/>
      <w:r w:rsidR="005F047D" w:rsidRPr="00DC5A7F">
        <w:rPr>
          <w:rFonts w:ascii="Verdana" w:eastAsia="Batang" w:hAnsi="Verdana" w:cs="Arial"/>
          <w:sz w:val="20"/>
          <w:szCs w:val="20"/>
          <w:lang w:eastAsia="en-US"/>
        </w:rPr>
        <w:t xml:space="preserve"> applications - and climate studies in particular. The DBCP has established its own metadata collection system at </w:t>
      </w:r>
      <w:r w:rsidR="00E62C14">
        <w:rPr>
          <w:rFonts w:ascii="Verdana" w:eastAsia="Batang" w:hAnsi="Verdana" w:cs="Arial"/>
          <w:sz w:val="20"/>
          <w:szCs w:val="20"/>
          <w:lang w:eastAsia="en-US"/>
        </w:rPr>
        <w:t>O</w:t>
      </w:r>
      <w:r w:rsidR="000C6C3C">
        <w:rPr>
          <w:rFonts w:ascii="Verdana" w:eastAsia="Batang" w:hAnsi="Verdana" w:cs="Arial"/>
          <w:sz w:val="20"/>
          <w:szCs w:val="20"/>
          <w:lang w:eastAsia="en-US"/>
        </w:rPr>
        <w:t>cean</w:t>
      </w:r>
      <w:r w:rsidR="00E62C14">
        <w:rPr>
          <w:rFonts w:ascii="Verdana" w:eastAsia="Batang" w:hAnsi="Verdana" w:cs="Arial"/>
          <w:sz w:val="20"/>
          <w:szCs w:val="20"/>
          <w:lang w:eastAsia="en-US"/>
        </w:rPr>
        <w:t>OPS</w:t>
      </w:r>
      <w:r w:rsidR="005F047D" w:rsidRPr="00DC5A7F">
        <w:rPr>
          <w:rFonts w:ascii="Verdana" w:eastAsia="Batang" w:hAnsi="Verdana" w:cs="Arial"/>
          <w:sz w:val="20"/>
          <w:szCs w:val="20"/>
          <w:lang w:eastAsia="en-US"/>
        </w:rPr>
        <w:t xml:space="preserve"> for both drifting and moored buoys and is a contribution to the Marine Climate Data System (MCDS). </w:t>
      </w:r>
    </w:p>
    <w:p w14:paraId="198092AC" w14:textId="77777777" w:rsidR="005F047D" w:rsidRPr="00DC5A7F" w:rsidRDefault="005F047D" w:rsidP="005F047D">
      <w:pPr>
        <w:spacing w:after="0" w:line="240" w:lineRule="auto"/>
        <w:jc w:val="both"/>
        <w:rPr>
          <w:rFonts w:ascii="Verdana" w:eastAsia="Batang" w:hAnsi="Verdana" w:cs="Times New Roman"/>
          <w:sz w:val="20"/>
          <w:szCs w:val="20"/>
          <w:lang w:eastAsia="en-US"/>
        </w:rPr>
      </w:pPr>
    </w:p>
    <w:p w14:paraId="748791F8" w14:textId="77777777" w:rsidR="005F047D" w:rsidRPr="00DC5A7F" w:rsidRDefault="005F047D" w:rsidP="005F047D">
      <w:pPr>
        <w:spacing w:after="0" w:line="240" w:lineRule="auto"/>
        <w:jc w:val="both"/>
        <w:outlineLvl w:val="2"/>
        <w:rPr>
          <w:rFonts w:ascii="Verdana" w:eastAsia="Batang" w:hAnsi="Verdana" w:cs="Times New Roman"/>
          <w:b/>
          <w:i/>
          <w:sz w:val="20"/>
          <w:szCs w:val="20"/>
          <w:lang w:eastAsia="en-US"/>
        </w:rPr>
      </w:pPr>
      <w:r w:rsidRPr="00DC5A7F">
        <w:rPr>
          <w:rFonts w:ascii="Verdana" w:eastAsia="Batang" w:hAnsi="Verdana" w:cs="Arial"/>
          <w:b/>
          <w:i/>
          <w:sz w:val="20"/>
          <w:szCs w:val="20"/>
          <w:lang w:eastAsia="en-US"/>
        </w:rPr>
        <w:t>Quality control</w:t>
      </w:r>
    </w:p>
    <w:p w14:paraId="0FF7CDDC"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30A120A7" w14:textId="3B0DFF20" w:rsidR="005F047D" w:rsidRPr="00DC5A7F" w:rsidRDefault="00916050" w:rsidP="00916050">
      <w:pPr>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 xml:space="preserve">5. </w:t>
      </w:r>
      <w:r w:rsidR="005F047D" w:rsidRPr="00DC5A7F">
        <w:rPr>
          <w:rFonts w:ascii="Verdana" w:eastAsia="Batang" w:hAnsi="Verdana" w:cs="Arial"/>
          <w:sz w:val="20"/>
          <w:szCs w:val="20"/>
          <w:lang w:eastAsia="en-US"/>
        </w:rPr>
        <w:t xml:space="preserve">Quality control procedures are in place to ensure the usefulness of real time data </w:t>
      </w:r>
      <w:proofErr w:type="gramStart"/>
      <w:r w:rsidR="005F047D" w:rsidRPr="00DC5A7F">
        <w:rPr>
          <w:rFonts w:ascii="Verdana" w:eastAsia="Batang" w:hAnsi="Verdana" w:cs="Arial"/>
          <w:sz w:val="20"/>
          <w:szCs w:val="20"/>
          <w:lang w:eastAsia="en-US"/>
        </w:rPr>
        <w:t>and also</w:t>
      </w:r>
      <w:proofErr w:type="gramEnd"/>
      <w:r w:rsidR="005F047D" w:rsidRPr="00DC5A7F">
        <w:rPr>
          <w:rFonts w:ascii="Verdana" w:eastAsia="Batang" w:hAnsi="Verdana" w:cs="Arial"/>
          <w:sz w:val="20"/>
          <w:szCs w:val="20"/>
          <w:lang w:eastAsia="en-US"/>
        </w:rPr>
        <w:t xml:space="preserve"> of data archives. A well-defined feedback mechanism is required to control real time data (see the DBCP QC Guidelines</w:t>
      </w:r>
      <w:r w:rsidR="005F047D" w:rsidRPr="00DC5A7F">
        <w:rPr>
          <w:rFonts w:ascii="Verdana" w:eastAsia="Batang" w:hAnsi="Verdana" w:cs="Arial"/>
          <w:sz w:val="20"/>
          <w:szCs w:val="20"/>
          <w:vertAlign w:val="superscript"/>
          <w:lang w:eastAsia="en-US"/>
        </w:rPr>
        <w:footnoteReference w:id="9"/>
      </w:r>
      <w:r w:rsidR="005F047D" w:rsidRPr="00DC5A7F">
        <w:rPr>
          <w:rFonts w:ascii="Verdana" w:eastAsia="Batang" w:hAnsi="Verdana" w:cs="Arial"/>
          <w:sz w:val="20"/>
          <w:szCs w:val="20"/>
          <w:lang w:eastAsia="en-US"/>
        </w:rPr>
        <w:t>).</w:t>
      </w:r>
    </w:p>
    <w:p w14:paraId="306E7532" w14:textId="77777777" w:rsidR="005F047D" w:rsidRPr="00DC5A7F" w:rsidRDefault="005F047D" w:rsidP="005F047D">
      <w:pPr>
        <w:tabs>
          <w:tab w:val="right" w:leader="dot" w:pos="9180"/>
        </w:tabs>
        <w:spacing w:after="0" w:line="240" w:lineRule="auto"/>
        <w:jc w:val="both"/>
        <w:rPr>
          <w:rFonts w:ascii="Verdana" w:eastAsia="Batang" w:hAnsi="Verdana" w:cs="Arial"/>
          <w:sz w:val="20"/>
          <w:szCs w:val="20"/>
          <w:lang w:eastAsia="en-US"/>
        </w:rPr>
      </w:pPr>
    </w:p>
    <w:p w14:paraId="50ECF774" w14:textId="046F79CC" w:rsidR="005F047D" w:rsidRPr="00E96A59" w:rsidRDefault="005F047D" w:rsidP="00E96A59">
      <w:pPr>
        <w:spacing w:after="0" w:line="240" w:lineRule="auto"/>
        <w:jc w:val="both"/>
        <w:outlineLvl w:val="2"/>
        <w:rPr>
          <w:rFonts w:ascii="Verdana" w:eastAsia="Batang" w:hAnsi="Verdana" w:cs="Arial"/>
          <w:b/>
          <w:i/>
          <w:sz w:val="20"/>
          <w:szCs w:val="20"/>
          <w:lang w:eastAsia="en-US"/>
        </w:rPr>
      </w:pPr>
      <w:r w:rsidRPr="00DC5A7F">
        <w:rPr>
          <w:rFonts w:ascii="Verdana" w:eastAsia="Batang" w:hAnsi="Verdana" w:cs="Arial"/>
          <w:b/>
          <w:i/>
          <w:sz w:val="20"/>
          <w:szCs w:val="20"/>
          <w:lang w:eastAsia="en-US"/>
        </w:rPr>
        <w:t xml:space="preserve">More </w:t>
      </w:r>
      <w:r w:rsidR="00A01E31" w:rsidRPr="00DC5A7F">
        <w:rPr>
          <w:rFonts w:ascii="Verdana" w:eastAsia="Batang" w:hAnsi="Verdana" w:cs="Arial"/>
          <w:b/>
          <w:i/>
          <w:sz w:val="20"/>
          <w:szCs w:val="20"/>
          <w:lang w:eastAsia="en-US"/>
        </w:rPr>
        <w:t>information:</w:t>
      </w:r>
    </w:p>
    <w:p w14:paraId="2DDDFF86" w14:textId="66DA35AB" w:rsidR="001612F6" w:rsidRPr="00DC5A7F" w:rsidRDefault="005F047D">
      <w:pPr>
        <w:numPr>
          <w:ilvl w:val="0"/>
          <w:numId w:val="35"/>
        </w:numPr>
        <w:tabs>
          <w:tab w:val="right" w:leader="dot" w:pos="9180"/>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WMO data policy Resolution 4</w:t>
      </w:r>
      <w:r w:rsidR="10E80691" w:rsidRPr="00DC5A7F">
        <w:rPr>
          <w:rFonts w:ascii="Verdana" w:eastAsia="Batang" w:hAnsi="Verdana" w:cs="Arial"/>
          <w:sz w:val="20"/>
          <w:szCs w:val="20"/>
          <w:lang w:eastAsia="en-US"/>
        </w:rPr>
        <w:t>2</w:t>
      </w:r>
      <w:r w:rsidR="00FC0CA4" w:rsidRPr="008A1D5B">
        <w:rPr>
          <w:rFonts w:ascii="Verdana" w:eastAsia="Batang" w:hAnsi="Verdana" w:cs="Arial"/>
          <w:sz w:val="20"/>
          <w:szCs w:val="20"/>
          <w:vertAlign w:val="superscript"/>
          <w:lang w:eastAsia="en-US"/>
        </w:rPr>
        <w:fldChar w:fldCharType="begin"/>
      </w:r>
      <w:r w:rsidR="00FC0CA4" w:rsidRPr="008A1D5B">
        <w:rPr>
          <w:rFonts w:ascii="Verdana" w:eastAsia="Batang" w:hAnsi="Verdana" w:cs="Arial"/>
          <w:sz w:val="20"/>
          <w:szCs w:val="20"/>
          <w:vertAlign w:val="superscript"/>
          <w:lang w:eastAsia="en-US"/>
        </w:rPr>
        <w:instrText xml:space="preserve"> NOTEREF _Ref77597030 \h  \* MERGEFORMAT </w:instrText>
      </w:r>
      <w:r w:rsidR="00FC0CA4" w:rsidRPr="008A1D5B">
        <w:rPr>
          <w:rFonts w:ascii="Verdana" w:eastAsia="Batang" w:hAnsi="Verdana" w:cs="Arial"/>
          <w:sz w:val="20"/>
          <w:szCs w:val="20"/>
          <w:vertAlign w:val="superscript"/>
          <w:lang w:eastAsia="en-US"/>
        </w:rPr>
      </w:r>
      <w:r w:rsidR="00FC0CA4" w:rsidRPr="008A1D5B">
        <w:rPr>
          <w:rFonts w:ascii="Verdana" w:eastAsia="Batang" w:hAnsi="Verdana" w:cs="Arial"/>
          <w:sz w:val="20"/>
          <w:szCs w:val="20"/>
          <w:vertAlign w:val="superscript"/>
          <w:lang w:eastAsia="en-US"/>
        </w:rPr>
        <w:fldChar w:fldCharType="separate"/>
      </w:r>
      <w:r w:rsidR="00FC0CA4" w:rsidRPr="008A1D5B">
        <w:rPr>
          <w:rFonts w:ascii="Verdana" w:eastAsia="Batang" w:hAnsi="Verdana" w:cs="Arial"/>
          <w:sz w:val="20"/>
          <w:szCs w:val="20"/>
          <w:vertAlign w:val="superscript"/>
          <w:lang w:eastAsia="en-US"/>
        </w:rPr>
        <w:t>7</w:t>
      </w:r>
      <w:r w:rsidR="00FC0CA4" w:rsidRPr="008A1D5B">
        <w:rPr>
          <w:rFonts w:ascii="Verdana" w:eastAsia="Batang" w:hAnsi="Verdana" w:cs="Arial"/>
          <w:sz w:val="20"/>
          <w:szCs w:val="20"/>
          <w:vertAlign w:val="superscript"/>
          <w:lang w:eastAsia="en-US"/>
        </w:rPr>
        <w:fldChar w:fldCharType="end"/>
      </w:r>
    </w:p>
    <w:p w14:paraId="38A07E1D" w14:textId="77777777" w:rsidR="001612F6" w:rsidRPr="00DC5A7F" w:rsidRDefault="005F047D">
      <w:pPr>
        <w:numPr>
          <w:ilvl w:val="0"/>
          <w:numId w:val="35"/>
        </w:numPr>
        <w:tabs>
          <w:tab w:val="right" w:leader="dot" w:pos="9180"/>
        </w:tabs>
        <w:spacing w:after="0" w:line="240" w:lineRule="auto"/>
        <w:jc w:val="both"/>
        <w:rPr>
          <w:rFonts w:ascii="Verdana" w:eastAsia="Batang" w:hAnsi="Verdana" w:cs="Arial"/>
          <w:sz w:val="20"/>
          <w:szCs w:val="20"/>
          <w:lang w:eastAsia="en-US"/>
        </w:rPr>
      </w:pPr>
      <w:r w:rsidRPr="00DC5A7F">
        <w:rPr>
          <w:rFonts w:ascii="Verdana" w:eastAsia="MS Mincho" w:hAnsi="Verdana" w:cs="Arial"/>
          <w:sz w:val="20"/>
          <w:szCs w:val="20"/>
          <w:lang w:eastAsia="ja-JP"/>
        </w:rPr>
        <w:t>IOC Oceanographic Data Exchange Policy</w:t>
      </w:r>
      <w:r w:rsidRPr="00DC5A7F">
        <w:rPr>
          <w:rFonts w:ascii="Verdana" w:eastAsia="Batang" w:hAnsi="Verdana" w:cs="Arial"/>
          <w:sz w:val="20"/>
          <w:szCs w:val="20"/>
          <w:vertAlign w:val="superscript"/>
          <w:lang w:eastAsia="en-US"/>
        </w:rPr>
        <w:footnoteReference w:id="10"/>
      </w:r>
    </w:p>
    <w:p w14:paraId="0012EE7D" w14:textId="77777777" w:rsidR="001612F6" w:rsidRPr="00DC5A7F" w:rsidRDefault="005F047D">
      <w:pPr>
        <w:numPr>
          <w:ilvl w:val="0"/>
          <w:numId w:val="35"/>
        </w:numPr>
        <w:tabs>
          <w:tab w:val="right" w:leader="dot" w:pos="9180"/>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CLIVAR data policy</w:t>
      </w:r>
      <w:r w:rsidRPr="00DC5A7F">
        <w:rPr>
          <w:rFonts w:ascii="Verdana" w:eastAsia="Batang" w:hAnsi="Verdana" w:cs="Arial"/>
          <w:sz w:val="20"/>
          <w:szCs w:val="20"/>
          <w:vertAlign w:val="superscript"/>
          <w:lang w:eastAsia="en-US"/>
        </w:rPr>
        <w:footnoteReference w:id="11"/>
      </w:r>
    </w:p>
    <w:p w14:paraId="7153DD9D" w14:textId="77777777" w:rsidR="00590631" w:rsidRPr="00DC5A7F" w:rsidRDefault="00590631">
      <w:pPr>
        <w:rPr>
          <w:rFonts w:ascii="Verdana" w:eastAsia="Batang" w:hAnsi="Verdana" w:cs="Arial"/>
          <w:b/>
          <w:caps/>
          <w:sz w:val="20"/>
          <w:szCs w:val="20"/>
          <w:lang w:eastAsia="en-US"/>
        </w:rPr>
      </w:pPr>
      <w:bookmarkStart w:id="12" w:name="Appendix_III"/>
      <w:r w:rsidRPr="00DC5A7F">
        <w:rPr>
          <w:rFonts w:ascii="Verdana" w:eastAsia="Batang" w:hAnsi="Verdana" w:cs="Arial"/>
          <w:b/>
          <w:caps/>
          <w:sz w:val="20"/>
          <w:szCs w:val="20"/>
          <w:lang w:eastAsia="en-US"/>
        </w:rPr>
        <w:br w:type="page"/>
      </w:r>
    </w:p>
    <w:p w14:paraId="3969D6AF" w14:textId="77777777" w:rsidR="005F047D" w:rsidRPr="00DC5A7F" w:rsidRDefault="005F047D" w:rsidP="005F047D">
      <w:pPr>
        <w:tabs>
          <w:tab w:val="right" w:leader="dot" w:pos="9180"/>
        </w:tabs>
        <w:spacing w:after="0" w:line="240" w:lineRule="auto"/>
        <w:jc w:val="center"/>
        <w:rPr>
          <w:rFonts w:ascii="Verdana" w:eastAsia="Batang" w:hAnsi="Verdana" w:cs="Arial"/>
          <w:b/>
          <w:caps/>
          <w:sz w:val="20"/>
          <w:szCs w:val="20"/>
          <w:lang w:eastAsia="en-US"/>
        </w:rPr>
      </w:pPr>
      <w:r w:rsidRPr="00DC5A7F">
        <w:rPr>
          <w:rFonts w:ascii="Verdana" w:eastAsia="Batang" w:hAnsi="Verdana" w:cs="Arial"/>
          <w:b/>
          <w:caps/>
          <w:sz w:val="20"/>
          <w:szCs w:val="20"/>
          <w:lang w:eastAsia="en-US"/>
        </w:rPr>
        <w:t>A</w:t>
      </w:r>
      <w:r w:rsidRPr="00DC5A7F">
        <w:rPr>
          <w:rFonts w:ascii="Verdana" w:eastAsia="Batang" w:hAnsi="Verdana" w:cs="Arial"/>
          <w:b/>
          <w:caps/>
          <w:sz w:val="20"/>
          <w:szCs w:val="20"/>
          <w:lang w:eastAsia="ko-KR"/>
        </w:rPr>
        <w:t>PPENDIX</w:t>
      </w:r>
      <w:r w:rsidRPr="00DC5A7F">
        <w:rPr>
          <w:rFonts w:ascii="Verdana" w:eastAsia="Batang" w:hAnsi="Verdana" w:cs="Arial"/>
          <w:b/>
          <w:caps/>
          <w:sz w:val="20"/>
          <w:szCs w:val="20"/>
          <w:lang w:eastAsia="en-US"/>
        </w:rPr>
        <w:t xml:space="preserve"> III</w:t>
      </w:r>
      <w:bookmarkEnd w:id="12"/>
    </w:p>
    <w:p w14:paraId="2C5DC86C" w14:textId="77777777" w:rsidR="005F047D" w:rsidRPr="00DC5A7F" w:rsidRDefault="005F047D" w:rsidP="005F047D">
      <w:pPr>
        <w:tabs>
          <w:tab w:val="right" w:leader="dot" w:pos="9180"/>
        </w:tabs>
        <w:spacing w:after="0" w:line="240" w:lineRule="auto"/>
        <w:jc w:val="center"/>
        <w:rPr>
          <w:rFonts w:ascii="Verdana" w:eastAsia="Batang" w:hAnsi="Verdana" w:cs="Arial"/>
          <w:b/>
          <w:sz w:val="20"/>
          <w:szCs w:val="20"/>
          <w:lang w:eastAsia="en-US"/>
        </w:rPr>
      </w:pPr>
    </w:p>
    <w:p w14:paraId="24DEB0B3" w14:textId="77777777" w:rsidR="005F047D" w:rsidRPr="00DC5A7F" w:rsidRDefault="005F047D" w:rsidP="005F047D">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b/>
          <w:sz w:val="20"/>
          <w:szCs w:val="20"/>
          <w:lang w:eastAsia="en-US"/>
        </w:rPr>
        <w:t>Terms of Reference of the DBCP Executive Board</w:t>
      </w:r>
    </w:p>
    <w:p w14:paraId="0E2D9839" w14:textId="6EF4528D" w:rsidR="005F047D" w:rsidRPr="00DC5A7F" w:rsidRDefault="005F047D" w:rsidP="005A2616">
      <w:pPr>
        <w:tabs>
          <w:tab w:val="right" w:leader="dot" w:pos="9180"/>
        </w:tabs>
        <w:spacing w:after="0" w:line="240" w:lineRule="auto"/>
        <w:jc w:val="center"/>
        <w:rPr>
          <w:rFonts w:ascii="Verdana" w:eastAsia="Batang" w:hAnsi="Verdana" w:cs="Arial"/>
          <w:i/>
          <w:sz w:val="20"/>
          <w:szCs w:val="20"/>
          <w:lang w:eastAsia="en-US"/>
        </w:rPr>
      </w:pPr>
      <w:r w:rsidRPr="00DC5A7F">
        <w:rPr>
          <w:rFonts w:ascii="Verdana" w:eastAsia="Batang" w:hAnsi="Verdana" w:cs="Arial"/>
          <w:i/>
          <w:sz w:val="20"/>
          <w:szCs w:val="20"/>
          <w:lang w:eastAsia="en-US"/>
        </w:rPr>
        <w:t>(</w:t>
      </w:r>
      <w:proofErr w:type="gramStart"/>
      <w:r w:rsidRPr="00DC5A7F">
        <w:rPr>
          <w:rFonts w:ascii="Verdana" w:eastAsia="Batang" w:hAnsi="Verdana" w:cs="Arial"/>
          <w:i/>
          <w:sz w:val="20"/>
          <w:szCs w:val="20"/>
          <w:lang w:eastAsia="en-US"/>
        </w:rPr>
        <w:t>as</w:t>
      </w:r>
      <w:proofErr w:type="gramEnd"/>
      <w:r w:rsidRPr="00DC5A7F">
        <w:rPr>
          <w:rFonts w:ascii="Verdana" w:eastAsia="Batang" w:hAnsi="Verdana" w:cs="Arial"/>
          <w:i/>
          <w:sz w:val="20"/>
          <w:szCs w:val="20"/>
          <w:lang w:eastAsia="en-US"/>
        </w:rPr>
        <w:t xml:space="preserve"> approved at DBCP-</w:t>
      </w:r>
      <w:r w:rsidR="005A2616" w:rsidRPr="00DC5A7F">
        <w:rPr>
          <w:rFonts w:ascii="Verdana" w:eastAsia="Batang" w:hAnsi="Verdana" w:cs="Arial"/>
          <w:i/>
          <w:sz w:val="20"/>
          <w:szCs w:val="20"/>
          <w:lang w:eastAsia="en-US"/>
        </w:rPr>
        <w:t>3</w:t>
      </w:r>
      <w:r w:rsidR="002C6915">
        <w:rPr>
          <w:rFonts w:ascii="Verdana" w:eastAsia="Batang" w:hAnsi="Verdana" w:cs="Arial"/>
          <w:i/>
          <w:sz w:val="20"/>
          <w:szCs w:val="20"/>
          <w:lang w:eastAsia="en-US"/>
        </w:rPr>
        <w:t>7</w:t>
      </w:r>
      <w:r w:rsidRPr="00DC5A7F">
        <w:rPr>
          <w:rFonts w:ascii="Verdana" w:eastAsia="Batang" w:hAnsi="Verdana" w:cs="Arial"/>
          <w:i/>
          <w:sz w:val="20"/>
          <w:szCs w:val="20"/>
          <w:lang w:eastAsia="en-US"/>
        </w:rPr>
        <w:t>)</w:t>
      </w:r>
    </w:p>
    <w:p w14:paraId="06358A58"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4F08F7F5" w14:textId="77777777" w:rsidR="005F047D" w:rsidRPr="00DC5A7F" w:rsidRDefault="005F047D" w:rsidP="005F047D">
      <w:pPr>
        <w:spacing w:after="0" w:line="240" w:lineRule="auto"/>
        <w:jc w:val="both"/>
        <w:rPr>
          <w:rFonts w:ascii="Verdana" w:eastAsia="Batang" w:hAnsi="Verdana" w:cs="Arial"/>
          <w:b/>
          <w:i/>
          <w:sz w:val="20"/>
          <w:szCs w:val="20"/>
          <w:lang w:eastAsia="en-US"/>
        </w:rPr>
      </w:pPr>
      <w:r w:rsidRPr="00DC5A7F">
        <w:rPr>
          <w:rFonts w:ascii="Verdana" w:eastAsia="Batang" w:hAnsi="Verdana" w:cs="Arial"/>
          <w:b/>
          <w:i/>
          <w:sz w:val="20"/>
          <w:szCs w:val="20"/>
          <w:lang w:eastAsia="en-US"/>
        </w:rPr>
        <w:t>The DBCP Executive Board shall:</w:t>
      </w:r>
    </w:p>
    <w:p w14:paraId="261D4F5E" w14:textId="77777777" w:rsidR="005F047D" w:rsidRPr="00DC5A7F" w:rsidRDefault="005F047D" w:rsidP="005F047D">
      <w:pPr>
        <w:spacing w:after="0" w:line="240" w:lineRule="auto"/>
        <w:ind w:left="850"/>
        <w:jc w:val="both"/>
        <w:rPr>
          <w:rFonts w:ascii="Verdana" w:eastAsia="Batang" w:hAnsi="Verdana" w:cs="Arial"/>
          <w:sz w:val="20"/>
          <w:szCs w:val="20"/>
          <w:lang w:eastAsia="en-US"/>
        </w:rPr>
      </w:pPr>
    </w:p>
    <w:p w14:paraId="4D7A8910" w14:textId="3C4995CC"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Seek guidance from the Panel at its regular sessions regarding specific issues to be addressed by the Executive Board and the Tasks Teams during the </w:t>
      </w:r>
      <w:r w:rsidR="00590631" w:rsidRPr="00DC5A7F">
        <w:rPr>
          <w:rFonts w:ascii="Verdana" w:eastAsia="Batang" w:hAnsi="Verdana" w:cs="Arial"/>
          <w:sz w:val="20"/>
          <w:szCs w:val="20"/>
          <w:lang w:eastAsia="en-US"/>
        </w:rPr>
        <w:t>inter-sessional</w:t>
      </w:r>
      <w:r w:rsidRPr="00DC5A7F">
        <w:rPr>
          <w:rFonts w:ascii="Verdana" w:eastAsia="Batang" w:hAnsi="Verdana" w:cs="Arial"/>
          <w:sz w:val="20"/>
          <w:szCs w:val="20"/>
          <w:lang w:eastAsia="en-US"/>
        </w:rPr>
        <w:t xml:space="preserve"> </w:t>
      </w:r>
      <w:proofErr w:type="gramStart"/>
      <w:r w:rsidRPr="00DC5A7F">
        <w:rPr>
          <w:rFonts w:ascii="Verdana" w:eastAsia="Batang" w:hAnsi="Verdana" w:cs="Arial"/>
          <w:sz w:val="20"/>
          <w:szCs w:val="20"/>
          <w:lang w:eastAsia="en-US"/>
        </w:rPr>
        <w:t>period;</w:t>
      </w:r>
      <w:proofErr w:type="gramEnd"/>
    </w:p>
    <w:p w14:paraId="70E90253" w14:textId="23FC67EB" w:rsidR="005F047D" w:rsidRPr="00DC5A7F" w:rsidRDefault="3F1972D8"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3F1972D8">
        <w:rPr>
          <w:rFonts w:ascii="Verdana" w:eastAsia="Batang" w:hAnsi="Verdana" w:cs="Arial"/>
          <w:sz w:val="20"/>
          <w:szCs w:val="20"/>
          <w:lang w:eastAsia="en-US"/>
        </w:rPr>
        <w:t xml:space="preserve">Act promptly to deal with any administrative, financial and planning issues and opportunities that might arise, within the guidelines established and reviewed regularly by the </w:t>
      </w:r>
      <w:proofErr w:type="gramStart"/>
      <w:r w:rsidRPr="3F1972D8">
        <w:rPr>
          <w:rFonts w:ascii="Verdana" w:eastAsia="Batang" w:hAnsi="Verdana" w:cs="Arial"/>
          <w:sz w:val="20"/>
          <w:szCs w:val="20"/>
          <w:lang w:eastAsia="en-US"/>
        </w:rPr>
        <w:t>Panel;</w:t>
      </w:r>
      <w:proofErr w:type="gramEnd"/>
    </w:p>
    <w:p w14:paraId="360B305A" w14:textId="3C41BEBF" w:rsidR="005F047D" w:rsidRPr="00DC5A7F" w:rsidRDefault="005F047D" w:rsidP="003C2DDB">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Authorise the Chairperson to </w:t>
      </w:r>
      <w:r w:rsidR="003C2DDB" w:rsidRPr="00DC5A7F">
        <w:rPr>
          <w:rFonts w:ascii="Verdana" w:eastAsia="Batang" w:hAnsi="Verdana" w:cs="Arial"/>
          <w:sz w:val="20"/>
          <w:szCs w:val="20"/>
          <w:lang w:eastAsia="en-US"/>
        </w:rPr>
        <w:t xml:space="preserve">advise WMO and IOC on </w:t>
      </w:r>
      <w:r w:rsidRPr="00DC5A7F">
        <w:rPr>
          <w:rFonts w:ascii="Verdana" w:eastAsia="Batang" w:hAnsi="Verdana" w:cs="Arial"/>
          <w:sz w:val="20"/>
          <w:szCs w:val="20"/>
          <w:lang w:eastAsia="en-US"/>
        </w:rPr>
        <w:t xml:space="preserve">any expenditure necessary for the resolution of these issues and the promotion of the Panel’s aims and objectives, up to the maximum amounts that might be agreed in advance by the Panel at its regular </w:t>
      </w:r>
      <w:proofErr w:type="gramStart"/>
      <w:r w:rsidRPr="00DC5A7F">
        <w:rPr>
          <w:rFonts w:ascii="Verdana" w:eastAsia="Batang" w:hAnsi="Verdana" w:cs="Arial"/>
          <w:sz w:val="20"/>
          <w:szCs w:val="20"/>
          <w:lang w:eastAsia="en-US"/>
        </w:rPr>
        <w:t>session;</w:t>
      </w:r>
      <w:proofErr w:type="gramEnd"/>
    </w:p>
    <w:p w14:paraId="664AAC75" w14:textId="0D338B85" w:rsidR="005F047D" w:rsidRPr="00DC5A7F" w:rsidRDefault="3F1972D8"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2896742A">
        <w:rPr>
          <w:rFonts w:ascii="Verdana" w:eastAsia="Batang" w:hAnsi="Verdana" w:cs="Arial"/>
          <w:sz w:val="20"/>
          <w:szCs w:val="20"/>
          <w:lang w:eastAsia="en-US"/>
        </w:rPr>
        <w:t xml:space="preserve">Review the DBCP </w:t>
      </w:r>
      <w:r w:rsidR="2D766E39" w:rsidRPr="2896742A">
        <w:rPr>
          <w:rFonts w:ascii="Verdana" w:eastAsia="Batang" w:hAnsi="Verdana" w:cs="Arial"/>
          <w:sz w:val="20"/>
          <w:szCs w:val="20"/>
          <w:lang w:eastAsia="en-US"/>
        </w:rPr>
        <w:t>Strategy</w:t>
      </w:r>
      <w:r w:rsidRPr="2896742A">
        <w:rPr>
          <w:rFonts w:ascii="Verdana" w:eastAsia="Batang" w:hAnsi="Verdana" w:cs="Arial"/>
          <w:sz w:val="20"/>
          <w:szCs w:val="20"/>
          <w:lang w:eastAsia="en-US"/>
        </w:rPr>
        <w:t xml:space="preserve"> at appropriate intervals to ensure that it is kept up-to-date and complies with </w:t>
      </w:r>
      <w:r w:rsidR="4CEC51C4" w:rsidRPr="2896742A">
        <w:rPr>
          <w:rFonts w:ascii="Verdana" w:eastAsia="Batang" w:hAnsi="Verdana" w:cs="Arial"/>
          <w:sz w:val="20"/>
          <w:szCs w:val="20"/>
          <w:lang w:eastAsia="en-US"/>
        </w:rPr>
        <w:t xml:space="preserve">the </w:t>
      </w:r>
      <w:r w:rsidR="7C0D7E79" w:rsidRPr="2896742A">
        <w:rPr>
          <w:rFonts w:ascii="Verdana" w:eastAsia="Batang" w:hAnsi="Verdana" w:cs="Arial"/>
          <w:sz w:val="20"/>
          <w:szCs w:val="20"/>
          <w:lang w:eastAsia="en-US"/>
        </w:rPr>
        <w:t xml:space="preserve">WMO and IOC Strategic Objectives </w:t>
      </w:r>
      <w:r w:rsidRPr="2896742A">
        <w:rPr>
          <w:rFonts w:ascii="Verdana" w:eastAsia="Batang" w:hAnsi="Verdana" w:cs="Arial"/>
          <w:sz w:val="20"/>
          <w:szCs w:val="20"/>
          <w:lang w:eastAsia="en-US"/>
        </w:rPr>
        <w:t xml:space="preserve">and users' </w:t>
      </w:r>
      <w:proofErr w:type="gramStart"/>
      <w:r w:rsidRPr="2896742A">
        <w:rPr>
          <w:rFonts w:ascii="Verdana" w:eastAsia="Batang" w:hAnsi="Verdana" w:cs="Arial"/>
          <w:sz w:val="20"/>
          <w:szCs w:val="20"/>
          <w:lang w:eastAsia="en-US"/>
        </w:rPr>
        <w:t>requirements;</w:t>
      </w:r>
      <w:proofErr w:type="gramEnd"/>
    </w:p>
    <w:p w14:paraId="59C6F472" w14:textId="212F53AF"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2896742A">
        <w:rPr>
          <w:rFonts w:ascii="Verdana" w:eastAsia="Batang" w:hAnsi="Verdana" w:cs="Arial"/>
          <w:sz w:val="20"/>
          <w:szCs w:val="20"/>
          <w:lang w:eastAsia="en-US"/>
        </w:rPr>
        <w:t>I</w:t>
      </w:r>
      <w:r w:rsidRPr="00DC5A7F">
        <w:rPr>
          <w:rFonts w:ascii="Verdana" w:eastAsia="Batang" w:hAnsi="Verdana" w:cs="Arial"/>
          <w:snapToGrid w:val="0"/>
          <w:sz w:val="20"/>
          <w:szCs w:val="20"/>
          <w:lang w:eastAsia="en-US"/>
        </w:rPr>
        <w:t xml:space="preserve">n consultation with Panel members, assist the Chairperson in </w:t>
      </w:r>
      <w:r w:rsidRPr="2896742A">
        <w:rPr>
          <w:rFonts w:ascii="Verdana" w:eastAsia="Batang" w:hAnsi="Verdana" w:cs="Arial"/>
          <w:sz w:val="20"/>
          <w:szCs w:val="20"/>
          <w:lang w:eastAsia="en-US"/>
        </w:rPr>
        <w:t xml:space="preserve">reviewing and keeping </w:t>
      </w:r>
      <w:r w:rsidRPr="00DC5A7F">
        <w:rPr>
          <w:rFonts w:ascii="Verdana" w:eastAsia="Batang" w:hAnsi="Verdana" w:cs="Arial"/>
          <w:snapToGrid w:val="0"/>
          <w:sz w:val="20"/>
          <w:szCs w:val="20"/>
          <w:lang w:eastAsia="en-US"/>
        </w:rPr>
        <w:t>the</w:t>
      </w:r>
      <w:r w:rsidRPr="2896742A">
        <w:rPr>
          <w:rFonts w:ascii="Verdana" w:eastAsia="Batang" w:hAnsi="Verdana" w:cs="Arial"/>
          <w:sz w:val="20"/>
          <w:szCs w:val="20"/>
          <w:lang w:eastAsia="en-US"/>
        </w:rPr>
        <w:t xml:space="preserve"> DBCP Operating Principles</w:t>
      </w:r>
      <w:r w:rsidR="3E5B9414" w:rsidRPr="2896742A">
        <w:rPr>
          <w:rFonts w:ascii="Verdana" w:eastAsia="Batang" w:hAnsi="Verdana" w:cs="Arial"/>
          <w:sz w:val="20"/>
          <w:szCs w:val="20"/>
          <w:lang w:eastAsia="en-US"/>
        </w:rPr>
        <w:t xml:space="preserve"> and the Implementation Plan</w:t>
      </w:r>
      <w:r w:rsidRPr="00DC5A7F">
        <w:rPr>
          <w:rFonts w:ascii="Verdana" w:eastAsia="Batang" w:hAnsi="Verdana" w:cs="Arial"/>
          <w:snapToGrid w:val="0"/>
          <w:sz w:val="20"/>
          <w:szCs w:val="20"/>
          <w:lang w:eastAsia="en-US"/>
        </w:rPr>
        <w:t xml:space="preserve"> </w:t>
      </w:r>
      <w:proofErr w:type="gramStart"/>
      <w:r w:rsidRPr="2896742A">
        <w:rPr>
          <w:rFonts w:ascii="Verdana" w:eastAsia="Batang" w:hAnsi="Verdana" w:cs="Arial"/>
          <w:sz w:val="20"/>
          <w:szCs w:val="20"/>
          <w:lang w:eastAsia="en-US"/>
        </w:rPr>
        <w:t>up-to-date</w:t>
      </w:r>
      <w:proofErr w:type="gramEnd"/>
      <w:r w:rsidRPr="2896742A">
        <w:rPr>
          <w:rFonts w:ascii="Verdana" w:eastAsia="Batang" w:hAnsi="Verdana" w:cs="Arial"/>
          <w:sz w:val="20"/>
          <w:szCs w:val="20"/>
          <w:lang w:eastAsia="en-US"/>
        </w:rPr>
        <w:t xml:space="preserve"> </w:t>
      </w:r>
      <w:r w:rsidRPr="00DC5A7F">
        <w:rPr>
          <w:rFonts w:ascii="Verdana" w:eastAsia="Batang" w:hAnsi="Verdana" w:cs="Arial"/>
          <w:snapToGrid w:val="0"/>
          <w:sz w:val="20"/>
          <w:szCs w:val="20"/>
          <w:lang w:eastAsia="en-US"/>
        </w:rPr>
        <w:t>on an annual basis;</w:t>
      </w:r>
    </w:p>
    <w:p w14:paraId="409CA17D" w14:textId="77777777"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napToGrid w:val="0"/>
          <w:color w:val="000000"/>
          <w:sz w:val="20"/>
          <w:szCs w:val="20"/>
          <w:lang w:eastAsia="en-US"/>
        </w:rPr>
        <w:t xml:space="preserve">Assist the Chairperson with regard to continuing the arrangements (including finance) to secure the services of a technical </w:t>
      </w:r>
      <w:proofErr w:type="gramStart"/>
      <w:r w:rsidRPr="00DC5A7F">
        <w:rPr>
          <w:rFonts w:ascii="Verdana" w:eastAsia="Batang" w:hAnsi="Verdana" w:cs="Arial"/>
          <w:snapToGrid w:val="0"/>
          <w:color w:val="000000"/>
          <w:sz w:val="20"/>
          <w:szCs w:val="20"/>
          <w:lang w:eastAsia="en-US"/>
        </w:rPr>
        <w:t>coordinator;</w:t>
      </w:r>
      <w:proofErr w:type="gramEnd"/>
    </w:p>
    <w:p w14:paraId="53EC1DB6" w14:textId="3D3CD784"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Set working priorities for the Technical C</w:t>
      </w:r>
      <w:r w:rsidR="00A90F87" w:rsidRPr="00DC5A7F">
        <w:rPr>
          <w:rFonts w:ascii="Verdana" w:eastAsia="Batang" w:hAnsi="Verdana" w:cs="Arial"/>
          <w:sz w:val="20"/>
          <w:szCs w:val="20"/>
          <w:lang w:eastAsia="en-US"/>
        </w:rPr>
        <w:t>oo</w:t>
      </w:r>
      <w:r w:rsidRPr="00DC5A7F">
        <w:rPr>
          <w:rFonts w:ascii="Verdana" w:eastAsia="Batang" w:hAnsi="Verdana" w:cs="Arial"/>
          <w:sz w:val="20"/>
          <w:szCs w:val="20"/>
          <w:lang w:eastAsia="en-US"/>
        </w:rPr>
        <w:t xml:space="preserve">rdinator according to the DBCP recommendations at its regular sessions, and provide further guidance during the DBCP </w:t>
      </w:r>
      <w:r w:rsidR="00590631" w:rsidRPr="00DC5A7F">
        <w:rPr>
          <w:rFonts w:ascii="Verdana" w:eastAsia="Batang" w:hAnsi="Verdana" w:cs="Arial"/>
          <w:sz w:val="20"/>
          <w:szCs w:val="20"/>
          <w:lang w:eastAsia="en-US"/>
        </w:rPr>
        <w:t>inter-sessional</w:t>
      </w:r>
      <w:r w:rsidRPr="00DC5A7F">
        <w:rPr>
          <w:rFonts w:ascii="Verdana" w:eastAsia="Batang" w:hAnsi="Verdana" w:cs="Arial"/>
          <w:sz w:val="20"/>
          <w:szCs w:val="20"/>
          <w:lang w:eastAsia="en-US"/>
        </w:rPr>
        <w:t xml:space="preserve"> </w:t>
      </w:r>
      <w:proofErr w:type="gramStart"/>
      <w:r w:rsidRPr="00DC5A7F">
        <w:rPr>
          <w:rFonts w:ascii="Verdana" w:eastAsia="Batang" w:hAnsi="Verdana" w:cs="Arial"/>
          <w:sz w:val="20"/>
          <w:szCs w:val="20"/>
          <w:lang w:eastAsia="en-US"/>
        </w:rPr>
        <w:t>period;</w:t>
      </w:r>
      <w:proofErr w:type="gramEnd"/>
    </w:p>
    <w:p w14:paraId="243CBF23" w14:textId="2FAA2DE7"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Assist the Chairperson, and liaise with the </w:t>
      </w:r>
      <w:r w:rsidR="001A4D58">
        <w:rPr>
          <w:rFonts w:ascii="Verdana" w:eastAsia="Batang" w:hAnsi="Verdana" w:cs="Arial"/>
          <w:sz w:val="20"/>
          <w:szCs w:val="20"/>
          <w:lang w:eastAsia="en-US"/>
        </w:rPr>
        <w:t xml:space="preserve">Secretariats </w:t>
      </w:r>
      <w:r w:rsidRPr="00DC5A7F">
        <w:rPr>
          <w:rFonts w:ascii="Verdana" w:eastAsia="Batang" w:hAnsi="Verdana" w:cs="Arial"/>
          <w:sz w:val="20"/>
          <w:szCs w:val="20"/>
          <w:lang w:eastAsia="en-US"/>
        </w:rPr>
        <w:t xml:space="preserve">for updating the interim financial report with the most accurate and current information by end of each </w:t>
      </w:r>
      <w:proofErr w:type="gramStart"/>
      <w:r w:rsidRPr="00DC5A7F">
        <w:rPr>
          <w:rFonts w:ascii="Verdana" w:eastAsia="Batang" w:hAnsi="Verdana" w:cs="Arial"/>
          <w:sz w:val="20"/>
          <w:szCs w:val="20"/>
          <w:lang w:eastAsia="en-US"/>
        </w:rPr>
        <w:t>year;</w:t>
      </w:r>
      <w:proofErr w:type="gramEnd"/>
    </w:p>
    <w:p w14:paraId="497D6A65" w14:textId="2EAFBBC7"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Confer primarily regularly by e-mail, and exploit opportunities afforded by attendance at other meetings (e.g., OCG meeting) for face-to-face </w:t>
      </w:r>
      <w:proofErr w:type="gramStart"/>
      <w:r w:rsidRPr="00DC5A7F">
        <w:rPr>
          <w:rFonts w:ascii="Verdana" w:eastAsia="Batang" w:hAnsi="Verdana" w:cs="Arial"/>
          <w:sz w:val="20"/>
          <w:szCs w:val="20"/>
          <w:lang w:eastAsia="en-US"/>
        </w:rPr>
        <w:t>meetings;</w:t>
      </w:r>
      <w:proofErr w:type="gramEnd"/>
    </w:p>
    <w:p w14:paraId="6B6785DF" w14:textId="77777777"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Conduct meetings annually, following an agenda drawn up by the DBCP </w:t>
      </w:r>
      <w:proofErr w:type="gramStart"/>
      <w:r w:rsidRPr="00DC5A7F">
        <w:rPr>
          <w:rFonts w:ascii="Verdana" w:eastAsia="Batang" w:hAnsi="Verdana" w:cs="Arial"/>
          <w:sz w:val="20"/>
          <w:szCs w:val="20"/>
          <w:lang w:eastAsia="en-US"/>
        </w:rPr>
        <w:t>Chairperson;</w:t>
      </w:r>
      <w:proofErr w:type="gramEnd"/>
    </w:p>
    <w:p w14:paraId="7D87AC67" w14:textId="6224C362"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Consult with Panel members and the Chairpersons of the DBCP Task Teams during the </w:t>
      </w:r>
      <w:r w:rsidR="00590631" w:rsidRPr="00DC5A7F">
        <w:rPr>
          <w:rFonts w:ascii="Verdana" w:eastAsia="Batang" w:hAnsi="Verdana" w:cs="Arial"/>
          <w:sz w:val="20"/>
          <w:szCs w:val="20"/>
          <w:lang w:eastAsia="en-US"/>
        </w:rPr>
        <w:t>inter-sessional</w:t>
      </w:r>
      <w:r w:rsidRPr="00DC5A7F">
        <w:rPr>
          <w:rFonts w:ascii="Verdana" w:eastAsia="Batang" w:hAnsi="Verdana" w:cs="Arial"/>
          <w:sz w:val="20"/>
          <w:szCs w:val="20"/>
          <w:lang w:eastAsia="en-US"/>
        </w:rPr>
        <w:t xml:space="preserve"> period if </w:t>
      </w:r>
      <w:proofErr w:type="gramStart"/>
      <w:r w:rsidRPr="00DC5A7F">
        <w:rPr>
          <w:rFonts w:ascii="Verdana" w:eastAsia="Batang" w:hAnsi="Verdana" w:cs="Arial"/>
          <w:sz w:val="20"/>
          <w:szCs w:val="20"/>
          <w:lang w:eastAsia="en-US"/>
        </w:rPr>
        <w:t>required;</w:t>
      </w:r>
      <w:proofErr w:type="gramEnd"/>
    </w:p>
    <w:p w14:paraId="58EDD6F0" w14:textId="37687E0A" w:rsidR="005F047D" w:rsidRPr="00DC5A7F" w:rsidRDefault="005F047D" w:rsidP="005F047D">
      <w:pPr>
        <w:numPr>
          <w:ilvl w:val="0"/>
          <w:numId w:val="29"/>
        </w:numPr>
        <w:tabs>
          <w:tab w:val="num" w:pos="1418"/>
        </w:tabs>
        <w:spacing w:after="0" w:line="240" w:lineRule="auto"/>
        <w:ind w:left="1412" w:hanging="562"/>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Report its activities to the DBCP at its regular Session, and throughout the </w:t>
      </w:r>
      <w:r w:rsidR="00590631" w:rsidRPr="00DC5A7F">
        <w:rPr>
          <w:rFonts w:ascii="Verdana" w:eastAsia="Batang" w:hAnsi="Verdana" w:cs="Arial"/>
          <w:sz w:val="20"/>
          <w:szCs w:val="20"/>
          <w:lang w:eastAsia="en-US"/>
        </w:rPr>
        <w:t>inter-sessional</w:t>
      </w:r>
      <w:r w:rsidRPr="00DC5A7F">
        <w:rPr>
          <w:rFonts w:ascii="Verdana" w:eastAsia="Batang" w:hAnsi="Verdana" w:cs="Arial"/>
          <w:sz w:val="20"/>
          <w:szCs w:val="20"/>
          <w:lang w:eastAsia="en-US"/>
        </w:rPr>
        <w:t xml:space="preserve"> period as appropriate.</w:t>
      </w:r>
    </w:p>
    <w:p w14:paraId="5250A5C3"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7AF3FFA1" w14:textId="77777777" w:rsidR="005F047D" w:rsidRPr="00DC5A7F" w:rsidRDefault="005F047D" w:rsidP="005F047D">
      <w:pPr>
        <w:spacing w:after="0" w:line="240" w:lineRule="auto"/>
        <w:jc w:val="both"/>
        <w:rPr>
          <w:rFonts w:ascii="Verdana" w:eastAsia="Batang" w:hAnsi="Verdana" w:cs="Arial"/>
          <w:i/>
          <w:sz w:val="20"/>
          <w:szCs w:val="20"/>
          <w:lang w:eastAsia="en-US"/>
        </w:rPr>
      </w:pPr>
      <w:r w:rsidRPr="00DC5A7F">
        <w:rPr>
          <w:rFonts w:ascii="Verdana" w:eastAsia="Batang" w:hAnsi="Verdana" w:cs="Arial"/>
          <w:b/>
          <w:i/>
          <w:sz w:val="20"/>
          <w:szCs w:val="20"/>
          <w:lang w:eastAsia="en-US"/>
        </w:rPr>
        <w:t>Membership:</w:t>
      </w:r>
    </w:p>
    <w:p w14:paraId="23BB168C" w14:textId="2BCD0850" w:rsidR="00CA41CA" w:rsidRPr="00DC5A7F" w:rsidRDefault="00733EFD" w:rsidP="00E5260D">
      <w:pPr>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Membership </w:t>
      </w:r>
      <w:r w:rsidR="00E5260D" w:rsidRPr="00DC5A7F">
        <w:rPr>
          <w:rFonts w:ascii="Verdana" w:eastAsia="Batang" w:hAnsi="Verdana" w:cs="Arial"/>
          <w:sz w:val="20"/>
          <w:szCs w:val="20"/>
          <w:lang w:eastAsia="en-US"/>
        </w:rPr>
        <w:t>of the Executive B</w:t>
      </w:r>
      <w:r w:rsidRPr="00DC5A7F">
        <w:rPr>
          <w:rFonts w:ascii="Verdana" w:eastAsia="Batang" w:hAnsi="Verdana" w:cs="Arial"/>
          <w:sz w:val="20"/>
          <w:szCs w:val="20"/>
          <w:lang w:eastAsia="en-US"/>
        </w:rPr>
        <w:t xml:space="preserve">oard should assure </w:t>
      </w:r>
      <w:r w:rsidR="00CA41CA" w:rsidRPr="00DC5A7F">
        <w:rPr>
          <w:rFonts w:ascii="Verdana" w:eastAsia="Batang" w:hAnsi="Verdana" w:cs="Arial"/>
          <w:sz w:val="20"/>
          <w:szCs w:val="20"/>
          <w:lang w:eastAsia="en-US"/>
        </w:rPr>
        <w:t>regional and gender balance</w:t>
      </w:r>
      <w:r w:rsidR="00484D88" w:rsidRPr="00DC5A7F">
        <w:rPr>
          <w:rFonts w:ascii="Verdana" w:eastAsia="Batang" w:hAnsi="Verdana" w:cs="Arial"/>
          <w:sz w:val="20"/>
          <w:szCs w:val="20"/>
          <w:lang w:eastAsia="en-US"/>
        </w:rPr>
        <w:t xml:space="preserve"> </w:t>
      </w:r>
      <w:r w:rsidRPr="00DC5A7F">
        <w:rPr>
          <w:rFonts w:ascii="Verdana" w:eastAsia="Batang" w:hAnsi="Verdana" w:cs="Arial"/>
          <w:sz w:val="20"/>
          <w:szCs w:val="20"/>
          <w:lang w:eastAsia="en-US"/>
        </w:rPr>
        <w:t>as</w:t>
      </w:r>
      <w:r w:rsidR="00E5260D" w:rsidRPr="00DC5A7F">
        <w:rPr>
          <w:rFonts w:ascii="Verdana" w:eastAsia="Batang" w:hAnsi="Verdana" w:cs="Arial"/>
          <w:sz w:val="20"/>
          <w:szCs w:val="20"/>
          <w:lang w:eastAsia="en-US"/>
        </w:rPr>
        <w:t xml:space="preserve"> far as possible as</w:t>
      </w:r>
      <w:r w:rsidRPr="00DC5A7F">
        <w:rPr>
          <w:rFonts w:ascii="Verdana" w:eastAsia="Batang" w:hAnsi="Verdana" w:cs="Arial"/>
          <w:sz w:val="20"/>
          <w:szCs w:val="20"/>
          <w:lang w:eastAsia="en-US"/>
        </w:rPr>
        <w:t xml:space="preserve"> a general principle</w:t>
      </w:r>
      <w:r w:rsidR="00CA41CA" w:rsidRPr="00DC5A7F">
        <w:rPr>
          <w:rFonts w:ascii="Verdana" w:eastAsia="Batang" w:hAnsi="Verdana" w:cs="Arial"/>
          <w:sz w:val="20"/>
          <w:szCs w:val="20"/>
          <w:lang w:eastAsia="en-US"/>
        </w:rPr>
        <w:t>.</w:t>
      </w:r>
    </w:p>
    <w:p w14:paraId="7DA2C2DD" w14:textId="53C6BF20" w:rsidR="005F047D" w:rsidRPr="00DC5A7F" w:rsidRDefault="005F047D" w:rsidP="005F047D">
      <w:pPr>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The following individuals are members of the DBCP Executive Board (current members are listed in the Annual Session Reports, and the on-line web site</w:t>
      </w:r>
      <w:r w:rsidR="005A2616" w:rsidRPr="00DC5A7F">
        <w:rPr>
          <w:rStyle w:val="FootnoteReference"/>
          <w:rFonts w:ascii="Verdana" w:eastAsia="Batang" w:hAnsi="Verdana" w:cs="Arial"/>
          <w:sz w:val="20"/>
          <w:szCs w:val="20"/>
          <w:vertAlign w:val="superscript"/>
          <w:lang w:eastAsia="en-US"/>
        </w:rPr>
        <w:footnoteReference w:id="12"/>
      </w:r>
      <w:r w:rsidRPr="00DC5A7F">
        <w:rPr>
          <w:rFonts w:ascii="Verdana" w:eastAsia="Batang" w:hAnsi="Verdana" w:cs="Arial"/>
          <w:sz w:val="20"/>
          <w:szCs w:val="20"/>
          <w:lang w:eastAsia="en-US"/>
        </w:rPr>
        <w:t>):</w:t>
      </w:r>
    </w:p>
    <w:p w14:paraId="681A9065"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5E22531F" w14:textId="77777777" w:rsidR="005F047D" w:rsidRPr="00DC5A7F" w:rsidRDefault="3F1972D8" w:rsidP="00537708">
      <w:pPr>
        <w:numPr>
          <w:ilvl w:val="0"/>
          <w:numId w:val="30"/>
        </w:numPr>
        <w:tabs>
          <w:tab w:val="clear" w:pos="720"/>
          <w:tab w:val="left" w:pos="709"/>
        </w:tabs>
        <w:spacing w:after="0" w:line="240" w:lineRule="auto"/>
        <w:ind w:hanging="294"/>
        <w:rPr>
          <w:rFonts w:ascii="Verdana" w:eastAsia="Batang" w:hAnsi="Verdana" w:cs="Arial"/>
          <w:sz w:val="20"/>
          <w:szCs w:val="20"/>
          <w:lang w:eastAsia="en-US"/>
        </w:rPr>
      </w:pPr>
      <w:r w:rsidRPr="3F1972D8">
        <w:rPr>
          <w:rFonts w:ascii="Verdana" w:eastAsia="Batang" w:hAnsi="Verdana" w:cs="Arial"/>
          <w:sz w:val="20"/>
          <w:szCs w:val="20"/>
          <w:lang w:eastAsia="en-US"/>
        </w:rPr>
        <w:t>DBCP Chairperson, or his / her appointed deputy (Executive Board Chairperson)</w:t>
      </w:r>
    </w:p>
    <w:p w14:paraId="3AEF7209" w14:textId="10A8C536" w:rsidR="005F047D" w:rsidRDefault="005F047D" w:rsidP="00537708">
      <w:pPr>
        <w:numPr>
          <w:ilvl w:val="0"/>
          <w:numId w:val="30"/>
        </w:numPr>
        <w:tabs>
          <w:tab w:val="left" w:pos="1418"/>
        </w:tabs>
        <w:spacing w:after="0" w:line="240" w:lineRule="auto"/>
        <w:ind w:hanging="294"/>
        <w:jc w:val="both"/>
        <w:rPr>
          <w:rFonts w:ascii="Verdana" w:eastAsia="Batang" w:hAnsi="Verdana" w:cs="Arial"/>
          <w:sz w:val="20"/>
          <w:szCs w:val="20"/>
          <w:lang w:eastAsia="en-US"/>
        </w:rPr>
      </w:pPr>
      <w:r w:rsidRPr="2896742A">
        <w:rPr>
          <w:rFonts w:ascii="Verdana" w:eastAsia="Batang" w:hAnsi="Verdana" w:cs="Arial"/>
          <w:sz w:val="20"/>
          <w:szCs w:val="20"/>
          <w:lang w:eastAsia="en-US"/>
        </w:rPr>
        <w:t>DBCP member</w:t>
      </w:r>
      <w:r w:rsidR="007447D2" w:rsidRPr="2896742A">
        <w:rPr>
          <w:rFonts w:ascii="Verdana" w:eastAsia="Batang" w:hAnsi="Verdana" w:cs="Arial"/>
          <w:sz w:val="20"/>
          <w:szCs w:val="20"/>
          <w:lang w:eastAsia="en-US"/>
        </w:rPr>
        <w:t>s</w:t>
      </w:r>
      <w:r w:rsidRPr="2896742A">
        <w:rPr>
          <w:rFonts w:ascii="Verdana" w:eastAsia="Batang" w:hAnsi="Verdana" w:cs="Arial"/>
          <w:sz w:val="20"/>
          <w:szCs w:val="20"/>
          <w:lang w:eastAsia="en-US"/>
        </w:rPr>
        <w:t xml:space="preserve"> (</w:t>
      </w:r>
      <w:r w:rsidR="00C41FD1" w:rsidRPr="2896742A">
        <w:rPr>
          <w:rFonts w:ascii="Verdana" w:eastAsia="Batang" w:hAnsi="Verdana" w:cs="Arial"/>
          <w:sz w:val="20"/>
          <w:szCs w:val="20"/>
          <w:lang w:eastAsia="en-US"/>
        </w:rPr>
        <w:t xml:space="preserve">up to </w:t>
      </w:r>
      <w:r w:rsidR="00C12750" w:rsidRPr="2896742A">
        <w:rPr>
          <w:rFonts w:ascii="Verdana" w:eastAsia="Batang" w:hAnsi="Verdana" w:cs="Arial"/>
          <w:sz w:val="20"/>
          <w:szCs w:val="20"/>
          <w:lang w:eastAsia="en-US"/>
        </w:rPr>
        <w:t xml:space="preserve">7 </w:t>
      </w:r>
      <w:r w:rsidR="00DC7923" w:rsidRPr="2896742A">
        <w:rPr>
          <w:rFonts w:ascii="Verdana" w:eastAsia="Batang" w:hAnsi="Verdana" w:cs="Arial"/>
          <w:sz w:val="20"/>
          <w:szCs w:val="20"/>
          <w:lang w:eastAsia="en-US"/>
        </w:rPr>
        <w:t>DBCP members representing</w:t>
      </w:r>
      <w:r w:rsidR="000446F5" w:rsidRPr="000446F5">
        <w:rPr>
          <w:rFonts w:ascii="Verdana" w:eastAsia="Batang" w:hAnsi="Verdana" w:cs="Arial"/>
          <w:sz w:val="20"/>
          <w:szCs w:val="20"/>
          <w:lang w:eastAsia="en-US"/>
        </w:rPr>
        <w:t xml:space="preserve">  </w:t>
      </w:r>
      <w:r w:rsidR="00B37061">
        <w:rPr>
          <w:rFonts w:ascii="Verdana" w:eastAsia="Batang" w:hAnsi="Verdana" w:cs="Arial"/>
          <w:sz w:val="20"/>
          <w:szCs w:val="20"/>
          <w:lang w:eastAsia="en-US"/>
        </w:rPr>
        <w:t xml:space="preserve"> </w:t>
      </w:r>
      <w:r w:rsidR="000446F5" w:rsidRPr="000446F5">
        <w:rPr>
          <w:rFonts w:ascii="Verdana" w:eastAsia="Batang" w:hAnsi="Verdana" w:cs="Arial"/>
          <w:sz w:val="20"/>
          <w:szCs w:val="20"/>
          <w:lang w:eastAsia="en-US"/>
        </w:rPr>
        <w:t xml:space="preserve">expertise aligned with </w:t>
      </w:r>
      <w:r w:rsidR="0007673D">
        <w:rPr>
          <w:rFonts w:ascii="Verdana" w:eastAsia="Batang" w:hAnsi="Verdana" w:cs="Arial"/>
          <w:sz w:val="20"/>
          <w:szCs w:val="20"/>
          <w:lang w:eastAsia="en-US"/>
        </w:rPr>
        <w:t xml:space="preserve">the </w:t>
      </w:r>
      <w:r w:rsidR="000446F5" w:rsidRPr="000446F5">
        <w:rPr>
          <w:rFonts w:ascii="Verdana" w:eastAsia="Batang" w:hAnsi="Verdana" w:cs="Arial"/>
          <w:sz w:val="20"/>
          <w:szCs w:val="20"/>
          <w:lang w:eastAsia="en-US"/>
        </w:rPr>
        <w:t>DBCP Strategic pillars</w:t>
      </w:r>
      <w:r w:rsidR="005C4C24">
        <w:rPr>
          <w:rFonts w:ascii="Verdana" w:eastAsia="Batang" w:hAnsi="Verdana" w:cs="Arial"/>
          <w:sz w:val="20"/>
          <w:szCs w:val="20"/>
          <w:lang w:eastAsia="en-US"/>
        </w:rPr>
        <w:t xml:space="preserve"> of </w:t>
      </w:r>
      <w:r w:rsidR="001B3758">
        <w:rPr>
          <w:rFonts w:ascii="Verdana" w:eastAsia="Batang" w:hAnsi="Verdana" w:cs="Arial"/>
          <w:sz w:val="20"/>
          <w:szCs w:val="20"/>
          <w:lang w:eastAsia="en-US"/>
        </w:rPr>
        <w:t>success</w:t>
      </w:r>
      <w:r w:rsidRPr="2896742A">
        <w:rPr>
          <w:rFonts w:ascii="Verdana" w:eastAsia="Batang" w:hAnsi="Verdana" w:cs="Arial"/>
          <w:sz w:val="20"/>
          <w:szCs w:val="20"/>
          <w:lang w:eastAsia="en-US"/>
        </w:rPr>
        <w:t>)</w:t>
      </w:r>
      <w:r w:rsidR="6E7011AC" w:rsidRPr="2896742A">
        <w:rPr>
          <w:rFonts w:ascii="Verdana" w:eastAsia="Batang" w:hAnsi="Verdana" w:cs="Arial"/>
          <w:sz w:val="20"/>
          <w:szCs w:val="20"/>
          <w:lang w:eastAsia="en-US"/>
        </w:rPr>
        <w:t xml:space="preserve">. </w:t>
      </w:r>
      <w:r w:rsidR="00F924D8">
        <w:rPr>
          <w:rFonts w:ascii="Verdana" w:eastAsia="Batang" w:hAnsi="Verdana" w:cs="Arial"/>
          <w:sz w:val="20"/>
          <w:szCs w:val="20"/>
          <w:lang w:eastAsia="en-US"/>
        </w:rPr>
        <w:t>DBCP s</w:t>
      </w:r>
      <w:r w:rsidR="00F924D8" w:rsidRPr="00F924D8">
        <w:rPr>
          <w:rFonts w:ascii="Verdana" w:eastAsia="Batang" w:hAnsi="Verdana" w:cs="Arial"/>
          <w:sz w:val="20"/>
          <w:szCs w:val="20"/>
          <w:lang w:eastAsia="en-US"/>
        </w:rPr>
        <w:t xml:space="preserve">trategic pillars of </w:t>
      </w:r>
      <w:proofErr w:type="gramStart"/>
      <w:r w:rsidR="00F924D8" w:rsidRPr="00F924D8">
        <w:rPr>
          <w:rFonts w:ascii="Verdana" w:eastAsia="Batang" w:hAnsi="Verdana" w:cs="Arial"/>
          <w:sz w:val="20"/>
          <w:szCs w:val="20"/>
          <w:lang w:eastAsia="en-US"/>
        </w:rPr>
        <w:t>success</w:t>
      </w:r>
      <w:r w:rsidR="7498EDC1" w:rsidRPr="2896742A">
        <w:rPr>
          <w:rFonts w:ascii="Verdana" w:eastAsia="Batang" w:hAnsi="Verdana" w:cs="Arial"/>
          <w:sz w:val="20"/>
          <w:szCs w:val="20"/>
          <w:lang w:eastAsia="en-US"/>
        </w:rPr>
        <w:t>;</w:t>
      </w:r>
      <w:proofErr w:type="gramEnd"/>
    </w:p>
    <w:p w14:paraId="3A2A6821" w14:textId="787D6CD8" w:rsidR="003D085B" w:rsidRPr="00F5402F" w:rsidRDefault="003D085B" w:rsidP="009B6851">
      <w:pPr>
        <w:numPr>
          <w:ilvl w:val="1"/>
          <w:numId w:val="65"/>
        </w:numPr>
        <w:spacing w:after="0" w:line="240" w:lineRule="auto"/>
        <w:jc w:val="both"/>
        <w:rPr>
          <w:rFonts w:ascii="Verdana" w:eastAsia="Batang" w:hAnsi="Verdana" w:cs="Arial"/>
          <w:sz w:val="20"/>
          <w:szCs w:val="20"/>
          <w:lang w:eastAsia="en-US"/>
        </w:rPr>
      </w:pPr>
      <w:r w:rsidRPr="003D085B">
        <w:rPr>
          <w:rFonts w:ascii="Verdana" w:eastAsia="Batang" w:hAnsi="Verdana" w:cs="Arial"/>
          <w:sz w:val="20"/>
          <w:szCs w:val="20"/>
          <w:lang w:eastAsia="en-US"/>
        </w:rPr>
        <w:t xml:space="preserve">Impact and Value </w:t>
      </w:r>
    </w:p>
    <w:p w14:paraId="2659137B" w14:textId="527AA5FA" w:rsidR="003D085B" w:rsidRPr="00F5402F" w:rsidRDefault="003D085B" w:rsidP="009B6851">
      <w:pPr>
        <w:numPr>
          <w:ilvl w:val="1"/>
          <w:numId w:val="65"/>
        </w:numPr>
        <w:spacing w:after="0" w:line="240" w:lineRule="auto"/>
        <w:jc w:val="both"/>
        <w:rPr>
          <w:rFonts w:ascii="Verdana" w:eastAsia="Batang" w:hAnsi="Verdana" w:cs="Arial"/>
          <w:sz w:val="20"/>
          <w:szCs w:val="20"/>
          <w:lang w:eastAsia="en-US"/>
        </w:rPr>
      </w:pPr>
      <w:r w:rsidRPr="003D085B">
        <w:rPr>
          <w:rFonts w:ascii="Verdana" w:eastAsia="Batang" w:hAnsi="Verdana" w:cs="Arial"/>
          <w:sz w:val="20"/>
          <w:szCs w:val="20"/>
          <w:lang w:eastAsia="en-US"/>
        </w:rPr>
        <w:t xml:space="preserve">Technology Innovation </w:t>
      </w:r>
    </w:p>
    <w:p w14:paraId="255602AA" w14:textId="152BCB38" w:rsidR="003D085B" w:rsidRPr="0029439D" w:rsidRDefault="003D085B" w:rsidP="009B6851">
      <w:pPr>
        <w:numPr>
          <w:ilvl w:val="1"/>
          <w:numId w:val="65"/>
        </w:numPr>
        <w:spacing w:after="0" w:line="240" w:lineRule="auto"/>
        <w:jc w:val="both"/>
        <w:rPr>
          <w:rFonts w:ascii="Verdana" w:eastAsia="Batang" w:hAnsi="Verdana" w:cs="Arial"/>
          <w:sz w:val="20"/>
          <w:szCs w:val="20"/>
          <w:lang w:eastAsia="en-US"/>
        </w:rPr>
      </w:pPr>
      <w:r w:rsidRPr="003D085B">
        <w:rPr>
          <w:rFonts w:ascii="Verdana" w:eastAsia="Batang" w:hAnsi="Verdana" w:cs="Arial"/>
          <w:sz w:val="20"/>
          <w:szCs w:val="20"/>
          <w:lang w:eastAsia="en-US"/>
        </w:rPr>
        <w:t>Operational</w:t>
      </w:r>
      <w:r w:rsidR="00FA01A6">
        <w:rPr>
          <w:rFonts w:ascii="Verdana" w:eastAsia="Batang" w:hAnsi="Verdana" w:cs="Arial"/>
          <w:sz w:val="20"/>
          <w:szCs w:val="20"/>
          <w:lang w:eastAsia="en-US"/>
        </w:rPr>
        <w:t xml:space="preserve"> </w:t>
      </w:r>
      <w:r w:rsidR="0029439D">
        <w:rPr>
          <w:rFonts w:ascii="Verdana" w:eastAsia="Batang" w:hAnsi="Verdana" w:cs="Arial"/>
          <w:sz w:val="20"/>
          <w:szCs w:val="20"/>
          <w:lang w:eastAsia="en-US"/>
        </w:rPr>
        <w:t xml:space="preserve">and </w:t>
      </w:r>
      <w:r w:rsidRPr="0029439D">
        <w:rPr>
          <w:rFonts w:ascii="Verdana" w:eastAsia="Batang" w:hAnsi="Verdana" w:cs="Arial"/>
          <w:sz w:val="20"/>
          <w:szCs w:val="20"/>
          <w:lang w:eastAsia="en-US"/>
        </w:rPr>
        <w:t xml:space="preserve">Scientific Excellence </w:t>
      </w:r>
      <w:r w:rsidR="0029439D">
        <w:rPr>
          <w:rFonts w:ascii="Verdana" w:eastAsia="Batang" w:hAnsi="Verdana" w:cs="Arial"/>
          <w:sz w:val="20"/>
          <w:szCs w:val="20"/>
          <w:lang w:eastAsia="en-US"/>
        </w:rPr>
        <w:t>(</w:t>
      </w:r>
      <w:r w:rsidR="006E0E96">
        <w:rPr>
          <w:rFonts w:ascii="Verdana" w:eastAsia="Batang" w:hAnsi="Verdana" w:cs="Arial"/>
          <w:sz w:val="20"/>
          <w:szCs w:val="20"/>
          <w:lang w:eastAsia="en-US"/>
        </w:rPr>
        <w:t xml:space="preserve">a </w:t>
      </w:r>
      <w:r w:rsidR="00F8380B">
        <w:rPr>
          <w:rFonts w:ascii="Verdana" w:eastAsia="Batang" w:hAnsi="Verdana" w:cs="Arial"/>
          <w:sz w:val="20"/>
          <w:szCs w:val="20"/>
          <w:lang w:eastAsia="en-US"/>
        </w:rPr>
        <w:t>member</w:t>
      </w:r>
      <w:r w:rsidR="006E0E96">
        <w:rPr>
          <w:rFonts w:ascii="Verdana" w:eastAsia="Batang" w:hAnsi="Verdana" w:cs="Arial"/>
          <w:sz w:val="20"/>
          <w:szCs w:val="20"/>
          <w:lang w:eastAsia="en-US"/>
        </w:rPr>
        <w:t xml:space="preserve"> each</w:t>
      </w:r>
      <w:r w:rsidR="00F8380B">
        <w:rPr>
          <w:rFonts w:ascii="Verdana" w:eastAsia="Batang" w:hAnsi="Verdana" w:cs="Arial"/>
          <w:sz w:val="20"/>
          <w:szCs w:val="20"/>
          <w:lang w:eastAsia="en-US"/>
        </w:rPr>
        <w:t xml:space="preserve"> for operational </w:t>
      </w:r>
      <w:r w:rsidR="006E0E96">
        <w:rPr>
          <w:rFonts w:ascii="Verdana" w:eastAsia="Batang" w:hAnsi="Verdana" w:cs="Arial"/>
          <w:sz w:val="20"/>
          <w:szCs w:val="20"/>
          <w:lang w:eastAsia="en-US"/>
        </w:rPr>
        <w:t>excellence</w:t>
      </w:r>
      <w:r w:rsidR="00F8380B">
        <w:rPr>
          <w:rFonts w:ascii="Verdana" w:eastAsia="Batang" w:hAnsi="Verdana" w:cs="Arial"/>
          <w:sz w:val="20"/>
          <w:szCs w:val="20"/>
          <w:lang w:eastAsia="en-US"/>
        </w:rPr>
        <w:t xml:space="preserve"> and </w:t>
      </w:r>
      <w:r w:rsidR="008A0738">
        <w:rPr>
          <w:rFonts w:ascii="Verdana" w:eastAsia="Batang" w:hAnsi="Verdana" w:cs="Arial"/>
          <w:sz w:val="20"/>
          <w:szCs w:val="20"/>
          <w:lang w:eastAsia="en-US"/>
        </w:rPr>
        <w:t>scientific excellence)</w:t>
      </w:r>
    </w:p>
    <w:p w14:paraId="74CB4A9E" w14:textId="2ABF458B" w:rsidR="003D085B" w:rsidRPr="00F5402F" w:rsidRDefault="003D085B" w:rsidP="009B6851">
      <w:pPr>
        <w:numPr>
          <w:ilvl w:val="1"/>
          <w:numId w:val="65"/>
        </w:numPr>
        <w:spacing w:after="0" w:line="240" w:lineRule="auto"/>
        <w:jc w:val="both"/>
        <w:rPr>
          <w:rFonts w:ascii="Verdana" w:eastAsia="Batang" w:hAnsi="Verdana" w:cs="Arial"/>
          <w:sz w:val="20"/>
          <w:szCs w:val="20"/>
          <w:lang w:eastAsia="en-US"/>
        </w:rPr>
      </w:pPr>
      <w:r w:rsidRPr="003D085B">
        <w:rPr>
          <w:rFonts w:ascii="Verdana" w:eastAsia="Batang" w:hAnsi="Verdana" w:cs="Arial"/>
          <w:sz w:val="20"/>
          <w:szCs w:val="20"/>
          <w:lang w:eastAsia="en-US"/>
        </w:rPr>
        <w:t xml:space="preserve">International Cooperation and partnerships </w:t>
      </w:r>
    </w:p>
    <w:p w14:paraId="54E084D2" w14:textId="77777777" w:rsidR="0055610C" w:rsidRDefault="003D085B" w:rsidP="009B6851">
      <w:pPr>
        <w:numPr>
          <w:ilvl w:val="1"/>
          <w:numId w:val="65"/>
        </w:numPr>
        <w:spacing w:after="0" w:line="240" w:lineRule="auto"/>
        <w:jc w:val="both"/>
        <w:rPr>
          <w:rFonts w:ascii="Verdana" w:eastAsia="Batang" w:hAnsi="Verdana" w:cs="Arial"/>
          <w:sz w:val="20"/>
          <w:szCs w:val="20"/>
          <w:lang w:eastAsia="en-US"/>
        </w:rPr>
      </w:pPr>
      <w:r w:rsidRPr="003D085B">
        <w:rPr>
          <w:rFonts w:ascii="Verdana" w:eastAsia="Batang" w:hAnsi="Verdana" w:cs="Arial"/>
          <w:sz w:val="20"/>
          <w:szCs w:val="20"/>
          <w:lang w:eastAsia="en-US"/>
        </w:rPr>
        <w:t xml:space="preserve">Environmental Stewardship </w:t>
      </w:r>
    </w:p>
    <w:p w14:paraId="0D733A45" w14:textId="4454430E" w:rsidR="0055610C" w:rsidRDefault="003D085B" w:rsidP="009B6851">
      <w:pPr>
        <w:numPr>
          <w:ilvl w:val="1"/>
          <w:numId w:val="65"/>
        </w:numPr>
        <w:spacing w:after="0" w:line="240" w:lineRule="auto"/>
        <w:jc w:val="both"/>
        <w:rPr>
          <w:rFonts w:ascii="Verdana" w:eastAsia="Batang" w:hAnsi="Verdana" w:cs="Arial"/>
          <w:sz w:val="20"/>
          <w:szCs w:val="20"/>
          <w:lang w:eastAsia="en-US"/>
        </w:rPr>
      </w:pPr>
      <w:r w:rsidRPr="0055610C">
        <w:rPr>
          <w:rFonts w:ascii="Verdana" w:eastAsia="Batang" w:hAnsi="Verdana" w:cs="Arial"/>
          <w:sz w:val="20"/>
          <w:szCs w:val="20"/>
          <w:lang w:eastAsia="en-US"/>
        </w:rPr>
        <w:t>Diversity and Inclusivity</w:t>
      </w:r>
    </w:p>
    <w:p w14:paraId="6F9D56F6" w14:textId="77777777" w:rsidR="0055610C" w:rsidRPr="0055610C" w:rsidRDefault="0055610C" w:rsidP="009B6851">
      <w:pPr>
        <w:tabs>
          <w:tab w:val="left" w:pos="1418"/>
        </w:tabs>
        <w:spacing w:after="0" w:line="240" w:lineRule="auto"/>
        <w:ind w:left="1440"/>
        <w:jc w:val="both"/>
        <w:rPr>
          <w:rFonts w:ascii="Verdana" w:eastAsia="Batang" w:hAnsi="Verdana" w:cs="Arial"/>
          <w:sz w:val="20"/>
          <w:szCs w:val="20"/>
          <w:lang w:eastAsia="en-US"/>
        </w:rPr>
      </w:pPr>
    </w:p>
    <w:p w14:paraId="511BF1DB" w14:textId="5264691D" w:rsidR="2896742A" w:rsidRDefault="00EF0481" w:rsidP="00274882">
      <w:pPr>
        <w:tabs>
          <w:tab w:val="left" w:pos="1418"/>
        </w:tabs>
        <w:spacing w:after="0" w:line="240" w:lineRule="auto"/>
        <w:jc w:val="both"/>
        <w:rPr>
          <w:sz w:val="20"/>
          <w:szCs w:val="20"/>
          <w:lang w:eastAsia="en-US"/>
        </w:rPr>
      </w:pPr>
      <w:r>
        <w:rPr>
          <w:sz w:val="20"/>
          <w:szCs w:val="20"/>
          <w:lang w:eastAsia="en-US"/>
        </w:rPr>
        <w:t xml:space="preserve">Roles and responsibilities </w:t>
      </w:r>
      <w:r w:rsidR="001C7046">
        <w:rPr>
          <w:sz w:val="20"/>
          <w:szCs w:val="20"/>
          <w:lang w:eastAsia="en-US"/>
        </w:rPr>
        <w:t xml:space="preserve">of Executive Board members representing Strategic Pillars </w:t>
      </w:r>
      <w:r>
        <w:rPr>
          <w:sz w:val="20"/>
          <w:szCs w:val="20"/>
          <w:lang w:eastAsia="en-US"/>
        </w:rPr>
        <w:t xml:space="preserve">are provided </w:t>
      </w:r>
      <w:r w:rsidR="009B6851">
        <w:rPr>
          <w:sz w:val="20"/>
          <w:szCs w:val="20"/>
          <w:lang w:eastAsia="en-US"/>
        </w:rPr>
        <w:t>in Table 1</w:t>
      </w:r>
      <w:r w:rsidR="008F7129">
        <w:rPr>
          <w:sz w:val="20"/>
          <w:szCs w:val="20"/>
          <w:lang w:eastAsia="en-US"/>
        </w:rPr>
        <w:t xml:space="preserve"> below</w:t>
      </w:r>
      <w:r w:rsidR="005E1F5A">
        <w:rPr>
          <w:sz w:val="20"/>
          <w:szCs w:val="20"/>
          <w:lang w:eastAsia="en-US"/>
        </w:rPr>
        <w:t>.</w:t>
      </w:r>
    </w:p>
    <w:p w14:paraId="2868C1EF" w14:textId="35DE255D" w:rsidR="00C12750" w:rsidRPr="00DC5A7F" w:rsidRDefault="00C12750" w:rsidP="00537708">
      <w:pPr>
        <w:numPr>
          <w:ilvl w:val="0"/>
          <w:numId w:val="30"/>
        </w:numPr>
        <w:tabs>
          <w:tab w:val="left" w:pos="1418"/>
        </w:tabs>
        <w:spacing w:after="0" w:line="240" w:lineRule="auto"/>
        <w:ind w:hanging="294"/>
        <w:jc w:val="both"/>
        <w:rPr>
          <w:rFonts w:ascii="Verdana" w:eastAsia="Batang" w:hAnsi="Verdana" w:cs="Arial"/>
          <w:sz w:val="20"/>
          <w:szCs w:val="20"/>
          <w:lang w:eastAsia="en-US"/>
        </w:rPr>
      </w:pPr>
      <w:r>
        <w:rPr>
          <w:rFonts w:ascii="Verdana" w:eastAsia="Batang" w:hAnsi="Verdana" w:cs="Arial"/>
          <w:sz w:val="20"/>
          <w:szCs w:val="20"/>
          <w:lang w:eastAsia="en-US"/>
        </w:rPr>
        <w:t>DBCP Vice Ch</w:t>
      </w:r>
      <w:r w:rsidR="005F74C6">
        <w:rPr>
          <w:rFonts w:ascii="Verdana" w:eastAsia="Batang" w:hAnsi="Verdana" w:cs="Arial"/>
          <w:sz w:val="20"/>
          <w:szCs w:val="20"/>
          <w:lang w:eastAsia="en-US"/>
        </w:rPr>
        <w:t xml:space="preserve">airperson is appointed by the Chairperson </w:t>
      </w:r>
      <w:r w:rsidR="00CD3CB9">
        <w:rPr>
          <w:rFonts w:ascii="Verdana" w:eastAsia="Batang" w:hAnsi="Verdana" w:cs="Arial"/>
          <w:sz w:val="20"/>
          <w:szCs w:val="20"/>
          <w:lang w:eastAsia="en-US"/>
        </w:rPr>
        <w:t>out of the DBCP executive</w:t>
      </w:r>
      <w:r w:rsidR="00644BF2">
        <w:rPr>
          <w:rFonts w:ascii="Verdana" w:eastAsia="Batang" w:hAnsi="Verdana" w:cs="Arial"/>
          <w:sz w:val="20"/>
          <w:szCs w:val="20"/>
          <w:lang w:eastAsia="en-US"/>
        </w:rPr>
        <w:t xml:space="preserve"> board</w:t>
      </w:r>
      <w:r w:rsidR="00CD3CB9">
        <w:rPr>
          <w:rFonts w:ascii="Verdana" w:eastAsia="Batang" w:hAnsi="Verdana" w:cs="Arial"/>
          <w:sz w:val="20"/>
          <w:szCs w:val="20"/>
          <w:lang w:eastAsia="en-US"/>
        </w:rPr>
        <w:t xml:space="preserve"> members</w:t>
      </w:r>
    </w:p>
    <w:p w14:paraId="0EF68C1A" w14:textId="3EB80DA4" w:rsidR="005F047D" w:rsidRPr="00DC5A7F" w:rsidRDefault="005F047D" w:rsidP="009A7F0A">
      <w:pPr>
        <w:numPr>
          <w:ilvl w:val="0"/>
          <w:numId w:val="30"/>
        </w:numPr>
        <w:tabs>
          <w:tab w:val="left" w:pos="1418"/>
        </w:tabs>
        <w:spacing w:after="0" w:line="240" w:lineRule="auto"/>
        <w:ind w:hanging="294"/>
        <w:jc w:val="both"/>
        <w:rPr>
          <w:rFonts w:ascii="Verdana" w:eastAsia="Batang" w:hAnsi="Verdana" w:cs="Arial"/>
          <w:sz w:val="20"/>
          <w:szCs w:val="20"/>
          <w:lang w:eastAsia="en-US"/>
        </w:rPr>
      </w:pPr>
      <w:r w:rsidRPr="00DC5A7F">
        <w:rPr>
          <w:rFonts w:ascii="Verdana" w:eastAsia="Batang" w:hAnsi="Verdana" w:cs="Arial"/>
          <w:sz w:val="20"/>
          <w:szCs w:val="20"/>
          <w:lang w:eastAsia="en-US"/>
        </w:rPr>
        <w:t>DBCP Technical C</w:t>
      </w:r>
      <w:r w:rsidR="00A90F87" w:rsidRPr="00DC5A7F">
        <w:rPr>
          <w:rFonts w:ascii="Verdana" w:eastAsia="Batang" w:hAnsi="Verdana" w:cs="Arial"/>
          <w:sz w:val="20"/>
          <w:szCs w:val="20"/>
          <w:lang w:eastAsia="en-US"/>
        </w:rPr>
        <w:t>oo</w:t>
      </w:r>
      <w:r w:rsidRPr="00DC5A7F">
        <w:rPr>
          <w:rFonts w:ascii="Verdana" w:eastAsia="Batang" w:hAnsi="Verdana" w:cs="Arial"/>
          <w:sz w:val="20"/>
          <w:szCs w:val="20"/>
          <w:lang w:eastAsia="en-US"/>
        </w:rPr>
        <w:t>rdinator (</w:t>
      </w:r>
      <w:r w:rsidRPr="00DC5A7F">
        <w:rPr>
          <w:rFonts w:ascii="Verdana" w:eastAsia="Batang" w:hAnsi="Verdana" w:cs="Arial"/>
          <w:i/>
          <w:sz w:val="20"/>
          <w:szCs w:val="20"/>
          <w:lang w:eastAsia="en-US"/>
        </w:rPr>
        <w:t>ex officio</w:t>
      </w:r>
      <w:r w:rsidRPr="00DC5A7F">
        <w:rPr>
          <w:rFonts w:ascii="Verdana" w:eastAsia="Batang" w:hAnsi="Verdana" w:cs="Arial"/>
          <w:sz w:val="20"/>
          <w:szCs w:val="20"/>
          <w:lang w:eastAsia="en-US"/>
        </w:rPr>
        <w:t>)</w:t>
      </w:r>
    </w:p>
    <w:p w14:paraId="23698A34" w14:textId="77777777" w:rsidR="005F047D" w:rsidRPr="00DC5A7F" w:rsidRDefault="005F047D" w:rsidP="009A7F0A">
      <w:pPr>
        <w:numPr>
          <w:ilvl w:val="0"/>
          <w:numId w:val="30"/>
        </w:numPr>
        <w:tabs>
          <w:tab w:val="left" w:pos="1418"/>
        </w:tabs>
        <w:spacing w:after="0" w:line="240" w:lineRule="auto"/>
        <w:ind w:hanging="294"/>
        <w:jc w:val="both"/>
        <w:rPr>
          <w:rFonts w:ascii="Verdana" w:eastAsia="Batang" w:hAnsi="Verdana" w:cs="Arial"/>
          <w:sz w:val="20"/>
          <w:szCs w:val="20"/>
          <w:lang w:eastAsia="en-US"/>
        </w:rPr>
      </w:pPr>
      <w:r w:rsidRPr="00DC5A7F">
        <w:rPr>
          <w:rFonts w:ascii="Verdana" w:eastAsia="Batang" w:hAnsi="Verdana" w:cs="Arial"/>
          <w:sz w:val="20"/>
          <w:szCs w:val="20"/>
          <w:lang w:eastAsia="en-US"/>
        </w:rPr>
        <w:t>Representative of the IOC Secretariat (</w:t>
      </w:r>
      <w:r w:rsidRPr="00DC5A7F">
        <w:rPr>
          <w:rFonts w:ascii="Verdana" w:eastAsia="Batang" w:hAnsi="Verdana" w:cs="Arial"/>
          <w:i/>
          <w:sz w:val="20"/>
          <w:szCs w:val="20"/>
          <w:lang w:eastAsia="en-US"/>
        </w:rPr>
        <w:t>ex officio</w:t>
      </w:r>
      <w:r w:rsidRPr="00DC5A7F">
        <w:rPr>
          <w:rFonts w:ascii="Verdana" w:eastAsia="Batang" w:hAnsi="Verdana" w:cs="Arial"/>
          <w:sz w:val="20"/>
          <w:szCs w:val="20"/>
          <w:lang w:eastAsia="en-US"/>
        </w:rPr>
        <w:t>)</w:t>
      </w:r>
    </w:p>
    <w:p w14:paraId="22E7AEAE" w14:textId="77777777" w:rsidR="005F047D" w:rsidRPr="00DC5A7F" w:rsidRDefault="005F047D" w:rsidP="009A7F0A">
      <w:pPr>
        <w:numPr>
          <w:ilvl w:val="0"/>
          <w:numId w:val="30"/>
        </w:numPr>
        <w:tabs>
          <w:tab w:val="left" w:pos="1418"/>
        </w:tabs>
        <w:spacing w:after="0" w:line="240" w:lineRule="auto"/>
        <w:ind w:hanging="294"/>
        <w:jc w:val="both"/>
        <w:rPr>
          <w:rFonts w:ascii="Verdana" w:eastAsia="Batang" w:hAnsi="Verdana" w:cs="Arial"/>
          <w:sz w:val="20"/>
          <w:szCs w:val="20"/>
          <w:lang w:eastAsia="en-US"/>
        </w:rPr>
      </w:pPr>
      <w:r w:rsidRPr="00DC5A7F">
        <w:rPr>
          <w:rFonts w:ascii="Verdana" w:eastAsia="Batang" w:hAnsi="Verdana" w:cs="Arial"/>
          <w:sz w:val="20"/>
          <w:szCs w:val="20"/>
          <w:lang w:eastAsia="en-US"/>
        </w:rPr>
        <w:t>Representative of the WMO Secretariat (</w:t>
      </w:r>
      <w:r w:rsidRPr="00DC5A7F">
        <w:rPr>
          <w:rFonts w:ascii="Verdana" w:eastAsia="Batang" w:hAnsi="Verdana" w:cs="Arial"/>
          <w:i/>
          <w:sz w:val="20"/>
          <w:szCs w:val="20"/>
          <w:lang w:eastAsia="en-US"/>
        </w:rPr>
        <w:t>ex officio</w:t>
      </w:r>
      <w:r w:rsidRPr="00DC5A7F">
        <w:rPr>
          <w:rFonts w:ascii="Verdana" w:eastAsia="Batang" w:hAnsi="Verdana" w:cs="Arial"/>
          <w:sz w:val="20"/>
          <w:szCs w:val="20"/>
          <w:lang w:eastAsia="en-US"/>
        </w:rPr>
        <w:t>)</w:t>
      </w:r>
    </w:p>
    <w:p w14:paraId="01C1DDCD" w14:textId="71216EAD" w:rsidR="005F047D" w:rsidRDefault="005F047D" w:rsidP="008F7129">
      <w:pPr>
        <w:tabs>
          <w:tab w:val="left" w:pos="851"/>
        </w:tabs>
        <w:spacing w:after="0" w:line="240" w:lineRule="auto"/>
        <w:outlineLvl w:val="0"/>
        <w:rPr>
          <w:rFonts w:ascii="Verdana" w:eastAsia="Batang" w:hAnsi="Verdana" w:cs="Arial"/>
          <w:b/>
          <w:bCs/>
          <w:sz w:val="20"/>
          <w:szCs w:val="20"/>
          <w:lang w:eastAsia="en-US"/>
        </w:rPr>
      </w:pPr>
    </w:p>
    <w:p w14:paraId="2A9FC754" w14:textId="4FD61866" w:rsidR="008F7129" w:rsidRPr="00764F3C" w:rsidRDefault="008F7129" w:rsidP="008F7129">
      <w:pPr>
        <w:tabs>
          <w:tab w:val="left" w:pos="851"/>
        </w:tabs>
        <w:spacing w:after="0" w:line="240" w:lineRule="auto"/>
        <w:outlineLvl w:val="0"/>
        <w:rPr>
          <w:rFonts w:ascii="Verdana" w:eastAsia="Batang" w:hAnsi="Verdana" w:cs="Arial"/>
          <w:sz w:val="20"/>
          <w:szCs w:val="20"/>
          <w:lang w:eastAsia="en-US"/>
        </w:rPr>
      </w:pPr>
      <w:r w:rsidRPr="00764F3C">
        <w:rPr>
          <w:rFonts w:ascii="Verdana" w:eastAsia="Batang" w:hAnsi="Verdana" w:cs="Arial"/>
          <w:sz w:val="20"/>
          <w:szCs w:val="20"/>
          <w:lang w:eastAsia="en-US"/>
        </w:rPr>
        <w:t xml:space="preserve">Table 1: </w:t>
      </w:r>
      <w:r w:rsidR="00EF6738" w:rsidRPr="00764F3C">
        <w:rPr>
          <w:rFonts w:ascii="Verdana" w:eastAsia="Batang" w:hAnsi="Verdana" w:cs="Arial"/>
          <w:sz w:val="20"/>
          <w:szCs w:val="20"/>
          <w:lang w:eastAsia="en-US"/>
        </w:rPr>
        <w:t xml:space="preserve">Roles and Responsibilities of the </w:t>
      </w:r>
      <w:r w:rsidR="00112B7E" w:rsidRPr="00764F3C">
        <w:rPr>
          <w:rFonts w:ascii="Verdana" w:eastAsia="Batang" w:hAnsi="Verdana" w:cs="Arial"/>
          <w:sz w:val="20"/>
          <w:szCs w:val="20"/>
          <w:lang w:eastAsia="en-US"/>
        </w:rPr>
        <w:t>Executive Board members representing Strategic Pillars</w:t>
      </w:r>
      <w:r w:rsidR="005944C4">
        <w:rPr>
          <w:rFonts w:ascii="Verdana" w:eastAsia="Batang" w:hAnsi="Verdana" w:cs="Arial"/>
          <w:sz w:val="20"/>
          <w:szCs w:val="20"/>
          <w:lang w:eastAsia="en-US"/>
        </w:rPr>
        <w:t xml:space="preserve"> of DBCP</w:t>
      </w:r>
    </w:p>
    <w:tbl>
      <w:tblPr>
        <w:tblW w:w="96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3"/>
        <w:gridCol w:w="2704"/>
        <w:gridCol w:w="4422"/>
      </w:tblGrid>
      <w:tr w:rsidR="00493EE4" w:rsidRPr="00374123" w14:paraId="466CF244" w14:textId="77777777" w:rsidTr="009602DF">
        <w:tc>
          <w:tcPr>
            <w:tcW w:w="2533" w:type="dxa"/>
            <w:tcBorders>
              <w:top w:val="single" w:sz="6" w:space="0" w:color="000000"/>
              <w:left w:val="single" w:sz="6" w:space="0" w:color="000000"/>
              <w:bottom w:val="single" w:sz="6" w:space="0" w:color="000000"/>
              <w:right w:val="single" w:sz="6" w:space="0" w:color="000000"/>
            </w:tcBorders>
            <w:shd w:val="clear" w:color="auto" w:fill="auto"/>
            <w:hideMark/>
          </w:tcPr>
          <w:p w14:paraId="13E97DFD"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b/>
                <w:bCs/>
                <w:lang w:val="en-AU"/>
              </w:rPr>
              <w:t>Executive Board Member</w:t>
            </w:r>
            <w:r w:rsidRPr="00374123">
              <w:rPr>
                <w:rFonts w:ascii="Calibri" w:eastAsia="Times New Roman" w:hAnsi="Calibri" w:cs="Calibri"/>
                <w:lang/>
              </w:rPr>
              <w:t> </w:t>
            </w:r>
          </w:p>
          <w:p w14:paraId="7F931C7C"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tc>
        <w:tc>
          <w:tcPr>
            <w:tcW w:w="2704" w:type="dxa"/>
            <w:tcBorders>
              <w:top w:val="single" w:sz="6" w:space="0" w:color="000000"/>
              <w:left w:val="nil"/>
              <w:bottom w:val="single" w:sz="6" w:space="0" w:color="000000"/>
              <w:right w:val="single" w:sz="6" w:space="0" w:color="000000"/>
            </w:tcBorders>
            <w:shd w:val="clear" w:color="auto" w:fill="auto"/>
            <w:hideMark/>
          </w:tcPr>
          <w:p w14:paraId="51FCAD6D"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b/>
                <w:bCs/>
                <w:lang w:val="en-AU"/>
              </w:rPr>
              <w:t>Role Description</w:t>
            </w:r>
            <w:r w:rsidRPr="00374123">
              <w:rPr>
                <w:rFonts w:ascii="Calibri" w:eastAsia="Times New Roman" w:hAnsi="Calibri" w:cs="Calibri"/>
                <w:lang/>
              </w:rPr>
              <w:t> </w:t>
            </w:r>
          </w:p>
        </w:tc>
        <w:tc>
          <w:tcPr>
            <w:tcW w:w="4422" w:type="dxa"/>
            <w:tcBorders>
              <w:top w:val="single" w:sz="6" w:space="0" w:color="000000"/>
              <w:left w:val="nil"/>
              <w:bottom w:val="single" w:sz="6" w:space="0" w:color="000000"/>
              <w:right w:val="single" w:sz="6" w:space="0" w:color="000000"/>
            </w:tcBorders>
            <w:shd w:val="clear" w:color="auto" w:fill="auto"/>
            <w:hideMark/>
          </w:tcPr>
          <w:p w14:paraId="6595FF38"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b/>
                <w:bCs/>
                <w:lang w:val="en-AU"/>
              </w:rPr>
              <w:t>Key Responsibilities</w:t>
            </w:r>
            <w:r w:rsidRPr="00374123">
              <w:rPr>
                <w:rFonts w:ascii="Calibri" w:eastAsia="Times New Roman" w:hAnsi="Calibri" w:cs="Calibri"/>
                <w:lang/>
              </w:rPr>
              <w:t> </w:t>
            </w:r>
          </w:p>
        </w:tc>
      </w:tr>
      <w:tr w:rsidR="00493EE4" w:rsidRPr="00374123" w14:paraId="06773A26" w14:textId="77777777" w:rsidTr="009602DF">
        <w:tc>
          <w:tcPr>
            <w:tcW w:w="2533" w:type="dxa"/>
            <w:tcBorders>
              <w:top w:val="nil"/>
              <w:left w:val="single" w:sz="6" w:space="0" w:color="000000"/>
              <w:bottom w:val="single" w:sz="6" w:space="0" w:color="000000"/>
              <w:right w:val="single" w:sz="6" w:space="0" w:color="000000"/>
            </w:tcBorders>
            <w:shd w:val="clear" w:color="auto" w:fill="auto"/>
            <w:hideMark/>
          </w:tcPr>
          <w:p w14:paraId="13515934"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Impact and Value</w:t>
            </w:r>
            <w:r w:rsidRPr="00374123">
              <w:rPr>
                <w:rFonts w:ascii="Calibri" w:eastAsia="Times New Roman" w:hAnsi="Calibri" w:cs="Calibri"/>
                <w:lang/>
              </w:rPr>
              <w:t> </w:t>
            </w:r>
          </w:p>
        </w:tc>
        <w:tc>
          <w:tcPr>
            <w:tcW w:w="2704" w:type="dxa"/>
            <w:tcBorders>
              <w:top w:val="nil"/>
              <w:left w:val="nil"/>
              <w:bottom w:val="single" w:sz="6" w:space="0" w:color="000000"/>
              <w:right w:val="single" w:sz="6" w:space="0" w:color="000000"/>
            </w:tcBorders>
            <w:shd w:val="clear" w:color="auto" w:fill="auto"/>
            <w:hideMark/>
          </w:tcPr>
          <w:p w14:paraId="2027688B"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Key point of contact on users, their requirements and the impact and value that DBCP observations provide. </w:t>
            </w:r>
            <w:r w:rsidRPr="00374123">
              <w:rPr>
                <w:rFonts w:ascii="Calibri" w:eastAsia="Times New Roman" w:hAnsi="Calibri" w:cs="Calibri"/>
                <w:lang/>
              </w:rPr>
              <w:t> </w:t>
            </w:r>
          </w:p>
          <w:p w14:paraId="22E25751"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603C8874"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This role to be filled by the chair of the User Engagement task team </w:t>
            </w:r>
            <w:r w:rsidRPr="00374123">
              <w:rPr>
                <w:rFonts w:ascii="Calibri" w:eastAsia="Times New Roman" w:hAnsi="Calibri" w:cs="Calibri"/>
                <w:lang/>
              </w:rPr>
              <w:t> </w:t>
            </w:r>
          </w:p>
          <w:p w14:paraId="0D4BB5AB"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 </w:t>
            </w:r>
            <w:r w:rsidRPr="00374123">
              <w:rPr>
                <w:rFonts w:ascii="Calibri" w:eastAsia="Times New Roman" w:hAnsi="Calibri" w:cs="Calibri"/>
                <w:lang/>
              </w:rPr>
              <w:t> </w:t>
            </w:r>
          </w:p>
        </w:tc>
        <w:tc>
          <w:tcPr>
            <w:tcW w:w="4422" w:type="dxa"/>
            <w:tcBorders>
              <w:top w:val="nil"/>
              <w:left w:val="nil"/>
              <w:bottom w:val="single" w:sz="6" w:space="0" w:color="000000"/>
              <w:right w:val="single" w:sz="6" w:space="0" w:color="000000"/>
            </w:tcBorders>
            <w:shd w:val="clear" w:color="auto" w:fill="auto"/>
            <w:hideMark/>
          </w:tcPr>
          <w:p w14:paraId="2C850756" w14:textId="36276FA6"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Promote, </w:t>
            </w:r>
            <w:proofErr w:type="gramStart"/>
            <w:r w:rsidRPr="00374123">
              <w:rPr>
                <w:rFonts w:ascii="Calibri" w:eastAsia="Times New Roman" w:hAnsi="Calibri" w:cs="Calibri"/>
                <w:lang w:val="en-AU"/>
              </w:rPr>
              <w:t>strengthen</w:t>
            </w:r>
            <w:proofErr w:type="gramEnd"/>
            <w:r w:rsidRPr="00374123">
              <w:rPr>
                <w:rFonts w:ascii="Calibri" w:eastAsia="Times New Roman" w:hAnsi="Calibri" w:cs="Calibri"/>
                <w:lang w:val="en-AU"/>
              </w:rPr>
              <w:t> and foster relationships between the DBCP and users; report on evolving user requirements; align DBCP activities to user requirements; report on the impact and value that DBCP activities have on users; reviews and monitors implementation of the DBCP strategy.</w:t>
            </w:r>
            <w:r w:rsidRPr="00374123">
              <w:rPr>
                <w:rFonts w:ascii="Calibri" w:eastAsia="Times New Roman" w:hAnsi="Calibri" w:cs="Calibri"/>
                <w:lang/>
              </w:rPr>
              <w:t> </w:t>
            </w:r>
          </w:p>
        </w:tc>
      </w:tr>
      <w:tr w:rsidR="00493EE4" w:rsidRPr="00374123" w14:paraId="0AAEDB63" w14:textId="77777777" w:rsidTr="009602DF">
        <w:tc>
          <w:tcPr>
            <w:tcW w:w="2533" w:type="dxa"/>
            <w:tcBorders>
              <w:top w:val="nil"/>
              <w:left w:val="single" w:sz="6" w:space="0" w:color="000000"/>
              <w:bottom w:val="single" w:sz="6" w:space="0" w:color="000000"/>
              <w:right w:val="single" w:sz="6" w:space="0" w:color="000000"/>
            </w:tcBorders>
            <w:shd w:val="clear" w:color="auto" w:fill="auto"/>
            <w:hideMark/>
          </w:tcPr>
          <w:p w14:paraId="26FE775B"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Operational Excellence</w:t>
            </w:r>
            <w:r w:rsidRPr="00374123">
              <w:rPr>
                <w:rFonts w:ascii="Calibri" w:eastAsia="Times New Roman" w:hAnsi="Calibri" w:cs="Calibri"/>
                <w:lang/>
              </w:rPr>
              <w:t> </w:t>
            </w:r>
          </w:p>
        </w:tc>
        <w:tc>
          <w:tcPr>
            <w:tcW w:w="2704" w:type="dxa"/>
            <w:tcBorders>
              <w:top w:val="nil"/>
              <w:left w:val="nil"/>
              <w:bottom w:val="single" w:sz="6" w:space="0" w:color="000000"/>
              <w:right w:val="single" w:sz="6" w:space="0" w:color="000000"/>
            </w:tcBorders>
            <w:shd w:val="clear" w:color="auto" w:fill="auto"/>
            <w:hideMark/>
          </w:tcPr>
          <w:p w14:paraId="26AEC64C"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Key point of contact for operational activities</w:t>
            </w:r>
            <w:r w:rsidRPr="00374123">
              <w:rPr>
                <w:rFonts w:ascii="Calibri" w:eastAsia="Times New Roman" w:hAnsi="Calibri" w:cs="Calibri"/>
                <w:lang/>
              </w:rPr>
              <w:t> </w:t>
            </w:r>
          </w:p>
          <w:p w14:paraId="19FA2036"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2BB27FDA"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79DF8590"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tc>
        <w:tc>
          <w:tcPr>
            <w:tcW w:w="4422" w:type="dxa"/>
            <w:tcBorders>
              <w:top w:val="nil"/>
              <w:left w:val="nil"/>
              <w:bottom w:val="single" w:sz="6" w:space="0" w:color="000000"/>
              <w:right w:val="single" w:sz="6" w:space="0" w:color="000000"/>
            </w:tcBorders>
            <w:shd w:val="clear" w:color="auto" w:fill="auto"/>
            <w:hideMark/>
          </w:tcPr>
          <w:p w14:paraId="0F13EE6F"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Report on and promote skills and operational knowledge needed to sustain and grow the network; assist in standardising processes; promote best practices in operations; gather and report on safety practices; reviews and monitors implementation of the DBCP strategy.</w:t>
            </w:r>
            <w:r w:rsidRPr="00374123">
              <w:rPr>
                <w:rFonts w:ascii="Calibri" w:eastAsia="Times New Roman" w:hAnsi="Calibri" w:cs="Calibri"/>
                <w:lang/>
              </w:rPr>
              <w:t> </w:t>
            </w:r>
          </w:p>
        </w:tc>
      </w:tr>
      <w:tr w:rsidR="00493EE4" w:rsidRPr="00374123" w14:paraId="69B79884" w14:textId="77777777" w:rsidTr="009602DF">
        <w:tc>
          <w:tcPr>
            <w:tcW w:w="2533" w:type="dxa"/>
            <w:tcBorders>
              <w:top w:val="nil"/>
              <w:left w:val="single" w:sz="6" w:space="0" w:color="000000"/>
              <w:bottom w:val="single" w:sz="6" w:space="0" w:color="000000"/>
              <w:right w:val="single" w:sz="6" w:space="0" w:color="000000"/>
            </w:tcBorders>
            <w:shd w:val="clear" w:color="auto" w:fill="auto"/>
            <w:hideMark/>
          </w:tcPr>
          <w:p w14:paraId="71232E3E"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Scientific Excellence</w:t>
            </w:r>
            <w:r w:rsidRPr="00374123">
              <w:rPr>
                <w:rFonts w:ascii="Calibri" w:eastAsia="Times New Roman" w:hAnsi="Calibri" w:cs="Calibri"/>
                <w:lang/>
              </w:rPr>
              <w:t> </w:t>
            </w:r>
          </w:p>
        </w:tc>
        <w:tc>
          <w:tcPr>
            <w:tcW w:w="2704" w:type="dxa"/>
            <w:tcBorders>
              <w:top w:val="nil"/>
              <w:left w:val="nil"/>
              <w:bottom w:val="single" w:sz="6" w:space="0" w:color="000000"/>
              <w:right w:val="single" w:sz="6" w:space="0" w:color="000000"/>
            </w:tcBorders>
            <w:shd w:val="clear" w:color="auto" w:fill="auto"/>
            <w:hideMark/>
          </w:tcPr>
          <w:p w14:paraId="5EC788DA"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Key point of contact for scientific activities</w:t>
            </w:r>
            <w:r w:rsidRPr="00374123">
              <w:rPr>
                <w:rFonts w:ascii="Calibri" w:eastAsia="Times New Roman" w:hAnsi="Calibri" w:cs="Calibri"/>
                <w:lang/>
              </w:rPr>
              <w:t> </w:t>
            </w:r>
          </w:p>
          <w:p w14:paraId="27DA08C2"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728ED417"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6C6B597C"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tc>
        <w:tc>
          <w:tcPr>
            <w:tcW w:w="4422" w:type="dxa"/>
            <w:tcBorders>
              <w:top w:val="nil"/>
              <w:left w:val="nil"/>
              <w:bottom w:val="single" w:sz="6" w:space="0" w:color="000000"/>
              <w:right w:val="single" w:sz="6" w:space="0" w:color="000000"/>
            </w:tcBorders>
            <w:shd w:val="clear" w:color="auto" w:fill="auto"/>
            <w:hideMark/>
          </w:tcPr>
          <w:p w14:paraId="6D54CFDF"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Report on skills and science-based knowledge needed to sustain and grow the network; promote best practices in data life-cycle management particularly with respect to data and metadata; report on scientific citations; reviews and monitors implementation of the DBCP strategy. Liaises closely with TT-DM</w:t>
            </w:r>
            <w:r w:rsidRPr="00374123">
              <w:rPr>
                <w:rFonts w:ascii="Calibri" w:eastAsia="Times New Roman" w:hAnsi="Calibri" w:cs="Calibri"/>
                <w:lang/>
              </w:rPr>
              <w:t> </w:t>
            </w:r>
          </w:p>
        </w:tc>
      </w:tr>
      <w:tr w:rsidR="00493EE4" w:rsidRPr="00374123" w14:paraId="7A734F11" w14:textId="77777777" w:rsidTr="009602DF">
        <w:tc>
          <w:tcPr>
            <w:tcW w:w="2533" w:type="dxa"/>
            <w:tcBorders>
              <w:top w:val="nil"/>
              <w:left w:val="single" w:sz="6" w:space="0" w:color="000000"/>
              <w:bottom w:val="single" w:sz="6" w:space="0" w:color="000000"/>
              <w:right w:val="single" w:sz="6" w:space="0" w:color="000000"/>
            </w:tcBorders>
            <w:shd w:val="clear" w:color="auto" w:fill="auto"/>
            <w:hideMark/>
          </w:tcPr>
          <w:p w14:paraId="4362FF8E"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Technology innovation</w:t>
            </w:r>
            <w:r w:rsidRPr="00374123">
              <w:rPr>
                <w:rFonts w:ascii="Calibri" w:eastAsia="Times New Roman" w:hAnsi="Calibri" w:cs="Calibri"/>
                <w:lang/>
              </w:rPr>
              <w:t> </w:t>
            </w:r>
          </w:p>
        </w:tc>
        <w:tc>
          <w:tcPr>
            <w:tcW w:w="2704" w:type="dxa"/>
            <w:tcBorders>
              <w:top w:val="nil"/>
              <w:left w:val="nil"/>
              <w:bottom w:val="single" w:sz="6" w:space="0" w:color="000000"/>
              <w:right w:val="single" w:sz="6" w:space="0" w:color="000000"/>
            </w:tcBorders>
            <w:shd w:val="clear" w:color="auto" w:fill="auto"/>
            <w:hideMark/>
          </w:tcPr>
          <w:p w14:paraId="4951E528"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Key point of contact for technology </w:t>
            </w:r>
            <w:r w:rsidRPr="00374123">
              <w:rPr>
                <w:rFonts w:ascii="Calibri" w:eastAsia="Times New Roman" w:hAnsi="Calibri" w:cs="Calibri"/>
                <w:lang/>
              </w:rPr>
              <w:t> </w:t>
            </w:r>
          </w:p>
          <w:p w14:paraId="65D0FAC2"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1D30CC68"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741E62C8"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Potentially, this role to be filled by the chair of the emerging technology task team (to be established) </w:t>
            </w:r>
            <w:r w:rsidRPr="00374123">
              <w:rPr>
                <w:rFonts w:ascii="Calibri" w:eastAsia="Times New Roman" w:hAnsi="Calibri" w:cs="Calibri"/>
                <w:lang/>
              </w:rPr>
              <w:t> </w:t>
            </w:r>
          </w:p>
          <w:p w14:paraId="4CC08AEA"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tc>
        <w:tc>
          <w:tcPr>
            <w:tcW w:w="4422" w:type="dxa"/>
            <w:tcBorders>
              <w:top w:val="nil"/>
              <w:left w:val="nil"/>
              <w:bottom w:val="single" w:sz="6" w:space="0" w:color="000000"/>
              <w:right w:val="single" w:sz="6" w:space="0" w:color="000000"/>
            </w:tcBorders>
            <w:shd w:val="clear" w:color="auto" w:fill="auto"/>
            <w:hideMark/>
          </w:tcPr>
          <w:p w14:paraId="119E2161" w14:textId="7C5F84B8"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Encourage research and development technology activities which are prioritized to meet defined user needs. Establish and maintain a DBCP expert group for continuously scanning the external environment to identify, assess and benefit from emerging technologies. Establish partnerships that help us to hasten and enhance delivery to our users. Extend the breadth of our measurement capability, such as for biogeochemical and biological variables, where the opportunities </w:t>
            </w:r>
            <w:r w:rsidR="006E38EB" w:rsidRPr="00374123">
              <w:rPr>
                <w:rFonts w:ascii="Calibri" w:eastAsia="Times New Roman" w:hAnsi="Calibri" w:cs="Calibri"/>
                <w:lang w:val="en-AU"/>
              </w:rPr>
              <w:t>exist,</w:t>
            </w:r>
            <w:r w:rsidRPr="00374123">
              <w:rPr>
                <w:rFonts w:ascii="Calibri" w:eastAsia="Times New Roman" w:hAnsi="Calibri" w:cs="Calibri"/>
                <w:lang w:val="en-AU"/>
              </w:rPr>
              <w:t> and the user demand is high; implementation of the DBCP strategy.</w:t>
            </w:r>
            <w:r w:rsidRPr="00374123">
              <w:rPr>
                <w:rFonts w:ascii="Calibri" w:eastAsia="Times New Roman" w:hAnsi="Calibri" w:cs="Calibri"/>
                <w:lang/>
              </w:rPr>
              <w:t> </w:t>
            </w:r>
          </w:p>
        </w:tc>
      </w:tr>
      <w:tr w:rsidR="00493EE4" w:rsidRPr="00374123" w14:paraId="26F753B4" w14:textId="77777777" w:rsidTr="009602DF">
        <w:tc>
          <w:tcPr>
            <w:tcW w:w="2533" w:type="dxa"/>
            <w:tcBorders>
              <w:top w:val="nil"/>
              <w:left w:val="single" w:sz="6" w:space="0" w:color="000000"/>
              <w:bottom w:val="single" w:sz="6" w:space="0" w:color="000000"/>
              <w:right w:val="single" w:sz="6" w:space="0" w:color="000000"/>
            </w:tcBorders>
            <w:shd w:val="clear" w:color="auto" w:fill="auto"/>
            <w:hideMark/>
          </w:tcPr>
          <w:p w14:paraId="34AD2E4C"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International Cooperation and partnerships</w:t>
            </w:r>
            <w:r w:rsidRPr="00374123">
              <w:rPr>
                <w:rFonts w:ascii="Calibri" w:eastAsia="Times New Roman" w:hAnsi="Calibri" w:cs="Calibri"/>
                <w:lang/>
              </w:rPr>
              <w:t> </w:t>
            </w:r>
          </w:p>
        </w:tc>
        <w:tc>
          <w:tcPr>
            <w:tcW w:w="2704" w:type="dxa"/>
            <w:tcBorders>
              <w:top w:val="nil"/>
              <w:left w:val="nil"/>
              <w:bottom w:val="single" w:sz="6" w:space="0" w:color="000000"/>
              <w:right w:val="single" w:sz="6" w:space="0" w:color="000000"/>
            </w:tcBorders>
            <w:shd w:val="clear" w:color="auto" w:fill="auto"/>
            <w:hideMark/>
          </w:tcPr>
          <w:p w14:paraId="11517DD6"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Key point of contact for partnership development, including government, commercial and international fora.</w:t>
            </w:r>
            <w:r w:rsidRPr="00374123">
              <w:rPr>
                <w:rFonts w:ascii="Calibri" w:eastAsia="Times New Roman" w:hAnsi="Calibri" w:cs="Calibri"/>
                <w:lang/>
              </w:rPr>
              <w:t> </w:t>
            </w:r>
          </w:p>
        </w:tc>
        <w:tc>
          <w:tcPr>
            <w:tcW w:w="4422" w:type="dxa"/>
            <w:tcBorders>
              <w:top w:val="nil"/>
              <w:left w:val="nil"/>
              <w:bottom w:val="single" w:sz="6" w:space="0" w:color="000000"/>
              <w:right w:val="single" w:sz="6" w:space="0" w:color="000000"/>
            </w:tcBorders>
            <w:shd w:val="clear" w:color="auto" w:fill="auto"/>
            <w:hideMark/>
          </w:tcPr>
          <w:p w14:paraId="7E553C4D"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Foster collaboration and leverage commercial and non-commercial partnerships that meet greatest user needs; assist countries in regions of greatest need in capacity development; monitor, report on and connect with international agendas (</w:t>
            </w:r>
            <w:proofErr w:type="gramStart"/>
            <w:r w:rsidRPr="00374123">
              <w:rPr>
                <w:rFonts w:ascii="Calibri" w:eastAsia="Times New Roman" w:hAnsi="Calibri" w:cs="Calibri"/>
                <w:lang w:val="en-AU"/>
              </w:rPr>
              <w:t>e.g.</w:t>
            </w:r>
            <w:proofErr w:type="gramEnd"/>
            <w:r w:rsidRPr="00374123">
              <w:rPr>
                <w:rFonts w:ascii="Calibri" w:eastAsia="Times New Roman" w:hAnsi="Calibri" w:cs="Calibri"/>
                <w:lang w:val="en-AU"/>
              </w:rPr>
              <w:t> UN decade, GBON, SOFF- Systematic Observations Financing Facility). Liaises closely with Chair of TT-CB; reviews and monitors implementation of the DBCP strategy.</w:t>
            </w:r>
            <w:r w:rsidRPr="00374123">
              <w:rPr>
                <w:rFonts w:ascii="Calibri" w:eastAsia="Times New Roman" w:hAnsi="Calibri" w:cs="Calibri"/>
                <w:lang/>
              </w:rPr>
              <w:t> </w:t>
            </w:r>
          </w:p>
        </w:tc>
      </w:tr>
      <w:tr w:rsidR="00493EE4" w:rsidRPr="00374123" w14:paraId="050456E3" w14:textId="77777777" w:rsidTr="009602DF">
        <w:tc>
          <w:tcPr>
            <w:tcW w:w="2533" w:type="dxa"/>
            <w:tcBorders>
              <w:top w:val="nil"/>
              <w:left w:val="single" w:sz="6" w:space="0" w:color="000000"/>
              <w:bottom w:val="single" w:sz="6" w:space="0" w:color="000000"/>
              <w:right w:val="single" w:sz="6" w:space="0" w:color="000000"/>
            </w:tcBorders>
            <w:shd w:val="clear" w:color="auto" w:fill="auto"/>
            <w:hideMark/>
          </w:tcPr>
          <w:p w14:paraId="7952F26F"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Environmental Stewardship</w:t>
            </w:r>
            <w:r w:rsidRPr="00374123">
              <w:rPr>
                <w:rFonts w:ascii="Calibri" w:eastAsia="Times New Roman" w:hAnsi="Calibri" w:cs="Calibri"/>
                <w:lang/>
              </w:rPr>
              <w:t> </w:t>
            </w:r>
          </w:p>
        </w:tc>
        <w:tc>
          <w:tcPr>
            <w:tcW w:w="2704" w:type="dxa"/>
            <w:tcBorders>
              <w:top w:val="nil"/>
              <w:left w:val="nil"/>
              <w:bottom w:val="single" w:sz="6" w:space="0" w:color="000000"/>
              <w:right w:val="single" w:sz="6" w:space="0" w:color="000000"/>
            </w:tcBorders>
            <w:shd w:val="clear" w:color="auto" w:fill="auto"/>
            <w:hideMark/>
          </w:tcPr>
          <w:p w14:paraId="67228FB8"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Key point of contact on environmental stewardship in promoting technologies and practices that reduce the environmental impact of our operations.</w:t>
            </w:r>
            <w:r w:rsidRPr="00374123">
              <w:rPr>
                <w:rFonts w:ascii="Calibri" w:eastAsia="Times New Roman" w:hAnsi="Calibri" w:cs="Calibri"/>
                <w:lang/>
              </w:rPr>
              <w:t> </w:t>
            </w:r>
          </w:p>
          <w:p w14:paraId="33F0617B"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rPr>
              <w:t> </w:t>
            </w:r>
          </w:p>
          <w:p w14:paraId="27D88B25"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This role to be filled by the chair of the environmental stewardship task team</w:t>
            </w:r>
            <w:r w:rsidRPr="00374123">
              <w:rPr>
                <w:rFonts w:ascii="Calibri" w:eastAsia="Times New Roman" w:hAnsi="Calibri" w:cs="Calibri"/>
                <w:lang/>
              </w:rPr>
              <w:t> </w:t>
            </w:r>
          </w:p>
        </w:tc>
        <w:tc>
          <w:tcPr>
            <w:tcW w:w="4422" w:type="dxa"/>
            <w:tcBorders>
              <w:top w:val="nil"/>
              <w:left w:val="nil"/>
              <w:bottom w:val="single" w:sz="6" w:space="0" w:color="000000"/>
              <w:right w:val="single" w:sz="6" w:space="0" w:color="000000"/>
            </w:tcBorders>
            <w:shd w:val="clear" w:color="auto" w:fill="auto"/>
            <w:hideMark/>
          </w:tcPr>
          <w:p w14:paraId="395ECDA7"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 xml:space="preserve">Report on plans, </w:t>
            </w:r>
            <w:proofErr w:type="gramStart"/>
            <w:r w:rsidRPr="00374123">
              <w:rPr>
                <w:rFonts w:ascii="Calibri" w:eastAsia="Times New Roman" w:hAnsi="Calibri" w:cs="Calibri"/>
                <w:lang w:val="en-AU"/>
              </w:rPr>
              <w:t>actions</w:t>
            </w:r>
            <w:proofErr w:type="gramEnd"/>
            <w:r w:rsidRPr="00374123">
              <w:rPr>
                <w:rFonts w:ascii="Calibri" w:eastAsia="Times New Roman" w:hAnsi="Calibri" w:cs="Calibri"/>
                <w:lang w:val="en-AU"/>
              </w:rPr>
              <w:t xml:space="preserve"> and progress to reduce our environmental impact; liaise with other ocean observing network partners to baseline and review overall progress; reviews and monitors implementation of the DBCP strategy.</w:t>
            </w:r>
            <w:r w:rsidRPr="00374123">
              <w:rPr>
                <w:rFonts w:ascii="Calibri" w:eastAsia="Times New Roman" w:hAnsi="Calibri" w:cs="Calibri"/>
                <w:lang/>
              </w:rPr>
              <w:t> </w:t>
            </w:r>
          </w:p>
        </w:tc>
      </w:tr>
      <w:tr w:rsidR="00493EE4" w:rsidRPr="00374123" w14:paraId="267F24A2" w14:textId="77777777" w:rsidTr="009602DF">
        <w:tc>
          <w:tcPr>
            <w:tcW w:w="2533" w:type="dxa"/>
            <w:tcBorders>
              <w:top w:val="nil"/>
              <w:left w:val="single" w:sz="6" w:space="0" w:color="000000"/>
              <w:bottom w:val="single" w:sz="6" w:space="0" w:color="000000"/>
              <w:right w:val="single" w:sz="6" w:space="0" w:color="000000"/>
            </w:tcBorders>
            <w:shd w:val="clear" w:color="auto" w:fill="auto"/>
            <w:hideMark/>
          </w:tcPr>
          <w:p w14:paraId="1286066E"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Diversity and Inclusivity</w:t>
            </w:r>
            <w:r w:rsidRPr="00374123">
              <w:rPr>
                <w:rFonts w:ascii="Calibri" w:eastAsia="Times New Roman" w:hAnsi="Calibri" w:cs="Calibri"/>
                <w:lang/>
              </w:rPr>
              <w:t> </w:t>
            </w:r>
          </w:p>
        </w:tc>
        <w:tc>
          <w:tcPr>
            <w:tcW w:w="2704" w:type="dxa"/>
            <w:tcBorders>
              <w:top w:val="nil"/>
              <w:left w:val="nil"/>
              <w:bottom w:val="single" w:sz="6" w:space="0" w:color="000000"/>
              <w:right w:val="single" w:sz="6" w:space="0" w:color="000000"/>
            </w:tcBorders>
            <w:shd w:val="clear" w:color="auto" w:fill="auto"/>
            <w:hideMark/>
          </w:tcPr>
          <w:p w14:paraId="3FE7940B"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Key point of contact on diversity and inclusivity within the DBCP.</w:t>
            </w:r>
            <w:r w:rsidRPr="00374123">
              <w:rPr>
                <w:rFonts w:ascii="Calibri" w:eastAsia="Times New Roman" w:hAnsi="Calibri" w:cs="Calibri"/>
                <w:lang/>
              </w:rPr>
              <w:t> </w:t>
            </w:r>
          </w:p>
        </w:tc>
        <w:tc>
          <w:tcPr>
            <w:tcW w:w="4422" w:type="dxa"/>
            <w:tcBorders>
              <w:top w:val="nil"/>
              <w:left w:val="nil"/>
              <w:bottom w:val="single" w:sz="6" w:space="0" w:color="000000"/>
              <w:right w:val="single" w:sz="6" w:space="0" w:color="000000"/>
            </w:tcBorders>
            <w:shd w:val="clear" w:color="auto" w:fill="auto"/>
            <w:hideMark/>
          </w:tcPr>
          <w:p w14:paraId="32273DEB" w14:textId="77777777" w:rsidR="00493EE4" w:rsidRPr="00374123" w:rsidRDefault="00493EE4" w:rsidP="00374123">
            <w:pPr>
              <w:spacing w:after="0" w:line="240" w:lineRule="auto"/>
              <w:textAlignment w:val="baseline"/>
              <w:rPr>
                <w:rFonts w:ascii="Segoe UI" w:eastAsia="Times New Roman" w:hAnsi="Segoe UI" w:cs="Segoe UI"/>
                <w:sz w:val="18"/>
                <w:szCs w:val="18"/>
                <w:lang/>
              </w:rPr>
            </w:pPr>
            <w:r w:rsidRPr="00374123">
              <w:rPr>
                <w:rFonts w:ascii="Calibri" w:eastAsia="Times New Roman" w:hAnsi="Calibri" w:cs="Calibri"/>
                <w:lang w:val="en-AU"/>
              </w:rPr>
              <w:t xml:space="preserve">Develops, </w:t>
            </w:r>
            <w:proofErr w:type="gramStart"/>
            <w:r w:rsidRPr="00374123">
              <w:rPr>
                <w:rFonts w:ascii="Calibri" w:eastAsia="Times New Roman" w:hAnsi="Calibri" w:cs="Calibri"/>
                <w:lang w:val="en-AU"/>
              </w:rPr>
              <w:t>implements</w:t>
            </w:r>
            <w:proofErr w:type="gramEnd"/>
            <w:r w:rsidRPr="00374123">
              <w:rPr>
                <w:rFonts w:ascii="Calibri" w:eastAsia="Times New Roman" w:hAnsi="Calibri" w:cs="Calibri"/>
                <w:lang w:val="en-AU"/>
              </w:rPr>
              <w:t xml:space="preserve"> and reports on diversity and inclusion measures; cultivates productive relationships with indigenous and other relevant communities; reviews and monitors implementation of the DBCP strategy.</w:t>
            </w:r>
            <w:r w:rsidRPr="00374123">
              <w:rPr>
                <w:rFonts w:ascii="Calibri" w:eastAsia="Times New Roman" w:hAnsi="Calibri" w:cs="Calibri"/>
                <w:lang/>
              </w:rPr>
              <w:t> </w:t>
            </w:r>
          </w:p>
        </w:tc>
      </w:tr>
    </w:tbl>
    <w:p w14:paraId="716305DB" w14:textId="77777777" w:rsidR="00374123" w:rsidRPr="00DC5A7F" w:rsidRDefault="00374123" w:rsidP="008F7129">
      <w:pPr>
        <w:tabs>
          <w:tab w:val="left" w:pos="851"/>
        </w:tabs>
        <w:spacing w:after="0" w:line="240" w:lineRule="auto"/>
        <w:outlineLvl w:val="0"/>
        <w:rPr>
          <w:rFonts w:ascii="Verdana" w:eastAsia="Batang" w:hAnsi="Verdana" w:cs="Arial"/>
          <w:b/>
          <w:bCs/>
          <w:sz w:val="20"/>
          <w:szCs w:val="20"/>
          <w:lang w:eastAsia="en-US"/>
        </w:rPr>
      </w:pPr>
    </w:p>
    <w:p w14:paraId="0566A42B" w14:textId="7FCBB3EA" w:rsidR="005F047D" w:rsidRPr="00DC5A7F" w:rsidRDefault="3F1972D8" w:rsidP="3F1972D8">
      <w:p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u w:val="single"/>
          <w:lang w:eastAsia="en-US"/>
        </w:rPr>
        <w:t>Note 1</w:t>
      </w:r>
      <w:r w:rsidRPr="3F1972D8">
        <w:rPr>
          <w:rFonts w:ascii="Verdana" w:eastAsia="Batang" w:hAnsi="Verdana" w:cs="Arial"/>
          <w:sz w:val="20"/>
          <w:szCs w:val="20"/>
          <w:lang w:eastAsia="en-US"/>
        </w:rPr>
        <w:t xml:space="preserve">: A quorum of the Board should consist of at least five </w:t>
      </w:r>
      <w:r w:rsidR="00705D17">
        <w:rPr>
          <w:rFonts w:ascii="Verdana" w:eastAsia="Batang" w:hAnsi="Verdana" w:cs="Arial"/>
          <w:sz w:val="20"/>
          <w:szCs w:val="20"/>
          <w:lang w:eastAsia="en-US"/>
        </w:rPr>
        <w:t>EB</w:t>
      </w:r>
      <w:r w:rsidR="00083685">
        <w:rPr>
          <w:rFonts w:ascii="Verdana" w:eastAsia="Batang" w:hAnsi="Verdana" w:cs="Arial"/>
          <w:sz w:val="20"/>
          <w:szCs w:val="20"/>
          <w:lang w:eastAsia="en-US"/>
        </w:rPr>
        <w:t xml:space="preserve"> (full)</w:t>
      </w:r>
      <w:r w:rsidR="00705D17">
        <w:rPr>
          <w:rFonts w:ascii="Verdana" w:eastAsia="Batang" w:hAnsi="Verdana" w:cs="Arial"/>
          <w:sz w:val="20"/>
          <w:szCs w:val="20"/>
          <w:lang w:eastAsia="en-US"/>
        </w:rPr>
        <w:t xml:space="preserve"> </w:t>
      </w:r>
      <w:r w:rsidRPr="3F1972D8">
        <w:rPr>
          <w:rFonts w:ascii="Verdana" w:eastAsia="Batang" w:hAnsi="Verdana" w:cs="Arial"/>
          <w:sz w:val="20"/>
          <w:szCs w:val="20"/>
          <w:lang w:eastAsia="en-US"/>
        </w:rPr>
        <w:t>members</w:t>
      </w:r>
      <w:r w:rsidR="00DB278F" w:rsidRPr="00FB48D4">
        <w:rPr>
          <w:rStyle w:val="FootnoteReference"/>
          <w:rFonts w:ascii="Verdana" w:eastAsia="Batang" w:hAnsi="Verdana" w:cs="Arial"/>
          <w:sz w:val="20"/>
          <w:szCs w:val="20"/>
          <w:vertAlign w:val="superscript"/>
          <w:lang w:eastAsia="en-US"/>
        </w:rPr>
        <w:footnoteReference w:id="13"/>
      </w:r>
      <w:r w:rsidRPr="3F1972D8">
        <w:rPr>
          <w:rFonts w:ascii="Verdana" w:eastAsia="Batang" w:hAnsi="Verdana" w:cs="Arial"/>
          <w:sz w:val="20"/>
          <w:szCs w:val="20"/>
          <w:lang w:eastAsia="en-US"/>
        </w:rPr>
        <w:t>.</w:t>
      </w:r>
    </w:p>
    <w:p w14:paraId="4DB4BCEC" w14:textId="77777777" w:rsidR="005F047D" w:rsidRPr="00DC5A7F" w:rsidRDefault="005F047D" w:rsidP="005F047D">
      <w:pPr>
        <w:tabs>
          <w:tab w:val="left" w:pos="851"/>
        </w:tabs>
        <w:spacing w:after="0" w:line="240" w:lineRule="auto"/>
        <w:jc w:val="both"/>
        <w:outlineLvl w:val="0"/>
        <w:rPr>
          <w:rFonts w:ascii="Verdana" w:eastAsia="Batang" w:hAnsi="Verdana" w:cs="Arial"/>
          <w:bCs/>
          <w:sz w:val="20"/>
          <w:szCs w:val="20"/>
          <w:lang w:eastAsia="en-US"/>
        </w:rPr>
      </w:pPr>
    </w:p>
    <w:p w14:paraId="29C07627" w14:textId="0510F30C" w:rsidR="005F047D" w:rsidRPr="00DC5A7F" w:rsidRDefault="3F1972D8" w:rsidP="3F1972D8">
      <w:p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u w:val="single"/>
          <w:lang w:eastAsia="en-US"/>
        </w:rPr>
        <w:t>Note 2</w:t>
      </w:r>
      <w:r w:rsidRPr="3F1972D8">
        <w:rPr>
          <w:rFonts w:ascii="Verdana" w:eastAsia="Batang" w:hAnsi="Verdana" w:cs="Arial"/>
          <w:sz w:val="20"/>
          <w:szCs w:val="20"/>
          <w:lang w:eastAsia="en-US"/>
        </w:rPr>
        <w:t xml:space="preserve">: Any Panel Member may be invited to attend DBCP annual Executive Board meetings as an observer, subject to the availability of adequate meeting room space.  If required, the Chairperson of the DBCP Executive Board will make a final decision as to which observers may </w:t>
      </w:r>
      <w:r w:rsidR="003D1160" w:rsidRPr="3F1972D8">
        <w:rPr>
          <w:rFonts w:ascii="Verdana" w:eastAsia="Batang" w:hAnsi="Verdana" w:cs="Arial"/>
          <w:sz w:val="20"/>
          <w:szCs w:val="20"/>
          <w:lang w:eastAsia="en-US"/>
        </w:rPr>
        <w:t>attend and</w:t>
      </w:r>
      <w:r w:rsidRPr="3F1972D8">
        <w:rPr>
          <w:rFonts w:ascii="Verdana" w:eastAsia="Batang" w:hAnsi="Verdana" w:cs="Arial"/>
          <w:sz w:val="20"/>
          <w:szCs w:val="20"/>
          <w:lang w:eastAsia="en-US"/>
        </w:rPr>
        <w:t xml:space="preserve"> may also invite other persons to attend at his/her discretion.</w:t>
      </w:r>
    </w:p>
    <w:p w14:paraId="57818B36" w14:textId="77777777" w:rsidR="005F047D" w:rsidRPr="00DC5A7F" w:rsidRDefault="005F047D" w:rsidP="005F047D">
      <w:pPr>
        <w:tabs>
          <w:tab w:val="left" w:pos="851"/>
        </w:tabs>
        <w:spacing w:after="0" w:line="240" w:lineRule="auto"/>
        <w:jc w:val="both"/>
        <w:outlineLvl w:val="0"/>
        <w:rPr>
          <w:rFonts w:ascii="Verdana" w:eastAsia="Batang" w:hAnsi="Verdana" w:cs="Arial"/>
          <w:bCs/>
          <w:sz w:val="20"/>
          <w:szCs w:val="20"/>
          <w:lang w:eastAsia="en-US"/>
        </w:rPr>
      </w:pPr>
    </w:p>
    <w:p w14:paraId="1FC676AD" w14:textId="60D89339" w:rsidR="005F047D" w:rsidRPr="00DC5A7F" w:rsidRDefault="3F1972D8" w:rsidP="3F1972D8">
      <w:pPr>
        <w:tabs>
          <w:tab w:val="left" w:pos="851"/>
        </w:tabs>
        <w:spacing w:after="0" w:line="240" w:lineRule="auto"/>
        <w:jc w:val="both"/>
        <w:outlineLvl w:val="0"/>
        <w:rPr>
          <w:rFonts w:ascii="Verdana" w:eastAsia="Batang" w:hAnsi="Verdana" w:cs="Arial"/>
          <w:sz w:val="20"/>
          <w:szCs w:val="20"/>
          <w:lang w:eastAsia="en-US"/>
        </w:rPr>
      </w:pPr>
      <w:r w:rsidRPr="3F1972D8">
        <w:rPr>
          <w:rFonts w:ascii="Verdana" w:eastAsia="Batang" w:hAnsi="Verdana" w:cs="Arial"/>
          <w:sz w:val="20"/>
          <w:szCs w:val="20"/>
          <w:u w:val="single"/>
          <w:lang w:eastAsia="en-US"/>
        </w:rPr>
        <w:t>Note 3</w:t>
      </w:r>
      <w:r w:rsidRPr="3F1972D8">
        <w:rPr>
          <w:rFonts w:ascii="Verdana" w:eastAsia="Batang" w:hAnsi="Verdana" w:cs="Arial"/>
          <w:sz w:val="20"/>
          <w:szCs w:val="20"/>
          <w:lang w:eastAsia="en-US"/>
        </w:rPr>
        <w:t xml:space="preserve">: The term for the members of the Executive Board is for two years. They shall be eligible for re-election in their respective </w:t>
      </w:r>
      <w:r w:rsidR="003D1160" w:rsidRPr="3F1972D8">
        <w:rPr>
          <w:rFonts w:ascii="Verdana" w:eastAsia="Batang" w:hAnsi="Verdana" w:cs="Arial"/>
          <w:sz w:val="20"/>
          <w:szCs w:val="20"/>
          <w:lang w:eastAsia="en-US"/>
        </w:rPr>
        <w:t>capacities but</w:t>
      </w:r>
      <w:r w:rsidRPr="3F1972D8">
        <w:rPr>
          <w:rFonts w:ascii="Verdana" w:eastAsia="Batang" w:hAnsi="Verdana" w:cs="Arial"/>
          <w:sz w:val="20"/>
          <w:szCs w:val="20"/>
          <w:lang w:eastAsia="en-US"/>
        </w:rPr>
        <w:t xml:space="preserve"> would serve in principle for no more than 2 consecutive terms in that capacity.</w:t>
      </w:r>
    </w:p>
    <w:p w14:paraId="1BC39F72" w14:textId="77777777" w:rsidR="005F047D" w:rsidRPr="00DC5A7F" w:rsidRDefault="005F047D" w:rsidP="005F047D">
      <w:pPr>
        <w:tabs>
          <w:tab w:val="right" w:leader="dot" w:pos="9180"/>
        </w:tabs>
        <w:spacing w:after="0" w:line="240" w:lineRule="auto"/>
        <w:jc w:val="center"/>
        <w:rPr>
          <w:rFonts w:ascii="Verdana" w:eastAsia="Batang" w:hAnsi="Verdana" w:cs="Arial"/>
          <w:b/>
          <w:caps/>
          <w:sz w:val="20"/>
          <w:szCs w:val="20"/>
          <w:lang w:eastAsia="en-US"/>
        </w:rPr>
      </w:pPr>
      <w:r w:rsidRPr="00DC5A7F">
        <w:rPr>
          <w:rFonts w:ascii="Verdana" w:eastAsia="Batang" w:hAnsi="Verdana" w:cs="Arial"/>
          <w:b/>
          <w:caps/>
          <w:sz w:val="20"/>
          <w:szCs w:val="20"/>
          <w:lang w:eastAsia="en-US"/>
        </w:rPr>
        <w:br w:type="page"/>
      </w:r>
      <w:bookmarkStart w:id="13" w:name="Appendix_IV"/>
      <w:r w:rsidRPr="00DC5A7F">
        <w:rPr>
          <w:rFonts w:ascii="Verdana" w:eastAsia="Batang" w:hAnsi="Verdana" w:cs="Arial"/>
          <w:b/>
          <w:caps/>
          <w:sz w:val="20"/>
          <w:szCs w:val="20"/>
          <w:lang w:eastAsia="en-US"/>
        </w:rPr>
        <w:t>A</w:t>
      </w:r>
      <w:r w:rsidRPr="00DC5A7F">
        <w:rPr>
          <w:rFonts w:ascii="Verdana" w:eastAsia="Batang" w:hAnsi="Verdana" w:cs="Arial"/>
          <w:b/>
          <w:caps/>
          <w:sz w:val="20"/>
          <w:szCs w:val="20"/>
          <w:lang w:eastAsia="ko-KR"/>
        </w:rPr>
        <w:t>PPENDIX</w:t>
      </w:r>
      <w:r w:rsidRPr="00DC5A7F">
        <w:rPr>
          <w:rFonts w:ascii="Verdana" w:eastAsia="Batang" w:hAnsi="Verdana" w:cs="Arial"/>
          <w:b/>
          <w:caps/>
          <w:sz w:val="20"/>
          <w:szCs w:val="20"/>
          <w:lang w:eastAsia="en-US"/>
        </w:rPr>
        <w:t xml:space="preserve"> IV</w:t>
      </w:r>
      <w:bookmarkEnd w:id="13"/>
    </w:p>
    <w:p w14:paraId="3AC88EAA" w14:textId="77777777" w:rsidR="005F047D" w:rsidRPr="00DC5A7F" w:rsidRDefault="005F047D" w:rsidP="005F047D">
      <w:pPr>
        <w:tabs>
          <w:tab w:val="right" w:leader="dot" w:pos="9180"/>
        </w:tabs>
        <w:spacing w:after="0" w:line="240" w:lineRule="auto"/>
        <w:jc w:val="both"/>
        <w:rPr>
          <w:rFonts w:ascii="Verdana" w:eastAsia="Batang" w:hAnsi="Verdana" w:cs="Arial"/>
          <w:sz w:val="20"/>
          <w:szCs w:val="20"/>
          <w:lang w:eastAsia="en-US"/>
        </w:rPr>
      </w:pPr>
    </w:p>
    <w:p w14:paraId="3B15D6B7" w14:textId="436775AA" w:rsidR="005F047D" w:rsidRPr="00DC5A7F" w:rsidRDefault="005F047D" w:rsidP="005F047D">
      <w:pPr>
        <w:spacing w:after="0" w:line="240" w:lineRule="auto"/>
        <w:jc w:val="center"/>
        <w:rPr>
          <w:rFonts w:ascii="Verdana" w:eastAsia="Batang" w:hAnsi="Verdana" w:cs="Arial"/>
          <w:b/>
          <w:sz w:val="20"/>
          <w:szCs w:val="20"/>
          <w:lang w:eastAsia="ko-KR"/>
        </w:rPr>
      </w:pPr>
      <w:r w:rsidRPr="00DC5A7F">
        <w:rPr>
          <w:rFonts w:ascii="Verdana" w:eastAsia="Batang" w:hAnsi="Verdana" w:cs="Arial"/>
          <w:b/>
          <w:sz w:val="20"/>
          <w:szCs w:val="20"/>
          <w:lang w:eastAsia="en-US"/>
        </w:rPr>
        <w:t>Terms of Reference for the Technical C</w:t>
      </w:r>
      <w:r w:rsidR="00A90F87" w:rsidRPr="00DC5A7F">
        <w:rPr>
          <w:rFonts w:ascii="Verdana" w:eastAsia="Batang" w:hAnsi="Verdana" w:cs="Arial"/>
          <w:b/>
          <w:sz w:val="20"/>
          <w:szCs w:val="20"/>
          <w:lang w:eastAsia="en-US"/>
        </w:rPr>
        <w:t>oo</w:t>
      </w:r>
      <w:r w:rsidRPr="00DC5A7F">
        <w:rPr>
          <w:rFonts w:ascii="Verdana" w:eastAsia="Batang" w:hAnsi="Verdana" w:cs="Arial"/>
          <w:b/>
          <w:sz w:val="20"/>
          <w:szCs w:val="20"/>
          <w:lang w:eastAsia="en-US"/>
        </w:rPr>
        <w:t xml:space="preserve">rdinator of the DBCP </w:t>
      </w:r>
    </w:p>
    <w:p w14:paraId="4FDB04D8" w14:textId="77777777" w:rsidR="005F047D" w:rsidRPr="00DC5A7F" w:rsidRDefault="005F047D" w:rsidP="005F047D">
      <w:pPr>
        <w:spacing w:after="0" w:line="240" w:lineRule="auto"/>
        <w:jc w:val="center"/>
        <w:rPr>
          <w:rFonts w:ascii="Verdana" w:eastAsia="Batang" w:hAnsi="Verdana" w:cs="Arial"/>
          <w:i/>
          <w:sz w:val="20"/>
          <w:szCs w:val="20"/>
          <w:lang w:eastAsia="en-US"/>
        </w:rPr>
      </w:pPr>
      <w:r w:rsidRPr="00DC5A7F">
        <w:rPr>
          <w:rFonts w:ascii="Verdana" w:eastAsia="Batang" w:hAnsi="Verdana" w:cs="Arial"/>
          <w:i/>
          <w:sz w:val="20"/>
          <w:szCs w:val="20"/>
          <w:lang w:eastAsia="en-US"/>
        </w:rPr>
        <w:t xml:space="preserve"> (</w:t>
      </w:r>
      <w:proofErr w:type="gramStart"/>
      <w:r w:rsidRPr="00DC5A7F">
        <w:rPr>
          <w:rFonts w:ascii="Verdana" w:eastAsia="Batang" w:hAnsi="Verdana" w:cs="Arial"/>
          <w:i/>
          <w:sz w:val="20"/>
          <w:szCs w:val="20"/>
          <w:lang w:eastAsia="en-US"/>
        </w:rPr>
        <w:t>as</w:t>
      </w:r>
      <w:proofErr w:type="gramEnd"/>
      <w:r w:rsidRPr="00DC5A7F">
        <w:rPr>
          <w:rFonts w:ascii="Verdana" w:eastAsia="Batang" w:hAnsi="Verdana" w:cs="Arial"/>
          <w:i/>
          <w:sz w:val="20"/>
          <w:szCs w:val="20"/>
          <w:lang w:eastAsia="en-US"/>
        </w:rPr>
        <w:t xml:space="preserve"> approved by the JCOMM Co-Presidents on behalf of the Commission, 24 July 2012, per </w:t>
      </w:r>
      <w:r w:rsidRPr="00DC5A7F">
        <w:rPr>
          <w:rFonts w:ascii="Verdana" w:eastAsia="Batang" w:hAnsi="Verdana" w:cs="Arial"/>
          <w:bCs/>
          <w:i/>
          <w:iCs/>
          <w:sz w:val="20"/>
          <w:szCs w:val="20"/>
          <w:lang w:eastAsia="en-US"/>
        </w:rPr>
        <w:t>Resolution 3 (JCOMM-4)</w:t>
      </w:r>
      <w:r w:rsidRPr="00DC5A7F">
        <w:rPr>
          <w:rFonts w:ascii="Verdana" w:eastAsia="Batang" w:hAnsi="Verdana" w:cs="Arial"/>
          <w:i/>
          <w:sz w:val="20"/>
          <w:szCs w:val="20"/>
          <w:lang w:eastAsia="en-US"/>
        </w:rPr>
        <w:t>)</w:t>
      </w:r>
    </w:p>
    <w:p w14:paraId="2055AE8F"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1216607F" w14:textId="3DF5A62C" w:rsidR="005F047D" w:rsidRPr="00DC5A7F" w:rsidRDefault="005F047D" w:rsidP="005F047D">
      <w:pPr>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The Technical C</w:t>
      </w:r>
      <w:r w:rsidR="00A90F87" w:rsidRPr="00DC5A7F">
        <w:rPr>
          <w:rFonts w:ascii="Verdana" w:eastAsia="Batang" w:hAnsi="Verdana" w:cs="Arial"/>
          <w:sz w:val="20"/>
          <w:szCs w:val="20"/>
          <w:lang w:eastAsia="en-US"/>
        </w:rPr>
        <w:t>oo</w:t>
      </w:r>
      <w:r w:rsidRPr="00DC5A7F">
        <w:rPr>
          <w:rFonts w:ascii="Verdana" w:eastAsia="Batang" w:hAnsi="Verdana" w:cs="Arial"/>
          <w:sz w:val="20"/>
          <w:szCs w:val="20"/>
          <w:lang w:eastAsia="en-US"/>
        </w:rPr>
        <w:t>rdinator of the Data Buoy C</w:t>
      </w:r>
      <w:r w:rsidR="00A90F87" w:rsidRPr="00DC5A7F">
        <w:rPr>
          <w:rFonts w:ascii="Verdana" w:eastAsia="Batang" w:hAnsi="Verdana" w:cs="Arial"/>
          <w:sz w:val="20"/>
          <w:szCs w:val="20"/>
          <w:lang w:eastAsia="en-US"/>
        </w:rPr>
        <w:t>oo</w:t>
      </w:r>
      <w:r w:rsidRPr="00DC5A7F">
        <w:rPr>
          <w:rFonts w:ascii="Verdana" w:eastAsia="Batang" w:hAnsi="Verdana" w:cs="Arial"/>
          <w:sz w:val="20"/>
          <w:szCs w:val="20"/>
          <w:lang w:eastAsia="en-US"/>
        </w:rPr>
        <w:t>peration Panel shall:</w:t>
      </w:r>
    </w:p>
    <w:p w14:paraId="7F80929E"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0285B73B" w14:textId="13F4BF8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Under the direction of the Data Buoy C</w:t>
      </w:r>
      <w:r w:rsidR="00A90F87" w:rsidRPr="00DC5A7F">
        <w:rPr>
          <w:rFonts w:ascii="Verdana" w:eastAsia="Batang" w:hAnsi="Verdana" w:cs="Arial"/>
          <w:sz w:val="20"/>
          <w:szCs w:val="20"/>
          <w:lang w:eastAsia="en-US"/>
        </w:rPr>
        <w:t>oo</w:t>
      </w:r>
      <w:r w:rsidRPr="00DC5A7F">
        <w:rPr>
          <w:rFonts w:ascii="Verdana" w:eastAsia="Batang" w:hAnsi="Verdana" w:cs="Arial"/>
          <w:sz w:val="20"/>
          <w:szCs w:val="20"/>
          <w:lang w:eastAsia="en-US"/>
        </w:rPr>
        <w:t xml:space="preserve">peration Panel take all possible steps within the competence of the Panel to assist in the successful achievement of its </w:t>
      </w:r>
      <w:proofErr w:type="gramStart"/>
      <w:r w:rsidRPr="00DC5A7F">
        <w:rPr>
          <w:rFonts w:ascii="Verdana" w:eastAsia="Batang" w:hAnsi="Verdana" w:cs="Arial"/>
          <w:sz w:val="20"/>
          <w:szCs w:val="20"/>
          <w:lang w:eastAsia="en-US"/>
        </w:rPr>
        <w:t>aims;</w:t>
      </w:r>
      <w:proofErr w:type="gramEnd"/>
    </w:p>
    <w:p w14:paraId="5ED30169"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5FEA1514" w14:textId="7777777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Assist in the development, implementation, and management of quality control procedures for relevant observing </w:t>
      </w:r>
      <w:proofErr w:type="gramStart"/>
      <w:r w:rsidRPr="00DC5A7F">
        <w:rPr>
          <w:rFonts w:ascii="Verdana" w:eastAsia="Batang" w:hAnsi="Verdana" w:cs="Arial"/>
          <w:sz w:val="20"/>
          <w:szCs w:val="20"/>
          <w:lang w:eastAsia="en-US"/>
        </w:rPr>
        <w:t>platforms;</w:t>
      </w:r>
      <w:proofErr w:type="gramEnd"/>
    </w:p>
    <w:p w14:paraId="32377B61"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15850D49" w14:textId="7777777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Assist in setting up suitable arrangements for notifying the appropriate user communities of changes in the functional status of relevant operational observing </w:t>
      </w:r>
      <w:proofErr w:type="gramStart"/>
      <w:r w:rsidRPr="00DC5A7F">
        <w:rPr>
          <w:rFonts w:ascii="Verdana" w:eastAsia="Batang" w:hAnsi="Verdana" w:cs="Arial"/>
          <w:sz w:val="20"/>
          <w:szCs w:val="20"/>
          <w:lang w:eastAsia="en-US"/>
        </w:rPr>
        <w:t>platforms;</w:t>
      </w:r>
      <w:proofErr w:type="gramEnd"/>
    </w:p>
    <w:p w14:paraId="2C5B6337"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48FA0993" w14:textId="7777777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Assist in the standardization of relevant observing platform formats, sensor accuracy, </w:t>
      </w:r>
      <w:proofErr w:type="gramStart"/>
      <w:r w:rsidRPr="00DC5A7F">
        <w:rPr>
          <w:rFonts w:ascii="Verdana" w:eastAsia="Batang" w:hAnsi="Verdana" w:cs="Arial"/>
          <w:sz w:val="20"/>
          <w:szCs w:val="20"/>
          <w:lang w:eastAsia="en-US"/>
        </w:rPr>
        <w:t>etc.;</w:t>
      </w:r>
      <w:proofErr w:type="gramEnd"/>
    </w:p>
    <w:p w14:paraId="3B4E2904"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40884569" w14:textId="7777777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Assist when requested with the development of cooperative arrangements for buoy </w:t>
      </w:r>
      <w:proofErr w:type="gramStart"/>
      <w:r w:rsidRPr="00DC5A7F">
        <w:rPr>
          <w:rFonts w:ascii="Verdana" w:eastAsia="Batang" w:hAnsi="Verdana" w:cs="Arial"/>
          <w:sz w:val="20"/>
          <w:szCs w:val="20"/>
          <w:lang w:eastAsia="en-US"/>
        </w:rPr>
        <w:t>deployment;</w:t>
      </w:r>
      <w:proofErr w:type="gramEnd"/>
    </w:p>
    <w:p w14:paraId="46DBA782"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73B60250" w14:textId="7777777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Assist in the clarification and resolution of issues between Service Argos and </w:t>
      </w:r>
      <w:r w:rsidRPr="00DC5A7F">
        <w:rPr>
          <w:rFonts w:ascii="Verdana" w:eastAsia="Batang" w:hAnsi="Verdana" w:cs="Arial"/>
          <w:strike/>
          <w:sz w:val="20"/>
          <w:szCs w:val="20"/>
          <w:lang w:eastAsia="en-US"/>
        </w:rPr>
        <w:t>buoy</w:t>
      </w:r>
      <w:r w:rsidRPr="00DC5A7F">
        <w:rPr>
          <w:rFonts w:ascii="Verdana" w:eastAsia="Batang" w:hAnsi="Verdana" w:cs="Arial"/>
          <w:sz w:val="20"/>
          <w:szCs w:val="20"/>
          <w:lang w:eastAsia="en-US"/>
        </w:rPr>
        <w:t xml:space="preserve"> relevant observing platforms </w:t>
      </w:r>
      <w:proofErr w:type="gramStart"/>
      <w:r w:rsidRPr="00DC5A7F">
        <w:rPr>
          <w:rFonts w:ascii="Verdana" w:eastAsia="Batang" w:hAnsi="Verdana" w:cs="Arial"/>
          <w:sz w:val="20"/>
          <w:szCs w:val="20"/>
          <w:lang w:eastAsia="en-US"/>
        </w:rPr>
        <w:t>operators;</w:t>
      </w:r>
      <w:proofErr w:type="gramEnd"/>
    </w:p>
    <w:p w14:paraId="288399F8"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5BB68FF1" w14:textId="7777777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Assist in promoting the insertion of all available and relevant observing platform data into the Global Telecommunications </w:t>
      </w:r>
      <w:proofErr w:type="gramStart"/>
      <w:r w:rsidRPr="00DC5A7F">
        <w:rPr>
          <w:rFonts w:ascii="Verdana" w:eastAsia="Batang" w:hAnsi="Verdana" w:cs="Arial"/>
          <w:sz w:val="20"/>
          <w:szCs w:val="20"/>
          <w:lang w:eastAsia="en-US"/>
        </w:rPr>
        <w:t>System;</w:t>
      </w:r>
      <w:proofErr w:type="gramEnd"/>
    </w:p>
    <w:p w14:paraId="05BCEA05"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3B6A70A6" w14:textId="2F6453D8"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Supply information about buoy developments and applications to the WMO and IOC Secretariats and assist the Data Buoy C</w:t>
      </w:r>
      <w:r w:rsidR="00A90F87" w:rsidRPr="00DC5A7F">
        <w:rPr>
          <w:rFonts w:ascii="Verdana" w:eastAsia="Batang" w:hAnsi="Verdana" w:cs="Arial"/>
          <w:sz w:val="20"/>
          <w:szCs w:val="20"/>
          <w:lang w:eastAsia="en-US"/>
        </w:rPr>
        <w:t>oo</w:t>
      </w:r>
      <w:r w:rsidRPr="00DC5A7F">
        <w:rPr>
          <w:rFonts w:ascii="Verdana" w:eastAsia="Batang" w:hAnsi="Verdana" w:cs="Arial"/>
          <w:sz w:val="20"/>
          <w:szCs w:val="20"/>
          <w:lang w:eastAsia="en-US"/>
        </w:rPr>
        <w:t xml:space="preserve">peration Panel to promote an international dialogue between oceanographers and </w:t>
      </w:r>
      <w:proofErr w:type="gramStart"/>
      <w:r w:rsidRPr="00DC5A7F">
        <w:rPr>
          <w:rFonts w:ascii="Verdana" w:eastAsia="Batang" w:hAnsi="Verdana" w:cs="Arial"/>
          <w:sz w:val="20"/>
          <w:szCs w:val="20"/>
          <w:lang w:eastAsia="en-US"/>
        </w:rPr>
        <w:t>meteorologists;</w:t>
      </w:r>
      <w:proofErr w:type="gramEnd"/>
      <w:r w:rsidRPr="00DC5A7F">
        <w:rPr>
          <w:rFonts w:ascii="Verdana" w:eastAsia="Batang" w:hAnsi="Verdana" w:cs="Arial"/>
          <w:sz w:val="20"/>
          <w:szCs w:val="20"/>
          <w:lang w:eastAsia="en-US"/>
        </w:rPr>
        <w:t xml:space="preserve"> </w:t>
      </w:r>
    </w:p>
    <w:p w14:paraId="7D7057EF" w14:textId="77777777" w:rsidR="005F047D" w:rsidRPr="00DC5A7F" w:rsidRDefault="005F047D" w:rsidP="005F047D">
      <w:pPr>
        <w:tabs>
          <w:tab w:val="left" w:pos="1440"/>
        </w:tabs>
        <w:spacing w:after="0" w:line="240" w:lineRule="auto"/>
        <w:jc w:val="both"/>
        <w:rPr>
          <w:rFonts w:ascii="Verdana" w:eastAsia="Batang" w:hAnsi="Verdana" w:cs="Arial"/>
          <w:sz w:val="20"/>
          <w:szCs w:val="20"/>
          <w:lang w:eastAsia="en-US"/>
        </w:rPr>
      </w:pPr>
    </w:p>
    <w:p w14:paraId="59EA5E8A" w14:textId="77777777" w:rsidR="005F047D" w:rsidRPr="00DC5A7F" w:rsidRDefault="005F047D" w:rsidP="005F047D">
      <w:pPr>
        <w:numPr>
          <w:ilvl w:val="0"/>
          <w:numId w:val="26"/>
        </w:numPr>
        <w:tabs>
          <w:tab w:val="left" w:pos="144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Coordinate and monitor the flow of relevant observing platform data into appropriate permanent archives.</w:t>
      </w:r>
    </w:p>
    <w:p w14:paraId="0F39B192" w14:textId="77777777" w:rsidR="005F047D" w:rsidRPr="00DC5A7F" w:rsidRDefault="005F047D" w:rsidP="005F047D">
      <w:pPr>
        <w:spacing w:after="0" w:line="240" w:lineRule="auto"/>
        <w:jc w:val="both"/>
        <w:rPr>
          <w:rFonts w:ascii="Verdana" w:eastAsia="Batang" w:hAnsi="Verdana" w:cs="Arial"/>
          <w:sz w:val="20"/>
          <w:szCs w:val="20"/>
          <w:lang w:eastAsia="en-US"/>
        </w:rPr>
      </w:pPr>
    </w:p>
    <w:p w14:paraId="335DF4EC" w14:textId="77777777" w:rsidR="005F047D" w:rsidRPr="00DC5A7F" w:rsidRDefault="005F047D" w:rsidP="005F047D">
      <w:pPr>
        <w:tabs>
          <w:tab w:val="right" w:leader="dot" w:pos="9180"/>
        </w:tabs>
        <w:spacing w:after="0" w:line="240" w:lineRule="auto"/>
        <w:jc w:val="both"/>
        <w:rPr>
          <w:rFonts w:ascii="Verdana" w:eastAsia="Batang" w:hAnsi="Verdana" w:cs="Arial"/>
          <w:sz w:val="20"/>
          <w:szCs w:val="20"/>
          <w:lang w:eastAsia="en-US"/>
        </w:rPr>
      </w:pPr>
    </w:p>
    <w:p w14:paraId="3689D521" w14:textId="77777777" w:rsidR="005F047D" w:rsidRPr="00DC5A7F" w:rsidRDefault="005F047D" w:rsidP="005F047D">
      <w:pPr>
        <w:tabs>
          <w:tab w:val="right" w:leader="dot" w:pos="9180"/>
        </w:tabs>
        <w:spacing w:after="0" w:line="240" w:lineRule="auto"/>
        <w:jc w:val="both"/>
        <w:rPr>
          <w:rFonts w:ascii="Verdana" w:eastAsia="Batang" w:hAnsi="Verdana" w:cs="Arial"/>
          <w:sz w:val="20"/>
          <w:szCs w:val="20"/>
          <w:lang w:eastAsia="en-US"/>
        </w:rPr>
      </w:pPr>
    </w:p>
    <w:p w14:paraId="60C23332" w14:textId="77777777" w:rsidR="005F047D" w:rsidRPr="00DC5A7F" w:rsidRDefault="005F047D" w:rsidP="005F047D">
      <w:pPr>
        <w:spacing w:after="0" w:line="240" w:lineRule="auto"/>
        <w:jc w:val="center"/>
        <w:rPr>
          <w:rFonts w:ascii="Verdana" w:eastAsia="Batang" w:hAnsi="Verdana" w:cs="Arial"/>
          <w:sz w:val="20"/>
          <w:szCs w:val="20"/>
          <w:lang w:eastAsia="en-US"/>
        </w:rPr>
      </w:pPr>
      <w:r w:rsidRPr="00DC5A7F">
        <w:rPr>
          <w:rFonts w:ascii="Verdana" w:eastAsia="Batang" w:hAnsi="Verdana" w:cs="Arial"/>
          <w:sz w:val="20"/>
          <w:szCs w:val="20"/>
          <w:lang w:eastAsia="en-US"/>
        </w:rPr>
        <w:t xml:space="preserve"> </w:t>
      </w:r>
    </w:p>
    <w:p w14:paraId="1532E7B3" w14:textId="77777777" w:rsidR="005F047D" w:rsidRPr="00DC5A7F" w:rsidRDefault="005F047D" w:rsidP="005F047D">
      <w:pPr>
        <w:tabs>
          <w:tab w:val="right" w:leader="dot" w:pos="9180"/>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br w:type="page"/>
      </w:r>
    </w:p>
    <w:p w14:paraId="5CEF6C08" w14:textId="77777777" w:rsidR="00354E27" w:rsidRPr="00DC5A7F" w:rsidRDefault="00354E27" w:rsidP="00354E27">
      <w:pPr>
        <w:tabs>
          <w:tab w:val="right" w:leader="dot" w:pos="9180"/>
        </w:tabs>
        <w:spacing w:after="0" w:line="240" w:lineRule="auto"/>
        <w:jc w:val="center"/>
        <w:rPr>
          <w:rFonts w:ascii="Verdana" w:eastAsia="Batang" w:hAnsi="Verdana" w:cs="Arial"/>
          <w:b/>
          <w:caps/>
          <w:sz w:val="20"/>
          <w:szCs w:val="20"/>
          <w:lang w:eastAsia="en-US"/>
        </w:rPr>
      </w:pPr>
      <w:bookmarkStart w:id="14" w:name="Appendix_V"/>
      <w:r w:rsidRPr="00DC5A7F">
        <w:rPr>
          <w:rFonts w:ascii="Verdana" w:eastAsia="Batang" w:hAnsi="Verdana" w:cs="Arial"/>
          <w:b/>
          <w:caps/>
          <w:sz w:val="20"/>
          <w:szCs w:val="20"/>
          <w:lang w:eastAsia="en-US"/>
        </w:rPr>
        <w:t>A</w:t>
      </w:r>
      <w:r w:rsidRPr="00DC5A7F">
        <w:rPr>
          <w:rFonts w:ascii="Verdana" w:eastAsia="Batang" w:hAnsi="Verdana" w:cs="Arial"/>
          <w:b/>
          <w:caps/>
          <w:sz w:val="20"/>
          <w:szCs w:val="20"/>
          <w:lang w:eastAsia="ko-KR"/>
        </w:rPr>
        <w:t>PPENDIX</w:t>
      </w:r>
      <w:r w:rsidRPr="00DC5A7F">
        <w:rPr>
          <w:rFonts w:ascii="Verdana" w:eastAsia="Batang" w:hAnsi="Verdana" w:cs="Arial"/>
          <w:b/>
          <w:caps/>
          <w:sz w:val="20"/>
          <w:szCs w:val="20"/>
          <w:lang w:eastAsia="en-US"/>
        </w:rPr>
        <w:t xml:space="preserve"> </w:t>
      </w:r>
      <w:r w:rsidR="005F047D" w:rsidRPr="00DC5A7F">
        <w:rPr>
          <w:rFonts w:ascii="Verdana" w:eastAsia="Batang" w:hAnsi="Verdana" w:cs="Arial"/>
          <w:b/>
          <w:caps/>
          <w:sz w:val="20"/>
          <w:szCs w:val="20"/>
          <w:lang w:eastAsia="en-US"/>
        </w:rPr>
        <w:t>V</w:t>
      </w:r>
      <w:bookmarkEnd w:id="14"/>
    </w:p>
    <w:p w14:paraId="68105CF9"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56CBB624" w14:textId="77777777" w:rsidR="00354E27" w:rsidRPr="00DC5A7F" w:rsidRDefault="00354E27" w:rsidP="00354E27">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b/>
          <w:sz w:val="20"/>
          <w:szCs w:val="20"/>
          <w:lang w:eastAsia="en-US"/>
        </w:rPr>
        <w:t>Definition of a DBCP Action Group</w:t>
      </w:r>
    </w:p>
    <w:p w14:paraId="60175C51" w14:textId="77777777" w:rsidR="00354E27" w:rsidRPr="00DC5A7F" w:rsidRDefault="00354E27" w:rsidP="00354E27">
      <w:pPr>
        <w:tabs>
          <w:tab w:val="right" w:leader="dot" w:pos="9180"/>
        </w:tabs>
        <w:spacing w:after="0" w:line="240" w:lineRule="auto"/>
        <w:jc w:val="center"/>
        <w:rPr>
          <w:rFonts w:ascii="Verdana" w:eastAsia="Batang" w:hAnsi="Verdana" w:cs="Arial"/>
          <w:i/>
          <w:sz w:val="20"/>
          <w:szCs w:val="20"/>
          <w:lang w:eastAsia="en-US"/>
        </w:rPr>
      </w:pPr>
      <w:r w:rsidRPr="00DC5A7F">
        <w:rPr>
          <w:rFonts w:ascii="Verdana" w:eastAsia="Batang" w:hAnsi="Verdana" w:cs="Arial"/>
          <w:i/>
          <w:sz w:val="20"/>
          <w:szCs w:val="20"/>
          <w:lang w:eastAsia="en-US"/>
        </w:rPr>
        <w:t>(</w:t>
      </w:r>
      <w:proofErr w:type="gramStart"/>
      <w:r w:rsidRPr="00DC5A7F">
        <w:rPr>
          <w:rFonts w:ascii="Verdana" w:eastAsia="Batang" w:hAnsi="Verdana" w:cs="Arial"/>
          <w:i/>
          <w:sz w:val="20"/>
          <w:szCs w:val="20"/>
          <w:lang w:eastAsia="en-US"/>
        </w:rPr>
        <w:t>as</w:t>
      </w:r>
      <w:proofErr w:type="gramEnd"/>
      <w:r w:rsidRPr="00DC5A7F">
        <w:rPr>
          <w:rFonts w:ascii="Verdana" w:eastAsia="Batang" w:hAnsi="Verdana" w:cs="Arial"/>
          <w:i/>
          <w:sz w:val="20"/>
          <w:szCs w:val="20"/>
          <w:lang w:eastAsia="en-US"/>
        </w:rPr>
        <w:t xml:space="preserve"> approved at DBCP-X)</w:t>
      </w:r>
    </w:p>
    <w:p w14:paraId="7B3D7613"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7FE7B142"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768822A4" w14:textId="77777777" w:rsidR="001C20D2" w:rsidRPr="00DC5A7F" w:rsidRDefault="00354E27" w:rsidP="00DD2C8E">
      <w:pPr>
        <w:numPr>
          <w:ilvl w:val="0"/>
          <w:numId w:val="27"/>
        </w:numPr>
        <w:tabs>
          <w:tab w:val="clear" w:pos="720"/>
          <w:tab w:val="num" w:pos="851"/>
          <w:tab w:val="right" w:leader="dot" w:pos="9180"/>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A DBCP Action Group is an independent self-funded body that maintains, as a significant element of its responsibilities, an observational buoy programme providing meteorological and oceanographic data for real-time and / or research purposes in support of the World Weather Watch (WWW), the World Climate Research Programme (WCRP), the Global Climate Observing System (GCOS), and the Global Ocean Observing System (GOOS), and other relevant WMO and IOC programmes.</w:t>
      </w:r>
    </w:p>
    <w:p w14:paraId="5FA5DC8C" w14:textId="77777777" w:rsidR="00354E27" w:rsidRPr="00DC5A7F" w:rsidRDefault="00354E27" w:rsidP="00BA4FA6">
      <w:pPr>
        <w:tabs>
          <w:tab w:val="right" w:leader="dot" w:pos="9180"/>
        </w:tabs>
        <w:spacing w:after="0" w:line="240" w:lineRule="auto"/>
        <w:ind w:left="360" w:hanging="360"/>
        <w:jc w:val="both"/>
        <w:rPr>
          <w:rFonts w:ascii="Verdana" w:eastAsia="Batang" w:hAnsi="Verdana" w:cs="Arial"/>
          <w:sz w:val="20"/>
          <w:szCs w:val="20"/>
          <w:lang w:eastAsia="en-US"/>
        </w:rPr>
      </w:pPr>
    </w:p>
    <w:p w14:paraId="790AC125" w14:textId="77777777" w:rsidR="001C20D2" w:rsidRPr="00DC5A7F" w:rsidRDefault="00354E27" w:rsidP="00DD2C8E">
      <w:pPr>
        <w:numPr>
          <w:ilvl w:val="0"/>
          <w:numId w:val="27"/>
        </w:numPr>
        <w:tabs>
          <w:tab w:val="clear" w:pos="720"/>
          <w:tab w:val="num" w:pos="851"/>
          <w:tab w:val="right" w:leader="dot" w:pos="9180"/>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Action Groups of the DBCP shall support the aims and objectives of the DBCP - as set out in the Terms of Reference of the DBCP - particularly with respect to:</w:t>
      </w:r>
    </w:p>
    <w:p w14:paraId="2CA0A3ED" w14:textId="77777777" w:rsidR="00354E27" w:rsidRPr="00DC5A7F" w:rsidRDefault="00354E27" w:rsidP="00BA4FA6">
      <w:pPr>
        <w:tabs>
          <w:tab w:val="right" w:leader="dot" w:pos="9180"/>
        </w:tabs>
        <w:spacing w:after="0" w:line="240" w:lineRule="auto"/>
        <w:jc w:val="both"/>
        <w:rPr>
          <w:rFonts w:ascii="Verdana" w:eastAsia="Batang" w:hAnsi="Verdana" w:cs="Arial"/>
          <w:sz w:val="20"/>
          <w:szCs w:val="20"/>
          <w:lang w:eastAsia="en-US"/>
        </w:rPr>
      </w:pPr>
    </w:p>
    <w:p w14:paraId="29BD7BC3" w14:textId="77777777" w:rsidR="001C20D2" w:rsidRPr="00DC5A7F" w:rsidRDefault="00354E27" w:rsidP="00DD2C8E">
      <w:pPr>
        <w:numPr>
          <w:ilvl w:val="0"/>
          <w:numId w:val="28"/>
        </w:numPr>
        <w:tabs>
          <w:tab w:val="clear" w:pos="1309"/>
          <w:tab w:val="num" w:pos="1418"/>
          <w:tab w:val="right" w:leader="dot" w:pos="9180"/>
        </w:tabs>
        <w:spacing w:after="0" w:line="240" w:lineRule="auto"/>
        <w:ind w:left="851" w:firstLine="0"/>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Provision of good quality and timely data to </w:t>
      </w:r>
      <w:proofErr w:type="gramStart"/>
      <w:r w:rsidRPr="00DC5A7F">
        <w:rPr>
          <w:rFonts w:ascii="Verdana" w:eastAsia="Batang" w:hAnsi="Verdana" w:cs="Arial"/>
          <w:sz w:val="20"/>
          <w:szCs w:val="20"/>
          <w:lang w:eastAsia="en-US"/>
        </w:rPr>
        <w:t>users;</w:t>
      </w:r>
      <w:proofErr w:type="gramEnd"/>
    </w:p>
    <w:p w14:paraId="6541B850" w14:textId="77777777" w:rsidR="001C20D2" w:rsidRPr="00DC5A7F" w:rsidRDefault="001C20D2" w:rsidP="00DD2C8E">
      <w:pPr>
        <w:tabs>
          <w:tab w:val="num" w:pos="1418"/>
          <w:tab w:val="right" w:leader="dot" w:pos="9180"/>
        </w:tabs>
        <w:spacing w:after="0" w:line="240" w:lineRule="auto"/>
        <w:jc w:val="both"/>
        <w:rPr>
          <w:rFonts w:ascii="Verdana" w:eastAsia="Batang" w:hAnsi="Verdana" w:cs="Arial"/>
          <w:sz w:val="20"/>
          <w:szCs w:val="20"/>
          <w:lang w:eastAsia="en-US"/>
        </w:rPr>
      </w:pPr>
    </w:p>
    <w:p w14:paraId="2548B20D" w14:textId="77777777" w:rsidR="001C20D2" w:rsidRPr="00DC5A7F" w:rsidRDefault="00354E27" w:rsidP="00DD2C8E">
      <w:pPr>
        <w:numPr>
          <w:ilvl w:val="0"/>
          <w:numId w:val="28"/>
        </w:numPr>
        <w:tabs>
          <w:tab w:val="clear" w:pos="1309"/>
          <w:tab w:val="num" w:pos="1418"/>
          <w:tab w:val="right" w:leader="dot" w:pos="9180"/>
        </w:tabs>
        <w:spacing w:after="0" w:line="240" w:lineRule="auto"/>
        <w:ind w:left="851" w:firstLine="0"/>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Insertion of real-time (or near real-time) data into the </w:t>
      </w:r>
      <w:proofErr w:type="gramStart"/>
      <w:r w:rsidRPr="00DC5A7F">
        <w:rPr>
          <w:rFonts w:ascii="Verdana" w:eastAsia="Batang" w:hAnsi="Verdana" w:cs="Arial"/>
          <w:sz w:val="20"/>
          <w:szCs w:val="20"/>
          <w:lang w:eastAsia="en-US"/>
        </w:rPr>
        <w:t>GTS;</w:t>
      </w:r>
      <w:proofErr w:type="gramEnd"/>
    </w:p>
    <w:p w14:paraId="70E36028" w14:textId="77777777" w:rsidR="00354E27" w:rsidRPr="00DC5A7F" w:rsidRDefault="00354E27" w:rsidP="00BA4FA6">
      <w:pPr>
        <w:tabs>
          <w:tab w:val="right" w:leader="dot" w:pos="9180"/>
        </w:tabs>
        <w:spacing w:after="0" w:line="240" w:lineRule="auto"/>
        <w:jc w:val="both"/>
        <w:rPr>
          <w:rFonts w:ascii="Verdana" w:eastAsia="Batang" w:hAnsi="Verdana" w:cs="Arial"/>
          <w:sz w:val="20"/>
          <w:szCs w:val="20"/>
          <w:lang w:eastAsia="en-US"/>
        </w:rPr>
      </w:pPr>
    </w:p>
    <w:p w14:paraId="5DECCAA7" w14:textId="77777777" w:rsidR="001C20D2" w:rsidRPr="00DC5A7F" w:rsidRDefault="00354E27" w:rsidP="00DD2C8E">
      <w:pPr>
        <w:numPr>
          <w:ilvl w:val="0"/>
          <w:numId w:val="28"/>
        </w:numPr>
        <w:tabs>
          <w:tab w:val="clear" w:pos="1309"/>
          <w:tab w:val="num" w:pos="1418"/>
          <w:tab w:val="right" w:leader="dot" w:pos="9180"/>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Exchange of information on data buoy activities and development and transfer of appropriate technology.</w:t>
      </w:r>
    </w:p>
    <w:p w14:paraId="602746B4" w14:textId="77777777" w:rsidR="00354E27" w:rsidRPr="00DC5A7F" w:rsidRDefault="00354E27" w:rsidP="00BA4FA6">
      <w:pPr>
        <w:tabs>
          <w:tab w:val="right" w:leader="dot" w:pos="9180"/>
        </w:tabs>
        <w:spacing w:after="0" w:line="240" w:lineRule="auto"/>
        <w:ind w:left="360" w:hanging="360"/>
        <w:jc w:val="both"/>
        <w:rPr>
          <w:rFonts w:ascii="Verdana" w:eastAsia="Batang" w:hAnsi="Verdana" w:cs="Arial"/>
          <w:sz w:val="20"/>
          <w:szCs w:val="20"/>
          <w:lang w:eastAsia="en-US"/>
        </w:rPr>
      </w:pPr>
    </w:p>
    <w:p w14:paraId="5DD03FA8" w14:textId="77777777" w:rsidR="001C20D2" w:rsidRPr="00DC5A7F" w:rsidRDefault="00354E27" w:rsidP="00DD2C8E">
      <w:pPr>
        <w:numPr>
          <w:ilvl w:val="0"/>
          <w:numId w:val="27"/>
        </w:numPr>
        <w:tabs>
          <w:tab w:val="clear" w:pos="720"/>
          <w:tab w:val="num" w:pos="851"/>
          <w:tab w:val="right" w:leader="dot" w:pos="9180"/>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An Action Group may be regional or national in nature provided that its programme benefits a regional or international community.</w:t>
      </w:r>
    </w:p>
    <w:p w14:paraId="1926E8D3" w14:textId="77777777" w:rsidR="00354E27" w:rsidRPr="00DC5A7F" w:rsidRDefault="00354E27" w:rsidP="00BA4FA6">
      <w:pPr>
        <w:tabs>
          <w:tab w:val="right" w:leader="dot" w:pos="9180"/>
        </w:tabs>
        <w:spacing w:after="0" w:line="240" w:lineRule="auto"/>
        <w:ind w:left="360" w:hanging="360"/>
        <w:jc w:val="both"/>
        <w:rPr>
          <w:rFonts w:ascii="Verdana" w:eastAsia="Batang" w:hAnsi="Verdana" w:cs="Arial"/>
          <w:sz w:val="20"/>
          <w:szCs w:val="20"/>
          <w:lang w:eastAsia="en-US"/>
        </w:rPr>
      </w:pPr>
    </w:p>
    <w:p w14:paraId="04BEA380" w14:textId="77777777" w:rsidR="001C20D2" w:rsidRPr="00DC5A7F" w:rsidRDefault="00354E27" w:rsidP="00DD2C8E">
      <w:pPr>
        <w:numPr>
          <w:ilvl w:val="0"/>
          <w:numId w:val="27"/>
        </w:numPr>
        <w:tabs>
          <w:tab w:val="clear" w:pos="720"/>
          <w:tab w:val="num" w:pos="851"/>
          <w:tab w:val="right" w:leader="dot" w:pos="9180"/>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To be adopted as an Action Group of the DBCP, the Terms of Reference or operating principles of the body or programme shall be submitted to a session of the DBCP for formal approval.  Once approved these shall be lodged with the Secretariats of WMO and IOC.</w:t>
      </w:r>
    </w:p>
    <w:p w14:paraId="2093057F" w14:textId="77777777" w:rsidR="00354E27" w:rsidRPr="00DC5A7F" w:rsidRDefault="00354E27" w:rsidP="00BA4FA6">
      <w:pPr>
        <w:tabs>
          <w:tab w:val="right" w:leader="dot" w:pos="9180"/>
        </w:tabs>
        <w:spacing w:after="0" w:line="240" w:lineRule="auto"/>
        <w:ind w:left="360" w:hanging="360"/>
        <w:jc w:val="both"/>
        <w:rPr>
          <w:rFonts w:ascii="Verdana" w:eastAsia="Batang" w:hAnsi="Verdana" w:cs="Arial"/>
          <w:sz w:val="20"/>
          <w:szCs w:val="20"/>
          <w:lang w:eastAsia="en-US"/>
        </w:rPr>
      </w:pPr>
    </w:p>
    <w:p w14:paraId="4346A21E" w14:textId="36F148FB" w:rsidR="001C20D2" w:rsidRPr="00DC5A7F" w:rsidRDefault="00354E27" w:rsidP="00DD2C8E">
      <w:pPr>
        <w:numPr>
          <w:ilvl w:val="0"/>
          <w:numId w:val="27"/>
        </w:numPr>
        <w:tabs>
          <w:tab w:val="clear" w:pos="720"/>
          <w:tab w:val="num" w:pos="851"/>
          <w:tab w:val="right" w:leader="dot" w:pos="9180"/>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The DBCP shall support the activities of its adopted action groups especially through the assistance of its key personnel (technical c</w:t>
      </w:r>
      <w:r w:rsidR="00A90F87" w:rsidRPr="00DC5A7F">
        <w:rPr>
          <w:rFonts w:ascii="Verdana" w:eastAsia="Batang" w:hAnsi="Verdana" w:cs="Arial"/>
          <w:sz w:val="20"/>
          <w:szCs w:val="20"/>
          <w:lang w:eastAsia="en-US"/>
        </w:rPr>
        <w:t>oo</w:t>
      </w:r>
      <w:r w:rsidRPr="00DC5A7F">
        <w:rPr>
          <w:rFonts w:ascii="Verdana" w:eastAsia="Batang" w:hAnsi="Verdana" w:cs="Arial"/>
          <w:sz w:val="20"/>
          <w:szCs w:val="20"/>
          <w:lang w:eastAsia="en-US"/>
        </w:rPr>
        <w:t>rdinator and the Secretariats of WMO and IOC) as far as resources allow.</w:t>
      </w:r>
    </w:p>
    <w:p w14:paraId="07C62F98" w14:textId="77777777" w:rsidR="00354E27" w:rsidRPr="00DC5A7F" w:rsidRDefault="00354E27" w:rsidP="00BA4FA6">
      <w:pPr>
        <w:tabs>
          <w:tab w:val="right" w:leader="dot" w:pos="9180"/>
        </w:tabs>
        <w:spacing w:after="0" w:line="240" w:lineRule="auto"/>
        <w:ind w:left="360" w:hanging="360"/>
        <w:jc w:val="both"/>
        <w:rPr>
          <w:rFonts w:ascii="Verdana" w:eastAsia="Batang" w:hAnsi="Verdana" w:cs="Arial"/>
          <w:sz w:val="20"/>
          <w:szCs w:val="20"/>
          <w:lang w:eastAsia="en-US"/>
        </w:rPr>
      </w:pPr>
    </w:p>
    <w:p w14:paraId="591C93C3" w14:textId="618991E9" w:rsidR="001C20D2" w:rsidRPr="00DC5A7F" w:rsidRDefault="00354E27" w:rsidP="00DD2C8E">
      <w:pPr>
        <w:numPr>
          <w:ilvl w:val="0"/>
          <w:numId w:val="27"/>
        </w:numPr>
        <w:tabs>
          <w:tab w:val="clear" w:pos="720"/>
          <w:tab w:val="num" w:pos="851"/>
          <w:tab w:val="right" w:leader="dot" w:pos="9180"/>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Action Groups of the DBCP shall submit annual reports of their activities to the </w:t>
      </w:r>
      <w:r w:rsidR="00BA4FA6" w:rsidRPr="00DC5A7F">
        <w:rPr>
          <w:rFonts w:ascii="Verdana" w:eastAsia="Batang" w:hAnsi="Verdana" w:cs="Arial"/>
          <w:sz w:val="20"/>
          <w:szCs w:val="20"/>
          <w:lang w:eastAsia="en-US"/>
        </w:rPr>
        <w:t>sessions</w:t>
      </w:r>
      <w:r w:rsidRPr="00DC5A7F">
        <w:rPr>
          <w:rFonts w:ascii="Verdana" w:eastAsia="Batang" w:hAnsi="Verdana" w:cs="Arial"/>
          <w:sz w:val="20"/>
          <w:szCs w:val="20"/>
          <w:lang w:eastAsia="en-US"/>
        </w:rPr>
        <w:t xml:space="preserve"> of the DBCP.</w:t>
      </w:r>
    </w:p>
    <w:p w14:paraId="385D8CDC"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77F1B8C6"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0F4A7081"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35CABFFC" w14:textId="77777777" w:rsidR="00354E27" w:rsidRPr="00DC5A7F" w:rsidRDefault="00354E27" w:rsidP="00354E27">
      <w:pPr>
        <w:spacing w:after="0" w:line="240" w:lineRule="auto"/>
        <w:jc w:val="center"/>
        <w:rPr>
          <w:rFonts w:ascii="Verdana" w:eastAsia="Batang" w:hAnsi="Verdana" w:cs="Arial"/>
          <w:sz w:val="20"/>
          <w:szCs w:val="20"/>
          <w:lang w:eastAsia="en-US"/>
        </w:rPr>
      </w:pPr>
    </w:p>
    <w:p w14:paraId="448599F7" w14:textId="6BBDB650" w:rsidR="000B7E33" w:rsidRPr="00DC5A7F" w:rsidRDefault="000B7E33" w:rsidP="00537708">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b/>
          <w:sz w:val="20"/>
          <w:szCs w:val="20"/>
          <w:lang w:eastAsia="en-US"/>
        </w:rPr>
        <w:t>EXAMPLE OPERATING PRINCIPLES OF A DBCP ACTION GROUP</w:t>
      </w:r>
    </w:p>
    <w:p w14:paraId="68081A97" w14:textId="77777777" w:rsidR="000B7E33" w:rsidRPr="00DC5A7F" w:rsidRDefault="000B7E33" w:rsidP="00537708">
      <w:pPr>
        <w:tabs>
          <w:tab w:val="right" w:leader="dot" w:pos="9180"/>
        </w:tabs>
        <w:spacing w:after="0" w:line="240" w:lineRule="auto"/>
        <w:jc w:val="center"/>
        <w:rPr>
          <w:rFonts w:ascii="Verdana" w:eastAsia="Batang" w:hAnsi="Verdana" w:cs="Arial"/>
          <w:b/>
          <w:sz w:val="20"/>
          <w:szCs w:val="20"/>
          <w:lang w:eastAsia="en-US"/>
        </w:rPr>
      </w:pPr>
    </w:p>
    <w:p w14:paraId="25C33284" w14:textId="77777777" w:rsidR="00472F7F" w:rsidRPr="00DC5A7F" w:rsidRDefault="00472F7F" w:rsidP="00537708">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b/>
          <w:sz w:val="20"/>
          <w:szCs w:val="20"/>
          <w:lang w:eastAsia="en-US"/>
        </w:rPr>
        <w:t>OPERATING PRINCIPLES OF THE ISABP</w:t>
      </w:r>
    </w:p>
    <w:p w14:paraId="4C75C067"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5C631013"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The ISABP strives to:</w:t>
      </w:r>
    </w:p>
    <w:p w14:paraId="5F6C8EE1"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62B22FBE" w14:textId="61741984" w:rsidR="00472F7F" w:rsidRPr="00DC5A7F" w:rsidRDefault="00472F7F" w:rsidP="00537708">
      <w:pPr>
        <w:pStyle w:val="ListParagraph"/>
        <w:numPr>
          <w:ilvl w:val="0"/>
          <w:numId w:val="64"/>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Maintain a data network over the South Atlantic Ocean using in situ ocean platforms such as island weather stations, moored buoys and in particular drifting </w:t>
      </w:r>
      <w:proofErr w:type="gramStart"/>
      <w:r w:rsidRPr="00DC5A7F">
        <w:rPr>
          <w:rFonts w:ascii="Verdana" w:eastAsia="Batang" w:hAnsi="Verdana" w:cs="Arial"/>
          <w:bCs/>
          <w:sz w:val="20"/>
          <w:szCs w:val="20"/>
          <w:lang w:eastAsia="en-US"/>
        </w:rPr>
        <w:t>buoys;</w:t>
      </w:r>
      <w:proofErr w:type="gramEnd"/>
    </w:p>
    <w:p w14:paraId="68DE7C57" w14:textId="77777777" w:rsidR="00472F7F" w:rsidRPr="00DC5A7F" w:rsidRDefault="00472F7F" w:rsidP="00DC7923">
      <w:pPr>
        <w:tabs>
          <w:tab w:val="right" w:leader="dot" w:pos="9180"/>
        </w:tabs>
        <w:spacing w:after="0" w:line="240" w:lineRule="auto"/>
        <w:rPr>
          <w:rFonts w:ascii="Verdana" w:eastAsia="Batang" w:hAnsi="Verdana" w:cs="Arial"/>
          <w:bCs/>
          <w:sz w:val="20"/>
          <w:szCs w:val="20"/>
          <w:lang w:eastAsia="en-US"/>
        </w:rPr>
      </w:pPr>
    </w:p>
    <w:p w14:paraId="3A54FA29" w14:textId="029C8242" w:rsidR="00472F7F" w:rsidRPr="00DC5A7F" w:rsidRDefault="00472F7F" w:rsidP="00537708">
      <w:pPr>
        <w:pStyle w:val="ListParagraph"/>
        <w:numPr>
          <w:ilvl w:val="0"/>
          <w:numId w:val="64"/>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Establish and maintain data collection and data communication facilities, and ensure that the necessary quality control is undertaken according to DBCP </w:t>
      </w:r>
      <w:proofErr w:type="gramStart"/>
      <w:r w:rsidRPr="00DC5A7F">
        <w:rPr>
          <w:rFonts w:ascii="Verdana" w:eastAsia="Batang" w:hAnsi="Verdana" w:cs="Arial"/>
          <w:bCs/>
          <w:sz w:val="20"/>
          <w:szCs w:val="20"/>
          <w:lang w:eastAsia="en-US"/>
        </w:rPr>
        <w:t>guidelines;</w:t>
      </w:r>
      <w:proofErr w:type="gramEnd"/>
    </w:p>
    <w:p w14:paraId="690DC797" w14:textId="77777777" w:rsidR="00472F7F" w:rsidRPr="00DC5A7F" w:rsidRDefault="00472F7F" w:rsidP="00DC7923">
      <w:pPr>
        <w:tabs>
          <w:tab w:val="right" w:leader="dot" w:pos="9180"/>
        </w:tabs>
        <w:spacing w:after="0" w:line="240" w:lineRule="auto"/>
        <w:rPr>
          <w:rFonts w:ascii="Verdana" w:eastAsia="Batang" w:hAnsi="Verdana" w:cs="Arial"/>
          <w:bCs/>
          <w:sz w:val="20"/>
          <w:szCs w:val="20"/>
          <w:lang w:eastAsia="en-US"/>
        </w:rPr>
      </w:pPr>
    </w:p>
    <w:p w14:paraId="50AEDDBF" w14:textId="65928238" w:rsidR="00472F7F" w:rsidRPr="00DC5A7F" w:rsidRDefault="00472F7F" w:rsidP="00537708">
      <w:pPr>
        <w:pStyle w:val="ListParagraph"/>
        <w:numPr>
          <w:ilvl w:val="0"/>
          <w:numId w:val="64"/>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Distribute basic meteorological and oceanographic data from the network at operationally useful time scales over the Global Telecommunication </w:t>
      </w:r>
      <w:proofErr w:type="gramStart"/>
      <w:r w:rsidRPr="00DC5A7F">
        <w:rPr>
          <w:rFonts w:ascii="Verdana" w:eastAsia="Batang" w:hAnsi="Verdana" w:cs="Arial"/>
          <w:bCs/>
          <w:sz w:val="20"/>
          <w:szCs w:val="20"/>
          <w:lang w:eastAsia="en-US"/>
        </w:rPr>
        <w:t>System;</w:t>
      </w:r>
      <w:proofErr w:type="gramEnd"/>
    </w:p>
    <w:p w14:paraId="5F7DC5D2" w14:textId="77777777" w:rsidR="00472F7F" w:rsidRPr="00DC5A7F" w:rsidRDefault="00472F7F" w:rsidP="00DC7923">
      <w:pPr>
        <w:tabs>
          <w:tab w:val="right" w:leader="dot" w:pos="9180"/>
        </w:tabs>
        <w:spacing w:after="0" w:line="240" w:lineRule="auto"/>
        <w:rPr>
          <w:rFonts w:ascii="Verdana" w:eastAsia="Batang" w:hAnsi="Verdana" w:cs="Arial"/>
          <w:bCs/>
          <w:sz w:val="20"/>
          <w:szCs w:val="20"/>
          <w:lang w:eastAsia="en-US"/>
        </w:rPr>
      </w:pPr>
    </w:p>
    <w:p w14:paraId="771AF688" w14:textId="45C8C23A" w:rsidR="00472F7F" w:rsidRPr="00DC5A7F" w:rsidRDefault="00472F7F" w:rsidP="00537708">
      <w:pPr>
        <w:pStyle w:val="ListParagraph"/>
        <w:numPr>
          <w:ilvl w:val="0"/>
          <w:numId w:val="64"/>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Arrange for the archival of data from the network and for the provision of archived data sets to programme </w:t>
      </w:r>
      <w:proofErr w:type="gramStart"/>
      <w:r w:rsidRPr="00DC5A7F">
        <w:rPr>
          <w:rFonts w:ascii="Verdana" w:eastAsia="Batang" w:hAnsi="Verdana" w:cs="Arial"/>
          <w:bCs/>
          <w:sz w:val="20"/>
          <w:szCs w:val="20"/>
          <w:lang w:eastAsia="en-US"/>
        </w:rPr>
        <w:t>participants;</w:t>
      </w:r>
      <w:proofErr w:type="gramEnd"/>
    </w:p>
    <w:p w14:paraId="6070B92A" w14:textId="77777777" w:rsidR="00472F7F" w:rsidRPr="00DC5A7F" w:rsidRDefault="00472F7F" w:rsidP="00DC7923">
      <w:pPr>
        <w:tabs>
          <w:tab w:val="right" w:leader="dot" w:pos="9180"/>
        </w:tabs>
        <w:spacing w:after="0" w:line="240" w:lineRule="auto"/>
        <w:rPr>
          <w:rFonts w:ascii="Verdana" w:eastAsia="Batang" w:hAnsi="Verdana" w:cs="Arial"/>
          <w:bCs/>
          <w:sz w:val="20"/>
          <w:szCs w:val="20"/>
          <w:lang w:eastAsia="en-US"/>
        </w:rPr>
      </w:pPr>
    </w:p>
    <w:p w14:paraId="5F7C608A" w14:textId="7EF3F663" w:rsidR="00472F7F" w:rsidRPr="00DC5A7F" w:rsidRDefault="00472F7F" w:rsidP="00537708">
      <w:pPr>
        <w:pStyle w:val="ListParagraph"/>
        <w:numPr>
          <w:ilvl w:val="0"/>
          <w:numId w:val="64"/>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Liaise on technical aspects of buoy development and operational matters; and</w:t>
      </w:r>
    </w:p>
    <w:p w14:paraId="419077A2" w14:textId="77777777" w:rsidR="00472F7F" w:rsidRPr="00DC5A7F" w:rsidRDefault="00472F7F" w:rsidP="00DC7923">
      <w:pPr>
        <w:tabs>
          <w:tab w:val="right" w:leader="dot" w:pos="9180"/>
        </w:tabs>
        <w:spacing w:after="0" w:line="240" w:lineRule="auto"/>
        <w:rPr>
          <w:rFonts w:ascii="Verdana" w:eastAsia="Batang" w:hAnsi="Verdana" w:cs="Arial"/>
          <w:bCs/>
          <w:sz w:val="20"/>
          <w:szCs w:val="20"/>
          <w:lang w:eastAsia="en-US"/>
        </w:rPr>
      </w:pPr>
    </w:p>
    <w:p w14:paraId="5E4A5219" w14:textId="06EA6EF9" w:rsidR="00472F7F" w:rsidRPr="00DC5A7F" w:rsidRDefault="00472F7F" w:rsidP="00537708">
      <w:pPr>
        <w:pStyle w:val="ListParagraph"/>
        <w:numPr>
          <w:ilvl w:val="0"/>
          <w:numId w:val="64"/>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Continually review the effectiveness of the programme in satisfying data requirements of the users.</w:t>
      </w:r>
    </w:p>
    <w:p w14:paraId="643C7786"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7EC245D7"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Operational area:</w:t>
      </w:r>
    </w:p>
    <w:p w14:paraId="7DFE341A"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1C21B1F9"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operational area is the Tropical and South Atlantic Ocean. </w:t>
      </w:r>
    </w:p>
    <w:p w14:paraId="53B55FEB"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702D98A1"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Variables:</w:t>
      </w:r>
    </w:p>
    <w:p w14:paraId="204545A9"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1C8E30E6"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Atmospheric pressure, sea surface temperature and buoy location are reported. Additional variables such as air temperature, atmospheric pressure tendency, wind speed and direction, and surface and sub surface oceanographic variables, especially waves, are viewed as highly desirable.</w:t>
      </w:r>
    </w:p>
    <w:p w14:paraId="15F6AC7E"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33441572"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Data archiving:</w:t>
      </w:r>
    </w:p>
    <w:p w14:paraId="55F78EAE"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15298201"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All basic meteorological and oceanographic data from drifting buoys in the programme are archived by the Marine Environmental Data Service (Canada), as the Intergovernmental Oceanographic Commission (IOC) responsible national oceanographic data centre for drifting buoys. </w:t>
      </w:r>
    </w:p>
    <w:p w14:paraId="746D1D34"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1906409D"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Other buoy data quality control and archival activities are relevant to the programme, </w:t>
      </w:r>
      <w:proofErr w:type="gramStart"/>
      <w:r w:rsidRPr="00DC5A7F">
        <w:rPr>
          <w:rFonts w:ascii="Verdana" w:eastAsia="Batang" w:hAnsi="Verdana" w:cs="Arial"/>
          <w:bCs/>
          <w:sz w:val="20"/>
          <w:szCs w:val="20"/>
          <w:lang w:eastAsia="en-US"/>
        </w:rPr>
        <w:t>in particular those</w:t>
      </w:r>
      <w:proofErr w:type="gramEnd"/>
      <w:r w:rsidRPr="00DC5A7F">
        <w:rPr>
          <w:rFonts w:ascii="Verdana" w:eastAsia="Batang" w:hAnsi="Verdana" w:cs="Arial"/>
          <w:bCs/>
          <w:sz w:val="20"/>
          <w:szCs w:val="20"/>
          <w:lang w:eastAsia="en-US"/>
        </w:rPr>
        <w:t xml:space="preserve"> of the Global Drifter Centre in Miami.</w:t>
      </w:r>
    </w:p>
    <w:p w14:paraId="1FE99018"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5E49A004"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 xml:space="preserve">Basic network density: </w:t>
      </w:r>
    </w:p>
    <w:p w14:paraId="498C953D"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3146328F"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To be consistent with the requirements stated by the World Weather Watch, we attempt to provide a network of the basic variables with data points spaced at approximately 250 km intervals over the operational area.  As far, as is practicable, sufficient platforms are deployed to achieve and maintain this density, </w:t>
      </w:r>
      <w:proofErr w:type="gramStart"/>
      <w:r w:rsidRPr="00DC5A7F">
        <w:rPr>
          <w:rFonts w:ascii="Verdana" w:eastAsia="Batang" w:hAnsi="Verdana" w:cs="Arial"/>
          <w:bCs/>
          <w:sz w:val="20"/>
          <w:szCs w:val="20"/>
          <w:lang w:eastAsia="en-US"/>
        </w:rPr>
        <w:t>taking into account</w:t>
      </w:r>
      <w:proofErr w:type="gramEnd"/>
      <w:r w:rsidRPr="00DC5A7F">
        <w:rPr>
          <w:rFonts w:ascii="Verdana" w:eastAsia="Batang" w:hAnsi="Verdana" w:cs="Arial"/>
          <w:bCs/>
          <w:sz w:val="20"/>
          <w:szCs w:val="20"/>
          <w:lang w:eastAsia="en-US"/>
        </w:rPr>
        <w:t xml:space="preserve"> other observing system components.</w:t>
      </w:r>
    </w:p>
    <w:p w14:paraId="7E919B85"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33083102"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Buoy recovery and refurbishment:</w:t>
      </w:r>
    </w:p>
    <w:p w14:paraId="5C4CDE96"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0C03F790"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Participants retain ownership of their buoys.  While no specific plans for buoy recovery are made, agencies are encouraged to </w:t>
      </w:r>
      <w:proofErr w:type="gramStart"/>
      <w:r w:rsidRPr="00DC5A7F">
        <w:rPr>
          <w:rFonts w:ascii="Verdana" w:eastAsia="Batang" w:hAnsi="Verdana" w:cs="Arial"/>
          <w:bCs/>
          <w:sz w:val="20"/>
          <w:szCs w:val="20"/>
          <w:lang w:eastAsia="en-US"/>
        </w:rPr>
        <w:t>make arrangements</w:t>
      </w:r>
      <w:proofErr w:type="gramEnd"/>
      <w:r w:rsidRPr="00DC5A7F">
        <w:rPr>
          <w:rFonts w:ascii="Verdana" w:eastAsia="Batang" w:hAnsi="Verdana" w:cs="Arial"/>
          <w:bCs/>
          <w:sz w:val="20"/>
          <w:szCs w:val="20"/>
          <w:lang w:eastAsia="en-US"/>
        </w:rPr>
        <w:t>, as appropriate, for the recovery, refurbishment and re deployment of buoys, which drift ashore, or which, in other ways, no longer contribute to the goals of the programme.</w:t>
      </w:r>
    </w:p>
    <w:p w14:paraId="0F3D0557"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33028CA9"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 xml:space="preserve">Data acquisition and distribution: </w:t>
      </w:r>
    </w:p>
    <w:p w14:paraId="03DAEFC3"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012CC072"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All buoys in the basic network are equipped with transmitters to enable basic meteorological and oceanographic data to be transmitted in real-time (synoptic or </w:t>
      </w:r>
      <w:proofErr w:type="spellStart"/>
      <w:r w:rsidRPr="00DC5A7F">
        <w:rPr>
          <w:rFonts w:ascii="Verdana" w:eastAsia="Batang" w:hAnsi="Verdana" w:cs="Arial"/>
          <w:bCs/>
          <w:sz w:val="20"/>
          <w:szCs w:val="20"/>
          <w:lang w:eastAsia="en-US"/>
        </w:rPr>
        <w:t>asynoptic</w:t>
      </w:r>
      <w:proofErr w:type="spellEnd"/>
      <w:r w:rsidRPr="00DC5A7F">
        <w:rPr>
          <w:rFonts w:ascii="Verdana" w:eastAsia="Batang" w:hAnsi="Verdana" w:cs="Arial"/>
          <w:bCs/>
          <w:sz w:val="20"/>
          <w:szCs w:val="20"/>
          <w:lang w:eastAsia="en-US"/>
        </w:rPr>
        <w:t xml:space="preserve"> mode).  As a preferred approach:</w:t>
      </w:r>
    </w:p>
    <w:p w14:paraId="2CDF7629"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13C4C4D6" w14:textId="7692DF3E"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Data are collected and located via the Argos </w:t>
      </w:r>
      <w:proofErr w:type="gramStart"/>
      <w:r w:rsidRPr="00DC5A7F">
        <w:rPr>
          <w:rFonts w:ascii="Verdana" w:eastAsia="Batang" w:hAnsi="Verdana" w:cs="Arial"/>
          <w:bCs/>
          <w:sz w:val="20"/>
          <w:szCs w:val="20"/>
          <w:lang w:eastAsia="en-US"/>
        </w:rPr>
        <w:t>systems;</w:t>
      </w:r>
      <w:proofErr w:type="gramEnd"/>
    </w:p>
    <w:p w14:paraId="7EBFFEB9"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269BF183" w14:textId="791549E0"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All basic meteorological and oceanographic data are coded in the approved WMO code form for </w:t>
      </w:r>
      <w:proofErr w:type="gramStart"/>
      <w:r w:rsidRPr="00DC5A7F">
        <w:rPr>
          <w:rFonts w:ascii="Verdana" w:eastAsia="Batang" w:hAnsi="Verdana" w:cs="Arial"/>
          <w:bCs/>
          <w:sz w:val="20"/>
          <w:szCs w:val="20"/>
          <w:lang w:eastAsia="en-US"/>
        </w:rPr>
        <w:t>buoys;</w:t>
      </w:r>
      <w:proofErr w:type="gramEnd"/>
    </w:p>
    <w:p w14:paraId="478CF8D8" w14:textId="77777777"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p>
    <w:p w14:paraId="06335089" w14:textId="7294C9B1"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Data collected through the Argos system are inserted by CLS / Service Argos into the Global Telecommunication </w:t>
      </w:r>
      <w:proofErr w:type="gramStart"/>
      <w:r w:rsidRPr="00DC5A7F">
        <w:rPr>
          <w:rFonts w:ascii="Verdana" w:eastAsia="Batang" w:hAnsi="Verdana" w:cs="Arial"/>
          <w:bCs/>
          <w:sz w:val="20"/>
          <w:szCs w:val="20"/>
          <w:lang w:eastAsia="en-US"/>
        </w:rPr>
        <w:t>System;</w:t>
      </w:r>
      <w:proofErr w:type="gramEnd"/>
    </w:p>
    <w:p w14:paraId="79A557FB" w14:textId="77777777"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p>
    <w:p w14:paraId="572D2B92" w14:textId="68198921"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Data collected by the participants through other means may also be inserted on the Global Telecommunications System; and</w:t>
      </w:r>
    </w:p>
    <w:p w14:paraId="7AED75C0" w14:textId="77777777"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p>
    <w:p w14:paraId="02CB2E4E" w14:textId="7ED7B57C" w:rsidR="00472F7F" w:rsidRPr="00DC5A7F" w:rsidRDefault="00472F7F" w:rsidP="00537708">
      <w:pPr>
        <w:pStyle w:val="ListParagraph"/>
        <w:numPr>
          <w:ilvl w:val="0"/>
          <w:numId w:val="63"/>
        </w:num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The programme seeks to establish and maintain, as necessary, Argos Local User Terminals (LUTs) covering the area. </w:t>
      </w:r>
    </w:p>
    <w:p w14:paraId="47BC1ADC"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165F506E"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Duration:</w:t>
      </w:r>
    </w:p>
    <w:p w14:paraId="619D42A8"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691317CC"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The programme will operate for an initial five-year period with formal review by the participants after three years leading to a decision on its continuation.</w:t>
      </w:r>
    </w:p>
    <w:p w14:paraId="1C84D51D"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2EF07182"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Funding arrangements:</w:t>
      </w:r>
    </w:p>
    <w:p w14:paraId="593F5600"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6DD32CAB"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The programme will be self-sustaining, supported by contributions in the form of equipment, services (such as communications, development, archiving or co-ordination) or monetary contribution.  The participants will make suitable arrangements for administration of monetary contribution.</w:t>
      </w:r>
    </w:p>
    <w:p w14:paraId="596580D3"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260BFD4A" w14:textId="77777777" w:rsidR="00472F7F" w:rsidRPr="00DC5A7F" w:rsidRDefault="00472F7F" w:rsidP="00472F7F">
      <w:pPr>
        <w:tabs>
          <w:tab w:val="right" w:leader="dot" w:pos="9180"/>
        </w:tabs>
        <w:spacing w:after="0" w:line="240" w:lineRule="auto"/>
        <w:rPr>
          <w:rFonts w:ascii="Verdana" w:eastAsia="Batang" w:hAnsi="Verdana" w:cs="Arial"/>
          <w:b/>
          <w:sz w:val="20"/>
          <w:szCs w:val="20"/>
          <w:lang w:eastAsia="en-US"/>
        </w:rPr>
      </w:pPr>
      <w:r w:rsidRPr="00DC5A7F">
        <w:rPr>
          <w:rFonts w:ascii="Verdana" w:eastAsia="Batang" w:hAnsi="Verdana" w:cs="Arial"/>
          <w:b/>
          <w:sz w:val="20"/>
          <w:szCs w:val="20"/>
          <w:lang w:eastAsia="en-US"/>
        </w:rPr>
        <w:t>Meetings:</w:t>
      </w:r>
    </w:p>
    <w:p w14:paraId="3500C32B"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794C26CE"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An annual meeting of the participants will be held at a location to be determined by them.  All the participants are eligible to attend at their own expense. </w:t>
      </w:r>
    </w:p>
    <w:p w14:paraId="79799309"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480AB72E"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5E2243BD"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638D964E" w14:textId="77777777" w:rsidR="00472F7F" w:rsidRPr="00DC5A7F" w:rsidRDefault="00472F7F" w:rsidP="00472F7F">
      <w:pPr>
        <w:tabs>
          <w:tab w:val="right" w:leader="dot" w:pos="9180"/>
        </w:tabs>
        <w:spacing w:after="0" w:line="240" w:lineRule="auto"/>
        <w:rPr>
          <w:rFonts w:ascii="Verdana" w:eastAsia="Batang" w:hAnsi="Verdana" w:cs="Arial"/>
          <w:bCs/>
          <w:sz w:val="20"/>
          <w:szCs w:val="20"/>
          <w:lang w:eastAsia="en-US"/>
        </w:rPr>
      </w:pPr>
    </w:p>
    <w:p w14:paraId="3E33E616" w14:textId="49CC16B6" w:rsidR="00354E27" w:rsidRPr="00DC5A7F" w:rsidRDefault="00472F7F" w:rsidP="00472F7F">
      <w:pPr>
        <w:tabs>
          <w:tab w:val="right" w:leader="dot" w:pos="9180"/>
        </w:tabs>
        <w:spacing w:after="0" w:line="240" w:lineRule="auto"/>
        <w:jc w:val="center"/>
        <w:rPr>
          <w:rFonts w:ascii="Verdana" w:eastAsia="Batang" w:hAnsi="Verdana" w:cs="Arial"/>
          <w:bCs/>
          <w:sz w:val="20"/>
          <w:szCs w:val="20"/>
          <w:lang w:eastAsia="en-US"/>
        </w:rPr>
      </w:pPr>
      <w:r w:rsidRPr="00DC5A7F">
        <w:rPr>
          <w:rFonts w:ascii="Verdana" w:eastAsia="Batang" w:hAnsi="Verdana" w:cs="Arial"/>
          <w:bCs/>
          <w:sz w:val="20"/>
          <w:szCs w:val="20"/>
          <w:lang w:eastAsia="en-US"/>
        </w:rPr>
        <w:t xml:space="preserve">____________  </w:t>
      </w:r>
    </w:p>
    <w:tbl>
      <w:tblPr>
        <w:tblW w:w="0" w:type="auto"/>
        <w:tblLook w:val="01E0" w:firstRow="1" w:lastRow="1" w:firstColumn="1" w:lastColumn="1" w:noHBand="0" w:noVBand="0"/>
      </w:tblPr>
      <w:tblGrid>
        <w:gridCol w:w="4514"/>
        <w:gridCol w:w="4513"/>
      </w:tblGrid>
      <w:tr w:rsidR="00354E27" w:rsidRPr="00DC5A7F" w14:paraId="1D759E5D" w14:textId="77777777" w:rsidTr="00975565">
        <w:tc>
          <w:tcPr>
            <w:tcW w:w="4927" w:type="dxa"/>
          </w:tcPr>
          <w:p w14:paraId="680EB507" w14:textId="77777777" w:rsidR="00354E27" w:rsidRPr="00DC5A7F" w:rsidRDefault="00354E27" w:rsidP="00975565">
            <w:pPr>
              <w:widowControl w:val="0"/>
              <w:tabs>
                <w:tab w:val="right" w:leader="dot" w:pos="9180"/>
              </w:tabs>
              <w:spacing w:after="0" w:line="240" w:lineRule="auto"/>
              <w:jc w:val="both"/>
              <w:rPr>
                <w:rFonts w:ascii="Verdana" w:eastAsia="Batang" w:hAnsi="Verdana" w:cs="Arial"/>
                <w:snapToGrid w:val="0"/>
                <w:sz w:val="20"/>
                <w:szCs w:val="20"/>
                <w:lang w:eastAsia="en-US"/>
              </w:rPr>
            </w:pPr>
          </w:p>
        </w:tc>
        <w:tc>
          <w:tcPr>
            <w:tcW w:w="4927" w:type="dxa"/>
          </w:tcPr>
          <w:p w14:paraId="1743C1FC" w14:textId="77777777" w:rsidR="00354E27" w:rsidRPr="00DC5A7F" w:rsidRDefault="00354E27" w:rsidP="00975565">
            <w:pPr>
              <w:widowControl w:val="0"/>
              <w:tabs>
                <w:tab w:val="right" w:leader="dot" w:pos="9180"/>
              </w:tabs>
              <w:spacing w:after="0" w:line="240" w:lineRule="auto"/>
              <w:jc w:val="both"/>
              <w:rPr>
                <w:rFonts w:ascii="Verdana" w:eastAsia="Batang" w:hAnsi="Verdana" w:cs="Arial"/>
                <w:snapToGrid w:val="0"/>
                <w:sz w:val="20"/>
                <w:szCs w:val="20"/>
                <w:lang w:eastAsia="en-US"/>
              </w:rPr>
            </w:pPr>
          </w:p>
        </w:tc>
      </w:tr>
      <w:tr w:rsidR="00354E27" w:rsidRPr="00DC5A7F" w14:paraId="55330BB3" w14:textId="77777777" w:rsidTr="00975565">
        <w:tc>
          <w:tcPr>
            <w:tcW w:w="4927" w:type="dxa"/>
          </w:tcPr>
          <w:p w14:paraId="44492A01"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c>
          <w:tcPr>
            <w:tcW w:w="4927" w:type="dxa"/>
          </w:tcPr>
          <w:p w14:paraId="45DD487F"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r w:rsidR="00354E27" w:rsidRPr="00DC5A7F" w14:paraId="1CE0F226" w14:textId="77777777" w:rsidTr="00975565">
        <w:tc>
          <w:tcPr>
            <w:tcW w:w="4927" w:type="dxa"/>
          </w:tcPr>
          <w:p w14:paraId="2254AA85" w14:textId="77777777" w:rsidR="00354E27" w:rsidRPr="00DC5A7F" w:rsidRDefault="00354E27" w:rsidP="00975565">
            <w:pPr>
              <w:widowControl w:val="0"/>
              <w:tabs>
                <w:tab w:val="right" w:leader="dot" w:pos="9180"/>
              </w:tabs>
              <w:spacing w:after="0" w:line="240" w:lineRule="auto"/>
              <w:jc w:val="center"/>
              <w:rPr>
                <w:rFonts w:ascii="Verdana" w:eastAsia="Batang" w:hAnsi="Verdana" w:cs="Arial"/>
                <w:snapToGrid w:val="0"/>
                <w:sz w:val="20"/>
                <w:szCs w:val="20"/>
                <w:lang w:eastAsia="en-US"/>
              </w:rPr>
            </w:pPr>
          </w:p>
        </w:tc>
        <w:tc>
          <w:tcPr>
            <w:tcW w:w="4927" w:type="dxa"/>
          </w:tcPr>
          <w:p w14:paraId="251E77A6"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r w:rsidR="00354E27" w:rsidRPr="00DC5A7F" w14:paraId="6BA96549" w14:textId="77777777" w:rsidTr="00975565">
        <w:tc>
          <w:tcPr>
            <w:tcW w:w="4927" w:type="dxa"/>
          </w:tcPr>
          <w:p w14:paraId="7CB66348"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c>
          <w:tcPr>
            <w:tcW w:w="4927" w:type="dxa"/>
          </w:tcPr>
          <w:p w14:paraId="7C0BCC4B"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r w:rsidR="00354E27" w:rsidRPr="00DC5A7F" w14:paraId="53899CA5" w14:textId="77777777" w:rsidTr="00975565">
        <w:tc>
          <w:tcPr>
            <w:tcW w:w="4927" w:type="dxa"/>
          </w:tcPr>
          <w:p w14:paraId="5C9F8E17"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c>
          <w:tcPr>
            <w:tcW w:w="4927" w:type="dxa"/>
          </w:tcPr>
          <w:p w14:paraId="701AE9D6"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r w:rsidR="00354E27" w:rsidRPr="00DC5A7F" w14:paraId="2A9EE728" w14:textId="77777777" w:rsidTr="00975565">
        <w:tc>
          <w:tcPr>
            <w:tcW w:w="4927" w:type="dxa"/>
          </w:tcPr>
          <w:p w14:paraId="614B40FA"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c>
          <w:tcPr>
            <w:tcW w:w="4927" w:type="dxa"/>
          </w:tcPr>
          <w:p w14:paraId="1F08AB43"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r w:rsidR="00354E27" w:rsidRPr="00DC5A7F" w14:paraId="5B310FAA" w14:textId="77777777" w:rsidTr="00975565">
        <w:tc>
          <w:tcPr>
            <w:tcW w:w="4927" w:type="dxa"/>
          </w:tcPr>
          <w:p w14:paraId="2D16BDC1"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c>
          <w:tcPr>
            <w:tcW w:w="4927" w:type="dxa"/>
          </w:tcPr>
          <w:p w14:paraId="5C7A4EE2"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r w:rsidR="00354E27" w:rsidRPr="00DC5A7F" w14:paraId="0684FDFA" w14:textId="77777777" w:rsidTr="00975565">
        <w:tc>
          <w:tcPr>
            <w:tcW w:w="4927" w:type="dxa"/>
          </w:tcPr>
          <w:p w14:paraId="0432C541"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c>
          <w:tcPr>
            <w:tcW w:w="4927" w:type="dxa"/>
          </w:tcPr>
          <w:p w14:paraId="2AC5EF95"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r w:rsidR="00354E27" w:rsidRPr="00DC5A7F" w14:paraId="48037855" w14:textId="77777777" w:rsidTr="00975565">
        <w:tc>
          <w:tcPr>
            <w:tcW w:w="4927" w:type="dxa"/>
          </w:tcPr>
          <w:p w14:paraId="371000F1"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c>
          <w:tcPr>
            <w:tcW w:w="4927" w:type="dxa"/>
          </w:tcPr>
          <w:p w14:paraId="7C00DBF6" w14:textId="77777777" w:rsidR="00354E27" w:rsidRPr="00DC5A7F" w:rsidRDefault="00354E27" w:rsidP="00975565">
            <w:pPr>
              <w:widowControl w:val="0"/>
              <w:tabs>
                <w:tab w:val="right" w:leader="dot" w:pos="9180"/>
              </w:tabs>
              <w:spacing w:after="0" w:line="240" w:lineRule="auto"/>
              <w:rPr>
                <w:rFonts w:ascii="Verdana" w:eastAsia="Batang" w:hAnsi="Verdana" w:cs="Arial"/>
                <w:snapToGrid w:val="0"/>
                <w:sz w:val="20"/>
                <w:szCs w:val="20"/>
                <w:lang w:eastAsia="en-US"/>
              </w:rPr>
            </w:pPr>
          </w:p>
        </w:tc>
      </w:tr>
    </w:tbl>
    <w:p w14:paraId="482C3A68"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63C98657" w14:textId="77777777" w:rsidR="00354E27" w:rsidRPr="00DC5A7F" w:rsidRDefault="00354E27" w:rsidP="00354E27">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sz w:val="20"/>
          <w:szCs w:val="20"/>
          <w:lang w:eastAsia="en-US"/>
        </w:rPr>
        <w:br w:type="page"/>
      </w:r>
      <w:bookmarkStart w:id="15" w:name="Appendix_VI"/>
      <w:r w:rsidRPr="00DC5A7F">
        <w:rPr>
          <w:rFonts w:ascii="Verdana" w:eastAsia="Batang" w:hAnsi="Verdana" w:cs="Arial"/>
          <w:b/>
          <w:caps/>
          <w:sz w:val="20"/>
          <w:szCs w:val="20"/>
          <w:lang w:eastAsia="en-US"/>
        </w:rPr>
        <w:t>A</w:t>
      </w:r>
      <w:r w:rsidRPr="00DC5A7F">
        <w:rPr>
          <w:rFonts w:ascii="Verdana" w:eastAsia="Batang" w:hAnsi="Verdana" w:cs="Arial"/>
          <w:b/>
          <w:caps/>
          <w:sz w:val="20"/>
          <w:szCs w:val="20"/>
          <w:lang w:eastAsia="ko-KR"/>
        </w:rPr>
        <w:t>PPENDIX</w:t>
      </w:r>
      <w:r w:rsidRPr="00DC5A7F">
        <w:rPr>
          <w:rFonts w:ascii="Verdana" w:eastAsia="Batang" w:hAnsi="Verdana" w:cs="Arial"/>
          <w:b/>
          <w:caps/>
          <w:sz w:val="20"/>
          <w:szCs w:val="20"/>
          <w:lang w:eastAsia="en-US"/>
        </w:rPr>
        <w:t xml:space="preserve"> VI</w:t>
      </w:r>
      <w:bookmarkEnd w:id="15"/>
    </w:p>
    <w:p w14:paraId="45339A49"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67B2C4D3" w14:textId="026E177D" w:rsidR="00354E27" w:rsidRPr="00DC5A7F" w:rsidRDefault="00354E27" w:rsidP="00354E27">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b/>
          <w:sz w:val="20"/>
          <w:szCs w:val="20"/>
          <w:lang w:eastAsia="en-US"/>
        </w:rPr>
        <w:t>Terms of Reference for the DBCP Trust Fund at WMO</w:t>
      </w:r>
    </w:p>
    <w:p w14:paraId="5035B87B" w14:textId="32833A8E" w:rsidR="00354E27" w:rsidRPr="00DC5A7F" w:rsidRDefault="00354E27" w:rsidP="00FE6A85">
      <w:pPr>
        <w:tabs>
          <w:tab w:val="right" w:leader="dot" w:pos="9180"/>
        </w:tabs>
        <w:spacing w:after="0" w:line="240" w:lineRule="auto"/>
        <w:jc w:val="center"/>
        <w:rPr>
          <w:rFonts w:ascii="Verdana" w:eastAsia="Batang" w:hAnsi="Verdana" w:cs="Arial"/>
          <w:i/>
          <w:sz w:val="20"/>
          <w:szCs w:val="20"/>
          <w:lang w:eastAsia="en-US"/>
        </w:rPr>
      </w:pPr>
      <w:r w:rsidRPr="00DC5A7F">
        <w:rPr>
          <w:rFonts w:ascii="Verdana" w:eastAsia="Batang" w:hAnsi="Verdana" w:cs="Arial"/>
          <w:i/>
          <w:sz w:val="20"/>
          <w:szCs w:val="20"/>
          <w:lang w:eastAsia="en-US"/>
        </w:rPr>
        <w:t>(</w:t>
      </w:r>
      <w:proofErr w:type="gramStart"/>
      <w:r w:rsidRPr="00DC5A7F">
        <w:rPr>
          <w:rFonts w:ascii="Verdana" w:eastAsia="Batang" w:hAnsi="Verdana" w:cs="Arial"/>
          <w:i/>
          <w:sz w:val="20"/>
          <w:szCs w:val="20"/>
          <w:lang w:eastAsia="en-US"/>
        </w:rPr>
        <w:t>as</w:t>
      </w:r>
      <w:proofErr w:type="gramEnd"/>
      <w:r w:rsidRPr="00DC5A7F">
        <w:rPr>
          <w:rFonts w:ascii="Verdana" w:eastAsia="Batang" w:hAnsi="Verdana" w:cs="Arial"/>
          <w:i/>
          <w:sz w:val="20"/>
          <w:szCs w:val="20"/>
          <w:lang w:eastAsia="en-US"/>
        </w:rPr>
        <w:t xml:space="preserve"> adopted at DBCP-</w:t>
      </w:r>
      <w:r w:rsidR="00176763">
        <w:rPr>
          <w:rFonts w:ascii="Verdana" w:eastAsia="Batang" w:hAnsi="Verdana" w:cs="Arial"/>
          <w:i/>
          <w:sz w:val="20"/>
          <w:szCs w:val="20"/>
          <w:lang w:eastAsia="en-US"/>
        </w:rPr>
        <w:t>37</w:t>
      </w:r>
      <w:r w:rsidR="00AE3405">
        <w:rPr>
          <w:rFonts w:ascii="Verdana" w:eastAsia="Batang" w:hAnsi="Verdana" w:cs="Arial"/>
          <w:i/>
          <w:sz w:val="20"/>
          <w:szCs w:val="20"/>
          <w:lang w:eastAsia="en-US"/>
        </w:rPr>
        <w:t>)</w:t>
      </w:r>
    </w:p>
    <w:p w14:paraId="37F31AC1"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04563050" w14:textId="109DDE12" w:rsidR="00354E27" w:rsidRPr="00DC5A7F" w:rsidRDefault="00354E27" w:rsidP="00391899">
      <w:pPr>
        <w:tabs>
          <w:tab w:val="left" w:pos="840"/>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1.</w:t>
      </w:r>
      <w:r w:rsidRPr="00DC5A7F">
        <w:rPr>
          <w:rFonts w:ascii="Verdana" w:eastAsia="Batang" w:hAnsi="Verdana" w:cs="Arial"/>
          <w:sz w:val="20"/>
          <w:szCs w:val="20"/>
          <w:lang w:eastAsia="en-US"/>
        </w:rPr>
        <w:tab/>
        <w:t xml:space="preserve">The purpose of the DBCP </w:t>
      </w:r>
      <w:r w:rsidR="004815A4">
        <w:rPr>
          <w:rFonts w:ascii="Verdana" w:eastAsia="Batang" w:hAnsi="Verdana" w:cs="Arial"/>
          <w:sz w:val="20"/>
          <w:szCs w:val="20"/>
          <w:lang w:eastAsia="en-US"/>
        </w:rPr>
        <w:t xml:space="preserve">Trust </w:t>
      </w:r>
      <w:r w:rsidRPr="00DC5A7F">
        <w:rPr>
          <w:rFonts w:ascii="Verdana" w:eastAsia="Batang" w:hAnsi="Verdana" w:cs="Arial"/>
          <w:sz w:val="20"/>
          <w:szCs w:val="20"/>
          <w:lang w:eastAsia="en-US"/>
        </w:rPr>
        <w:t xml:space="preserve">Fund is to support the activities </w:t>
      </w:r>
      <w:r w:rsidR="00AD4D8F">
        <w:rPr>
          <w:rFonts w:ascii="Verdana" w:eastAsia="Batang" w:hAnsi="Verdana" w:cs="Arial"/>
          <w:sz w:val="20"/>
          <w:szCs w:val="20"/>
          <w:lang w:eastAsia="en-US"/>
        </w:rPr>
        <w:t xml:space="preserve">under the </w:t>
      </w:r>
      <w:r w:rsidR="00391899" w:rsidRPr="00DC5A7F">
        <w:rPr>
          <w:rFonts w:ascii="Verdana" w:eastAsia="Batang" w:hAnsi="Verdana" w:cs="Arial"/>
          <w:sz w:val="20"/>
          <w:szCs w:val="20"/>
          <w:lang w:eastAsia="en-US"/>
        </w:rPr>
        <w:t xml:space="preserve">Observations </w:t>
      </w:r>
      <w:r w:rsidR="0017597B">
        <w:rPr>
          <w:rFonts w:ascii="Verdana" w:eastAsia="Batang" w:hAnsi="Verdana" w:cs="Arial"/>
          <w:sz w:val="20"/>
          <w:szCs w:val="20"/>
          <w:lang w:eastAsia="en-US"/>
        </w:rPr>
        <w:t xml:space="preserve">Coordination Group </w:t>
      </w:r>
      <w:r w:rsidR="00391899" w:rsidRPr="00DC5A7F">
        <w:rPr>
          <w:rFonts w:ascii="Verdana" w:eastAsia="Batang" w:hAnsi="Verdana" w:cs="Arial"/>
          <w:sz w:val="20"/>
          <w:szCs w:val="20"/>
          <w:lang w:eastAsia="en-US"/>
        </w:rPr>
        <w:t>(</w:t>
      </w:r>
      <w:r w:rsidR="0017597B">
        <w:rPr>
          <w:rFonts w:ascii="Verdana" w:eastAsia="Batang" w:hAnsi="Verdana" w:cs="Arial"/>
          <w:sz w:val="20"/>
          <w:szCs w:val="20"/>
          <w:lang w:eastAsia="en-US"/>
        </w:rPr>
        <w:t>O</w:t>
      </w:r>
      <w:r w:rsidR="00AD4D8F">
        <w:rPr>
          <w:rFonts w:ascii="Verdana" w:eastAsia="Batang" w:hAnsi="Verdana" w:cs="Arial"/>
          <w:sz w:val="20"/>
          <w:szCs w:val="20"/>
          <w:lang w:eastAsia="en-US"/>
        </w:rPr>
        <w:t>CG</w:t>
      </w:r>
      <w:r w:rsidR="00391899" w:rsidRPr="00DC5A7F">
        <w:rPr>
          <w:rFonts w:ascii="Verdana" w:eastAsia="Batang" w:hAnsi="Verdana" w:cs="Arial"/>
          <w:sz w:val="20"/>
          <w:szCs w:val="20"/>
          <w:lang w:eastAsia="en-US"/>
        </w:rPr>
        <w:t xml:space="preserve">) of the </w:t>
      </w:r>
      <w:r w:rsidR="00AD4D8F">
        <w:rPr>
          <w:rFonts w:ascii="Verdana" w:eastAsia="Batang" w:hAnsi="Verdana" w:cs="Arial"/>
          <w:sz w:val="20"/>
          <w:szCs w:val="20"/>
          <w:lang w:eastAsia="en-US"/>
        </w:rPr>
        <w:t>GOOS</w:t>
      </w:r>
      <w:r w:rsidR="006833DC">
        <w:rPr>
          <w:rFonts w:ascii="Verdana" w:eastAsia="Batang" w:hAnsi="Verdana" w:cs="Arial"/>
          <w:sz w:val="20"/>
          <w:szCs w:val="20"/>
          <w:lang w:eastAsia="en-US"/>
        </w:rPr>
        <w:t xml:space="preserve"> (</w:t>
      </w:r>
      <w:r w:rsidR="00391899" w:rsidRPr="00DC5A7F">
        <w:rPr>
          <w:rFonts w:ascii="Verdana" w:eastAsia="Batang" w:hAnsi="Verdana" w:cs="Arial"/>
          <w:sz w:val="20"/>
          <w:szCs w:val="20"/>
          <w:lang w:eastAsia="en-US"/>
        </w:rPr>
        <w:t>WMO/IOC</w:t>
      </w:r>
      <w:r w:rsidR="006833DC">
        <w:rPr>
          <w:rFonts w:ascii="Verdana" w:eastAsia="Batang" w:hAnsi="Verdana" w:cs="Arial"/>
          <w:sz w:val="20"/>
          <w:szCs w:val="20"/>
          <w:lang w:eastAsia="en-US"/>
        </w:rPr>
        <w:t xml:space="preserve"> are partners of GOOS</w:t>
      </w:r>
      <w:r w:rsidR="00391899" w:rsidRPr="00DC5A7F">
        <w:rPr>
          <w:rFonts w:ascii="Verdana" w:eastAsia="Batang" w:hAnsi="Verdana" w:cs="Arial"/>
          <w:sz w:val="20"/>
          <w:szCs w:val="20"/>
          <w:lang w:eastAsia="en-US"/>
        </w:rPr>
        <w:t>)</w:t>
      </w:r>
      <w:r w:rsidR="00F07344" w:rsidRPr="00DC5A7F">
        <w:rPr>
          <w:rFonts w:ascii="Verdana" w:eastAsia="Batang" w:hAnsi="Verdana" w:cs="Arial"/>
          <w:sz w:val="20"/>
          <w:szCs w:val="20"/>
          <w:lang w:eastAsia="en-US"/>
        </w:rPr>
        <w:t xml:space="preserve">, in line with direction given by </w:t>
      </w:r>
      <w:proofErr w:type="gramStart"/>
      <w:r w:rsidR="00F07344" w:rsidRPr="00DC5A7F">
        <w:rPr>
          <w:rFonts w:ascii="Verdana" w:eastAsia="Batang" w:hAnsi="Verdana" w:cs="Arial"/>
          <w:sz w:val="20"/>
          <w:szCs w:val="20"/>
          <w:lang w:eastAsia="en-US"/>
        </w:rPr>
        <w:t>donors</w:t>
      </w:r>
      <w:r w:rsidRPr="00DC5A7F">
        <w:rPr>
          <w:rFonts w:ascii="Verdana" w:eastAsia="Batang" w:hAnsi="Verdana" w:cs="Arial"/>
          <w:sz w:val="20"/>
          <w:szCs w:val="20"/>
          <w:lang w:eastAsia="en-US"/>
        </w:rPr>
        <w:t>;</w:t>
      </w:r>
      <w:proofErr w:type="gramEnd"/>
    </w:p>
    <w:p w14:paraId="79882A80"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77D36E9A" w14:textId="77777777" w:rsidR="00354E27" w:rsidRPr="00DC5A7F" w:rsidRDefault="00354E27" w:rsidP="00354E27">
      <w:pPr>
        <w:tabs>
          <w:tab w:val="left" w:pos="851"/>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2.</w:t>
      </w:r>
      <w:r w:rsidRPr="00DC5A7F">
        <w:rPr>
          <w:rFonts w:ascii="Verdana" w:eastAsia="Batang" w:hAnsi="Verdana" w:cs="Arial"/>
          <w:sz w:val="20"/>
          <w:szCs w:val="20"/>
          <w:lang w:eastAsia="en-US"/>
        </w:rPr>
        <w:tab/>
        <w:t>The DBCP Fund is a Trust Fund within the provisions of Articles 9.7</w:t>
      </w:r>
      <w:r w:rsidRPr="00DC5A7F">
        <w:rPr>
          <w:rFonts w:ascii="Verdana" w:eastAsia="Batang" w:hAnsi="Verdana" w:cs="Arial"/>
          <w:sz w:val="20"/>
          <w:szCs w:val="20"/>
          <w:vertAlign w:val="superscript"/>
          <w:lang w:eastAsia="en-US"/>
        </w:rPr>
        <w:footnoteReference w:id="14"/>
      </w:r>
      <w:r w:rsidRPr="00DC5A7F">
        <w:rPr>
          <w:rFonts w:ascii="Verdana" w:eastAsia="Batang" w:hAnsi="Verdana" w:cs="Arial"/>
          <w:sz w:val="20"/>
          <w:szCs w:val="20"/>
          <w:lang w:eastAsia="en-US"/>
        </w:rPr>
        <w:t>, 9.8</w:t>
      </w:r>
      <w:r w:rsidRPr="00DC5A7F">
        <w:rPr>
          <w:rFonts w:ascii="Verdana" w:eastAsia="Batang" w:hAnsi="Verdana" w:cs="Arial"/>
          <w:sz w:val="20"/>
          <w:szCs w:val="20"/>
          <w:vertAlign w:val="superscript"/>
          <w:lang w:eastAsia="en-US"/>
        </w:rPr>
        <w:footnoteReference w:id="15"/>
      </w:r>
      <w:r w:rsidRPr="00DC5A7F">
        <w:rPr>
          <w:rFonts w:ascii="Verdana" w:eastAsia="Batang" w:hAnsi="Verdana" w:cs="Arial"/>
          <w:sz w:val="20"/>
          <w:szCs w:val="20"/>
          <w:lang w:eastAsia="en-US"/>
        </w:rPr>
        <w:t xml:space="preserve"> and 9.9</w:t>
      </w:r>
      <w:r w:rsidRPr="00DC5A7F">
        <w:rPr>
          <w:rFonts w:ascii="Verdana" w:eastAsia="Batang" w:hAnsi="Verdana" w:cs="Arial"/>
          <w:sz w:val="20"/>
          <w:szCs w:val="20"/>
          <w:vertAlign w:val="superscript"/>
          <w:lang w:eastAsia="en-US"/>
        </w:rPr>
        <w:footnoteReference w:id="16"/>
      </w:r>
      <w:r w:rsidRPr="00DC5A7F">
        <w:rPr>
          <w:rFonts w:ascii="Verdana" w:eastAsia="Batang" w:hAnsi="Verdana" w:cs="Arial"/>
          <w:sz w:val="20"/>
          <w:szCs w:val="20"/>
          <w:lang w:eastAsia="en-US"/>
        </w:rPr>
        <w:t xml:space="preserve"> of the WMO Financial Regulations (Resolution 37, Cg-XV</w:t>
      </w:r>
      <w:proofErr w:type="gramStart"/>
      <w:r w:rsidRPr="00DC5A7F">
        <w:rPr>
          <w:rFonts w:ascii="Verdana" w:eastAsia="Batang" w:hAnsi="Verdana" w:cs="Arial"/>
          <w:sz w:val="20"/>
          <w:szCs w:val="20"/>
          <w:lang w:eastAsia="en-US"/>
        </w:rPr>
        <w:t>);</w:t>
      </w:r>
      <w:proofErr w:type="gramEnd"/>
    </w:p>
    <w:p w14:paraId="0546FEC3"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0FA83936" w14:textId="0E42B931" w:rsidR="00354E27" w:rsidRPr="00DC5A7F" w:rsidRDefault="00354E27" w:rsidP="00391899">
      <w:pPr>
        <w:tabs>
          <w:tab w:val="left" w:pos="851"/>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3.</w:t>
      </w:r>
      <w:r w:rsidRPr="00DC5A7F">
        <w:rPr>
          <w:rFonts w:ascii="Verdana" w:eastAsia="Batang" w:hAnsi="Verdana" w:cs="Arial"/>
          <w:sz w:val="20"/>
          <w:szCs w:val="20"/>
          <w:lang w:eastAsia="en-US"/>
        </w:rPr>
        <w:tab/>
        <w:t xml:space="preserve">The Fund shall be managed by WMO under its applicable rules and procedures, according to an annual budget adopted by the </w:t>
      </w:r>
      <w:r w:rsidR="00391899" w:rsidRPr="00DC5A7F">
        <w:rPr>
          <w:rFonts w:ascii="Verdana" w:eastAsia="Batang" w:hAnsi="Verdana" w:cs="Arial"/>
          <w:sz w:val="20"/>
          <w:szCs w:val="20"/>
          <w:lang w:eastAsia="en-US"/>
        </w:rPr>
        <w:t>Observations Coordination Group (OCG) and the contributing Panels</w:t>
      </w:r>
      <w:r w:rsidRPr="00DC5A7F">
        <w:rPr>
          <w:rFonts w:ascii="Verdana" w:eastAsia="Batang" w:hAnsi="Verdana" w:cs="Arial"/>
          <w:sz w:val="20"/>
          <w:szCs w:val="20"/>
          <w:lang w:eastAsia="en-US"/>
        </w:rPr>
        <w:t xml:space="preserve"> at its regular </w:t>
      </w:r>
      <w:proofErr w:type="gramStart"/>
      <w:r w:rsidRPr="00DC5A7F">
        <w:rPr>
          <w:rFonts w:ascii="Verdana" w:eastAsia="Batang" w:hAnsi="Verdana" w:cs="Arial"/>
          <w:sz w:val="20"/>
          <w:szCs w:val="20"/>
          <w:lang w:eastAsia="en-US"/>
        </w:rPr>
        <w:t>Sessions;</w:t>
      </w:r>
      <w:proofErr w:type="gramEnd"/>
    </w:p>
    <w:p w14:paraId="43A79333"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0EC6E96A" w14:textId="124E1ADD" w:rsidR="00354E27" w:rsidRPr="00DC5A7F" w:rsidRDefault="00354E27" w:rsidP="00A95323">
      <w:pPr>
        <w:tabs>
          <w:tab w:val="left" w:pos="851"/>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4.</w:t>
      </w:r>
      <w:r w:rsidRPr="00DC5A7F">
        <w:rPr>
          <w:rFonts w:ascii="Verdana" w:eastAsia="Batang" w:hAnsi="Verdana" w:cs="Arial"/>
          <w:sz w:val="20"/>
          <w:szCs w:val="20"/>
          <w:lang w:eastAsia="en-US"/>
        </w:rPr>
        <w:tab/>
        <w:t xml:space="preserve">The budget will be constructed according to a format, in which all income and expenditures will be identified in general articles and specific chapters.  The format of the budget may be revised as necessary.  The budget may take note of other monies and resources made available for support of the </w:t>
      </w:r>
      <w:r w:rsidR="00391899" w:rsidRPr="00DC5A7F">
        <w:rPr>
          <w:rFonts w:ascii="Verdana" w:eastAsia="Batang" w:hAnsi="Verdana" w:cs="Arial"/>
          <w:sz w:val="20"/>
          <w:szCs w:val="20"/>
          <w:lang w:eastAsia="en-US"/>
        </w:rPr>
        <w:t>O</w:t>
      </w:r>
      <w:r w:rsidR="00493216">
        <w:rPr>
          <w:rFonts w:ascii="Verdana" w:eastAsia="Batang" w:hAnsi="Verdana" w:cs="Arial"/>
          <w:sz w:val="20"/>
          <w:szCs w:val="20"/>
          <w:lang w:eastAsia="en-US"/>
        </w:rPr>
        <w:t>CG</w:t>
      </w:r>
      <w:r w:rsidR="00F07344" w:rsidRPr="00DC5A7F">
        <w:rPr>
          <w:rFonts w:ascii="Verdana" w:eastAsia="Batang" w:hAnsi="Verdana" w:cs="Arial"/>
          <w:sz w:val="20"/>
          <w:szCs w:val="20"/>
          <w:lang w:eastAsia="en-US"/>
        </w:rPr>
        <w:t xml:space="preserve"> </w:t>
      </w:r>
      <w:r w:rsidRPr="00DC5A7F">
        <w:rPr>
          <w:rFonts w:ascii="Verdana" w:eastAsia="Batang" w:hAnsi="Verdana" w:cs="Arial"/>
          <w:sz w:val="20"/>
          <w:szCs w:val="20"/>
          <w:lang w:eastAsia="en-US"/>
        </w:rPr>
        <w:t xml:space="preserve">activities, but which are not included as part of the Fund.  Only those monies placed in the Fund, however, shall be subject to these terms of reference.  The </w:t>
      </w:r>
      <w:r w:rsidR="00A95323" w:rsidRPr="00DC5A7F">
        <w:rPr>
          <w:rFonts w:ascii="Verdana" w:eastAsia="Batang" w:hAnsi="Verdana" w:cs="Arial"/>
          <w:sz w:val="20"/>
          <w:szCs w:val="20"/>
          <w:lang w:eastAsia="en-US"/>
        </w:rPr>
        <w:t xml:space="preserve">contributors </w:t>
      </w:r>
      <w:r w:rsidRPr="00DC5A7F">
        <w:rPr>
          <w:rFonts w:ascii="Verdana" w:eastAsia="Batang" w:hAnsi="Verdana" w:cs="Arial"/>
          <w:sz w:val="20"/>
          <w:szCs w:val="20"/>
          <w:lang w:eastAsia="en-US"/>
        </w:rPr>
        <w:t xml:space="preserve">will provide WMO with details of the </w:t>
      </w:r>
      <w:r w:rsidR="00A95323" w:rsidRPr="00DC5A7F">
        <w:rPr>
          <w:rFonts w:ascii="Verdana" w:eastAsia="Batang" w:hAnsi="Verdana" w:cs="Arial"/>
          <w:sz w:val="20"/>
          <w:szCs w:val="20"/>
          <w:lang w:eastAsia="en-US"/>
        </w:rPr>
        <w:t xml:space="preserve">projects under which expenditures shall be made </w:t>
      </w:r>
      <w:r w:rsidRPr="00DC5A7F">
        <w:rPr>
          <w:rFonts w:ascii="Verdana" w:eastAsia="Batang" w:hAnsi="Verdana" w:cs="Arial"/>
          <w:sz w:val="20"/>
          <w:szCs w:val="20"/>
          <w:lang w:eastAsia="en-US"/>
        </w:rPr>
        <w:t xml:space="preserve">for invoicing </w:t>
      </w:r>
      <w:proofErr w:type="gramStart"/>
      <w:r w:rsidRPr="00DC5A7F">
        <w:rPr>
          <w:rFonts w:ascii="Verdana" w:eastAsia="Batang" w:hAnsi="Verdana" w:cs="Arial"/>
          <w:sz w:val="20"/>
          <w:szCs w:val="20"/>
          <w:lang w:eastAsia="en-US"/>
        </w:rPr>
        <w:t>purposes;</w:t>
      </w:r>
      <w:proofErr w:type="gramEnd"/>
    </w:p>
    <w:p w14:paraId="7FF551D5"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01515FC7" w14:textId="68B7416B" w:rsidR="00354E27" w:rsidRPr="00DC5A7F" w:rsidRDefault="3F1972D8" w:rsidP="005767B3">
      <w:pPr>
        <w:tabs>
          <w:tab w:val="left" w:pos="851"/>
        </w:tabs>
        <w:spacing w:after="0" w:line="240" w:lineRule="auto"/>
        <w:jc w:val="both"/>
        <w:rPr>
          <w:rFonts w:ascii="Verdana" w:eastAsia="Batang" w:hAnsi="Verdana" w:cs="Arial"/>
          <w:sz w:val="20"/>
          <w:szCs w:val="20"/>
          <w:lang w:eastAsia="en-US"/>
        </w:rPr>
      </w:pPr>
      <w:r w:rsidRPr="3F1972D8">
        <w:rPr>
          <w:rFonts w:ascii="Verdana" w:eastAsia="Batang" w:hAnsi="Verdana" w:cs="Arial"/>
          <w:sz w:val="20"/>
          <w:szCs w:val="20"/>
          <w:lang w:eastAsia="en-US"/>
        </w:rPr>
        <w:t>5.</w:t>
      </w:r>
      <w:r w:rsidR="00354E27">
        <w:tab/>
      </w:r>
      <w:r w:rsidRPr="3F1972D8">
        <w:rPr>
          <w:rFonts w:ascii="Verdana" w:eastAsia="Batang" w:hAnsi="Verdana" w:cs="Arial"/>
          <w:sz w:val="20"/>
          <w:szCs w:val="20"/>
          <w:lang w:eastAsia="en-US"/>
        </w:rPr>
        <w:t xml:space="preserve">The Chairpersons of the appropriate panel as listed in Table 1 may request the WMO Secretariat to commit any expenditure necessary for the resolution of these issues and the promotion of the Panel’s aims and objectives, up to the maximum amounts that might be agreed in advance by the OCG and contributing Panels, </w:t>
      </w:r>
      <w:proofErr w:type="gramStart"/>
      <w:r w:rsidRPr="3F1972D8">
        <w:rPr>
          <w:rFonts w:ascii="Verdana" w:eastAsia="Batang" w:hAnsi="Verdana" w:cs="Arial"/>
          <w:sz w:val="20"/>
          <w:szCs w:val="20"/>
          <w:lang w:eastAsia="en-US"/>
        </w:rPr>
        <w:t>as long as</w:t>
      </w:r>
      <w:proofErr w:type="gramEnd"/>
      <w:r w:rsidRPr="3F1972D8">
        <w:rPr>
          <w:rFonts w:ascii="Verdana" w:eastAsia="Batang" w:hAnsi="Verdana" w:cs="Arial"/>
          <w:sz w:val="20"/>
          <w:szCs w:val="20"/>
          <w:lang w:eastAsia="en-US"/>
        </w:rPr>
        <w:t xml:space="preserve"> these are consistent with the Operating Principles of each panel and available resources. The Chairpersons may also request to commit any expenditure exceeding these maximum amounts, or unplanned expenditures with the approval from the respective Panel Executive Board, under its Terms of </w:t>
      </w:r>
      <w:proofErr w:type="gramStart"/>
      <w:r w:rsidRPr="3F1972D8">
        <w:rPr>
          <w:rFonts w:ascii="Verdana" w:eastAsia="Batang" w:hAnsi="Verdana" w:cs="Arial"/>
          <w:sz w:val="20"/>
          <w:szCs w:val="20"/>
          <w:lang w:eastAsia="en-US"/>
        </w:rPr>
        <w:t>Reference;</w:t>
      </w:r>
      <w:proofErr w:type="gramEnd"/>
    </w:p>
    <w:p w14:paraId="29D41176"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47AEB03D" w14:textId="77777777" w:rsidR="00354E27" w:rsidRPr="00DC5A7F" w:rsidRDefault="00354E27" w:rsidP="00354E27">
      <w:pPr>
        <w:tabs>
          <w:tab w:val="left" w:pos="851"/>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6.</w:t>
      </w:r>
      <w:r w:rsidRPr="00DC5A7F">
        <w:rPr>
          <w:rFonts w:ascii="Verdana" w:eastAsia="Batang" w:hAnsi="Verdana" w:cs="Arial"/>
          <w:sz w:val="20"/>
          <w:szCs w:val="20"/>
          <w:lang w:eastAsia="en-US"/>
        </w:rPr>
        <w:tab/>
        <w:t xml:space="preserve">The unit of account shall be the United States dollar.  When commitments are made, the appropriate funds will be converted, as necessary, to the currency of commitment in at least the amount of the </w:t>
      </w:r>
      <w:proofErr w:type="gramStart"/>
      <w:r w:rsidRPr="00DC5A7F">
        <w:rPr>
          <w:rFonts w:ascii="Verdana" w:eastAsia="Batang" w:hAnsi="Verdana" w:cs="Arial"/>
          <w:sz w:val="20"/>
          <w:szCs w:val="20"/>
          <w:lang w:eastAsia="en-US"/>
        </w:rPr>
        <w:t>commitment;</w:t>
      </w:r>
      <w:proofErr w:type="gramEnd"/>
    </w:p>
    <w:p w14:paraId="13ABE75F"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44D7E328"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7.</w:t>
      </w:r>
      <w:r w:rsidRPr="00DC5A7F">
        <w:rPr>
          <w:rFonts w:ascii="Verdana" w:eastAsia="Batang" w:hAnsi="Verdana" w:cs="Arial"/>
          <w:sz w:val="20"/>
          <w:szCs w:val="20"/>
          <w:lang w:eastAsia="en-US"/>
        </w:rPr>
        <w:tab/>
        <w:t>The income of the Fund will include:</w:t>
      </w:r>
    </w:p>
    <w:p w14:paraId="29323F7D"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137F50A5" w14:textId="25D54146" w:rsidR="00354E27" w:rsidRPr="00DC5A7F" w:rsidRDefault="00354E27" w:rsidP="00933EAB">
      <w:pPr>
        <w:tabs>
          <w:tab w:val="left" w:pos="1560"/>
        </w:tabs>
        <w:spacing w:after="0" w:line="240" w:lineRule="auto"/>
        <w:ind w:left="709" w:firstLine="142"/>
        <w:jc w:val="both"/>
        <w:rPr>
          <w:rFonts w:ascii="Verdana" w:eastAsia="Batang" w:hAnsi="Verdana" w:cs="Arial"/>
          <w:sz w:val="20"/>
          <w:szCs w:val="20"/>
          <w:lang w:eastAsia="en-US"/>
        </w:rPr>
      </w:pPr>
      <w:r w:rsidRPr="00DC5A7F">
        <w:rPr>
          <w:rFonts w:ascii="Verdana" w:eastAsia="Batang" w:hAnsi="Verdana" w:cs="Arial"/>
          <w:sz w:val="20"/>
          <w:szCs w:val="20"/>
          <w:lang w:eastAsia="en-US"/>
        </w:rPr>
        <w:t>(i)</w:t>
      </w:r>
      <w:r w:rsidRPr="00DC5A7F">
        <w:rPr>
          <w:rFonts w:ascii="Verdana" w:eastAsia="Batang" w:hAnsi="Verdana" w:cs="Arial"/>
          <w:sz w:val="20"/>
          <w:szCs w:val="20"/>
          <w:lang w:eastAsia="en-US"/>
        </w:rPr>
        <w:tab/>
        <w:t>Annual contributions from participating Members / Member</w:t>
      </w:r>
      <w:r w:rsidR="00F07344" w:rsidRPr="00DC5A7F">
        <w:rPr>
          <w:rFonts w:ascii="Verdana" w:eastAsia="Batang" w:hAnsi="Verdana" w:cs="Arial"/>
          <w:sz w:val="20"/>
          <w:szCs w:val="20"/>
          <w:lang w:eastAsia="en-US"/>
        </w:rPr>
        <w:t xml:space="preserve"> </w:t>
      </w:r>
      <w:proofErr w:type="gramStart"/>
      <w:r w:rsidRPr="00DC5A7F">
        <w:rPr>
          <w:rFonts w:ascii="Verdana" w:eastAsia="Batang" w:hAnsi="Verdana" w:cs="Arial"/>
          <w:sz w:val="20"/>
          <w:szCs w:val="20"/>
          <w:lang w:eastAsia="en-US"/>
        </w:rPr>
        <w:t>States;</w:t>
      </w:r>
      <w:proofErr w:type="gramEnd"/>
    </w:p>
    <w:p w14:paraId="0683FA08" w14:textId="12830385" w:rsidR="00354E27" w:rsidRPr="00DC5A7F" w:rsidRDefault="00354E27" w:rsidP="00933EAB">
      <w:pPr>
        <w:tabs>
          <w:tab w:val="left" w:pos="1560"/>
        </w:tabs>
        <w:spacing w:after="0" w:line="240" w:lineRule="auto"/>
        <w:ind w:left="709" w:firstLine="142"/>
        <w:jc w:val="both"/>
        <w:rPr>
          <w:rFonts w:ascii="Verdana" w:eastAsia="Batang" w:hAnsi="Verdana" w:cs="Arial"/>
          <w:sz w:val="20"/>
          <w:szCs w:val="20"/>
          <w:lang w:eastAsia="en-US"/>
        </w:rPr>
      </w:pPr>
      <w:r w:rsidRPr="00DC5A7F">
        <w:rPr>
          <w:rFonts w:ascii="Verdana" w:eastAsia="Batang" w:hAnsi="Verdana" w:cs="Arial"/>
          <w:sz w:val="20"/>
          <w:szCs w:val="20"/>
          <w:lang w:eastAsia="en-US"/>
        </w:rPr>
        <w:t>(ii)</w:t>
      </w:r>
      <w:r w:rsidRPr="00DC5A7F">
        <w:rPr>
          <w:rFonts w:ascii="Verdana" w:eastAsia="Batang" w:hAnsi="Verdana" w:cs="Arial"/>
          <w:sz w:val="20"/>
          <w:szCs w:val="20"/>
          <w:lang w:eastAsia="en-US"/>
        </w:rPr>
        <w:tab/>
        <w:t xml:space="preserve">Funds deposited for specific </w:t>
      </w:r>
      <w:r w:rsidR="003D1160" w:rsidRPr="00DC5A7F">
        <w:rPr>
          <w:rFonts w:ascii="Verdana" w:eastAsia="Batang" w:hAnsi="Verdana" w:cs="Arial"/>
          <w:sz w:val="20"/>
          <w:szCs w:val="20"/>
          <w:lang w:eastAsia="en-US"/>
        </w:rPr>
        <w:t>purposes;</w:t>
      </w:r>
      <w:r w:rsidRPr="00DC5A7F">
        <w:rPr>
          <w:rFonts w:ascii="Verdana" w:eastAsia="Batang" w:hAnsi="Verdana" w:cs="Arial"/>
          <w:sz w:val="20"/>
          <w:szCs w:val="20"/>
          <w:lang w:eastAsia="en-US"/>
        </w:rPr>
        <w:t xml:space="preserve"> hereafter referred to as </w:t>
      </w:r>
      <w:proofErr w:type="gramStart"/>
      <w:r w:rsidRPr="00DC5A7F">
        <w:rPr>
          <w:rFonts w:ascii="Verdana" w:eastAsia="Batang" w:hAnsi="Verdana" w:cs="Arial"/>
          <w:sz w:val="20"/>
          <w:szCs w:val="20"/>
          <w:lang w:eastAsia="en-US"/>
        </w:rPr>
        <w:t>deposits;</w:t>
      </w:r>
      <w:proofErr w:type="gramEnd"/>
    </w:p>
    <w:p w14:paraId="1565D7C8" w14:textId="7B7A75CF" w:rsidR="00354E27" w:rsidRPr="00DC5A7F" w:rsidRDefault="00354E27" w:rsidP="00933EAB">
      <w:pPr>
        <w:tabs>
          <w:tab w:val="left" w:pos="1560"/>
        </w:tabs>
        <w:spacing w:after="0" w:line="240" w:lineRule="auto"/>
        <w:ind w:left="709" w:firstLine="142"/>
        <w:jc w:val="both"/>
        <w:rPr>
          <w:rFonts w:ascii="Verdana" w:eastAsia="Batang" w:hAnsi="Verdana" w:cs="Arial"/>
          <w:sz w:val="20"/>
          <w:szCs w:val="20"/>
          <w:lang w:eastAsia="en-US"/>
        </w:rPr>
      </w:pPr>
      <w:r w:rsidRPr="00DC5A7F">
        <w:rPr>
          <w:rFonts w:ascii="Verdana" w:eastAsia="Batang" w:hAnsi="Verdana" w:cs="Arial"/>
          <w:sz w:val="20"/>
          <w:szCs w:val="20"/>
          <w:lang w:eastAsia="en-US"/>
        </w:rPr>
        <w:t>(iii)</w:t>
      </w:r>
      <w:r w:rsidRPr="00DC5A7F">
        <w:rPr>
          <w:rFonts w:ascii="Verdana" w:eastAsia="Batang" w:hAnsi="Verdana" w:cs="Arial"/>
          <w:sz w:val="20"/>
          <w:szCs w:val="20"/>
          <w:lang w:eastAsia="en-US"/>
        </w:rPr>
        <w:tab/>
        <w:t xml:space="preserve">Other contributions from third </w:t>
      </w:r>
      <w:proofErr w:type="gramStart"/>
      <w:r w:rsidRPr="00DC5A7F">
        <w:rPr>
          <w:rFonts w:ascii="Verdana" w:eastAsia="Batang" w:hAnsi="Verdana" w:cs="Arial"/>
          <w:sz w:val="20"/>
          <w:szCs w:val="20"/>
          <w:lang w:eastAsia="en-US"/>
        </w:rPr>
        <w:t>parties;</w:t>
      </w:r>
      <w:proofErr w:type="gramEnd"/>
    </w:p>
    <w:p w14:paraId="35BF8A08" w14:textId="1C4B7E97" w:rsidR="00354E27" w:rsidRPr="00DC5A7F" w:rsidRDefault="00354E27" w:rsidP="00933EAB">
      <w:pPr>
        <w:tabs>
          <w:tab w:val="left" w:pos="1560"/>
        </w:tabs>
        <w:spacing w:after="0" w:line="240" w:lineRule="auto"/>
        <w:ind w:left="1548" w:hanging="720"/>
        <w:jc w:val="both"/>
        <w:rPr>
          <w:rFonts w:ascii="Verdana" w:eastAsia="Batang" w:hAnsi="Verdana" w:cs="Arial"/>
          <w:sz w:val="20"/>
          <w:szCs w:val="20"/>
          <w:lang w:eastAsia="en-US"/>
        </w:rPr>
      </w:pPr>
      <w:r w:rsidRPr="00DC5A7F">
        <w:rPr>
          <w:rFonts w:ascii="Verdana" w:eastAsia="Batang" w:hAnsi="Verdana" w:cs="Arial"/>
          <w:sz w:val="20"/>
          <w:szCs w:val="20"/>
          <w:lang w:eastAsia="en-US"/>
        </w:rPr>
        <w:t>(iv)</w:t>
      </w:r>
      <w:r w:rsidRPr="00DC5A7F">
        <w:rPr>
          <w:rFonts w:ascii="Verdana" w:eastAsia="Batang" w:hAnsi="Verdana" w:cs="Arial"/>
          <w:sz w:val="20"/>
          <w:szCs w:val="20"/>
          <w:lang w:eastAsia="en-US"/>
        </w:rPr>
        <w:tab/>
        <w:t>Interest on investments as may be made by the Secretary-General in accordance with the provisions of Financial Regulation 12.2</w:t>
      </w:r>
      <w:r w:rsidRPr="00DC5A7F">
        <w:rPr>
          <w:rFonts w:ascii="Verdana" w:eastAsia="Batang" w:hAnsi="Verdana" w:cs="Times New Roman"/>
          <w:sz w:val="20"/>
          <w:szCs w:val="20"/>
          <w:vertAlign w:val="superscript"/>
          <w:lang w:eastAsia="en-US"/>
        </w:rPr>
        <w:footnoteReference w:id="17"/>
      </w:r>
      <w:r w:rsidRPr="00DC5A7F">
        <w:rPr>
          <w:rFonts w:ascii="Verdana" w:eastAsia="Batang" w:hAnsi="Verdana" w:cs="Arial"/>
          <w:sz w:val="20"/>
          <w:szCs w:val="20"/>
          <w:vertAlign w:val="superscript"/>
          <w:lang w:eastAsia="en-US"/>
        </w:rPr>
        <w:t xml:space="preserve"> </w:t>
      </w:r>
      <w:r w:rsidRPr="00DC5A7F">
        <w:rPr>
          <w:rFonts w:ascii="Verdana" w:eastAsia="Batang" w:hAnsi="Verdana" w:cs="Arial"/>
          <w:sz w:val="20"/>
          <w:szCs w:val="20"/>
          <w:lang w:eastAsia="en-US"/>
        </w:rPr>
        <w:t>(Resolution 37, Cg-XV); and</w:t>
      </w:r>
    </w:p>
    <w:p w14:paraId="101F295B" w14:textId="77777777" w:rsidR="00354E27" w:rsidRPr="00DC5A7F" w:rsidRDefault="00354E27" w:rsidP="00354E27">
      <w:pPr>
        <w:tabs>
          <w:tab w:val="left" w:pos="1560"/>
        </w:tabs>
        <w:spacing w:after="0" w:line="240" w:lineRule="auto"/>
        <w:ind w:left="709" w:firstLine="142"/>
        <w:jc w:val="both"/>
        <w:rPr>
          <w:rFonts w:ascii="Verdana" w:eastAsia="Batang" w:hAnsi="Verdana" w:cs="Arial"/>
          <w:sz w:val="20"/>
          <w:szCs w:val="20"/>
          <w:lang w:eastAsia="en-US"/>
        </w:rPr>
      </w:pPr>
      <w:r w:rsidRPr="00DC5A7F">
        <w:rPr>
          <w:rFonts w:ascii="Verdana" w:eastAsia="Batang" w:hAnsi="Verdana" w:cs="Arial"/>
          <w:sz w:val="20"/>
          <w:szCs w:val="20"/>
          <w:lang w:eastAsia="en-US"/>
        </w:rPr>
        <w:t>(v)</w:t>
      </w:r>
      <w:r w:rsidRPr="00DC5A7F">
        <w:rPr>
          <w:rFonts w:ascii="Verdana" w:eastAsia="Batang" w:hAnsi="Verdana" w:cs="Arial"/>
          <w:sz w:val="20"/>
          <w:szCs w:val="20"/>
          <w:lang w:eastAsia="en-US"/>
        </w:rPr>
        <w:tab/>
        <w:t>Miscellaneous income.</w:t>
      </w:r>
    </w:p>
    <w:p w14:paraId="1682305F" w14:textId="77777777" w:rsidR="00354E27" w:rsidRPr="00DC5A7F" w:rsidRDefault="00354E27" w:rsidP="00354E27">
      <w:pPr>
        <w:spacing w:after="0" w:line="240" w:lineRule="auto"/>
        <w:jc w:val="both"/>
        <w:rPr>
          <w:rFonts w:ascii="Verdana" w:eastAsia="Batang" w:hAnsi="Verdana" w:cs="Arial"/>
          <w:sz w:val="20"/>
          <w:szCs w:val="20"/>
          <w:lang w:eastAsia="en-US"/>
        </w:rPr>
      </w:pPr>
    </w:p>
    <w:p w14:paraId="1B867BB7" w14:textId="72BEB445" w:rsidR="00354E27" w:rsidRPr="00DC5A7F" w:rsidRDefault="00354E27" w:rsidP="00875ED9">
      <w:pPr>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8.</w:t>
      </w:r>
      <w:r w:rsidRPr="00DC5A7F">
        <w:rPr>
          <w:rFonts w:ascii="Verdana" w:eastAsia="Batang" w:hAnsi="Verdana" w:cs="Arial"/>
          <w:sz w:val="20"/>
          <w:szCs w:val="20"/>
          <w:lang w:eastAsia="en-US"/>
        </w:rPr>
        <w:tab/>
        <w:t xml:space="preserve">The Fund will be used as agreed by the </w:t>
      </w:r>
      <w:r w:rsidR="00875ED9" w:rsidRPr="00DC5A7F">
        <w:rPr>
          <w:rFonts w:ascii="Verdana" w:eastAsia="Batang" w:hAnsi="Verdana" w:cs="Arial"/>
          <w:sz w:val="20"/>
          <w:szCs w:val="20"/>
          <w:lang w:eastAsia="en-US"/>
        </w:rPr>
        <w:t>OCG and contributing Panels</w:t>
      </w:r>
      <w:r w:rsidR="00F07344" w:rsidRPr="00DC5A7F">
        <w:rPr>
          <w:rFonts w:ascii="Verdana" w:eastAsia="Batang" w:hAnsi="Verdana" w:cs="Arial"/>
          <w:sz w:val="20"/>
          <w:szCs w:val="20"/>
          <w:lang w:eastAsia="en-US"/>
        </w:rPr>
        <w:t xml:space="preserve"> </w:t>
      </w:r>
      <w:r w:rsidRPr="00DC5A7F">
        <w:rPr>
          <w:rFonts w:ascii="Verdana" w:eastAsia="Batang" w:hAnsi="Verdana" w:cs="Arial"/>
          <w:sz w:val="20"/>
          <w:szCs w:val="20"/>
          <w:lang w:eastAsia="en-US"/>
        </w:rPr>
        <w:t>to:</w:t>
      </w:r>
    </w:p>
    <w:p w14:paraId="1144CEBC"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2832FEF7" w14:textId="77777777" w:rsidR="002257BE" w:rsidRDefault="24D56507" w:rsidP="00354E27">
      <w:pPr>
        <w:numPr>
          <w:ilvl w:val="0"/>
          <w:numId w:val="32"/>
        </w:numPr>
        <w:spacing w:after="0" w:line="240" w:lineRule="auto"/>
        <w:ind w:hanging="593"/>
        <w:jc w:val="both"/>
        <w:rPr>
          <w:rFonts w:asciiTheme="minorHAnsi" w:eastAsiaTheme="minorEastAsia" w:hAnsiTheme="minorHAnsi"/>
          <w:sz w:val="20"/>
          <w:szCs w:val="20"/>
          <w:lang w:eastAsia="en-US"/>
        </w:rPr>
      </w:pPr>
      <w:r w:rsidRPr="2896742A">
        <w:rPr>
          <w:rFonts w:ascii="Verdana" w:eastAsia="Batang" w:hAnsi="Verdana" w:cs="Arial"/>
          <w:sz w:val="20"/>
          <w:szCs w:val="20"/>
          <w:lang w:eastAsia="en-US"/>
        </w:rPr>
        <w:t xml:space="preserve">Finance technical and operational support services for </w:t>
      </w:r>
      <w:proofErr w:type="gramStart"/>
      <w:r w:rsidRPr="2896742A">
        <w:rPr>
          <w:rFonts w:ascii="Verdana" w:eastAsia="Batang" w:hAnsi="Verdana" w:cs="Arial"/>
          <w:sz w:val="20"/>
          <w:szCs w:val="20"/>
          <w:lang w:eastAsia="en-US"/>
        </w:rPr>
        <w:t>the</w:t>
      </w:r>
      <w:r w:rsidR="7073F190" w:rsidRPr="2896742A">
        <w:rPr>
          <w:rFonts w:ascii="Verdana" w:eastAsia="Batang" w:hAnsi="Verdana" w:cs="Arial"/>
          <w:sz w:val="20"/>
          <w:szCs w:val="20"/>
          <w:lang w:eastAsia="en-US"/>
        </w:rPr>
        <w:t xml:space="preserve"> </w:t>
      </w:r>
      <w:r w:rsidR="28D14F25" w:rsidRPr="2896742A">
        <w:rPr>
          <w:rFonts w:ascii="Verdana" w:eastAsia="Batang" w:hAnsi="Verdana" w:cs="Arial"/>
          <w:sz w:val="20"/>
          <w:szCs w:val="20"/>
          <w:lang w:eastAsia="en-US"/>
        </w:rPr>
        <w:t xml:space="preserve"> marine</w:t>
      </w:r>
      <w:proofErr w:type="gramEnd"/>
      <w:r w:rsidR="28D14F25" w:rsidRPr="2896742A">
        <w:rPr>
          <w:rFonts w:ascii="Verdana" w:eastAsia="Batang" w:hAnsi="Verdana" w:cs="Arial"/>
          <w:sz w:val="20"/>
          <w:szCs w:val="20"/>
          <w:lang w:eastAsia="en-US"/>
        </w:rPr>
        <w:t xml:space="preserve"> and oceanographic observing</w:t>
      </w:r>
      <w:r w:rsidRPr="2896742A">
        <w:rPr>
          <w:rFonts w:ascii="Verdana" w:eastAsia="Batang" w:hAnsi="Verdana" w:cs="Arial"/>
          <w:sz w:val="20"/>
          <w:szCs w:val="20"/>
          <w:lang w:eastAsia="en-US"/>
        </w:rPr>
        <w:t xml:space="preserve">, including in particular for supporting </w:t>
      </w:r>
      <w:r w:rsidR="2C497FA9" w:rsidRPr="2896742A">
        <w:rPr>
          <w:rFonts w:ascii="Verdana" w:eastAsia="Batang" w:hAnsi="Verdana" w:cs="Arial"/>
          <w:sz w:val="20"/>
          <w:szCs w:val="20"/>
          <w:lang w:eastAsia="en-US"/>
        </w:rPr>
        <w:t>O</w:t>
      </w:r>
      <w:r w:rsidR="4EEA8A00" w:rsidRPr="2896742A">
        <w:rPr>
          <w:rFonts w:ascii="Verdana" w:eastAsia="Batang" w:hAnsi="Verdana" w:cs="Arial"/>
          <w:sz w:val="20"/>
          <w:szCs w:val="20"/>
          <w:lang w:eastAsia="en-US"/>
        </w:rPr>
        <w:t>cean</w:t>
      </w:r>
      <w:r w:rsidR="2C497FA9" w:rsidRPr="2896742A">
        <w:rPr>
          <w:rFonts w:ascii="Verdana" w:eastAsia="Batang" w:hAnsi="Verdana" w:cs="Arial"/>
          <w:sz w:val="20"/>
          <w:szCs w:val="20"/>
          <w:lang w:eastAsia="en-US"/>
        </w:rPr>
        <w:t>OPS</w:t>
      </w:r>
      <w:r w:rsidRPr="2896742A">
        <w:rPr>
          <w:rFonts w:ascii="Verdana" w:eastAsia="Batang" w:hAnsi="Verdana" w:cs="Arial"/>
          <w:sz w:val="20"/>
          <w:szCs w:val="20"/>
          <w:lang w:eastAsia="en-US"/>
        </w:rPr>
        <w:t xml:space="preserve"> Technical C</w:t>
      </w:r>
      <w:r w:rsidR="19D3AF87" w:rsidRPr="2896742A">
        <w:rPr>
          <w:rFonts w:ascii="Verdana" w:eastAsia="Batang" w:hAnsi="Verdana" w:cs="Arial"/>
          <w:sz w:val="20"/>
          <w:szCs w:val="20"/>
          <w:lang w:eastAsia="en-US"/>
        </w:rPr>
        <w:t>oo</w:t>
      </w:r>
      <w:r w:rsidRPr="2896742A">
        <w:rPr>
          <w:rFonts w:ascii="Verdana" w:eastAsia="Batang" w:hAnsi="Verdana" w:cs="Arial"/>
          <w:sz w:val="20"/>
          <w:szCs w:val="20"/>
          <w:lang w:eastAsia="en-US"/>
        </w:rPr>
        <w:t>rdinator</w:t>
      </w:r>
      <w:r w:rsidR="617A644F" w:rsidRPr="2896742A">
        <w:rPr>
          <w:rFonts w:ascii="Verdana" w:eastAsia="Batang" w:hAnsi="Verdana" w:cs="Arial"/>
          <w:sz w:val="20"/>
          <w:szCs w:val="20"/>
          <w:lang w:eastAsia="en-US"/>
        </w:rPr>
        <w:t>s</w:t>
      </w:r>
      <w:r w:rsidRPr="2896742A">
        <w:rPr>
          <w:rFonts w:ascii="Verdana" w:eastAsia="Batang" w:hAnsi="Verdana" w:cs="Arial"/>
          <w:sz w:val="20"/>
          <w:szCs w:val="20"/>
          <w:lang w:eastAsia="en-US"/>
        </w:rPr>
        <w:t xml:space="preserve"> salary, benefits, logistical support, and missions; capacity-building activities; Technical Evaluation and Pilot Projects; consultancy and missions of experts; practical arrangements for the deployment or servicing of</w:t>
      </w:r>
      <w:r w:rsidR="7073F190" w:rsidRPr="2896742A">
        <w:rPr>
          <w:rFonts w:ascii="Verdana" w:eastAsia="Batang" w:hAnsi="Verdana" w:cs="Arial"/>
          <w:sz w:val="20"/>
          <w:szCs w:val="20"/>
          <w:lang w:eastAsia="en-US"/>
        </w:rPr>
        <w:t xml:space="preserve"> </w:t>
      </w:r>
      <w:r w:rsidR="617A644F" w:rsidRPr="2896742A">
        <w:rPr>
          <w:rFonts w:ascii="Verdana" w:eastAsia="Batang" w:hAnsi="Verdana" w:cs="Arial"/>
          <w:sz w:val="20"/>
          <w:szCs w:val="20"/>
          <w:lang w:eastAsia="en-US"/>
        </w:rPr>
        <w:t>instruments</w:t>
      </w:r>
      <w:r w:rsidRPr="2896742A">
        <w:rPr>
          <w:rFonts w:ascii="Verdana" w:eastAsia="Batang" w:hAnsi="Verdana" w:cs="Arial"/>
          <w:sz w:val="20"/>
          <w:szCs w:val="20"/>
          <w:lang w:eastAsia="en-US"/>
        </w:rPr>
        <w:t xml:space="preserve">; promotion and exchange of information about the </w:t>
      </w:r>
      <w:r w:rsidR="617A644F" w:rsidRPr="2896742A">
        <w:rPr>
          <w:rFonts w:ascii="Verdana" w:eastAsia="Batang" w:hAnsi="Verdana" w:cs="Arial"/>
          <w:sz w:val="20"/>
          <w:szCs w:val="20"/>
          <w:lang w:eastAsia="en-US"/>
        </w:rPr>
        <w:t>O</w:t>
      </w:r>
      <w:r w:rsidR="006E5D3A">
        <w:rPr>
          <w:rFonts w:ascii="Verdana" w:eastAsia="Batang" w:hAnsi="Verdana" w:cs="Arial"/>
          <w:sz w:val="20"/>
          <w:szCs w:val="20"/>
          <w:lang w:eastAsia="en-US"/>
        </w:rPr>
        <w:t>CG</w:t>
      </w:r>
      <w:r w:rsidR="7073F190" w:rsidRPr="2896742A">
        <w:rPr>
          <w:rFonts w:ascii="Verdana" w:eastAsia="Batang" w:hAnsi="Verdana" w:cs="Arial"/>
          <w:sz w:val="20"/>
          <w:szCs w:val="20"/>
          <w:lang w:eastAsia="en-US"/>
        </w:rPr>
        <w:t xml:space="preserve"> </w:t>
      </w:r>
      <w:r w:rsidRPr="2896742A">
        <w:rPr>
          <w:rFonts w:ascii="Verdana" w:eastAsia="Batang" w:hAnsi="Verdana" w:cs="Arial"/>
          <w:sz w:val="20"/>
          <w:szCs w:val="20"/>
          <w:lang w:eastAsia="en-US"/>
        </w:rPr>
        <w:t>activities;</w:t>
      </w:r>
    </w:p>
    <w:p w14:paraId="23D06482" w14:textId="77777777" w:rsidR="002257BE" w:rsidRDefault="24D56507" w:rsidP="002257BE">
      <w:pPr>
        <w:numPr>
          <w:ilvl w:val="0"/>
          <w:numId w:val="32"/>
        </w:numPr>
        <w:spacing w:after="0" w:line="240" w:lineRule="auto"/>
        <w:ind w:hanging="593"/>
        <w:jc w:val="both"/>
        <w:rPr>
          <w:rFonts w:asciiTheme="minorHAnsi" w:eastAsiaTheme="minorEastAsia" w:hAnsiTheme="minorHAnsi"/>
          <w:sz w:val="20"/>
          <w:szCs w:val="20"/>
          <w:lang w:eastAsia="en-US"/>
        </w:rPr>
      </w:pPr>
      <w:r w:rsidRPr="002257BE">
        <w:rPr>
          <w:rFonts w:ascii="Verdana" w:eastAsia="Batang" w:hAnsi="Verdana" w:cs="Arial"/>
          <w:sz w:val="20"/>
          <w:szCs w:val="20"/>
          <w:lang w:eastAsia="en-US"/>
        </w:rPr>
        <w:t xml:space="preserve">Finance the share of </w:t>
      </w:r>
      <w:r w:rsidR="7073F190" w:rsidRPr="002257BE">
        <w:rPr>
          <w:rFonts w:ascii="Verdana" w:eastAsia="Batang" w:hAnsi="Verdana" w:cs="Arial"/>
          <w:sz w:val="20"/>
          <w:szCs w:val="20"/>
          <w:lang w:eastAsia="en-US"/>
        </w:rPr>
        <w:t xml:space="preserve">contributing panels and others </w:t>
      </w:r>
      <w:r w:rsidRPr="002257BE">
        <w:rPr>
          <w:rFonts w:ascii="Verdana" w:eastAsia="Batang" w:hAnsi="Verdana" w:cs="Arial"/>
          <w:sz w:val="20"/>
          <w:szCs w:val="20"/>
          <w:lang w:eastAsia="en-US"/>
        </w:rPr>
        <w:t xml:space="preserve">in supporting the activities of </w:t>
      </w:r>
      <w:r w:rsidR="2C497FA9" w:rsidRPr="002257BE">
        <w:rPr>
          <w:rFonts w:ascii="Verdana" w:eastAsia="Batang" w:hAnsi="Verdana" w:cs="Arial"/>
          <w:sz w:val="20"/>
          <w:szCs w:val="20"/>
          <w:lang w:eastAsia="en-US"/>
        </w:rPr>
        <w:t>O</w:t>
      </w:r>
      <w:r w:rsidR="4A468CA8" w:rsidRPr="002257BE">
        <w:rPr>
          <w:rFonts w:ascii="Verdana" w:eastAsia="Batang" w:hAnsi="Verdana" w:cs="Arial"/>
          <w:sz w:val="20"/>
          <w:szCs w:val="20"/>
          <w:lang w:eastAsia="en-US"/>
        </w:rPr>
        <w:t>cean</w:t>
      </w:r>
      <w:r w:rsidR="2C497FA9" w:rsidRPr="002257BE">
        <w:rPr>
          <w:rFonts w:ascii="Verdana" w:eastAsia="Batang" w:hAnsi="Verdana" w:cs="Arial"/>
          <w:sz w:val="20"/>
          <w:szCs w:val="20"/>
          <w:lang w:eastAsia="en-US"/>
        </w:rPr>
        <w:t>OPS</w:t>
      </w:r>
      <w:r w:rsidRPr="002257BE">
        <w:rPr>
          <w:rFonts w:ascii="Verdana" w:eastAsia="Batang" w:hAnsi="Verdana" w:cs="Arial"/>
          <w:sz w:val="20"/>
          <w:szCs w:val="20"/>
          <w:lang w:eastAsia="en-US"/>
        </w:rPr>
        <w:t xml:space="preserve"> as agreed by the </w:t>
      </w:r>
      <w:r w:rsidR="3655B9B3" w:rsidRPr="002257BE">
        <w:rPr>
          <w:rFonts w:ascii="Verdana" w:eastAsia="Batang" w:hAnsi="Verdana" w:cs="Arial"/>
          <w:sz w:val="20"/>
          <w:szCs w:val="20"/>
          <w:lang w:eastAsia="en-US"/>
        </w:rPr>
        <w:t xml:space="preserve">OCG and the contributing Panels </w:t>
      </w:r>
      <w:r w:rsidRPr="002257BE">
        <w:rPr>
          <w:rFonts w:ascii="Verdana" w:eastAsia="Batang" w:hAnsi="Verdana" w:cs="Arial"/>
          <w:sz w:val="20"/>
          <w:szCs w:val="20"/>
          <w:lang w:eastAsia="en-US"/>
        </w:rPr>
        <w:t xml:space="preserve">at </w:t>
      </w:r>
      <w:r w:rsidR="3655B9B3" w:rsidRPr="002257BE">
        <w:rPr>
          <w:rFonts w:ascii="Verdana" w:eastAsia="Batang" w:hAnsi="Verdana" w:cs="Arial"/>
          <w:sz w:val="20"/>
          <w:szCs w:val="20"/>
          <w:lang w:eastAsia="en-US"/>
        </w:rPr>
        <w:t>their</w:t>
      </w:r>
      <w:r w:rsidRPr="002257BE">
        <w:rPr>
          <w:rFonts w:ascii="Verdana" w:eastAsia="Batang" w:hAnsi="Verdana" w:cs="Arial"/>
          <w:sz w:val="20"/>
          <w:szCs w:val="20"/>
          <w:lang w:eastAsia="en-US"/>
        </w:rPr>
        <w:t xml:space="preserve"> regular </w:t>
      </w:r>
      <w:proofErr w:type="gramStart"/>
      <w:r w:rsidRPr="002257BE">
        <w:rPr>
          <w:rFonts w:ascii="Verdana" w:eastAsia="Batang" w:hAnsi="Verdana" w:cs="Arial"/>
          <w:sz w:val="20"/>
          <w:szCs w:val="20"/>
          <w:lang w:eastAsia="en-US"/>
        </w:rPr>
        <w:t>sessions;</w:t>
      </w:r>
      <w:proofErr w:type="gramEnd"/>
    </w:p>
    <w:p w14:paraId="551D2D95" w14:textId="77777777" w:rsidR="003627B4" w:rsidRDefault="00354E27" w:rsidP="003627B4">
      <w:pPr>
        <w:numPr>
          <w:ilvl w:val="0"/>
          <w:numId w:val="32"/>
        </w:numPr>
        <w:spacing w:after="0" w:line="240" w:lineRule="auto"/>
        <w:ind w:hanging="593"/>
        <w:jc w:val="both"/>
        <w:rPr>
          <w:rFonts w:asciiTheme="minorHAnsi" w:eastAsiaTheme="minorEastAsia" w:hAnsiTheme="minorHAnsi"/>
          <w:sz w:val="20"/>
          <w:szCs w:val="20"/>
          <w:lang w:eastAsia="en-US"/>
        </w:rPr>
      </w:pPr>
      <w:r w:rsidRPr="002257BE">
        <w:rPr>
          <w:rFonts w:ascii="Verdana" w:eastAsia="Batang" w:hAnsi="Verdana" w:cs="Arial"/>
          <w:sz w:val="20"/>
          <w:szCs w:val="20"/>
          <w:lang w:eastAsia="ko-KR"/>
        </w:rPr>
        <w:t xml:space="preserve">Assist in the establishment and operation of </w:t>
      </w:r>
      <w:r w:rsidR="006107E0" w:rsidRPr="002257BE">
        <w:rPr>
          <w:rFonts w:ascii="Verdana" w:eastAsia="Batang" w:hAnsi="Verdana" w:cs="Arial"/>
          <w:sz w:val="20"/>
          <w:szCs w:val="20"/>
          <w:lang w:eastAsia="ko-KR"/>
        </w:rPr>
        <w:t>ocean observing programmes</w:t>
      </w:r>
      <w:r w:rsidR="00F07344" w:rsidRPr="002257BE">
        <w:rPr>
          <w:rFonts w:ascii="Verdana" w:eastAsia="Batang" w:hAnsi="Verdana" w:cs="Arial"/>
          <w:sz w:val="20"/>
          <w:szCs w:val="20"/>
          <w:lang w:eastAsia="ko-KR"/>
        </w:rPr>
        <w:t xml:space="preserve">, including coordination and capacity development </w:t>
      </w:r>
      <w:proofErr w:type="gramStart"/>
      <w:r w:rsidR="00F07344" w:rsidRPr="002257BE">
        <w:rPr>
          <w:rFonts w:ascii="Verdana" w:eastAsia="Batang" w:hAnsi="Verdana" w:cs="Arial"/>
          <w:sz w:val="20"/>
          <w:szCs w:val="20"/>
          <w:lang w:eastAsia="ko-KR"/>
        </w:rPr>
        <w:t>activities</w:t>
      </w:r>
      <w:r w:rsidRPr="002257BE">
        <w:rPr>
          <w:rFonts w:ascii="Verdana" w:eastAsia="Batang" w:hAnsi="Verdana" w:cs="Arial"/>
          <w:sz w:val="20"/>
          <w:szCs w:val="20"/>
          <w:lang w:eastAsia="ko-KR"/>
        </w:rPr>
        <w:t>;</w:t>
      </w:r>
      <w:proofErr w:type="gramEnd"/>
    </w:p>
    <w:p w14:paraId="3933D77F" w14:textId="77777777" w:rsidR="003627B4" w:rsidRDefault="24D56507" w:rsidP="003627B4">
      <w:pPr>
        <w:numPr>
          <w:ilvl w:val="0"/>
          <w:numId w:val="32"/>
        </w:numPr>
        <w:spacing w:after="0" w:line="240" w:lineRule="auto"/>
        <w:ind w:hanging="593"/>
        <w:jc w:val="both"/>
        <w:rPr>
          <w:rFonts w:asciiTheme="minorHAnsi" w:eastAsiaTheme="minorEastAsia" w:hAnsiTheme="minorHAnsi"/>
          <w:sz w:val="20"/>
          <w:szCs w:val="20"/>
          <w:lang w:eastAsia="en-US"/>
        </w:rPr>
      </w:pPr>
      <w:r w:rsidRPr="003627B4">
        <w:rPr>
          <w:rFonts w:ascii="Verdana" w:eastAsia="Batang" w:hAnsi="Verdana" w:cs="Arial"/>
          <w:sz w:val="20"/>
          <w:szCs w:val="20"/>
          <w:lang w:eastAsia="en-US"/>
        </w:rPr>
        <w:t xml:space="preserve">Meet appropriate administrative costs incurred by WMO in providing support to </w:t>
      </w:r>
      <w:r w:rsidR="07D2FB7C" w:rsidRPr="003627B4">
        <w:rPr>
          <w:rFonts w:ascii="Verdana" w:eastAsia="Batang" w:hAnsi="Verdana" w:cs="Arial"/>
          <w:sz w:val="20"/>
          <w:szCs w:val="20"/>
          <w:lang w:eastAsia="en-US"/>
        </w:rPr>
        <w:t>marine and oceanographic observing</w:t>
      </w:r>
      <w:r w:rsidR="7073F190" w:rsidRPr="003627B4">
        <w:rPr>
          <w:rFonts w:ascii="Verdana" w:eastAsia="Batang" w:hAnsi="Verdana" w:cs="Arial"/>
          <w:sz w:val="20"/>
          <w:szCs w:val="20"/>
          <w:lang w:eastAsia="en-US"/>
        </w:rPr>
        <w:t xml:space="preserve"> </w:t>
      </w:r>
      <w:proofErr w:type="gramStart"/>
      <w:r w:rsidRPr="003627B4">
        <w:rPr>
          <w:rFonts w:ascii="Verdana" w:eastAsia="Batang" w:hAnsi="Verdana" w:cs="Arial"/>
          <w:sz w:val="20"/>
          <w:szCs w:val="20"/>
          <w:lang w:eastAsia="en-US"/>
        </w:rPr>
        <w:t>activities;</w:t>
      </w:r>
      <w:proofErr w:type="gramEnd"/>
    </w:p>
    <w:p w14:paraId="15BA847E" w14:textId="77777777" w:rsidR="003627B4" w:rsidRPr="003627B4" w:rsidRDefault="00354E27" w:rsidP="003627B4">
      <w:pPr>
        <w:numPr>
          <w:ilvl w:val="0"/>
          <w:numId w:val="32"/>
        </w:numPr>
        <w:spacing w:after="0" w:line="240" w:lineRule="auto"/>
        <w:ind w:hanging="593"/>
        <w:jc w:val="both"/>
        <w:rPr>
          <w:rFonts w:asciiTheme="minorHAnsi" w:eastAsiaTheme="minorEastAsia" w:hAnsiTheme="minorHAnsi"/>
          <w:sz w:val="20"/>
          <w:szCs w:val="20"/>
          <w:lang w:eastAsia="en-US"/>
        </w:rPr>
      </w:pPr>
      <w:r w:rsidRPr="003627B4">
        <w:rPr>
          <w:rFonts w:ascii="Verdana" w:eastAsia="Batang" w:hAnsi="Verdana" w:cs="Arial"/>
          <w:sz w:val="20"/>
          <w:szCs w:val="20"/>
          <w:lang w:eastAsia="en-US"/>
        </w:rPr>
        <w:t xml:space="preserve">Meet other administrative costs including such items as meetings and </w:t>
      </w:r>
      <w:proofErr w:type="gramStart"/>
      <w:r w:rsidRPr="003627B4">
        <w:rPr>
          <w:rFonts w:ascii="Verdana" w:eastAsia="Batang" w:hAnsi="Verdana" w:cs="Arial"/>
          <w:sz w:val="20"/>
          <w:szCs w:val="20"/>
          <w:lang w:eastAsia="en-US"/>
        </w:rPr>
        <w:t>consultants;</w:t>
      </w:r>
      <w:proofErr w:type="gramEnd"/>
    </w:p>
    <w:p w14:paraId="0A759CFB" w14:textId="77777777" w:rsidR="003627B4" w:rsidRDefault="00354E27" w:rsidP="003627B4">
      <w:pPr>
        <w:numPr>
          <w:ilvl w:val="0"/>
          <w:numId w:val="32"/>
        </w:numPr>
        <w:spacing w:after="0" w:line="240" w:lineRule="auto"/>
        <w:ind w:hanging="593"/>
        <w:jc w:val="both"/>
        <w:rPr>
          <w:rFonts w:asciiTheme="minorHAnsi" w:eastAsiaTheme="minorEastAsia" w:hAnsiTheme="minorHAnsi"/>
          <w:sz w:val="20"/>
          <w:szCs w:val="20"/>
          <w:lang w:eastAsia="en-US"/>
        </w:rPr>
      </w:pPr>
      <w:r w:rsidRPr="003627B4">
        <w:rPr>
          <w:rFonts w:ascii="Verdana" w:eastAsia="Batang" w:hAnsi="Verdana" w:cs="Arial"/>
          <w:sz w:val="20"/>
          <w:szCs w:val="20"/>
          <w:lang w:eastAsia="en-US"/>
        </w:rPr>
        <w:t>Purchase specified goods or services; and</w:t>
      </w:r>
    </w:p>
    <w:p w14:paraId="38EBD95B" w14:textId="7B0503F4" w:rsidR="00354E27" w:rsidRPr="003627B4" w:rsidRDefault="24D56507" w:rsidP="003627B4">
      <w:pPr>
        <w:numPr>
          <w:ilvl w:val="0"/>
          <w:numId w:val="32"/>
        </w:numPr>
        <w:spacing w:after="0" w:line="240" w:lineRule="auto"/>
        <w:ind w:hanging="593"/>
        <w:jc w:val="both"/>
        <w:rPr>
          <w:rFonts w:asciiTheme="minorHAnsi" w:eastAsiaTheme="minorEastAsia" w:hAnsiTheme="minorHAnsi"/>
          <w:sz w:val="20"/>
          <w:szCs w:val="20"/>
          <w:lang w:eastAsia="en-US"/>
        </w:rPr>
      </w:pPr>
      <w:r w:rsidRPr="003627B4">
        <w:rPr>
          <w:rFonts w:ascii="Verdana" w:eastAsia="Batang" w:hAnsi="Verdana" w:cs="Arial"/>
          <w:sz w:val="20"/>
          <w:szCs w:val="20"/>
          <w:lang w:eastAsia="en-US"/>
        </w:rPr>
        <w:t>Support other activities required to meet the basic goal of the</w:t>
      </w:r>
      <w:r w:rsidR="7073F190" w:rsidRPr="003627B4">
        <w:rPr>
          <w:rFonts w:ascii="Verdana" w:eastAsia="Batang" w:hAnsi="Verdana" w:cs="Arial"/>
          <w:sz w:val="20"/>
          <w:szCs w:val="20"/>
          <w:lang w:eastAsia="en-US"/>
        </w:rPr>
        <w:t xml:space="preserve"> </w:t>
      </w:r>
      <w:r w:rsidR="36D2270F" w:rsidRPr="003627B4">
        <w:rPr>
          <w:rFonts w:ascii="Verdana" w:eastAsia="Batang" w:hAnsi="Verdana" w:cs="Arial"/>
          <w:sz w:val="20"/>
          <w:szCs w:val="20"/>
          <w:lang w:eastAsia="en-US"/>
        </w:rPr>
        <w:t xml:space="preserve">marine and oceanographic </w:t>
      </w:r>
      <w:proofErr w:type="gramStart"/>
      <w:r w:rsidR="36D2270F" w:rsidRPr="003627B4">
        <w:rPr>
          <w:rFonts w:ascii="Verdana" w:eastAsia="Batang" w:hAnsi="Verdana" w:cs="Arial"/>
          <w:sz w:val="20"/>
          <w:szCs w:val="20"/>
          <w:lang w:eastAsia="en-US"/>
        </w:rPr>
        <w:t>observing</w:t>
      </w:r>
      <w:r w:rsidRPr="003627B4">
        <w:rPr>
          <w:rFonts w:ascii="Verdana" w:eastAsia="Batang" w:hAnsi="Verdana" w:cs="Arial"/>
          <w:sz w:val="20"/>
          <w:szCs w:val="20"/>
          <w:lang w:eastAsia="en-US"/>
        </w:rPr>
        <w:t>;</w:t>
      </w:r>
      <w:proofErr w:type="gramEnd"/>
    </w:p>
    <w:p w14:paraId="4AFE3AE5"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16263DEF" w14:textId="265C2DEF" w:rsidR="00354E27" w:rsidRPr="00DC5A7F" w:rsidRDefault="00354E27" w:rsidP="00F475C8">
      <w:pPr>
        <w:tabs>
          <w:tab w:val="left" w:pos="851"/>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9.</w:t>
      </w:r>
      <w:r w:rsidRPr="00DC5A7F">
        <w:rPr>
          <w:rFonts w:ascii="Verdana" w:eastAsia="Batang" w:hAnsi="Verdana" w:cs="Arial"/>
          <w:sz w:val="20"/>
          <w:szCs w:val="20"/>
          <w:lang w:eastAsia="en-US"/>
        </w:rPr>
        <w:tab/>
        <w:t>Authority for the disbursement of funds, in respect of contracts and agreements properly concluded, is delegated to the</w:t>
      </w:r>
      <w:r w:rsidR="007D33FB" w:rsidRPr="00DC5A7F">
        <w:rPr>
          <w:rFonts w:ascii="Verdana" w:eastAsia="Batang" w:hAnsi="Verdana" w:cs="Arial"/>
          <w:sz w:val="20"/>
          <w:szCs w:val="20"/>
          <w:lang w:eastAsia="en-US"/>
        </w:rPr>
        <w:t xml:space="preserve"> WMO</w:t>
      </w:r>
      <w:bookmarkStart w:id="16" w:name="_Ref497294357"/>
      <w:r w:rsidR="007D33FB" w:rsidRPr="00DC5A7F">
        <w:rPr>
          <w:rStyle w:val="FootnoteReference"/>
          <w:rFonts w:ascii="Verdana" w:eastAsia="Batang" w:hAnsi="Verdana" w:cs="Arial"/>
          <w:sz w:val="20"/>
          <w:szCs w:val="20"/>
          <w:vertAlign w:val="superscript"/>
          <w:lang w:eastAsia="en-US"/>
        </w:rPr>
        <w:footnoteReference w:id="18"/>
      </w:r>
      <w:bookmarkEnd w:id="16"/>
      <w:r w:rsidR="007D33FB" w:rsidRPr="00DC5A7F">
        <w:rPr>
          <w:rFonts w:ascii="Verdana" w:eastAsia="Batang" w:hAnsi="Verdana" w:cs="Arial"/>
          <w:sz w:val="20"/>
          <w:szCs w:val="20"/>
          <w:lang w:eastAsia="en-US"/>
        </w:rPr>
        <w:t xml:space="preserve"> in consultation </w:t>
      </w:r>
      <w:r w:rsidR="0093065E" w:rsidRPr="00DC5A7F">
        <w:rPr>
          <w:rFonts w:ascii="Verdana" w:eastAsia="Batang" w:hAnsi="Verdana" w:cs="Arial"/>
          <w:sz w:val="20"/>
          <w:szCs w:val="20"/>
          <w:lang w:eastAsia="en-US"/>
        </w:rPr>
        <w:t>with OCG</w:t>
      </w:r>
      <w:r w:rsidR="007D33FB" w:rsidRPr="00DC5A7F">
        <w:rPr>
          <w:rFonts w:ascii="Verdana" w:eastAsia="Batang" w:hAnsi="Verdana" w:cs="Arial"/>
          <w:sz w:val="20"/>
          <w:szCs w:val="20"/>
          <w:lang w:eastAsia="en-US"/>
        </w:rPr>
        <w:t xml:space="preserve"> Chairperson and Panel Chairpersons as applicable</w:t>
      </w:r>
      <w:r w:rsidRPr="00DC5A7F">
        <w:rPr>
          <w:rFonts w:ascii="Verdana" w:eastAsia="Batang" w:hAnsi="Verdana" w:cs="Arial"/>
          <w:sz w:val="20"/>
          <w:szCs w:val="20"/>
          <w:lang w:eastAsia="en-US"/>
        </w:rPr>
        <w:t>.  The Chairperson</w:t>
      </w:r>
      <w:r w:rsidR="0093065E" w:rsidRPr="00DC5A7F">
        <w:rPr>
          <w:rFonts w:ascii="Verdana" w:eastAsia="Batang" w:hAnsi="Verdana" w:cs="Arial"/>
          <w:sz w:val="20"/>
          <w:szCs w:val="20"/>
          <w:lang w:eastAsia="en-US"/>
        </w:rPr>
        <w:t>s</w:t>
      </w:r>
      <w:r w:rsidRPr="00DC5A7F">
        <w:rPr>
          <w:rFonts w:ascii="Verdana" w:eastAsia="Batang" w:hAnsi="Verdana" w:cs="Arial"/>
          <w:sz w:val="20"/>
          <w:szCs w:val="20"/>
          <w:lang w:eastAsia="en-US"/>
        </w:rPr>
        <w:t xml:space="preserve"> </w:t>
      </w:r>
      <w:r w:rsidR="0093065E" w:rsidRPr="00DC5A7F">
        <w:rPr>
          <w:rFonts w:ascii="Verdana" w:eastAsia="Batang" w:hAnsi="Verdana" w:cs="Arial"/>
          <w:sz w:val="20"/>
          <w:szCs w:val="20"/>
          <w:lang w:eastAsia="en-US"/>
        </w:rPr>
        <w:t xml:space="preserve">as applicable </w:t>
      </w:r>
      <w:r w:rsidR="00F475C8" w:rsidRPr="00DC5A7F">
        <w:rPr>
          <w:rFonts w:ascii="Verdana" w:eastAsia="Batang" w:hAnsi="Verdana" w:cs="Arial"/>
          <w:sz w:val="20"/>
          <w:szCs w:val="20"/>
          <w:lang w:eastAsia="en-US"/>
        </w:rPr>
        <w:t xml:space="preserve">may also </w:t>
      </w:r>
      <w:r w:rsidRPr="00DC5A7F">
        <w:rPr>
          <w:rFonts w:ascii="Verdana" w:eastAsia="Batang" w:hAnsi="Verdana" w:cs="Arial"/>
          <w:sz w:val="20"/>
          <w:szCs w:val="20"/>
          <w:lang w:eastAsia="en-US"/>
        </w:rPr>
        <w:t xml:space="preserve">request the Secretary-General of WMO, or his representative, to disburse the </w:t>
      </w:r>
      <w:proofErr w:type="gramStart"/>
      <w:r w:rsidRPr="00DC5A7F">
        <w:rPr>
          <w:rFonts w:ascii="Verdana" w:eastAsia="Batang" w:hAnsi="Verdana" w:cs="Arial"/>
          <w:sz w:val="20"/>
          <w:szCs w:val="20"/>
          <w:lang w:eastAsia="en-US"/>
        </w:rPr>
        <w:t>funds;</w:t>
      </w:r>
      <w:proofErr w:type="gramEnd"/>
    </w:p>
    <w:p w14:paraId="5422AC06"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512E56D8" w14:textId="3F31CFA4" w:rsidR="00354E27" w:rsidRPr="00DC5A7F" w:rsidRDefault="00354E27" w:rsidP="006107E0">
      <w:pPr>
        <w:tabs>
          <w:tab w:val="left" w:pos="851"/>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10.</w:t>
      </w:r>
      <w:r w:rsidRPr="00DC5A7F">
        <w:rPr>
          <w:rFonts w:ascii="Verdana" w:eastAsia="Batang" w:hAnsi="Verdana" w:cs="Arial"/>
          <w:sz w:val="20"/>
          <w:szCs w:val="20"/>
          <w:lang w:eastAsia="en-US"/>
        </w:rPr>
        <w:tab/>
        <w:t xml:space="preserve">Where required by their internal regulations, individual contributors to the DBCP Fund may wish to negotiate additional conditions governing the application, conditions of deposit and disbursement of funds.  Such additional conditions shall not inhibit the efficient and proper use of the Fund nor modify the intent of the Fund.  They shall require the acceptance in writing by the Chairperson of the </w:t>
      </w:r>
      <w:r w:rsidR="006107E0" w:rsidRPr="00DC5A7F">
        <w:rPr>
          <w:rFonts w:ascii="Verdana" w:eastAsia="Batang" w:hAnsi="Verdana" w:cs="Arial"/>
          <w:sz w:val="20"/>
          <w:szCs w:val="20"/>
          <w:lang w:eastAsia="en-US"/>
        </w:rPr>
        <w:t>OCG</w:t>
      </w:r>
      <w:r w:rsidR="00F07344" w:rsidRPr="00DC5A7F">
        <w:rPr>
          <w:rFonts w:ascii="Verdana" w:eastAsia="Batang" w:hAnsi="Verdana" w:cs="Arial"/>
          <w:sz w:val="20"/>
          <w:szCs w:val="20"/>
          <w:lang w:eastAsia="en-US"/>
        </w:rPr>
        <w:t xml:space="preserve"> </w:t>
      </w:r>
      <w:r w:rsidRPr="00DC5A7F">
        <w:rPr>
          <w:rFonts w:ascii="Verdana" w:eastAsia="Batang" w:hAnsi="Verdana" w:cs="Arial"/>
          <w:sz w:val="20"/>
          <w:szCs w:val="20"/>
          <w:lang w:eastAsia="en-US"/>
        </w:rPr>
        <w:t xml:space="preserve">and the Secretary-General of WMO or his </w:t>
      </w:r>
      <w:proofErr w:type="gramStart"/>
      <w:r w:rsidRPr="00DC5A7F">
        <w:rPr>
          <w:rFonts w:ascii="Verdana" w:eastAsia="Batang" w:hAnsi="Verdana" w:cs="Arial"/>
          <w:sz w:val="20"/>
          <w:szCs w:val="20"/>
          <w:lang w:eastAsia="en-US"/>
        </w:rPr>
        <w:t>representative;</w:t>
      </w:r>
      <w:proofErr w:type="gramEnd"/>
    </w:p>
    <w:p w14:paraId="79C66F30"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4CA472A8" w14:textId="77777777" w:rsidR="00354E27" w:rsidRPr="00DC5A7F" w:rsidRDefault="00354E27" w:rsidP="00354E27">
      <w:pPr>
        <w:tabs>
          <w:tab w:val="left" w:pos="840"/>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11.</w:t>
      </w:r>
      <w:r w:rsidRPr="00DC5A7F">
        <w:rPr>
          <w:rFonts w:ascii="Verdana" w:eastAsia="Batang" w:hAnsi="Verdana" w:cs="Arial"/>
          <w:sz w:val="20"/>
          <w:szCs w:val="20"/>
          <w:lang w:eastAsia="en-US"/>
        </w:rPr>
        <w:tab/>
        <w:t xml:space="preserve">The Fund shall be maintained on a continuous basis and amounts standing to the credit of the Fund at the end of any WMO biennial period shall remain in the Fund for use in the subsequent </w:t>
      </w:r>
      <w:proofErr w:type="gramStart"/>
      <w:r w:rsidRPr="00DC5A7F">
        <w:rPr>
          <w:rFonts w:ascii="Verdana" w:eastAsia="Batang" w:hAnsi="Verdana" w:cs="Arial"/>
          <w:sz w:val="20"/>
          <w:szCs w:val="20"/>
          <w:lang w:eastAsia="en-US"/>
        </w:rPr>
        <w:t>period;</w:t>
      </w:r>
      <w:proofErr w:type="gramEnd"/>
    </w:p>
    <w:p w14:paraId="5BCF785D"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41495FC0" w14:textId="4DE3050B" w:rsidR="00354E27" w:rsidRPr="00DC5A7F" w:rsidRDefault="00354E27" w:rsidP="006107E0">
      <w:pPr>
        <w:tabs>
          <w:tab w:val="left" w:pos="851"/>
        </w:tabs>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12.</w:t>
      </w:r>
      <w:r w:rsidRPr="00DC5A7F">
        <w:rPr>
          <w:rFonts w:ascii="Verdana" w:eastAsia="Batang" w:hAnsi="Verdana" w:cs="Arial"/>
          <w:sz w:val="20"/>
          <w:szCs w:val="20"/>
          <w:lang w:eastAsia="en-US"/>
        </w:rPr>
        <w:tab/>
        <w:t xml:space="preserve">Upon liquidation of the Fund for any reason, the </w:t>
      </w:r>
      <w:r w:rsidR="006107E0" w:rsidRPr="00DC5A7F">
        <w:rPr>
          <w:rFonts w:ascii="Verdana" w:eastAsia="Batang" w:hAnsi="Verdana" w:cs="Arial"/>
          <w:sz w:val="20"/>
          <w:szCs w:val="20"/>
          <w:lang w:eastAsia="en-US"/>
        </w:rPr>
        <w:t>OCG and contributing Panels</w:t>
      </w:r>
      <w:r w:rsidR="00F07344" w:rsidRPr="00DC5A7F">
        <w:rPr>
          <w:rFonts w:ascii="Verdana" w:eastAsia="Batang" w:hAnsi="Verdana" w:cs="Arial"/>
          <w:sz w:val="20"/>
          <w:szCs w:val="20"/>
          <w:lang w:eastAsia="en-US"/>
        </w:rPr>
        <w:t xml:space="preserve"> </w:t>
      </w:r>
      <w:r w:rsidRPr="00DC5A7F">
        <w:rPr>
          <w:rFonts w:ascii="Verdana" w:eastAsia="Batang" w:hAnsi="Verdana" w:cs="Arial"/>
          <w:sz w:val="20"/>
          <w:szCs w:val="20"/>
          <w:lang w:eastAsia="en-US"/>
        </w:rPr>
        <w:t xml:space="preserve">shall make provision for the payment of unliquidated obligations and estimated expenses of winding-up business.  It shall then arrange for repayment - to the extent that funds are available and according to the </w:t>
      </w:r>
      <w:r w:rsidR="000A4255" w:rsidRPr="00DC5A7F">
        <w:rPr>
          <w:rFonts w:ascii="Verdana" w:eastAsia="Batang" w:hAnsi="Verdana" w:cs="Arial"/>
          <w:sz w:val="20"/>
          <w:szCs w:val="20"/>
          <w:lang w:eastAsia="en-US"/>
        </w:rPr>
        <w:t>depositor’s</w:t>
      </w:r>
      <w:r w:rsidRPr="00DC5A7F">
        <w:rPr>
          <w:rFonts w:ascii="Verdana" w:eastAsia="Batang" w:hAnsi="Verdana" w:cs="Arial"/>
          <w:sz w:val="20"/>
          <w:szCs w:val="20"/>
          <w:lang w:eastAsia="en-US"/>
        </w:rPr>
        <w:t xml:space="preserve"> instructions - of deposits for which no equipment or services have been </w:t>
      </w:r>
      <w:proofErr w:type="gramStart"/>
      <w:r w:rsidRPr="00DC5A7F">
        <w:rPr>
          <w:rFonts w:ascii="Verdana" w:eastAsia="Batang" w:hAnsi="Verdana" w:cs="Arial"/>
          <w:sz w:val="20"/>
          <w:szCs w:val="20"/>
          <w:lang w:eastAsia="en-US"/>
        </w:rPr>
        <w:t>received;</w:t>
      </w:r>
      <w:proofErr w:type="gramEnd"/>
    </w:p>
    <w:p w14:paraId="36EB2C08"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7704FC3B" w14:textId="77777777" w:rsidR="00354E27" w:rsidRPr="00DC5A7F" w:rsidRDefault="00354E27" w:rsidP="00354E27">
      <w:pPr>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13.</w:t>
      </w:r>
      <w:r w:rsidRPr="00DC5A7F">
        <w:rPr>
          <w:rFonts w:ascii="Verdana" w:eastAsia="Batang" w:hAnsi="Verdana" w:cs="Arial"/>
          <w:sz w:val="20"/>
          <w:szCs w:val="20"/>
          <w:lang w:eastAsia="en-US"/>
        </w:rPr>
        <w:tab/>
        <w:t>At the closure of the Fund:</w:t>
      </w:r>
    </w:p>
    <w:p w14:paraId="154D4EA9" w14:textId="77777777" w:rsidR="00354E27" w:rsidRPr="00DC5A7F" w:rsidRDefault="00354E27" w:rsidP="00354E27">
      <w:pPr>
        <w:spacing w:after="0" w:line="240" w:lineRule="auto"/>
        <w:ind w:left="709" w:hanging="709"/>
        <w:jc w:val="both"/>
        <w:rPr>
          <w:rFonts w:ascii="Verdana" w:eastAsia="Batang" w:hAnsi="Verdana" w:cs="Arial"/>
          <w:sz w:val="20"/>
          <w:szCs w:val="20"/>
          <w:lang w:eastAsia="en-US"/>
        </w:rPr>
      </w:pPr>
    </w:p>
    <w:p w14:paraId="1AC32D58" w14:textId="25AD9D71" w:rsidR="00354E27" w:rsidRPr="00DC5A7F" w:rsidRDefault="00354E27" w:rsidP="00933EAB">
      <w:pPr>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(i)</w:t>
      </w:r>
      <w:r w:rsidRPr="00DC5A7F">
        <w:rPr>
          <w:rFonts w:ascii="Verdana" w:eastAsia="Batang" w:hAnsi="Verdana" w:cs="Arial"/>
          <w:sz w:val="20"/>
          <w:szCs w:val="20"/>
          <w:lang w:eastAsia="en-US"/>
        </w:rPr>
        <w:tab/>
        <w:t xml:space="preserve">Any remaining surplus after (12) above, shall be distributed among the </w:t>
      </w:r>
      <w:r w:rsidR="00F07344" w:rsidRPr="00DC5A7F">
        <w:rPr>
          <w:rFonts w:ascii="Verdana" w:eastAsia="Batang" w:hAnsi="Verdana" w:cs="Arial"/>
          <w:sz w:val="20"/>
          <w:szCs w:val="20"/>
          <w:lang w:eastAsia="en-US"/>
        </w:rPr>
        <w:t xml:space="preserve">donors </w:t>
      </w:r>
      <w:r w:rsidRPr="00DC5A7F">
        <w:rPr>
          <w:rFonts w:ascii="Verdana" w:eastAsia="Batang" w:hAnsi="Verdana" w:cs="Arial"/>
          <w:sz w:val="20"/>
          <w:szCs w:val="20"/>
          <w:lang w:eastAsia="en-US"/>
        </w:rPr>
        <w:t>in proportion to their total contributions and deposits paid by them to the DBCP Fund; and</w:t>
      </w:r>
    </w:p>
    <w:p w14:paraId="4CAF36E6" w14:textId="65D14027" w:rsidR="00354E27" w:rsidRPr="00DC5A7F" w:rsidRDefault="00354E27" w:rsidP="00476B27">
      <w:pPr>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(ii)</w:t>
      </w:r>
      <w:r w:rsidRPr="00DC5A7F">
        <w:rPr>
          <w:rFonts w:ascii="Verdana" w:eastAsia="Batang" w:hAnsi="Verdana" w:cs="Arial"/>
          <w:sz w:val="20"/>
          <w:szCs w:val="20"/>
          <w:lang w:eastAsia="en-US"/>
        </w:rPr>
        <w:tab/>
        <w:t xml:space="preserve">Any remaining deficit, including provision for the payment of unliquidated obligations and estimated expenses of winding-up business, shall be met by the </w:t>
      </w:r>
      <w:r w:rsidR="00F07344" w:rsidRPr="00DC5A7F">
        <w:rPr>
          <w:rFonts w:ascii="Verdana" w:eastAsia="Batang" w:hAnsi="Verdana" w:cs="Arial"/>
          <w:sz w:val="20"/>
          <w:szCs w:val="20"/>
          <w:lang w:eastAsia="en-US"/>
        </w:rPr>
        <w:t>donors</w:t>
      </w:r>
      <w:r w:rsidRPr="00DC5A7F">
        <w:rPr>
          <w:rFonts w:ascii="Verdana" w:eastAsia="Batang" w:hAnsi="Verdana" w:cs="Arial"/>
          <w:sz w:val="20"/>
          <w:szCs w:val="20"/>
          <w:lang w:eastAsia="en-US"/>
        </w:rPr>
        <w:t xml:space="preserve"> in an equitable way, to be decided upon by the</w:t>
      </w:r>
      <w:r w:rsidR="00F07344" w:rsidRPr="00DC5A7F">
        <w:rPr>
          <w:rFonts w:ascii="Verdana" w:eastAsia="Batang" w:hAnsi="Verdana" w:cs="Arial"/>
          <w:sz w:val="20"/>
          <w:szCs w:val="20"/>
          <w:lang w:eastAsia="en-US"/>
        </w:rPr>
        <w:t xml:space="preserve"> </w:t>
      </w:r>
      <w:r w:rsidR="00476B27" w:rsidRPr="00DC5A7F">
        <w:rPr>
          <w:rFonts w:ascii="Verdana" w:eastAsia="Batang" w:hAnsi="Verdana" w:cs="Arial"/>
          <w:sz w:val="20"/>
          <w:szCs w:val="20"/>
          <w:lang w:eastAsia="en-US"/>
        </w:rPr>
        <w:t>OCG</w:t>
      </w:r>
      <w:r w:rsidRPr="00DC5A7F">
        <w:rPr>
          <w:rFonts w:ascii="Verdana" w:eastAsia="Batang" w:hAnsi="Verdana" w:cs="Arial"/>
          <w:sz w:val="20"/>
          <w:szCs w:val="20"/>
          <w:lang w:eastAsia="en-US"/>
        </w:rPr>
        <w:t>.</w:t>
      </w:r>
    </w:p>
    <w:p w14:paraId="78D9FCA7" w14:textId="77777777" w:rsidR="00354E27" w:rsidRPr="00DC5A7F" w:rsidRDefault="00354E27" w:rsidP="00354E27">
      <w:pPr>
        <w:spacing w:after="0" w:line="240" w:lineRule="auto"/>
        <w:ind w:left="1418" w:hanging="1418"/>
        <w:jc w:val="both"/>
        <w:rPr>
          <w:rFonts w:ascii="Verdana" w:eastAsia="Batang" w:hAnsi="Verdana" w:cs="Arial"/>
          <w:sz w:val="20"/>
          <w:szCs w:val="20"/>
          <w:lang w:eastAsia="en-US"/>
        </w:rPr>
      </w:pPr>
    </w:p>
    <w:p w14:paraId="5DBE9079" w14:textId="27970DF5" w:rsidR="001612F6" w:rsidRPr="00DC5A7F" w:rsidRDefault="00354E27" w:rsidP="00D10778">
      <w:pPr>
        <w:numPr>
          <w:ilvl w:val="0"/>
          <w:numId w:val="34"/>
        </w:numPr>
        <w:tabs>
          <w:tab w:val="clear" w:pos="720"/>
          <w:tab w:val="left" w:pos="0"/>
        </w:tabs>
        <w:spacing w:after="0" w:line="240" w:lineRule="auto"/>
        <w:ind w:left="0" w:firstLine="0"/>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The Fund will be terminated not later than one year after the formal termination of the </w:t>
      </w:r>
      <w:proofErr w:type="gramStart"/>
      <w:r w:rsidR="00476B27" w:rsidRPr="00DC5A7F">
        <w:rPr>
          <w:rFonts w:ascii="Verdana" w:eastAsia="Batang" w:hAnsi="Verdana" w:cs="Arial"/>
          <w:sz w:val="20"/>
          <w:szCs w:val="20"/>
          <w:lang w:eastAsia="en-US"/>
        </w:rPr>
        <w:t>OCG</w:t>
      </w:r>
      <w:r w:rsidRPr="00DC5A7F">
        <w:rPr>
          <w:rFonts w:ascii="Verdana" w:eastAsia="Batang" w:hAnsi="Verdana" w:cs="Arial"/>
          <w:sz w:val="20"/>
          <w:szCs w:val="20"/>
          <w:lang w:eastAsia="en-US"/>
        </w:rPr>
        <w:t>;</w:t>
      </w:r>
      <w:proofErr w:type="gramEnd"/>
    </w:p>
    <w:p w14:paraId="72B94AE5" w14:textId="77777777" w:rsidR="00354E27" w:rsidRPr="00DC5A7F" w:rsidRDefault="00354E27" w:rsidP="00D10778">
      <w:pPr>
        <w:tabs>
          <w:tab w:val="left" w:pos="0"/>
        </w:tabs>
        <w:spacing w:after="120" w:line="240" w:lineRule="auto"/>
        <w:jc w:val="both"/>
        <w:rPr>
          <w:rFonts w:ascii="Verdana" w:eastAsia="Batang" w:hAnsi="Verdana" w:cs="Arial"/>
          <w:sz w:val="20"/>
          <w:szCs w:val="20"/>
          <w:lang w:eastAsia="en-US"/>
        </w:rPr>
      </w:pPr>
    </w:p>
    <w:p w14:paraId="497B2455" w14:textId="68FF3828" w:rsidR="001612F6" w:rsidRPr="00DC5A7F" w:rsidRDefault="00354E27" w:rsidP="00D10778">
      <w:pPr>
        <w:numPr>
          <w:ilvl w:val="0"/>
          <w:numId w:val="34"/>
        </w:numPr>
        <w:tabs>
          <w:tab w:val="clear" w:pos="720"/>
          <w:tab w:val="left" w:pos="0"/>
        </w:tabs>
        <w:spacing w:after="0" w:line="240" w:lineRule="auto"/>
        <w:ind w:left="0" w:firstLine="0"/>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All funds credited to the DBCP Fund shall be subject to these terms of reference and to the Terms of Reference of the </w:t>
      </w:r>
      <w:r w:rsidR="00476B27" w:rsidRPr="00DC5A7F">
        <w:rPr>
          <w:rFonts w:ascii="Verdana" w:eastAsia="Batang" w:hAnsi="Verdana" w:cs="Arial"/>
          <w:sz w:val="20"/>
          <w:szCs w:val="20"/>
          <w:lang w:eastAsia="en-US"/>
        </w:rPr>
        <w:t>OCG</w:t>
      </w:r>
      <w:r w:rsidR="00F475C8" w:rsidRPr="00DC5A7F">
        <w:rPr>
          <w:rFonts w:ascii="Verdana" w:eastAsia="Batang" w:hAnsi="Verdana" w:cs="Arial"/>
          <w:sz w:val="20"/>
          <w:szCs w:val="20"/>
          <w:lang w:eastAsia="en-US"/>
        </w:rPr>
        <w:t xml:space="preserve"> and contributing Panels</w:t>
      </w:r>
      <w:r w:rsidR="00F07344" w:rsidRPr="00DC5A7F">
        <w:rPr>
          <w:rFonts w:ascii="Verdana" w:eastAsia="Batang" w:hAnsi="Verdana" w:cs="Arial"/>
          <w:sz w:val="20"/>
          <w:szCs w:val="20"/>
          <w:lang w:eastAsia="en-US"/>
        </w:rPr>
        <w:t xml:space="preserve"> </w:t>
      </w:r>
      <w:r w:rsidRPr="00DC5A7F">
        <w:rPr>
          <w:rFonts w:ascii="Verdana" w:eastAsia="Batang" w:hAnsi="Verdana" w:cs="Arial"/>
          <w:sz w:val="20"/>
          <w:szCs w:val="20"/>
          <w:lang w:eastAsia="en-US"/>
        </w:rPr>
        <w:t>and</w:t>
      </w:r>
    </w:p>
    <w:p w14:paraId="142DB583" w14:textId="77777777" w:rsidR="00354E27" w:rsidRPr="00DC5A7F" w:rsidRDefault="00354E27" w:rsidP="00D10778">
      <w:pPr>
        <w:tabs>
          <w:tab w:val="left" w:pos="0"/>
        </w:tabs>
        <w:spacing w:after="120" w:line="240" w:lineRule="auto"/>
        <w:jc w:val="both"/>
        <w:rPr>
          <w:rFonts w:ascii="Verdana" w:eastAsia="Batang" w:hAnsi="Verdana" w:cs="Arial"/>
          <w:sz w:val="20"/>
          <w:szCs w:val="20"/>
          <w:lang w:eastAsia="en-US"/>
        </w:rPr>
      </w:pPr>
    </w:p>
    <w:p w14:paraId="639CFF99" w14:textId="1B21EB05" w:rsidR="002F3AC1" w:rsidRDefault="00354E27" w:rsidP="00D10778">
      <w:pPr>
        <w:numPr>
          <w:ilvl w:val="0"/>
          <w:numId w:val="34"/>
        </w:numPr>
        <w:tabs>
          <w:tab w:val="clear" w:pos="720"/>
          <w:tab w:val="left" w:pos="0"/>
        </w:tabs>
        <w:spacing w:after="0" w:line="240" w:lineRule="auto"/>
        <w:ind w:left="0" w:firstLine="0"/>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Any revision or amendment to the present Terms of Reference is subject to a decision of the </w:t>
      </w:r>
      <w:r w:rsidR="00F475C8" w:rsidRPr="00DC5A7F">
        <w:rPr>
          <w:rFonts w:ascii="Verdana" w:eastAsia="Batang" w:hAnsi="Verdana" w:cs="Arial"/>
          <w:sz w:val="20"/>
          <w:szCs w:val="20"/>
          <w:lang w:eastAsia="en-US"/>
        </w:rPr>
        <w:t xml:space="preserve">chairs of </w:t>
      </w:r>
      <w:r w:rsidR="00476B27" w:rsidRPr="00DC5A7F">
        <w:rPr>
          <w:rFonts w:ascii="Verdana" w:eastAsia="Batang" w:hAnsi="Verdana" w:cs="Arial"/>
          <w:sz w:val="20"/>
          <w:szCs w:val="20"/>
          <w:lang w:eastAsia="en-US"/>
        </w:rPr>
        <w:t xml:space="preserve">OCG and contributing </w:t>
      </w:r>
      <w:r w:rsidR="000A4255" w:rsidRPr="00DC5A7F">
        <w:rPr>
          <w:rFonts w:ascii="Verdana" w:eastAsia="Batang" w:hAnsi="Verdana" w:cs="Arial"/>
          <w:sz w:val="20"/>
          <w:szCs w:val="20"/>
          <w:lang w:eastAsia="en-US"/>
        </w:rPr>
        <w:t>Panels and</w:t>
      </w:r>
      <w:r w:rsidRPr="00DC5A7F">
        <w:rPr>
          <w:rFonts w:ascii="Verdana" w:eastAsia="Batang" w:hAnsi="Verdana" w:cs="Arial"/>
          <w:sz w:val="20"/>
          <w:szCs w:val="20"/>
          <w:lang w:eastAsia="en-US"/>
        </w:rPr>
        <w:t xml:space="preserve"> the agreement of WMO.</w:t>
      </w:r>
    </w:p>
    <w:p w14:paraId="1ABA5E18" w14:textId="77777777" w:rsidR="001A13A1" w:rsidRDefault="001A13A1" w:rsidP="001A13A1">
      <w:pPr>
        <w:pStyle w:val="ListParagraph"/>
        <w:rPr>
          <w:rFonts w:ascii="Verdana" w:eastAsia="Batang" w:hAnsi="Verdana" w:cs="Arial"/>
          <w:sz w:val="20"/>
          <w:szCs w:val="20"/>
          <w:lang w:eastAsia="en-US"/>
        </w:rPr>
      </w:pPr>
    </w:p>
    <w:tbl>
      <w:tblPr>
        <w:tblStyle w:val="TableGrid"/>
        <w:tblW w:w="9067" w:type="dxa"/>
        <w:tblLook w:val="04A0" w:firstRow="1" w:lastRow="0" w:firstColumn="1" w:lastColumn="0" w:noHBand="0" w:noVBand="1"/>
      </w:tblPr>
      <w:tblGrid>
        <w:gridCol w:w="421"/>
        <w:gridCol w:w="5528"/>
        <w:gridCol w:w="3118"/>
      </w:tblGrid>
      <w:tr w:rsidR="00A51ED3" w14:paraId="0FAF91C7" w14:textId="77777777" w:rsidTr="00A51ED3">
        <w:tc>
          <w:tcPr>
            <w:tcW w:w="421" w:type="dxa"/>
          </w:tcPr>
          <w:p w14:paraId="4086181D" w14:textId="30CF7DEE" w:rsidR="00A51ED3" w:rsidRDefault="00A51ED3" w:rsidP="001A13A1">
            <w:pPr>
              <w:tabs>
                <w:tab w:val="left" w:pos="0"/>
              </w:tabs>
              <w:spacing w:after="0" w:line="240" w:lineRule="auto"/>
              <w:jc w:val="both"/>
              <w:rPr>
                <w:rFonts w:ascii="Verdana" w:eastAsia="Batang" w:hAnsi="Verdana" w:cs="Arial"/>
                <w:sz w:val="20"/>
                <w:szCs w:val="20"/>
                <w:lang w:eastAsia="en-US"/>
              </w:rPr>
            </w:pPr>
          </w:p>
        </w:tc>
        <w:tc>
          <w:tcPr>
            <w:tcW w:w="5528" w:type="dxa"/>
          </w:tcPr>
          <w:p w14:paraId="7357E128" w14:textId="231EE9EE" w:rsidR="00A51ED3" w:rsidRPr="00B63991" w:rsidRDefault="00A51ED3" w:rsidP="001A13A1">
            <w:pPr>
              <w:tabs>
                <w:tab w:val="left" w:pos="0"/>
              </w:tabs>
              <w:spacing w:after="0" w:line="240" w:lineRule="auto"/>
              <w:jc w:val="both"/>
              <w:rPr>
                <w:rFonts w:ascii="Verdana" w:eastAsia="Batang" w:hAnsi="Verdana" w:cs="Arial"/>
                <w:b/>
                <w:bCs/>
                <w:sz w:val="20"/>
                <w:szCs w:val="20"/>
                <w:lang w:eastAsia="en-US"/>
              </w:rPr>
            </w:pPr>
            <w:r w:rsidRPr="00B63991">
              <w:rPr>
                <w:rFonts w:ascii="Verdana" w:eastAsia="Batang" w:hAnsi="Verdana" w:cs="Arial"/>
                <w:b/>
                <w:bCs/>
                <w:sz w:val="20"/>
                <w:szCs w:val="20"/>
                <w:lang w:eastAsia="en-US"/>
              </w:rPr>
              <w:t>Project Description</w:t>
            </w:r>
          </w:p>
        </w:tc>
        <w:tc>
          <w:tcPr>
            <w:tcW w:w="3118" w:type="dxa"/>
          </w:tcPr>
          <w:p w14:paraId="0D65A675" w14:textId="278E23AE" w:rsidR="00A51ED3" w:rsidRPr="00B63991" w:rsidRDefault="00A51ED3" w:rsidP="001A13A1">
            <w:pPr>
              <w:tabs>
                <w:tab w:val="left" w:pos="0"/>
              </w:tabs>
              <w:spacing w:after="0" w:line="240" w:lineRule="auto"/>
              <w:jc w:val="both"/>
              <w:rPr>
                <w:rFonts w:ascii="Verdana" w:eastAsia="Batang" w:hAnsi="Verdana" w:cs="Arial"/>
                <w:b/>
                <w:bCs/>
                <w:sz w:val="20"/>
                <w:szCs w:val="20"/>
                <w:lang w:eastAsia="en-US"/>
              </w:rPr>
            </w:pPr>
            <w:r w:rsidRPr="00B63991">
              <w:rPr>
                <w:rFonts w:ascii="Verdana" w:eastAsia="Batang" w:hAnsi="Verdana" w:cs="Arial"/>
                <w:b/>
                <w:bCs/>
                <w:sz w:val="20"/>
                <w:szCs w:val="20"/>
                <w:lang w:eastAsia="en-US"/>
              </w:rPr>
              <w:t>Decision on Expenditure</w:t>
            </w:r>
          </w:p>
        </w:tc>
      </w:tr>
      <w:tr w:rsidR="00A51ED3" w14:paraId="055F6FFF" w14:textId="77777777" w:rsidTr="00A51ED3">
        <w:tc>
          <w:tcPr>
            <w:tcW w:w="421" w:type="dxa"/>
          </w:tcPr>
          <w:p w14:paraId="5D782667" w14:textId="15D5D9C2" w:rsidR="00A51ED3"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1.</w:t>
            </w:r>
          </w:p>
        </w:tc>
        <w:tc>
          <w:tcPr>
            <w:tcW w:w="5528" w:type="dxa"/>
          </w:tcPr>
          <w:p w14:paraId="65663693" w14:textId="07DA7AA3" w:rsidR="00A51ED3" w:rsidRDefault="002A6546"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DBCP Project</w:t>
            </w:r>
          </w:p>
        </w:tc>
        <w:tc>
          <w:tcPr>
            <w:tcW w:w="3118" w:type="dxa"/>
          </w:tcPr>
          <w:p w14:paraId="1D489A98" w14:textId="222FF3BB" w:rsidR="00A51ED3" w:rsidRDefault="00CE78C6"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DBCP chair</w:t>
            </w:r>
          </w:p>
        </w:tc>
      </w:tr>
      <w:tr w:rsidR="00A51ED3" w14:paraId="2ADCAE41" w14:textId="77777777" w:rsidTr="00A51ED3">
        <w:tc>
          <w:tcPr>
            <w:tcW w:w="421" w:type="dxa"/>
          </w:tcPr>
          <w:p w14:paraId="395834A5" w14:textId="18CC9EEB" w:rsidR="00A51ED3"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2.</w:t>
            </w:r>
          </w:p>
        </w:tc>
        <w:tc>
          <w:tcPr>
            <w:tcW w:w="5528" w:type="dxa"/>
          </w:tcPr>
          <w:p w14:paraId="07E881D3" w14:textId="29647F73" w:rsidR="00A51ED3" w:rsidRDefault="00226267"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OceanOPS Project</w:t>
            </w:r>
          </w:p>
        </w:tc>
        <w:tc>
          <w:tcPr>
            <w:tcW w:w="3118" w:type="dxa"/>
          </w:tcPr>
          <w:p w14:paraId="7DC933FF" w14:textId="05382D98" w:rsidR="00A51ED3" w:rsidRDefault="00CE78C6"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OCG Chair</w:t>
            </w:r>
          </w:p>
        </w:tc>
      </w:tr>
      <w:tr w:rsidR="00A51ED3" w14:paraId="5DEFDF6B" w14:textId="77777777" w:rsidTr="00A51ED3">
        <w:tc>
          <w:tcPr>
            <w:tcW w:w="421" w:type="dxa"/>
          </w:tcPr>
          <w:p w14:paraId="6F15CDC0" w14:textId="083431BE" w:rsidR="00A51ED3"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3.</w:t>
            </w:r>
          </w:p>
        </w:tc>
        <w:tc>
          <w:tcPr>
            <w:tcW w:w="5528" w:type="dxa"/>
          </w:tcPr>
          <w:p w14:paraId="32832C4C" w14:textId="1E833074" w:rsidR="00A51ED3" w:rsidRDefault="00226267"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SOT Project</w:t>
            </w:r>
          </w:p>
        </w:tc>
        <w:tc>
          <w:tcPr>
            <w:tcW w:w="3118" w:type="dxa"/>
          </w:tcPr>
          <w:p w14:paraId="6D4728A9" w14:textId="49F0291C" w:rsidR="00A51ED3" w:rsidRDefault="00CE78C6"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SOT Chair</w:t>
            </w:r>
          </w:p>
        </w:tc>
      </w:tr>
      <w:tr w:rsidR="00A51ED3" w14:paraId="42C4ADE8" w14:textId="77777777" w:rsidTr="00A51ED3">
        <w:tc>
          <w:tcPr>
            <w:tcW w:w="421" w:type="dxa"/>
          </w:tcPr>
          <w:p w14:paraId="565AE7CF" w14:textId="1EB5EA50" w:rsidR="00A51ED3"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4.</w:t>
            </w:r>
          </w:p>
        </w:tc>
        <w:tc>
          <w:tcPr>
            <w:tcW w:w="5528" w:type="dxa"/>
          </w:tcPr>
          <w:p w14:paraId="787BC52A" w14:textId="009F0E7F" w:rsidR="00A51ED3" w:rsidRDefault="00B923B9"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WMO</w:t>
            </w:r>
          </w:p>
        </w:tc>
        <w:tc>
          <w:tcPr>
            <w:tcW w:w="3118" w:type="dxa"/>
          </w:tcPr>
          <w:p w14:paraId="3F47DBB6" w14:textId="3F1D8087" w:rsidR="00A51ED3" w:rsidRDefault="00CE78C6"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WMO</w:t>
            </w:r>
            <w:r w:rsidR="00E54F10" w:rsidRPr="009D0A10">
              <w:rPr>
                <w:vertAlign w:val="superscript"/>
              </w:rPr>
              <w:fldChar w:fldCharType="begin"/>
            </w:r>
            <w:r w:rsidR="00E54F10" w:rsidRPr="009D0A10">
              <w:rPr>
                <w:rFonts w:ascii="Verdana" w:eastAsia="Batang" w:hAnsi="Verdana" w:cs="Arial"/>
                <w:sz w:val="20"/>
                <w:szCs w:val="20"/>
                <w:vertAlign w:val="superscript"/>
                <w:lang w:eastAsia="en-US"/>
              </w:rPr>
              <w:instrText xml:space="preserve"> NOTEREF _Ref497294357 \h </w:instrText>
            </w:r>
            <w:r w:rsidR="009D0A10" w:rsidRPr="009D0A10">
              <w:rPr>
                <w:vertAlign w:val="superscript"/>
              </w:rPr>
              <w:instrText xml:space="preserve"> \* MERGEFORMAT </w:instrText>
            </w:r>
            <w:r w:rsidR="00E54F10" w:rsidRPr="009D0A10">
              <w:rPr>
                <w:vertAlign w:val="superscript"/>
              </w:rPr>
            </w:r>
            <w:r w:rsidR="00E54F10" w:rsidRPr="009D0A10">
              <w:rPr>
                <w:vertAlign w:val="superscript"/>
              </w:rPr>
              <w:fldChar w:fldCharType="separate"/>
            </w:r>
            <w:r w:rsidR="00900EFB">
              <w:rPr>
                <w:rFonts w:ascii="Verdana" w:eastAsia="Batang" w:hAnsi="Verdana" w:cs="Arial"/>
                <w:sz w:val="20"/>
                <w:szCs w:val="20"/>
                <w:vertAlign w:val="superscript"/>
                <w:lang w:eastAsia="en-US"/>
              </w:rPr>
              <w:t>18</w:t>
            </w:r>
            <w:r w:rsidR="00E54F10" w:rsidRPr="009D0A10">
              <w:rPr>
                <w:vertAlign w:val="superscript"/>
              </w:rPr>
              <w:fldChar w:fldCharType="end"/>
            </w:r>
          </w:p>
        </w:tc>
      </w:tr>
      <w:tr w:rsidR="00A51ED3" w14:paraId="399FF08D" w14:textId="77777777" w:rsidTr="00A51ED3">
        <w:tc>
          <w:tcPr>
            <w:tcW w:w="421" w:type="dxa"/>
          </w:tcPr>
          <w:p w14:paraId="0E50807D" w14:textId="1D9C6C23" w:rsidR="00A51ED3"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5.</w:t>
            </w:r>
          </w:p>
        </w:tc>
        <w:tc>
          <w:tcPr>
            <w:tcW w:w="5528" w:type="dxa"/>
          </w:tcPr>
          <w:p w14:paraId="415E01C5" w14:textId="49405AC8" w:rsidR="00A51ED3" w:rsidRDefault="00B923B9" w:rsidP="001A13A1">
            <w:pPr>
              <w:tabs>
                <w:tab w:val="left" w:pos="0"/>
              </w:tabs>
              <w:spacing w:after="0" w:line="240" w:lineRule="auto"/>
              <w:jc w:val="both"/>
              <w:rPr>
                <w:rFonts w:ascii="Verdana" w:eastAsia="Batang" w:hAnsi="Verdana" w:cs="Arial"/>
                <w:sz w:val="20"/>
                <w:szCs w:val="20"/>
                <w:lang w:eastAsia="en-US"/>
              </w:rPr>
            </w:pPr>
            <w:proofErr w:type="spellStart"/>
            <w:r>
              <w:rPr>
                <w:rFonts w:ascii="Verdana" w:eastAsia="Batang" w:hAnsi="Verdana" w:cs="Arial"/>
                <w:sz w:val="20"/>
                <w:szCs w:val="20"/>
                <w:lang w:eastAsia="en-US"/>
              </w:rPr>
              <w:t>OceanSITES</w:t>
            </w:r>
            <w:proofErr w:type="spellEnd"/>
          </w:p>
        </w:tc>
        <w:tc>
          <w:tcPr>
            <w:tcW w:w="3118" w:type="dxa"/>
          </w:tcPr>
          <w:p w14:paraId="4E76AB8C" w14:textId="2A6A5F49" w:rsidR="00A51ED3" w:rsidRDefault="00253B71" w:rsidP="001A13A1">
            <w:pPr>
              <w:tabs>
                <w:tab w:val="left" w:pos="0"/>
              </w:tabs>
              <w:spacing w:after="0" w:line="240" w:lineRule="auto"/>
              <w:jc w:val="both"/>
              <w:rPr>
                <w:rFonts w:ascii="Verdana" w:eastAsia="Batang" w:hAnsi="Verdana" w:cs="Arial"/>
                <w:sz w:val="20"/>
                <w:szCs w:val="20"/>
                <w:lang w:eastAsia="en-US"/>
              </w:rPr>
            </w:pPr>
            <w:proofErr w:type="spellStart"/>
            <w:r>
              <w:rPr>
                <w:rFonts w:ascii="Verdana" w:eastAsia="Batang" w:hAnsi="Verdana" w:cs="Arial"/>
                <w:sz w:val="20"/>
                <w:szCs w:val="20"/>
                <w:lang w:eastAsia="en-US"/>
              </w:rPr>
              <w:t>OceanSITES</w:t>
            </w:r>
            <w:proofErr w:type="spellEnd"/>
            <w:r>
              <w:rPr>
                <w:rFonts w:ascii="Verdana" w:eastAsia="Batang" w:hAnsi="Verdana" w:cs="Arial"/>
                <w:sz w:val="20"/>
                <w:szCs w:val="20"/>
                <w:lang w:eastAsia="en-US"/>
              </w:rPr>
              <w:t xml:space="preserve"> Chair</w:t>
            </w:r>
          </w:p>
        </w:tc>
      </w:tr>
      <w:tr w:rsidR="00B923B9" w14:paraId="2174971C" w14:textId="77777777" w:rsidTr="00A51ED3">
        <w:tc>
          <w:tcPr>
            <w:tcW w:w="421" w:type="dxa"/>
          </w:tcPr>
          <w:p w14:paraId="3D7BAA7D" w14:textId="699EE4A5" w:rsidR="00B923B9"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6.</w:t>
            </w:r>
          </w:p>
        </w:tc>
        <w:tc>
          <w:tcPr>
            <w:tcW w:w="5528" w:type="dxa"/>
          </w:tcPr>
          <w:p w14:paraId="4C484D9F" w14:textId="734F9C03" w:rsidR="00B923B9" w:rsidRDefault="00562221" w:rsidP="001A13A1">
            <w:pPr>
              <w:tabs>
                <w:tab w:val="left" w:pos="0"/>
              </w:tabs>
              <w:spacing w:after="0" w:line="240" w:lineRule="auto"/>
              <w:jc w:val="both"/>
              <w:rPr>
                <w:rFonts w:ascii="Verdana" w:eastAsia="Batang" w:hAnsi="Verdana" w:cs="Arial"/>
                <w:sz w:val="20"/>
                <w:szCs w:val="20"/>
                <w:lang w:eastAsia="en-US"/>
              </w:rPr>
            </w:pPr>
            <w:r w:rsidRPr="00562221">
              <w:rPr>
                <w:rFonts w:ascii="Verdana" w:eastAsia="Batang" w:hAnsi="Verdana" w:cs="Arial"/>
                <w:sz w:val="20"/>
                <w:szCs w:val="20"/>
                <w:lang w:eastAsia="en-US"/>
              </w:rPr>
              <w:t xml:space="preserve">OceanOPS - </w:t>
            </w:r>
            <w:proofErr w:type="spellStart"/>
            <w:r w:rsidRPr="00562221">
              <w:rPr>
                <w:rFonts w:ascii="Verdana" w:eastAsia="Batang" w:hAnsi="Verdana" w:cs="Arial"/>
                <w:sz w:val="20"/>
                <w:szCs w:val="20"/>
                <w:lang w:eastAsia="en-US"/>
              </w:rPr>
              <w:t>SeaDataCloud</w:t>
            </w:r>
            <w:proofErr w:type="spellEnd"/>
          </w:p>
        </w:tc>
        <w:tc>
          <w:tcPr>
            <w:tcW w:w="3118" w:type="dxa"/>
          </w:tcPr>
          <w:p w14:paraId="0CD6A495" w14:textId="3833448A" w:rsidR="00B923B9" w:rsidRDefault="00253B7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OCG Chair</w:t>
            </w:r>
          </w:p>
        </w:tc>
      </w:tr>
      <w:tr w:rsidR="00B923B9" w14:paraId="16503B1B" w14:textId="77777777" w:rsidTr="00A51ED3">
        <w:tc>
          <w:tcPr>
            <w:tcW w:w="421" w:type="dxa"/>
          </w:tcPr>
          <w:p w14:paraId="10D5E2BE" w14:textId="655BE272" w:rsidR="00B923B9"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7.</w:t>
            </w:r>
          </w:p>
        </w:tc>
        <w:tc>
          <w:tcPr>
            <w:tcW w:w="5528" w:type="dxa"/>
          </w:tcPr>
          <w:p w14:paraId="78685721" w14:textId="56C88FCE" w:rsidR="00B923B9" w:rsidRDefault="002C698D" w:rsidP="001A13A1">
            <w:pPr>
              <w:tabs>
                <w:tab w:val="left" w:pos="0"/>
              </w:tabs>
              <w:spacing w:after="0" w:line="240" w:lineRule="auto"/>
              <w:jc w:val="both"/>
              <w:rPr>
                <w:rFonts w:ascii="Verdana" w:eastAsia="Batang" w:hAnsi="Verdana" w:cs="Arial"/>
                <w:sz w:val="20"/>
                <w:szCs w:val="20"/>
                <w:lang w:eastAsia="en-US"/>
              </w:rPr>
            </w:pPr>
            <w:r w:rsidRPr="002C698D">
              <w:rPr>
                <w:rFonts w:ascii="Verdana" w:eastAsia="Batang" w:hAnsi="Verdana" w:cs="Arial"/>
                <w:sz w:val="20"/>
                <w:szCs w:val="20"/>
                <w:lang w:eastAsia="en-US"/>
              </w:rPr>
              <w:t xml:space="preserve">OceanOPS – </w:t>
            </w:r>
            <w:proofErr w:type="spellStart"/>
            <w:r w:rsidRPr="002C698D">
              <w:rPr>
                <w:rFonts w:ascii="Verdana" w:eastAsia="Batang" w:hAnsi="Verdana" w:cs="Arial"/>
                <w:sz w:val="20"/>
                <w:szCs w:val="20"/>
                <w:lang w:eastAsia="en-US"/>
              </w:rPr>
              <w:t>EuroSea</w:t>
            </w:r>
            <w:proofErr w:type="spellEnd"/>
          </w:p>
        </w:tc>
        <w:tc>
          <w:tcPr>
            <w:tcW w:w="3118" w:type="dxa"/>
          </w:tcPr>
          <w:p w14:paraId="55E39176" w14:textId="6E0262A8" w:rsidR="00B923B9" w:rsidRDefault="00253B7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OCG Chair</w:t>
            </w:r>
          </w:p>
        </w:tc>
      </w:tr>
      <w:tr w:rsidR="00B923B9" w14:paraId="03C88D0A" w14:textId="77777777" w:rsidTr="00A51ED3">
        <w:tc>
          <w:tcPr>
            <w:tcW w:w="421" w:type="dxa"/>
          </w:tcPr>
          <w:p w14:paraId="1EF8291E" w14:textId="712F401C" w:rsidR="00B923B9" w:rsidRDefault="00B6399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8.</w:t>
            </w:r>
          </w:p>
        </w:tc>
        <w:tc>
          <w:tcPr>
            <w:tcW w:w="5528" w:type="dxa"/>
          </w:tcPr>
          <w:p w14:paraId="314E211E" w14:textId="10077F57" w:rsidR="00B923B9" w:rsidRDefault="004B042E" w:rsidP="001A13A1">
            <w:pPr>
              <w:tabs>
                <w:tab w:val="left" w:pos="0"/>
              </w:tabs>
              <w:spacing w:after="0" w:line="240" w:lineRule="auto"/>
              <w:jc w:val="both"/>
              <w:rPr>
                <w:rFonts w:ascii="Verdana" w:eastAsia="Batang" w:hAnsi="Verdana" w:cs="Arial"/>
                <w:sz w:val="20"/>
                <w:szCs w:val="20"/>
                <w:lang w:eastAsia="en-US"/>
              </w:rPr>
            </w:pPr>
            <w:r w:rsidRPr="004B042E">
              <w:rPr>
                <w:rFonts w:ascii="Verdana" w:eastAsia="Batang" w:hAnsi="Verdana" w:cs="Arial"/>
                <w:sz w:val="20"/>
                <w:szCs w:val="20"/>
                <w:lang w:eastAsia="en-US"/>
              </w:rPr>
              <w:t>OceanOPS - Euro-Argo RISE</w:t>
            </w:r>
          </w:p>
        </w:tc>
        <w:tc>
          <w:tcPr>
            <w:tcW w:w="3118" w:type="dxa"/>
          </w:tcPr>
          <w:p w14:paraId="1D593EBD" w14:textId="49B0ACE0" w:rsidR="00B923B9" w:rsidRDefault="00253B71" w:rsidP="001A13A1">
            <w:pPr>
              <w:tabs>
                <w:tab w:val="left" w:pos="0"/>
              </w:tabs>
              <w:spacing w:after="0" w:line="240" w:lineRule="auto"/>
              <w:jc w:val="both"/>
              <w:rPr>
                <w:rFonts w:ascii="Verdana" w:eastAsia="Batang" w:hAnsi="Verdana" w:cs="Arial"/>
                <w:sz w:val="20"/>
                <w:szCs w:val="20"/>
                <w:lang w:eastAsia="en-US"/>
              </w:rPr>
            </w:pPr>
            <w:r>
              <w:rPr>
                <w:rFonts w:ascii="Verdana" w:eastAsia="Batang" w:hAnsi="Verdana" w:cs="Arial"/>
                <w:sz w:val="20"/>
                <w:szCs w:val="20"/>
                <w:lang w:eastAsia="en-US"/>
              </w:rPr>
              <w:t>OCG Chair</w:t>
            </w:r>
          </w:p>
        </w:tc>
      </w:tr>
    </w:tbl>
    <w:p w14:paraId="7F41CF4B" w14:textId="7AB87D48" w:rsidR="001A13A1" w:rsidRDefault="001A13A1" w:rsidP="001A13A1">
      <w:pPr>
        <w:tabs>
          <w:tab w:val="left" w:pos="0"/>
        </w:tabs>
        <w:spacing w:after="0" w:line="240" w:lineRule="auto"/>
        <w:jc w:val="both"/>
        <w:rPr>
          <w:rFonts w:ascii="Verdana" w:eastAsia="Batang" w:hAnsi="Verdana" w:cs="Arial"/>
          <w:sz w:val="20"/>
          <w:szCs w:val="20"/>
          <w:lang w:eastAsia="en-US"/>
        </w:rPr>
      </w:pPr>
    </w:p>
    <w:p w14:paraId="6A94A02D" w14:textId="54C3CDE6" w:rsidR="00354E27" w:rsidRPr="00DC5A7F" w:rsidRDefault="002F3AC1" w:rsidP="00354E27">
      <w:pPr>
        <w:spacing w:after="0" w:line="240" w:lineRule="auto"/>
        <w:jc w:val="both"/>
        <w:rPr>
          <w:rFonts w:ascii="Verdana" w:eastAsia="Batang" w:hAnsi="Verdana" w:cs="Arial"/>
          <w:sz w:val="20"/>
          <w:szCs w:val="20"/>
          <w:lang w:eastAsia="en-US"/>
        </w:rPr>
      </w:pPr>
      <w:r w:rsidRPr="00DC5A7F">
        <w:rPr>
          <w:rFonts w:ascii="Verdana" w:eastAsia="Batang" w:hAnsi="Verdana" w:cs="Arial"/>
          <w:sz w:val="20"/>
          <w:szCs w:val="20"/>
          <w:lang w:eastAsia="en-US"/>
        </w:rPr>
        <w:t xml:space="preserve">Table 1: </w:t>
      </w:r>
      <w:r w:rsidR="003A45D1" w:rsidRPr="00DC5A7F">
        <w:rPr>
          <w:rFonts w:ascii="Verdana" w:eastAsia="Batang" w:hAnsi="Verdana" w:cs="Arial"/>
          <w:sz w:val="20"/>
          <w:szCs w:val="20"/>
          <w:lang w:eastAsia="en-US"/>
        </w:rPr>
        <w:t xml:space="preserve">Panel responsibilities on DBCP </w:t>
      </w:r>
      <w:r w:rsidR="0093065E" w:rsidRPr="00DC5A7F">
        <w:rPr>
          <w:rFonts w:ascii="Verdana" w:eastAsia="Batang" w:hAnsi="Verdana" w:cs="Arial"/>
          <w:sz w:val="20"/>
          <w:szCs w:val="20"/>
          <w:lang w:eastAsia="en-US"/>
        </w:rPr>
        <w:t>F</w:t>
      </w:r>
      <w:r w:rsidR="003A45D1" w:rsidRPr="00DC5A7F">
        <w:rPr>
          <w:rFonts w:ascii="Verdana" w:eastAsia="Batang" w:hAnsi="Verdana" w:cs="Arial"/>
          <w:sz w:val="20"/>
          <w:szCs w:val="20"/>
          <w:lang w:eastAsia="en-US"/>
        </w:rPr>
        <w:t>und expenditure approval</w:t>
      </w:r>
    </w:p>
    <w:p w14:paraId="62D1C1C7" w14:textId="77777777" w:rsidR="00354E27" w:rsidRPr="00DC5A7F" w:rsidRDefault="00C150FC" w:rsidP="00354E27">
      <w:pPr>
        <w:spacing w:after="0" w:line="240" w:lineRule="auto"/>
        <w:jc w:val="center"/>
        <w:rPr>
          <w:rFonts w:ascii="Verdana" w:eastAsia="Batang" w:hAnsi="Verdana" w:cs="Arial"/>
          <w:sz w:val="20"/>
          <w:szCs w:val="20"/>
          <w:lang w:eastAsia="en-US"/>
        </w:rPr>
      </w:pPr>
      <w:r w:rsidRPr="00DC5A7F">
        <w:rPr>
          <w:rFonts w:ascii="Verdana" w:eastAsia="Batang" w:hAnsi="Verdana" w:cs="Arial"/>
          <w:sz w:val="20"/>
          <w:szCs w:val="20"/>
          <w:lang w:eastAsia="en-US"/>
        </w:rPr>
        <w:t xml:space="preserve"> </w:t>
      </w:r>
    </w:p>
    <w:p w14:paraId="2403CA8F" w14:textId="77777777" w:rsidR="00354E27" w:rsidRPr="00DC5A7F" w:rsidRDefault="00354E27" w:rsidP="00354E27">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sz w:val="20"/>
          <w:szCs w:val="20"/>
          <w:lang w:eastAsia="en-US"/>
        </w:rPr>
        <w:br w:type="page"/>
      </w:r>
      <w:bookmarkStart w:id="17" w:name="Appendix_VII"/>
      <w:r w:rsidRPr="00DC5A7F">
        <w:rPr>
          <w:rFonts w:ascii="Verdana" w:eastAsia="Batang" w:hAnsi="Verdana" w:cs="Arial"/>
          <w:b/>
          <w:caps/>
          <w:sz w:val="20"/>
          <w:szCs w:val="20"/>
          <w:lang w:eastAsia="en-US"/>
        </w:rPr>
        <w:t>A</w:t>
      </w:r>
      <w:r w:rsidRPr="00DC5A7F">
        <w:rPr>
          <w:rFonts w:ascii="Verdana" w:eastAsia="Batang" w:hAnsi="Verdana" w:cs="Arial"/>
          <w:b/>
          <w:caps/>
          <w:sz w:val="20"/>
          <w:szCs w:val="20"/>
          <w:lang w:eastAsia="ko-KR"/>
        </w:rPr>
        <w:t>PPENDIX</w:t>
      </w:r>
      <w:r w:rsidRPr="00DC5A7F">
        <w:rPr>
          <w:rFonts w:ascii="Verdana" w:eastAsia="Batang" w:hAnsi="Verdana" w:cs="Arial"/>
          <w:b/>
          <w:caps/>
          <w:sz w:val="20"/>
          <w:szCs w:val="20"/>
          <w:lang w:eastAsia="en-US"/>
        </w:rPr>
        <w:t xml:space="preserve"> VII</w:t>
      </w:r>
      <w:bookmarkEnd w:id="17"/>
    </w:p>
    <w:p w14:paraId="407E8C91"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51E36E7E" w14:textId="77777777" w:rsidR="00354E27" w:rsidRPr="00DC5A7F" w:rsidRDefault="00354E27" w:rsidP="00354E27">
      <w:pPr>
        <w:tabs>
          <w:tab w:val="right" w:leader="dot" w:pos="9180"/>
        </w:tabs>
        <w:spacing w:after="0" w:line="240" w:lineRule="auto"/>
        <w:jc w:val="center"/>
        <w:rPr>
          <w:rFonts w:ascii="Verdana" w:eastAsia="Batang" w:hAnsi="Verdana" w:cs="Arial"/>
          <w:b/>
          <w:sz w:val="20"/>
          <w:szCs w:val="20"/>
          <w:lang w:eastAsia="en-US"/>
        </w:rPr>
      </w:pPr>
      <w:r w:rsidRPr="00DC5A7F">
        <w:rPr>
          <w:rFonts w:ascii="Verdana" w:eastAsia="Batang" w:hAnsi="Verdana" w:cs="Arial"/>
          <w:b/>
          <w:sz w:val="20"/>
          <w:szCs w:val="20"/>
          <w:lang w:eastAsia="ko-KR"/>
        </w:rPr>
        <w:t xml:space="preserve">Financial Regulations applicable to </w:t>
      </w:r>
      <w:r w:rsidRPr="00DC5A7F">
        <w:rPr>
          <w:rFonts w:ascii="Verdana" w:eastAsia="Batang" w:hAnsi="Verdana" w:cs="Arial"/>
          <w:b/>
          <w:sz w:val="20"/>
          <w:szCs w:val="20"/>
          <w:lang w:eastAsia="ko-KR"/>
        </w:rPr>
        <w:br/>
        <w:t>the Intergovernmental Oceanographic Commission (IOC)</w:t>
      </w:r>
    </w:p>
    <w:p w14:paraId="1D12AD1F" w14:textId="77777777" w:rsidR="00354E27" w:rsidRPr="00DC5A7F" w:rsidRDefault="00354E27" w:rsidP="00354E27">
      <w:pPr>
        <w:tabs>
          <w:tab w:val="right" w:leader="dot" w:pos="9180"/>
        </w:tabs>
        <w:spacing w:after="0" w:line="240" w:lineRule="auto"/>
        <w:jc w:val="center"/>
        <w:rPr>
          <w:rFonts w:ascii="Verdana" w:eastAsia="Batang" w:hAnsi="Verdana" w:cs="Arial"/>
          <w:i/>
          <w:sz w:val="20"/>
          <w:szCs w:val="20"/>
          <w:lang w:eastAsia="ko-KR"/>
        </w:rPr>
      </w:pPr>
    </w:p>
    <w:p w14:paraId="70882D77" w14:textId="77777777" w:rsidR="00354E27" w:rsidRPr="00DC5A7F" w:rsidRDefault="00354E27" w:rsidP="00354E27">
      <w:pPr>
        <w:tabs>
          <w:tab w:val="right" w:leader="dot" w:pos="9180"/>
        </w:tabs>
        <w:spacing w:after="0" w:line="240" w:lineRule="auto"/>
        <w:jc w:val="center"/>
        <w:rPr>
          <w:rFonts w:ascii="Verdana" w:eastAsia="Batang" w:hAnsi="Verdana" w:cs="Arial"/>
          <w:i/>
          <w:sz w:val="20"/>
          <w:szCs w:val="20"/>
          <w:lang w:eastAsia="en-US"/>
        </w:rPr>
      </w:pPr>
      <w:r w:rsidRPr="00DC5A7F">
        <w:rPr>
          <w:rFonts w:ascii="Verdana" w:eastAsia="Batang" w:hAnsi="Verdana" w:cs="Arial"/>
          <w:i/>
          <w:sz w:val="20"/>
          <w:szCs w:val="20"/>
          <w:lang w:eastAsia="en-US"/>
        </w:rPr>
        <w:t>(</w:t>
      </w:r>
      <w:r w:rsidRPr="00DC5A7F">
        <w:rPr>
          <w:rFonts w:ascii="Verdana" w:eastAsia="Batang" w:hAnsi="Verdana" w:cs="Arial"/>
          <w:i/>
          <w:sz w:val="20"/>
          <w:szCs w:val="20"/>
          <w:lang w:eastAsia="ko-KR"/>
        </w:rPr>
        <w:t>Excerpt from the Decisions by 157</w:t>
      </w:r>
      <w:r w:rsidRPr="00DC5A7F">
        <w:rPr>
          <w:rFonts w:ascii="Verdana" w:eastAsia="Batang" w:hAnsi="Verdana" w:cs="Arial"/>
          <w:i/>
          <w:sz w:val="20"/>
          <w:szCs w:val="20"/>
          <w:vertAlign w:val="superscript"/>
          <w:lang w:eastAsia="ko-KR"/>
        </w:rPr>
        <w:t>th</w:t>
      </w:r>
      <w:r w:rsidRPr="00DC5A7F">
        <w:rPr>
          <w:rFonts w:ascii="Verdana" w:eastAsia="Batang" w:hAnsi="Verdana" w:cs="Arial"/>
          <w:i/>
          <w:sz w:val="20"/>
          <w:szCs w:val="20"/>
          <w:lang w:eastAsia="ko-KR"/>
        </w:rPr>
        <w:t xml:space="preserve"> Executive Board of the UNESCO</w:t>
      </w:r>
      <w:r w:rsidRPr="00DC5A7F">
        <w:rPr>
          <w:rFonts w:ascii="Verdana" w:eastAsia="Batang" w:hAnsi="Verdana" w:cs="Arial"/>
          <w:i/>
          <w:sz w:val="20"/>
          <w:szCs w:val="20"/>
          <w:lang w:eastAsia="en-US"/>
        </w:rPr>
        <w:t>)</w:t>
      </w:r>
    </w:p>
    <w:p w14:paraId="334518B4"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7CD18F92"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0E7DE09C"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1 - Creation of a Special Account of UNESCO</w:t>
      </w:r>
    </w:p>
    <w:p w14:paraId="0E1E6ADC" w14:textId="77777777" w:rsidR="00354E27" w:rsidRPr="00DC5A7F" w:rsidRDefault="00354E27" w:rsidP="00D10778">
      <w:pPr>
        <w:tabs>
          <w:tab w:val="left" w:pos="840"/>
        </w:tabs>
        <w:adjustRightInd w:val="0"/>
        <w:spacing w:after="0" w:line="240" w:lineRule="auto"/>
        <w:ind w:left="762" w:hangingChars="381" w:hanging="762"/>
        <w:jc w:val="both"/>
        <w:rPr>
          <w:rFonts w:ascii="Verdana" w:eastAsia="Batang" w:hAnsi="Verdana" w:cs="Arial"/>
          <w:sz w:val="20"/>
          <w:szCs w:val="20"/>
          <w:lang w:eastAsia="ko-KR"/>
        </w:rPr>
      </w:pPr>
    </w:p>
    <w:p w14:paraId="3FF63783"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1.1</w:t>
      </w:r>
      <w:r w:rsidRPr="00DC5A7F">
        <w:rPr>
          <w:rFonts w:ascii="Verdana" w:eastAsia="Batang" w:hAnsi="Verdana" w:cs="Arial"/>
          <w:sz w:val="20"/>
          <w:szCs w:val="20"/>
          <w:lang w:eastAsia="en-US"/>
        </w:rPr>
        <w:tab/>
        <w:t>In accordance with Article 6, paragraph 6, of the Financial Regulations of UNESCO, there is hereby created a Special Account for the Intergovernmental Oceanographic Commission, hereinafter referred to as IOC.</w:t>
      </w:r>
    </w:p>
    <w:p w14:paraId="63BC8244"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ko-KR"/>
        </w:rPr>
      </w:pPr>
    </w:p>
    <w:p w14:paraId="51DE5733"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1.2</w:t>
      </w:r>
      <w:r w:rsidRPr="00DC5A7F">
        <w:rPr>
          <w:rFonts w:ascii="Verdana" w:eastAsia="Batang" w:hAnsi="Verdana" w:cs="Arial"/>
          <w:sz w:val="20"/>
          <w:szCs w:val="20"/>
          <w:lang w:eastAsia="en-US"/>
        </w:rPr>
        <w:tab/>
        <w:t>The following Regulations shall govern the operation of this Special Account.</w:t>
      </w:r>
    </w:p>
    <w:p w14:paraId="59C419F7" w14:textId="77777777" w:rsidR="00354E27" w:rsidRPr="00DC5A7F" w:rsidRDefault="00354E27" w:rsidP="00D10778">
      <w:pPr>
        <w:tabs>
          <w:tab w:val="left" w:pos="840"/>
        </w:tabs>
        <w:adjustRightInd w:val="0"/>
        <w:spacing w:after="0" w:line="240" w:lineRule="auto"/>
        <w:ind w:left="762" w:hangingChars="381" w:hanging="762"/>
        <w:jc w:val="both"/>
        <w:rPr>
          <w:rFonts w:ascii="Verdana" w:eastAsia="Batang" w:hAnsi="Verdana" w:cs="Arial"/>
          <w:sz w:val="20"/>
          <w:szCs w:val="20"/>
          <w:lang w:eastAsia="ko-KR"/>
        </w:rPr>
      </w:pPr>
    </w:p>
    <w:p w14:paraId="5324FBC9"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2 - Financial period</w:t>
      </w:r>
    </w:p>
    <w:p w14:paraId="4CDC2CCE" w14:textId="77777777" w:rsidR="00354E27" w:rsidRPr="00DC5A7F" w:rsidRDefault="00354E27" w:rsidP="00354E27">
      <w:pPr>
        <w:autoSpaceDE w:val="0"/>
        <w:autoSpaceDN w:val="0"/>
        <w:adjustRightInd w:val="0"/>
        <w:spacing w:after="0" w:line="240" w:lineRule="auto"/>
        <w:jc w:val="both"/>
        <w:rPr>
          <w:rFonts w:ascii="Verdana" w:eastAsia="Batang" w:hAnsi="Verdana" w:cs="Arial"/>
          <w:sz w:val="20"/>
          <w:szCs w:val="20"/>
          <w:lang w:eastAsia="ko-KR"/>
        </w:rPr>
      </w:pPr>
    </w:p>
    <w:p w14:paraId="35AFAC0F" w14:textId="77777777" w:rsidR="00354E27" w:rsidRPr="00DC5A7F" w:rsidRDefault="00354E27" w:rsidP="00354E27">
      <w:pPr>
        <w:autoSpaceDE w:val="0"/>
        <w:autoSpaceDN w:val="0"/>
        <w:adjustRightInd w:val="0"/>
        <w:spacing w:after="0" w:line="240" w:lineRule="auto"/>
        <w:jc w:val="both"/>
        <w:rPr>
          <w:rFonts w:ascii="Verdana" w:eastAsia="Batang" w:hAnsi="Verdana" w:cs="Arial"/>
          <w:sz w:val="20"/>
          <w:szCs w:val="20"/>
          <w:lang w:eastAsia="ko-KR"/>
        </w:rPr>
      </w:pPr>
      <w:r w:rsidRPr="00DC5A7F">
        <w:rPr>
          <w:rFonts w:ascii="Verdana" w:eastAsia="Batang" w:hAnsi="Verdana" w:cs="Arial"/>
          <w:sz w:val="20"/>
          <w:szCs w:val="20"/>
          <w:lang w:eastAsia="ko-KR"/>
        </w:rPr>
        <w:t>The financial period shall correspond to that of UNESCO.</w:t>
      </w:r>
    </w:p>
    <w:p w14:paraId="2F689165" w14:textId="77777777" w:rsidR="00354E27" w:rsidRPr="00DC5A7F" w:rsidRDefault="00354E27" w:rsidP="00354E27">
      <w:pPr>
        <w:autoSpaceDE w:val="0"/>
        <w:autoSpaceDN w:val="0"/>
        <w:adjustRightInd w:val="0"/>
        <w:spacing w:after="0" w:line="240" w:lineRule="auto"/>
        <w:jc w:val="both"/>
        <w:rPr>
          <w:rFonts w:ascii="Verdana" w:eastAsia="Batang" w:hAnsi="Verdana" w:cs="Arial"/>
          <w:bCs/>
          <w:sz w:val="20"/>
          <w:szCs w:val="20"/>
          <w:lang w:eastAsia="ko-KR"/>
        </w:rPr>
      </w:pPr>
    </w:p>
    <w:p w14:paraId="599E9047"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3 - Income</w:t>
      </w:r>
    </w:p>
    <w:p w14:paraId="3311E3A9" w14:textId="77777777" w:rsidR="00354E27" w:rsidRPr="00DC5A7F" w:rsidRDefault="00354E27" w:rsidP="00354E27">
      <w:pPr>
        <w:autoSpaceDE w:val="0"/>
        <w:autoSpaceDN w:val="0"/>
        <w:adjustRightInd w:val="0"/>
        <w:spacing w:after="0" w:line="240" w:lineRule="auto"/>
        <w:jc w:val="both"/>
        <w:rPr>
          <w:rFonts w:ascii="Verdana" w:eastAsia="Batang" w:hAnsi="Verdana" w:cs="Arial"/>
          <w:sz w:val="20"/>
          <w:szCs w:val="20"/>
          <w:lang w:eastAsia="ko-KR"/>
        </w:rPr>
      </w:pPr>
    </w:p>
    <w:p w14:paraId="5057AB80"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3.1</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As provided in its Statutes, the income of IOC shall consist of:</w:t>
      </w:r>
    </w:p>
    <w:p w14:paraId="4E5B36EC"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1C56EB61" w14:textId="77777777" w:rsidR="00354E27" w:rsidRPr="00DC5A7F" w:rsidRDefault="00354E27" w:rsidP="00354E27">
      <w:pPr>
        <w:tabs>
          <w:tab w:val="left" w:pos="1080"/>
          <w:tab w:val="left" w:pos="1418"/>
        </w:tabs>
        <w:spacing w:after="0" w:line="240" w:lineRule="auto"/>
        <w:ind w:left="1080" w:hanging="229"/>
        <w:jc w:val="both"/>
        <w:rPr>
          <w:rFonts w:ascii="Verdana" w:eastAsia="Batang" w:hAnsi="Verdana" w:cs="Arial"/>
          <w:sz w:val="20"/>
          <w:szCs w:val="20"/>
          <w:lang w:eastAsia="en-US"/>
        </w:rPr>
      </w:pPr>
      <w:r w:rsidRPr="00DC5A7F">
        <w:rPr>
          <w:rFonts w:ascii="Verdana" w:eastAsia="Batang" w:hAnsi="Verdana" w:cs="Arial"/>
          <w:sz w:val="20"/>
          <w:szCs w:val="20"/>
          <w:lang w:eastAsia="en-US"/>
        </w:rPr>
        <w:t>(a)</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 xml:space="preserve">funds appropriated for this purpose by the General Conference of </w:t>
      </w:r>
      <w:proofErr w:type="gramStart"/>
      <w:r w:rsidRPr="00DC5A7F">
        <w:rPr>
          <w:rFonts w:ascii="Verdana" w:eastAsia="Batang" w:hAnsi="Verdana" w:cs="Arial"/>
          <w:sz w:val="20"/>
          <w:szCs w:val="20"/>
          <w:lang w:eastAsia="en-US"/>
        </w:rPr>
        <w:t>UNESCO;</w:t>
      </w:r>
      <w:proofErr w:type="gramEnd"/>
    </w:p>
    <w:p w14:paraId="4D90B471" w14:textId="77777777" w:rsidR="00354E27" w:rsidRPr="00DC5A7F" w:rsidRDefault="00354E27" w:rsidP="00354E27">
      <w:pPr>
        <w:tabs>
          <w:tab w:val="left" w:pos="1080"/>
        </w:tabs>
        <w:spacing w:after="0" w:line="240" w:lineRule="auto"/>
        <w:jc w:val="both"/>
        <w:rPr>
          <w:rFonts w:ascii="Verdana" w:eastAsia="Batang" w:hAnsi="Verdana" w:cs="Arial"/>
          <w:sz w:val="20"/>
          <w:szCs w:val="20"/>
          <w:lang w:eastAsia="en-US"/>
        </w:rPr>
      </w:pPr>
    </w:p>
    <w:p w14:paraId="4367227A" w14:textId="77777777" w:rsidR="00354E27" w:rsidRPr="00DC5A7F" w:rsidRDefault="00354E27" w:rsidP="00354E27">
      <w:pPr>
        <w:tabs>
          <w:tab w:val="left" w:pos="1418"/>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(b)</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 xml:space="preserve">voluntary contributions from States, international agencies and organizations, as well as other entities allocated to it for purposes consistent with the policies, programmes and activities of UNESCO and </w:t>
      </w:r>
      <w:proofErr w:type="gramStart"/>
      <w:r w:rsidRPr="00DC5A7F">
        <w:rPr>
          <w:rFonts w:ascii="Verdana" w:eastAsia="Batang" w:hAnsi="Verdana" w:cs="Arial"/>
          <w:sz w:val="20"/>
          <w:szCs w:val="20"/>
          <w:lang w:eastAsia="en-US"/>
        </w:rPr>
        <w:t>IOC;</w:t>
      </w:r>
      <w:proofErr w:type="gramEnd"/>
    </w:p>
    <w:p w14:paraId="66A26A79" w14:textId="77777777" w:rsidR="00354E27" w:rsidRPr="00DC5A7F" w:rsidRDefault="00354E27" w:rsidP="00354E27">
      <w:pPr>
        <w:tabs>
          <w:tab w:val="left" w:pos="1080"/>
        </w:tabs>
        <w:spacing w:after="0" w:line="240" w:lineRule="auto"/>
        <w:jc w:val="both"/>
        <w:rPr>
          <w:rFonts w:ascii="Verdana" w:eastAsia="Batang" w:hAnsi="Verdana" w:cs="Arial"/>
          <w:sz w:val="20"/>
          <w:szCs w:val="20"/>
          <w:lang w:eastAsia="en-US"/>
        </w:rPr>
      </w:pPr>
    </w:p>
    <w:p w14:paraId="7FDBA115" w14:textId="77777777" w:rsidR="00354E27" w:rsidRPr="00DC5A7F" w:rsidRDefault="00354E27" w:rsidP="00354E27">
      <w:pPr>
        <w:tabs>
          <w:tab w:val="left" w:pos="1418"/>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(c)</w:t>
      </w:r>
      <w:r w:rsidRPr="00DC5A7F">
        <w:rPr>
          <w:rFonts w:ascii="Verdana" w:eastAsia="Batang" w:hAnsi="Verdana" w:cs="Arial"/>
          <w:sz w:val="20"/>
          <w:szCs w:val="20"/>
          <w:lang w:eastAsia="en-US"/>
        </w:rPr>
        <w:tab/>
        <w:t xml:space="preserve">such subventions, endowments, gifts and bequests as are allocated to it for purposes consistent with the policies, programmes and activities of UNESCO and </w:t>
      </w:r>
      <w:proofErr w:type="gramStart"/>
      <w:r w:rsidRPr="00DC5A7F">
        <w:rPr>
          <w:rFonts w:ascii="Verdana" w:eastAsia="Batang" w:hAnsi="Verdana" w:cs="Arial"/>
          <w:sz w:val="20"/>
          <w:szCs w:val="20"/>
          <w:lang w:eastAsia="en-US"/>
        </w:rPr>
        <w:t>IOC;</w:t>
      </w:r>
      <w:proofErr w:type="gramEnd"/>
    </w:p>
    <w:p w14:paraId="27BFAFDF" w14:textId="77777777" w:rsidR="00354E27" w:rsidRPr="00DC5A7F" w:rsidRDefault="00354E27" w:rsidP="00354E27">
      <w:pPr>
        <w:tabs>
          <w:tab w:val="left" w:pos="1080"/>
        </w:tabs>
        <w:spacing w:after="0" w:line="240" w:lineRule="auto"/>
        <w:jc w:val="both"/>
        <w:rPr>
          <w:rFonts w:ascii="Verdana" w:eastAsia="Batang" w:hAnsi="Verdana" w:cs="Arial"/>
          <w:sz w:val="20"/>
          <w:szCs w:val="20"/>
          <w:lang w:eastAsia="en-US"/>
        </w:rPr>
      </w:pPr>
    </w:p>
    <w:p w14:paraId="7FCAC09F" w14:textId="77777777" w:rsidR="00354E27" w:rsidRPr="00DC5A7F" w:rsidRDefault="00354E27" w:rsidP="00354E27">
      <w:pPr>
        <w:tabs>
          <w:tab w:val="left" w:pos="1418"/>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(d)</w:t>
      </w:r>
      <w:r w:rsidRPr="00DC5A7F">
        <w:rPr>
          <w:rFonts w:ascii="Verdana" w:eastAsia="Batang" w:hAnsi="Verdana" w:cs="Arial"/>
          <w:sz w:val="20"/>
          <w:szCs w:val="20"/>
          <w:lang w:eastAsia="en-US"/>
        </w:rPr>
        <w:tab/>
        <w:t xml:space="preserve">fees collected in respect of the execution of projects entrusted to IOC, from the sale of publications, or from other </w:t>
      </w:r>
      <w:proofErr w:type="gramStart"/>
      <w:r w:rsidRPr="00DC5A7F">
        <w:rPr>
          <w:rFonts w:ascii="Verdana" w:eastAsia="Batang" w:hAnsi="Verdana" w:cs="Arial"/>
          <w:sz w:val="20"/>
          <w:szCs w:val="20"/>
          <w:lang w:eastAsia="en-US"/>
        </w:rPr>
        <w:t>particular activities</w:t>
      </w:r>
      <w:proofErr w:type="gramEnd"/>
      <w:r w:rsidRPr="00DC5A7F">
        <w:rPr>
          <w:rFonts w:ascii="Verdana" w:eastAsia="Batang" w:hAnsi="Verdana" w:cs="Arial"/>
          <w:sz w:val="20"/>
          <w:szCs w:val="20"/>
          <w:lang w:eastAsia="en-US"/>
        </w:rPr>
        <w:t>; and</w:t>
      </w:r>
    </w:p>
    <w:p w14:paraId="204C7FF6" w14:textId="77777777" w:rsidR="00354E27" w:rsidRPr="00DC5A7F" w:rsidRDefault="00354E27" w:rsidP="00354E27">
      <w:pPr>
        <w:tabs>
          <w:tab w:val="left" w:pos="1080"/>
        </w:tabs>
        <w:spacing w:after="0" w:line="240" w:lineRule="auto"/>
        <w:jc w:val="both"/>
        <w:rPr>
          <w:rFonts w:ascii="Verdana" w:eastAsia="Batang" w:hAnsi="Verdana" w:cs="Arial"/>
          <w:sz w:val="20"/>
          <w:szCs w:val="20"/>
          <w:lang w:eastAsia="en-US"/>
        </w:rPr>
      </w:pPr>
    </w:p>
    <w:p w14:paraId="31D5BEEF" w14:textId="77777777" w:rsidR="00354E27" w:rsidRPr="00DC5A7F" w:rsidRDefault="00354E27" w:rsidP="00354E27">
      <w:pPr>
        <w:tabs>
          <w:tab w:val="left" w:pos="1418"/>
        </w:tabs>
        <w:spacing w:after="0" w:line="240" w:lineRule="auto"/>
        <w:ind w:left="1418" w:hanging="567"/>
        <w:jc w:val="both"/>
        <w:rPr>
          <w:rFonts w:ascii="Verdana" w:eastAsia="Batang" w:hAnsi="Verdana" w:cs="Arial"/>
          <w:sz w:val="20"/>
          <w:szCs w:val="20"/>
          <w:lang w:eastAsia="en-US"/>
        </w:rPr>
      </w:pPr>
      <w:r w:rsidRPr="00DC5A7F">
        <w:rPr>
          <w:rFonts w:ascii="Verdana" w:eastAsia="Batang" w:hAnsi="Verdana" w:cs="Arial"/>
          <w:sz w:val="20"/>
          <w:szCs w:val="20"/>
          <w:lang w:eastAsia="en-US"/>
        </w:rPr>
        <w:t>(e)</w:t>
      </w:r>
      <w:r w:rsidRPr="00DC5A7F">
        <w:rPr>
          <w:rFonts w:ascii="Verdana" w:eastAsia="Batang" w:hAnsi="Verdana" w:cs="Arial"/>
          <w:sz w:val="20"/>
          <w:szCs w:val="20"/>
          <w:lang w:eastAsia="en-US"/>
        </w:rPr>
        <w:tab/>
        <w:t>miscellaneous income.</w:t>
      </w:r>
    </w:p>
    <w:p w14:paraId="700AA3FF" w14:textId="77777777" w:rsidR="00354E27" w:rsidRPr="00DC5A7F" w:rsidRDefault="00354E27" w:rsidP="00354E27">
      <w:pPr>
        <w:tabs>
          <w:tab w:val="left" w:pos="1418"/>
        </w:tabs>
        <w:spacing w:after="0" w:line="240" w:lineRule="auto"/>
        <w:jc w:val="both"/>
        <w:rPr>
          <w:rFonts w:ascii="Verdana" w:eastAsia="Batang" w:hAnsi="Verdana" w:cs="Arial"/>
          <w:sz w:val="20"/>
          <w:szCs w:val="20"/>
          <w:lang w:eastAsia="en-US"/>
        </w:rPr>
      </w:pPr>
    </w:p>
    <w:p w14:paraId="63427149"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3.2</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Executive Secretary of IOC, hereinafter referred to as the Secretary, may accept income as set forth in Article 3.1 on behalf of IOC, provided that, in any case which would involve IOC in an additional financial liability, the Secretary shall obtain the prior approval of the IOC Executive Council and the consent of the Executive Board of UNESCO.</w:t>
      </w:r>
    </w:p>
    <w:p w14:paraId="0700DCE8"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47276C86"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3.3</w:t>
      </w:r>
      <w:r w:rsidRPr="00DC5A7F">
        <w:rPr>
          <w:rFonts w:ascii="Verdana" w:eastAsia="Batang" w:hAnsi="Verdana" w:cs="Arial"/>
          <w:sz w:val="20"/>
          <w:szCs w:val="20"/>
          <w:lang w:eastAsia="en-US"/>
        </w:rPr>
        <w:tab/>
        <w:t xml:space="preserve">The Secretary shall report to the IOC Assembly and the IOC Executive Council on any subventions, contributions, grants, </w:t>
      </w:r>
      <w:proofErr w:type="gramStart"/>
      <w:r w:rsidRPr="00DC5A7F">
        <w:rPr>
          <w:rFonts w:ascii="Verdana" w:eastAsia="Batang" w:hAnsi="Verdana" w:cs="Arial"/>
          <w:sz w:val="20"/>
          <w:szCs w:val="20"/>
          <w:lang w:eastAsia="en-US"/>
        </w:rPr>
        <w:t>gifts</w:t>
      </w:r>
      <w:proofErr w:type="gramEnd"/>
      <w:r w:rsidRPr="00DC5A7F">
        <w:rPr>
          <w:rFonts w:ascii="Verdana" w:eastAsia="Batang" w:hAnsi="Verdana" w:cs="Arial"/>
          <w:sz w:val="20"/>
          <w:szCs w:val="20"/>
          <w:lang w:eastAsia="en-US"/>
        </w:rPr>
        <w:t xml:space="preserve"> or bequests accepted.</w:t>
      </w:r>
    </w:p>
    <w:p w14:paraId="4E7B2C04"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66547F66"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4 - Budget</w:t>
      </w:r>
    </w:p>
    <w:p w14:paraId="52A8661D"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21623C41"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4.1</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Secretary shall prepare, in a form to be determined by the IOC Assembly, a biennial programme and budget and shall submit it to the IOC Assembly for approval.</w:t>
      </w:r>
    </w:p>
    <w:p w14:paraId="50AE5BA9"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4BFF3843"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4.2</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appropriations voted in the budget shall constitute an authorization to the Secretary to incur obligations and to make expenditures for the purposes for which the appropriations are voted and up to the amounts so voted.</w:t>
      </w:r>
    </w:p>
    <w:p w14:paraId="191E4253"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38E337C7"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7FDFAE06"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4.3</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Secretary is authorized to transfer funds between activities under the same appropriation line.  The Secretary may be authorized by the IOC Assembly to transfer funds, when necessary, between appropriation lines within the limits established by the Appropriation Resolution voted by the IOC Assembly and shall report to the IOC Executive Council on all such transfers.</w:t>
      </w:r>
    </w:p>
    <w:p w14:paraId="43240920"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587EEEA9"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4.4</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Secretary is required to maintain obligations and expenditures within the level of the actual resources that become available to the General Account mentioned in Article 5.1 below.</w:t>
      </w:r>
    </w:p>
    <w:p w14:paraId="1896A1AA"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65C4A92F"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4.5</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Appropriations shall remain available for obligation during the financial period to which they relate.</w:t>
      </w:r>
    </w:p>
    <w:p w14:paraId="449B5348"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15D6B784"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4.6</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Secretary shall make allotments and any modifications thereon, within the limits of the Appropriation Resolution, which shall be communicated, in writing, to the officials authorized to incur obligations and make payments.</w:t>
      </w:r>
    </w:p>
    <w:p w14:paraId="694B0BEE"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7F15A683"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4.7</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Appropriations shall remain available for 12 months following the end of the financial period to which they relate to the extent that they are required to discharge obligations for goods supplied and services rendered in the financial period and to liquidate any other outstanding legal obligations of the financial period.</w:t>
      </w:r>
    </w:p>
    <w:p w14:paraId="7CA1F5DC"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6C61E5F1"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4.8</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At the end of the 12-month period provided for in Article 4.7 above, the then remaining unspent balance of obligations retained shall revert to the General Account mentioned in Article 5.1 below.</w:t>
      </w:r>
    </w:p>
    <w:p w14:paraId="02BF337C"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7C26C2EE"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5 - The General Account</w:t>
      </w:r>
    </w:p>
    <w:p w14:paraId="76112F14"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0C480489"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5.1</w:t>
      </w:r>
      <w:r w:rsidRPr="00DC5A7F">
        <w:rPr>
          <w:rFonts w:ascii="Verdana" w:eastAsia="Batang" w:hAnsi="Verdana" w:cs="Arial"/>
          <w:sz w:val="20"/>
          <w:szCs w:val="20"/>
          <w:lang w:eastAsia="en-US"/>
        </w:rPr>
        <w:tab/>
        <w:t>There shall be established a General Account, to which shall be credited the income of IOC as described in Article 3 above and which shall be used to finance the approved budget of IOC.</w:t>
      </w:r>
    </w:p>
    <w:p w14:paraId="41E2AF65"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306F954D"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5.2</w:t>
      </w:r>
      <w:r w:rsidRPr="00DC5A7F">
        <w:rPr>
          <w:rFonts w:ascii="Verdana" w:eastAsia="Batang" w:hAnsi="Verdana" w:cs="Arial"/>
          <w:sz w:val="20"/>
          <w:szCs w:val="20"/>
          <w:lang w:eastAsia="en-US"/>
        </w:rPr>
        <w:tab/>
        <w:t>The balance remaining in this General Account shall be carried forward from one financial period to the next.</w:t>
      </w:r>
    </w:p>
    <w:p w14:paraId="43BF7C1F"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2409803D"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5.3</w:t>
      </w:r>
      <w:r w:rsidRPr="00DC5A7F">
        <w:rPr>
          <w:rFonts w:ascii="Verdana" w:eastAsia="Batang" w:hAnsi="Verdana" w:cs="Arial"/>
          <w:sz w:val="20"/>
          <w:szCs w:val="20"/>
          <w:lang w:eastAsia="en-US"/>
        </w:rPr>
        <w:tab/>
        <w:t>The uses to which this balance may be put shall be determined by the IOC Assembly.</w:t>
      </w:r>
    </w:p>
    <w:p w14:paraId="1B8968DF"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0188FC25"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6 - Trust Funds, Reserve and Subsidiary Special Accounts</w:t>
      </w:r>
    </w:p>
    <w:p w14:paraId="7F3DD5B4"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023C586D"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6.1</w:t>
      </w:r>
      <w:r w:rsidRPr="00DC5A7F">
        <w:rPr>
          <w:rFonts w:ascii="Verdana" w:eastAsia="Batang" w:hAnsi="Verdana" w:cs="Arial"/>
          <w:sz w:val="20"/>
          <w:szCs w:val="20"/>
          <w:lang w:eastAsia="en-US"/>
        </w:rPr>
        <w:tab/>
        <w:t>In addition to a Working Capital Fund, the Secretary shall establish a Reserve Fund to cover end-of-service indemnities and other related liabilities; the Fund shall be reported to the IOC Assembly at the time of the budget approval.</w:t>
      </w:r>
    </w:p>
    <w:p w14:paraId="6018FA2E"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3942937A"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6.2</w:t>
      </w:r>
      <w:r w:rsidRPr="00DC5A7F">
        <w:rPr>
          <w:rFonts w:ascii="Verdana" w:eastAsia="Batang" w:hAnsi="Verdana" w:cs="Arial"/>
          <w:sz w:val="20"/>
          <w:szCs w:val="20"/>
          <w:lang w:eastAsia="en-US"/>
        </w:rPr>
        <w:tab/>
        <w:t>Trust Funds, Subsidiary Special Accounts and any other Reserve Accounts may be established by the Secretary, who shall report to the IOC Assembly and the IOC Executive Council.</w:t>
      </w:r>
    </w:p>
    <w:p w14:paraId="4A2074DA"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5A2FBE9D"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6.3</w:t>
      </w:r>
      <w:r w:rsidRPr="00DC5A7F">
        <w:rPr>
          <w:rFonts w:ascii="Verdana" w:eastAsia="Batang" w:hAnsi="Verdana" w:cs="Arial"/>
          <w:sz w:val="20"/>
          <w:szCs w:val="20"/>
          <w:lang w:eastAsia="en-US"/>
        </w:rPr>
        <w:tab/>
        <w:t>The Secretary may, when necessary, in connection with the purpose of a Trust Fund, Reserve or Subsidiary Special Account, prepare special financial regulations to govern the operations of these funds or accounts and shall report thereon to the IOC Assembly and the IOC Executive Council. Unless otherwise provided these funds and accounts shall be administered in accordance with these Financial Regulations.</w:t>
      </w:r>
    </w:p>
    <w:p w14:paraId="74B06AB1"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2EFA0A74" w14:textId="77777777" w:rsidR="00354E27" w:rsidRPr="00DC5A7F" w:rsidRDefault="00354E27" w:rsidP="00354E27">
      <w:pPr>
        <w:keepNext/>
        <w:keepLines/>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7 - Accounts</w:t>
      </w:r>
    </w:p>
    <w:p w14:paraId="496FCB3F" w14:textId="77777777" w:rsidR="00354E27" w:rsidRPr="00DC5A7F" w:rsidRDefault="00354E27" w:rsidP="00354E27">
      <w:pPr>
        <w:keepNext/>
        <w:keepLines/>
        <w:tabs>
          <w:tab w:val="left" w:pos="720"/>
        </w:tabs>
        <w:spacing w:after="0" w:line="240" w:lineRule="auto"/>
        <w:ind w:left="709" w:hanging="709"/>
        <w:jc w:val="both"/>
        <w:rPr>
          <w:rFonts w:ascii="Verdana" w:eastAsia="Batang" w:hAnsi="Verdana" w:cs="Arial"/>
          <w:sz w:val="20"/>
          <w:szCs w:val="20"/>
          <w:lang w:eastAsia="en-US"/>
        </w:rPr>
      </w:pPr>
    </w:p>
    <w:p w14:paraId="60D5182F" w14:textId="77777777" w:rsidR="00354E27" w:rsidRPr="00DC5A7F" w:rsidRDefault="00354E27" w:rsidP="00354E27">
      <w:pPr>
        <w:keepNext/>
        <w:keepLines/>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7.1</w:t>
      </w:r>
      <w:r w:rsidRPr="00DC5A7F">
        <w:rPr>
          <w:rFonts w:ascii="Verdana" w:eastAsia="Batang" w:hAnsi="Verdana" w:cs="Arial"/>
          <w:sz w:val="20"/>
          <w:szCs w:val="20"/>
          <w:lang w:eastAsia="en-US"/>
        </w:rPr>
        <w:tab/>
        <w:t>The UNESCO Comptroller shall maintain such accounting records as are necessary and shall prepare, for submission to the IOC Assembly and the IOC Executive Council, the biennial accounts showing, for the financial period to which they relate:</w:t>
      </w:r>
    </w:p>
    <w:p w14:paraId="6A0DBD48"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2C2356D0" w14:textId="77777777" w:rsidR="00354E27" w:rsidRPr="00DC5A7F" w:rsidRDefault="00354E27" w:rsidP="00354E27">
      <w:pPr>
        <w:tabs>
          <w:tab w:val="left" w:pos="1080"/>
          <w:tab w:val="left" w:pos="1418"/>
        </w:tabs>
        <w:spacing w:after="0" w:line="240" w:lineRule="auto"/>
        <w:ind w:left="1080" w:hanging="229"/>
        <w:jc w:val="both"/>
        <w:rPr>
          <w:rFonts w:ascii="Verdana" w:eastAsia="Batang" w:hAnsi="Verdana" w:cs="Arial"/>
          <w:sz w:val="20"/>
          <w:szCs w:val="20"/>
          <w:lang w:eastAsia="en-US"/>
        </w:rPr>
      </w:pPr>
      <w:r w:rsidRPr="00DC5A7F">
        <w:rPr>
          <w:rFonts w:ascii="Verdana" w:eastAsia="Batang" w:hAnsi="Verdana" w:cs="Arial"/>
          <w:sz w:val="20"/>
          <w:szCs w:val="20"/>
          <w:lang w:eastAsia="en-US"/>
        </w:rPr>
        <w:t>(a)</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 xml:space="preserve">the income and expenditure of all </w:t>
      </w:r>
      <w:proofErr w:type="gramStart"/>
      <w:r w:rsidRPr="00DC5A7F">
        <w:rPr>
          <w:rFonts w:ascii="Verdana" w:eastAsia="Batang" w:hAnsi="Verdana" w:cs="Arial"/>
          <w:sz w:val="20"/>
          <w:szCs w:val="20"/>
          <w:lang w:eastAsia="en-US"/>
        </w:rPr>
        <w:t>funds;</w:t>
      </w:r>
      <w:proofErr w:type="gramEnd"/>
    </w:p>
    <w:p w14:paraId="62C6335D" w14:textId="77777777" w:rsidR="00354E27" w:rsidRPr="00DC5A7F" w:rsidRDefault="00354E27" w:rsidP="00354E27">
      <w:pPr>
        <w:tabs>
          <w:tab w:val="left" w:pos="1080"/>
        </w:tabs>
        <w:spacing w:after="0" w:line="240" w:lineRule="auto"/>
        <w:jc w:val="both"/>
        <w:rPr>
          <w:rFonts w:ascii="Verdana" w:eastAsia="Batang" w:hAnsi="Verdana" w:cs="Arial"/>
          <w:sz w:val="20"/>
          <w:szCs w:val="20"/>
          <w:lang w:eastAsia="en-US"/>
        </w:rPr>
      </w:pPr>
    </w:p>
    <w:p w14:paraId="68AD73C3" w14:textId="77777777" w:rsidR="00354E27" w:rsidRPr="00DC5A7F" w:rsidRDefault="00354E27" w:rsidP="00354E27">
      <w:pPr>
        <w:tabs>
          <w:tab w:val="left" w:pos="1080"/>
          <w:tab w:val="left" w:pos="1418"/>
        </w:tabs>
        <w:spacing w:after="0" w:line="240" w:lineRule="auto"/>
        <w:ind w:left="1080" w:hanging="229"/>
        <w:jc w:val="both"/>
        <w:rPr>
          <w:rFonts w:ascii="Verdana" w:eastAsia="Batang" w:hAnsi="Verdana" w:cs="Arial"/>
          <w:sz w:val="20"/>
          <w:szCs w:val="20"/>
          <w:lang w:eastAsia="en-US"/>
        </w:rPr>
      </w:pPr>
      <w:r w:rsidRPr="00DC5A7F">
        <w:rPr>
          <w:rFonts w:ascii="Verdana" w:eastAsia="Batang" w:hAnsi="Verdana" w:cs="Arial"/>
          <w:sz w:val="20"/>
          <w:szCs w:val="20"/>
          <w:lang w:eastAsia="en-US"/>
        </w:rPr>
        <w:t>(b)</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budgetary situation including:</w:t>
      </w:r>
    </w:p>
    <w:p w14:paraId="613EFF24" w14:textId="77777777" w:rsidR="00354E27" w:rsidRPr="00DC5A7F" w:rsidRDefault="00354E27" w:rsidP="00354E27">
      <w:pPr>
        <w:tabs>
          <w:tab w:val="left" w:pos="1080"/>
        </w:tabs>
        <w:spacing w:after="0" w:line="240" w:lineRule="auto"/>
        <w:jc w:val="both"/>
        <w:rPr>
          <w:rFonts w:ascii="Verdana" w:eastAsia="Batang" w:hAnsi="Verdana" w:cs="Arial"/>
          <w:sz w:val="20"/>
          <w:szCs w:val="20"/>
          <w:lang w:eastAsia="en-US"/>
        </w:rPr>
      </w:pPr>
    </w:p>
    <w:p w14:paraId="48CEF938" w14:textId="77777777" w:rsidR="00354E27" w:rsidRPr="00DC5A7F" w:rsidRDefault="00354E27" w:rsidP="00354E27">
      <w:pPr>
        <w:tabs>
          <w:tab w:val="left" w:pos="1560"/>
          <w:tab w:val="left" w:pos="1985"/>
        </w:tabs>
        <w:spacing w:after="0" w:line="240" w:lineRule="auto"/>
        <w:ind w:left="1560" w:hanging="142"/>
        <w:jc w:val="both"/>
        <w:rPr>
          <w:rFonts w:ascii="Verdana" w:eastAsia="Batang" w:hAnsi="Verdana" w:cs="Arial"/>
          <w:sz w:val="20"/>
          <w:szCs w:val="20"/>
          <w:lang w:eastAsia="en-US"/>
        </w:rPr>
      </w:pPr>
      <w:r w:rsidRPr="00DC5A7F">
        <w:rPr>
          <w:rFonts w:ascii="Verdana" w:eastAsia="Batang" w:hAnsi="Verdana" w:cs="Arial"/>
          <w:sz w:val="20"/>
          <w:szCs w:val="20"/>
          <w:lang w:eastAsia="en-US"/>
        </w:rPr>
        <w:t>(i)</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 xml:space="preserve">original </w:t>
      </w:r>
      <w:proofErr w:type="gramStart"/>
      <w:r w:rsidRPr="00DC5A7F">
        <w:rPr>
          <w:rFonts w:ascii="Verdana" w:eastAsia="Batang" w:hAnsi="Verdana" w:cs="Arial"/>
          <w:sz w:val="20"/>
          <w:szCs w:val="20"/>
          <w:lang w:eastAsia="en-US"/>
        </w:rPr>
        <w:t>appropriations;</w:t>
      </w:r>
      <w:proofErr w:type="gramEnd"/>
    </w:p>
    <w:p w14:paraId="473BBDD3" w14:textId="77777777" w:rsidR="00354E27" w:rsidRPr="00DC5A7F" w:rsidRDefault="00354E27" w:rsidP="00354E27">
      <w:pPr>
        <w:tabs>
          <w:tab w:val="left" w:pos="1560"/>
        </w:tabs>
        <w:spacing w:after="0" w:line="240" w:lineRule="auto"/>
        <w:jc w:val="both"/>
        <w:rPr>
          <w:rFonts w:ascii="Verdana" w:eastAsia="Batang" w:hAnsi="Verdana" w:cs="Arial"/>
          <w:sz w:val="20"/>
          <w:szCs w:val="20"/>
          <w:lang w:eastAsia="en-US"/>
        </w:rPr>
      </w:pPr>
    </w:p>
    <w:p w14:paraId="59EE1161" w14:textId="77777777" w:rsidR="00354E27" w:rsidRPr="00DC5A7F" w:rsidRDefault="00354E27" w:rsidP="00354E27">
      <w:pPr>
        <w:tabs>
          <w:tab w:val="left" w:pos="1560"/>
          <w:tab w:val="left" w:pos="1985"/>
        </w:tabs>
        <w:spacing w:after="0" w:line="240" w:lineRule="auto"/>
        <w:ind w:left="1560" w:hanging="142"/>
        <w:jc w:val="both"/>
        <w:rPr>
          <w:rFonts w:ascii="Verdana" w:eastAsia="Batang" w:hAnsi="Verdana" w:cs="Arial"/>
          <w:sz w:val="20"/>
          <w:szCs w:val="20"/>
          <w:lang w:eastAsia="en-US"/>
        </w:rPr>
      </w:pPr>
      <w:r w:rsidRPr="00DC5A7F">
        <w:rPr>
          <w:rFonts w:ascii="Verdana" w:eastAsia="Batang" w:hAnsi="Verdana" w:cs="Arial"/>
          <w:sz w:val="20"/>
          <w:szCs w:val="20"/>
          <w:lang w:eastAsia="en-US"/>
        </w:rPr>
        <w:t>(ii)</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 xml:space="preserve">the appropriations as modified by any </w:t>
      </w:r>
      <w:proofErr w:type="gramStart"/>
      <w:r w:rsidRPr="00DC5A7F">
        <w:rPr>
          <w:rFonts w:ascii="Verdana" w:eastAsia="Batang" w:hAnsi="Verdana" w:cs="Arial"/>
          <w:sz w:val="20"/>
          <w:szCs w:val="20"/>
          <w:lang w:eastAsia="en-US"/>
        </w:rPr>
        <w:t>transfers;</w:t>
      </w:r>
      <w:proofErr w:type="gramEnd"/>
    </w:p>
    <w:p w14:paraId="1D1DAC41" w14:textId="77777777" w:rsidR="00354E27" w:rsidRPr="00DC5A7F" w:rsidRDefault="00354E27" w:rsidP="00354E27">
      <w:pPr>
        <w:tabs>
          <w:tab w:val="left" w:pos="1560"/>
        </w:tabs>
        <w:spacing w:after="0" w:line="240" w:lineRule="auto"/>
        <w:jc w:val="both"/>
        <w:rPr>
          <w:rFonts w:ascii="Verdana" w:eastAsia="Batang" w:hAnsi="Verdana" w:cs="Arial"/>
          <w:sz w:val="20"/>
          <w:szCs w:val="20"/>
          <w:lang w:eastAsia="en-US"/>
        </w:rPr>
      </w:pPr>
    </w:p>
    <w:p w14:paraId="1665F050" w14:textId="77777777" w:rsidR="00354E27" w:rsidRPr="00DC5A7F" w:rsidRDefault="00354E27" w:rsidP="00354E27">
      <w:pPr>
        <w:tabs>
          <w:tab w:val="left" w:pos="1560"/>
          <w:tab w:val="left" w:pos="1985"/>
        </w:tabs>
        <w:spacing w:after="0" w:line="240" w:lineRule="auto"/>
        <w:ind w:left="1560" w:hanging="142"/>
        <w:jc w:val="both"/>
        <w:rPr>
          <w:rFonts w:ascii="Verdana" w:eastAsia="Batang" w:hAnsi="Verdana" w:cs="Arial"/>
          <w:sz w:val="20"/>
          <w:szCs w:val="20"/>
          <w:lang w:eastAsia="en-US"/>
        </w:rPr>
      </w:pPr>
      <w:r w:rsidRPr="00DC5A7F">
        <w:rPr>
          <w:rFonts w:ascii="Verdana" w:eastAsia="Batang" w:hAnsi="Verdana" w:cs="Arial"/>
          <w:sz w:val="20"/>
          <w:szCs w:val="20"/>
          <w:lang w:eastAsia="en-US"/>
        </w:rPr>
        <w:t>(iii)</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 xml:space="preserve">the amounts charged against these </w:t>
      </w:r>
      <w:proofErr w:type="gramStart"/>
      <w:r w:rsidRPr="00DC5A7F">
        <w:rPr>
          <w:rFonts w:ascii="Verdana" w:eastAsia="Batang" w:hAnsi="Verdana" w:cs="Arial"/>
          <w:sz w:val="20"/>
          <w:szCs w:val="20"/>
          <w:lang w:eastAsia="en-US"/>
        </w:rPr>
        <w:t>appropriations;</w:t>
      </w:r>
      <w:proofErr w:type="gramEnd"/>
    </w:p>
    <w:p w14:paraId="5FC0F777" w14:textId="77777777" w:rsidR="00354E27" w:rsidRPr="00DC5A7F" w:rsidRDefault="00354E27" w:rsidP="00354E27">
      <w:pPr>
        <w:tabs>
          <w:tab w:val="left" w:pos="1080"/>
        </w:tabs>
        <w:spacing w:after="0" w:line="240" w:lineRule="auto"/>
        <w:jc w:val="both"/>
        <w:rPr>
          <w:rFonts w:ascii="Verdana" w:eastAsia="Batang" w:hAnsi="Verdana" w:cs="Arial"/>
          <w:sz w:val="20"/>
          <w:szCs w:val="20"/>
          <w:lang w:eastAsia="en-US"/>
        </w:rPr>
      </w:pPr>
    </w:p>
    <w:p w14:paraId="08E2783C" w14:textId="77777777" w:rsidR="00354E27" w:rsidRPr="00DC5A7F" w:rsidRDefault="00354E27" w:rsidP="00354E27">
      <w:pPr>
        <w:tabs>
          <w:tab w:val="left" w:pos="1080"/>
          <w:tab w:val="left" w:pos="1418"/>
        </w:tabs>
        <w:spacing w:after="0" w:line="240" w:lineRule="auto"/>
        <w:ind w:left="1080" w:hanging="229"/>
        <w:jc w:val="both"/>
        <w:rPr>
          <w:rFonts w:ascii="Verdana" w:eastAsia="Batang" w:hAnsi="Verdana" w:cs="Arial"/>
          <w:sz w:val="20"/>
          <w:szCs w:val="20"/>
          <w:lang w:eastAsia="en-US"/>
        </w:rPr>
      </w:pPr>
      <w:r w:rsidRPr="00DC5A7F">
        <w:rPr>
          <w:rFonts w:ascii="Verdana" w:eastAsia="Batang" w:hAnsi="Verdana" w:cs="Arial"/>
          <w:sz w:val="20"/>
          <w:szCs w:val="20"/>
          <w:lang w:eastAsia="en-US"/>
        </w:rPr>
        <w:t>(c)</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assets and liabilities of IOC.</w:t>
      </w:r>
    </w:p>
    <w:p w14:paraId="732B4DC4"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5F534C57"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7.2</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Secretary shall also give such other information as may be appropriate to indicate the current financial position of IOC.</w:t>
      </w:r>
    </w:p>
    <w:p w14:paraId="19A4946D"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59DEE5E0"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7.3</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The biennial accounts of IOC shall be presented in dollars of the United States of America.  Accounting records, may, however, be kept in such currency or currencies as the Secretary may deem necessary.</w:t>
      </w:r>
    </w:p>
    <w:p w14:paraId="572598C4"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5862819A" w14:textId="77777777" w:rsidR="00354E27" w:rsidRPr="00DC5A7F" w:rsidRDefault="00354E27" w:rsidP="00354E27">
      <w:pPr>
        <w:tabs>
          <w:tab w:val="left" w:pos="851"/>
        </w:tabs>
        <w:spacing w:after="0" w:line="240" w:lineRule="auto"/>
        <w:ind w:left="851" w:hanging="851"/>
        <w:jc w:val="both"/>
        <w:rPr>
          <w:rFonts w:ascii="Verdana" w:eastAsia="Batang" w:hAnsi="Verdana" w:cs="Arial"/>
          <w:sz w:val="20"/>
          <w:szCs w:val="20"/>
          <w:lang w:eastAsia="en-US"/>
        </w:rPr>
      </w:pPr>
      <w:r w:rsidRPr="00DC5A7F">
        <w:rPr>
          <w:rFonts w:ascii="Verdana" w:eastAsia="Batang" w:hAnsi="Verdana" w:cs="Arial"/>
          <w:sz w:val="20"/>
          <w:szCs w:val="20"/>
          <w:lang w:eastAsia="en-US"/>
        </w:rPr>
        <w:t>7.4</w:t>
      </w:r>
      <w:r w:rsidRPr="00DC5A7F">
        <w:rPr>
          <w:rFonts w:ascii="Verdana" w:eastAsia="Batang" w:hAnsi="Verdana" w:cs="Arial"/>
          <w:sz w:val="20"/>
          <w:szCs w:val="20"/>
          <w:lang w:eastAsia="ko-KR"/>
        </w:rPr>
        <w:tab/>
      </w:r>
      <w:r w:rsidRPr="00DC5A7F">
        <w:rPr>
          <w:rFonts w:ascii="Verdana" w:eastAsia="Batang" w:hAnsi="Verdana" w:cs="Arial"/>
          <w:sz w:val="20"/>
          <w:szCs w:val="20"/>
          <w:lang w:eastAsia="en-US"/>
        </w:rPr>
        <w:t>Appropriate separate accounts shall be maintained for all Trust Funds, Reserve and Subsidiary Special Accounts.</w:t>
      </w:r>
    </w:p>
    <w:p w14:paraId="5612C816" w14:textId="77777777" w:rsidR="00354E27" w:rsidRPr="00DC5A7F" w:rsidRDefault="00354E27" w:rsidP="00354E27">
      <w:pPr>
        <w:tabs>
          <w:tab w:val="left" w:pos="720"/>
        </w:tabs>
        <w:spacing w:after="0" w:line="240" w:lineRule="auto"/>
        <w:ind w:left="709" w:hanging="709"/>
        <w:jc w:val="both"/>
        <w:rPr>
          <w:rFonts w:ascii="Verdana" w:eastAsia="Batang" w:hAnsi="Verdana" w:cs="Arial"/>
          <w:sz w:val="20"/>
          <w:szCs w:val="20"/>
          <w:lang w:eastAsia="en-US"/>
        </w:rPr>
      </w:pPr>
    </w:p>
    <w:p w14:paraId="2992D759"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8 - External audit</w:t>
      </w:r>
    </w:p>
    <w:p w14:paraId="015C45A1" w14:textId="77777777" w:rsidR="00354E27" w:rsidRPr="00DC5A7F" w:rsidRDefault="00354E27" w:rsidP="00354E27">
      <w:pPr>
        <w:spacing w:after="0" w:line="240" w:lineRule="auto"/>
        <w:jc w:val="both"/>
        <w:rPr>
          <w:rFonts w:ascii="Verdana" w:eastAsia="Batang" w:hAnsi="Verdana" w:cs="Arial"/>
          <w:sz w:val="20"/>
          <w:szCs w:val="20"/>
          <w:lang w:eastAsia="en-US"/>
        </w:rPr>
      </w:pPr>
    </w:p>
    <w:p w14:paraId="4BE7F23A" w14:textId="77777777" w:rsidR="00354E27" w:rsidRPr="00DC5A7F" w:rsidRDefault="00354E27" w:rsidP="00354E27">
      <w:pPr>
        <w:spacing w:after="0" w:line="240" w:lineRule="auto"/>
        <w:ind w:firstLine="720"/>
        <w:jc w:val="both"/>
        <w:rPr>
          <w:rFonts w:ascii="Verdana" w:eastAsia="Batang" w:hAnsi="Verdana" w:cs="Arial"/>
          <w:sz w:val="20"/>
          <w:szCs w:val="20"/>
          <w:lang w:eastAsia="en-US"/>
        </w:rPr>
      </w:pPr>
      <w:r w:rsidRPr="00DC5A7F">
        <w:rPr>
          <w:rFonts w:ascii="Verdana" w:eastAsia="Batang" w:hAnsi="Verdana" w:cs="Arial"/>
          <w:sz w:val="20"/>
          <w:szCs w:val="20"/>
          <w:lang w:eastAsia="en-US"/>
        </w:rPr>
        <w:t>The audited accounts of IOC, which constitute an integral part of the statement of the financial position of UNESCO, and the report of the External Auditor of UNESCO on IOC, shall be submitted to the IOC Assembly for approval.</w:t>
      </w:r>
    </w:p>
    <w:p w14:paraId="1C447284" w14:textId="77777777" w:rsidR="00354E27" w:rsidRPr="00DC5A7F" w:rsidRDefault="00354E27" w:rsidP="00354E27">
      <w:pPr>
        <w:spacing w:after="0" w:line="240" w:lineRule="auto"/>
        <w:jc w:val="both"/>
        <w:rPr>
          <w:rFonts w:ascii="Verdana" w:eastAsia="Batang" w:hAnsi="Verdana" w:cs="Arial"/>
          <w:sz w:val="20"/>
          <w:szCs w:val="20"/>
          <w:lang w:eastAsia="en-US"/>
        </w:rPr>
      </w:pPr>
    </w:p>
    <w:p w14:paraId="08E9EFEC" w14:textId="77777777" w:rsidR="00354E27" w:rsidRPr="00DC5A7F" w:rsidRDefault="00354E27" w:rsidP="00354E27">
      <w:pPr>
        <w:autoSpaceDE w:val="0"/>
        <w:autoSpaceDN w:val="0"/>
        <w:adjustRightInd w:val="0"/>
        <w:spacing w:after="0" w:line="240" w:lineRule="auto"/>
        <w:jc w:val="both"/>
        <w:rPr>
          <w:rFonts w:ascii="Verdana" w:eastAsia="Batang" w:hAnsi="Verdana" w:cs="Arial"/>
          <w:b/>
          <w:bCs/>
          <w:sz w:val="20"/>
          <w:szCs w:val="20"/>
          <w:lang w:eastAsia="ko-KR"/>
        </w:rPr>
      </w:pPr>
      <w:r w:rsidRPr="00DC5A7F">
        <w:rPr>
          <w:rFonts w:ascii="Verdana" w:eastAsia="Batang" w:hAnsi="Verdana" w:cs="Arial"/>
          <w:b/>
          <w:bCs/>
          <w:sz w:val="20"/>
          <w:szCs w:val="20"/>
          <w:lang w:eastAsia="ko-KR"/>
        </w:rPr>
        <w:t>Article 9 - General provision</w:t>
      </w:r>
    </w:p>
    <w:p w14:paraId="11A5EC88" w14:textId="77777777" w:rsidR="00354E27" w:rsidRPr="00DC5A7F" w:rsidRDefault="00354E27" w:rsidP="00354E27">
      <w:pPr>
        <w:autoSpaceDE w:val="0"/>
        <w:autoSpaceDN w:val="0"/>
        <w:adjustRightInd w:val="0"/>
        <w:spacing w:after="0" w:line="240" w:lineRule="auto"/>
        <w:jc w:val="both"/>
        <w:rPr>
          <w:rFonts w:ascii="Verdana" w:eastAsia="Batang" w:hAnsi="Verdana" w:cs="Arial"/>
          <w:sz w:val="20"/>
          <w:szCs w:val="20"/>
          <w:lang w:eastAsia="ko-KR"/>
        </w:rPr>
      </w:pPr>
    </w:p>
    <w:p w14:paraId="256FCEF0" w14:textId="77777777" w:rsidR="00354E27" w:rsidRPr="00DC5A7F" w:rsidRDefault="00354E27" w:rsidP="00354E27">
      <w:pPr>
        <w:autoSpaceDE w:val="0"/>
        <w:autoSpaceDN w:val="0"/>
        <w:adjustRightInd w:val="0"/>
        <w:spacing w:after="0" w:line="240" w:lineRule="auto"/>
        <w:ind w:firstLine="851"/>
        <w:jc w:val="both"/>
        <w:rPr>
          <w:rFonts w:ascii="Verdana" w:eastAsia="Batang" w:hAnsi="Verdana" w:cs="Arial"/>
          <w:sz w:val="20"/>
          <w:szCs w:val="20"/>
          <w:lang w:eastAsia="ko-KR"/>
        </w:rPr>
      </w:pPr>
      <w:r w:rsidRPr="00DC5A7F">
        <w:rPr>
          <w:rFonts w:ascii="Verdana" w:eastAsia="Batang" w:hAnsi="Verdana" w:cs="Arial"/>
          <w:sz w:val="20"/>
          <w:szCs w:val="20"/>
          <w:lang w:eastAsia="ko-KR"/>
        </w:rPr>
        <w:t>Unless otherwise provided in these Regulations this Special Account shall be administered in accordance with the Financial Regulations of UNESCO.</w:t>
      </w:r>
    </w:p>
    <w:p w14:paraId="4D628323" w14:textId="77777777" w:rsidR="00354E27" w:rsidRPr="00DC5A7F" w:rsidRDefault="00354E27" w:rsidP="00354E27">
      <w:pPr>
        <w:autoSpaceDE w:val="0"/>
        <w:autoSpaceDN w:val="0"/>
        <w:adjustRightInd w:val="0"/>
        <w:spacing w:after="0" w:line="240" w:lineRule="auto"/>
        <w:jc w:val="both"/>
        <w:rPr>
          <w:rFonts w:ascii="Verdana" w:eastAsia="Batang" w:hAnsi="Verdana" w:cs="Arial"/>
          <w:sz w:val="20"/>
          <w:szCs w:val="20"/>
          <w:lang w:eastAsia="ko-KR"/>
        </w:rPr>
      </w:pPr>
    </w:p>
    <w:p w14:paraId="574DA729" w14:textId="77777777" w:rsidR="00354E27" w:rsidRPr="00DC5A7F" w:rsidRDefault="00354E27" w:rsidP="00354E27">
      <w:pPr>
        <w:autoSpaceDE w:val="0"/>
        <w:autoSpaceDN w:val="0"/>
        <w:adjustRightInd w:val="0"/>
        <w:spacing w:after="0" w:line="240" w:lineRule="auto"/>
        <w:jc w:val="both"/>
        <w:rPr>
          <w:rFonts w:ascii="Verdana" w:eastAsia="Batang" w:hAnsi="Verdana" w:cs="Arial"/>
          <w:sz w:val="20"/>
          <w:szCs w:val="20"/>
          <w:lang w:eastAsia="ko-KR"/>
        </w:rPr>
      </w:pPr>
    </w:p>
    <w:p w14:paraId="5912BABE" w14:textId="77777777" w:rsidR="00354E27" w:rsidRPr="00DC5A7F" w:rsidRDefault="00354E27" w:rsidP="00354E27">
      <w:pPr>
        <w:autoSpaceDE w:val="0"/>
        <w:autoSpaceDN w:val="0"/>
        <w:adjustRightInd w:val="0"/>
        <w:spacing w:after="0" w:line="240" w:lineRule="auto"/>
        <w:jc w:val="both"/>
        <w:rPr>
          <w:rFonts w:ascii="Verdana" w:eastAsia="Batang" w:hAnsi="Verdana" w:cs="Arial"/>
          <w:sz w:val="20"/>
          <w:szCs w:val="20"/>
          <w:lang w:eastAsia="ko-KR"/>
        </w:rPr>
      </w:pPr>
    </w:p>
    <w:p w14:paraId="3E92E59D" w14:textId="77777777" w:rsidR="00354E27" w:rsidRPr="00DC5A7F" w:rsidRDefault="00354E27" w:rsidP="00354E27">
      <w:pPr>
        <w:tabs>
          <w:tab w:val="right" w:leader="dot" w:pos="9180"/>
        </w:tabs>
        <w:spacing w:after="0" w:line="240" w:lineRule="auto"/>
        <w:jc w:val="both"/>
        <w:rPr>
          <w:rFonts w:ascii="Verdana" w:eastAsia="Batang" w:hAnsi="Verdana" w:cs="Arial"/>
          <w:sz w:val="20"/>
          <w:szCs w:val="20"/>
          <w:lang w:eastAsia="en-US"/>
        </w:rPr>
      </w:pPr>
    </w:p>
    <w:p w14:paraId="247F82AA" w14:textId="77777777" w:rsidR="00354E27" w:rsidRPr="00DC5A7F" w:rsidRDefault="00C150FC" w:rsidP="00354E27">
      <w:pPr>
        <w:tabs>
          <w:tab w:val="right" w:leader="dot" w:pos="9180"/>
        </w:tabs>
        <w:spacing w:after="0" w:line="240" w:lineRule="auto"/>
        <w:jc w:val="center"/>
        <w:rPr>
          <w:rFonts w:ascii="Verdana" w:eastAsia="Batang" w:hAnsi="Verdana" w:cs="Arial"/>
          <w:sz w:val="20"/>
          <w:szCs w:val="20"/>
          <w:lang w:eastAsia="en-US"/>
        </w:rPr>
      </w:pPr>
      <w:r w:rsidRPr="00DC5A7F">
        <w:rPr>
          <w:rFonts w:ascii="Verdana" w:eastAsia="Batang" w:hAnsi="Verdana" w:cs="Arial"/>
          <w:sz w:val="20"/>
          <w:szCs w:val="20"/>
          <w:lang w:eastAsia="en-US"/>
        </w:rPr>
        <w:t xml:space="preserve"> </w:t>
      </w:r>
    </w:p>
    <w:p w14:paraId="49257CEF" w14:textId="4CFE7C6E" w:rsidR="00354E27" w:rsidRPr="00935A7E" w:rsidRDefault="0006218E" w:rsidP="00935A7E">
      <w:pPr>
        <w:rPr>
          <w:rFonts w:ascii="Verdana" w:hAnsi="Verdana" w:cs="Arial"/>
          <w:sz w:val="20"/>
          <w:szCs w:val="20"/>
        </w:rPr>
      </w:pPr>
      <w:r w:rsidRPr="00935A7E">
        <w:rPr>
          <w:rFonts w:ascii="Verdana" w:hAnsi="Verdana" w:cs="Arial"/>
          <w:sz w:val="20"/>
          <w:szCs w:val="20"/>
        </w:rPr>
        <w:t xml:space="preserve"> </w:t>
      </w:r>
    </w:p>
    <w:sectPr w:rsidR="00354E27" w:rsidRPr="00935A7E" w:rsidSect="002C2244">
      <w:headerReference w:type="default" r:id="rId24"/>
      <w:footerReference w:type="default" r:id="rId25"/>
      <w:headerReference w:type="first" r:id="rId2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C7D0" w14:textId="77777777" w:rsidR="00E76529" w:rsidRDefault="00E76529" w:rsidP="003E2ED3">
      <w:pPr>
        <w:spacing w:after="0" w:line="240" w:lineRule="auto"/>
      </w:pPr>
      <w:r>
        <w:separator/>
      </w:r>
    </w:p>
  </w:endnote>
  <w:endnote w:type="continuationSeparator" w:id="0">
    <w:p w14:paraId="616CB5BA" w14:textId="77777777" w:rsidR="00E76529" w:rsidRDefault="00E76529" w:rsidP="003E2ED3">
      <w:pPr>
        <w:spacing w:after="0" w:line="240" w:lineRule="auto"/>
      </w:pPr>
      <w:r>
        <w:continuationSeparator/>
      </w:r>
    </w:p>
  </w:endnote>
  <w:endnote w:type="continuationNotice" w:id="1">
    <w:p w14:paraId="534412AE" w14:textId="77777777" w:rsidR="00E76529" w:rsidRDefault="00E76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Arial"/>
    <w:panose1 w:val="00000000000000000000"/>
    <w:charset w:val="00"/>
    <w:family w:val="roman"/>
    <w:notTrueType/>
    <w:pitch w:val="default"/>
  </w:font>
  <w:font w:name="Times-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ODHFX U+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029824"/>
      <w:docPartObj>
        <w:docPartGallery w:val="Page Numbers (Bottom of Page)"/>
        <w:docPartUnique/>
      </w:docPartObj>
    </w:sdtPr>
    <w:sdtEndPr>
      <w:rPr>
        <w:noProof/>
      </w:rPr>
    </w:sdtEndPr>
    <w:sdtContent>
      <w:p w14:paraId="54A7AB4A" w14:textId="4A913B27" w:rsidR="001A13A1" w:rsidRDefault="001A13A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E1988C" w14:textId="77777777" w:rsidR="001A13A1" w:rsidRDefault="001A1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BA4F" w14:textId="77777777" w:rsidR="00E76529" w:rsidRDefault="00E76529" w:rsidP="003E2ED3">
      <w:pPr>
        <w:spacing w:after="0" w:line="240" w:lineRule="auto"/>
      </w:pPr>
      <w:r>
        <w:separator/>
      </w:r>
    </w:p>
  </w:footnote>
  <w:footnote w:type="continuationSeparator" w:id="0">
    <w:p w14:paraId="7AEC45E7" w14:textId="77777777" w:rsidR="00E76529" w:rsidRDefault="00E76529" w:rsidP="003E2ED3">
      <w:pPr>
        <w:spacing w:after="0" w:line="240" w:lineRule="auto"/>
      </w:pPr>
      <w:r>
        <w:continuationSeparator/>
      </w:r>
    </w:p>
  </w:footnote>
  <w:footnote w:type="continuationNotice" w:id="1">
    <w:p w14:paraId="78148326" w14:textId="77777777" w:rsidR="00E76529" w:rsidRDefault="00E76529">
      <w:pPr>
        <w:spacing w:after="0" w:line="240" w:lineRule="auto"/>
      </w:pPr>
    </w:p>
  </w:footnote>
  <w:footnote w:id="2">
    <w:p w14:paraId="38041CBE" w14:textId="7C5F1DDA" w:rsidR="001A13A1" w:rsidRPr="00B13DE7" w:rsidRDefault="001A13A1">
      <w:pPr>
        <w:pStyle w:val="FootnoteText"/>
        <w:rPr>
          <w:rFonts w:ascii="Verdana" w:hAnsi="Verdana"/>
          <w:sz w:val="16"/>
          <w:szCs w:val="16"/>
          <w:lang w:val="en-US"/>
        </w:rPr>
      </w:pPr>
      <w:r w:rsidRPr="00B13DE7">
        <w:rPr>
          <w:rStyle w:val="FootnoteReference"/>
          <w:rFonts w:ascii="Verdana" w:hAnsi="Verdana"/>
          <w:sz w:val="16"/>
          <w:szCs w:val="16"/>
        </w:rPr>
        <w:footnoteRef/>
      </w:r>
      <w:r w:rsidRPr="00B13DE7">
        <w:rPr>
          <w:rFonts w:ascii="Verdana" w:hAnsi="Verdana"/>
          <w:sz w:val="16"/>
          <w:szCs w:val="16"/>
        </w:rPr>
        <w:t xml:space="preserve"> https://www.wmo-sat.info/oscar/applicationareas/view/ocean_applications</w:t>
      </w:r>
    </w:p>
  </w:footnote>
  <w:footnote w:id="3">
    <w:p w14:paraId="72930705" w14:textId="7D02E642" w:rsidR="001A13A1" w:rsidRPr="00B13DE7" w:rsidRDefault="001A13A1">
      <w:pPr>
        <w:pStyle w:val="FootnoteText"/>
        <w:rPr>
          <w:rFonts w:ascii="Verdana" w:hAnsi="Verdana"/>
          <w:sz w:val="16"/>
          <w:szCs w:val="16"/>
          <w:lang w:val="en-US"/>
        </w:rPr>
      </w:pPr>
      <w:r w:rsidRPr="00B13DE7">
        <w:rPr>
          <w:rStyle w:val="FootnoteReference"/>
          <w:rFonts w:ascii="Verdana" w:hAnsi="Verdana"/>
          <w:sz w:val="16"/>
          <w:szCs w:val="16"/>
        </w:rPr>
        <w:footnoteRef/>
      </w:r>
      <w:r w:rsidRPr="00B13DE7">
        <w:rPr>
          <w:rFonts w:ascii="Verdana" w:hAnsi="Verdana"/>
          <w:sz w:val="16"/>
          <w:szCs w:val="16"/>
        </w:rPr>
        <w:t xml:space="preserve"> https://www.ocean-ops.org/dbcp/doc/DBCP%20Strategy</w:t>
      </w:r>
    </w:p>
  </w:footnote>
  <w:footnote w:id="4">
    <w:p w14:paraId="5ECB7BE0" w14:textId="1A63E178" w:rsidR="001A13A1" w:rsidRPr="00B13DE7" w:rsidRDefault="001A13A1">
      <w:pPr>
        <w:pStyle w:val="FootnoteText"/>
        <w:rPr>
          <w:rFonts w:ascii="Verdana" w:hAnsi="Verdana"/>
          <w:sz w:val="16"/>
          <w:szCs w:val="16"/>
          <w:lang w:val="en-US"/>
        </w:rPr>
      </w:pPr>
      <w:r w:rsidRPr="00B13DE7">
        <w:rPr>
          <w:rStyle w:val="FootnoteReference"/>
          <w:rFonts w:ascii="Verdana" w:hAnsi="Verdana"/>
          <w:sz w:val="16"/>
          <w:szCs w:val="16"/>
        </w:rPr>
        <w:footnoteRef/>
      </w:r>
      <w:r w:rsidRPr="00B13DE7">
        <w:rPr>
          <w:rFonts w:ascii="Verdana" w:hAnsi="Verdana"/>
          <w:sz w:val="16"/>
          <w:szCs w:val="16"/>
        </w:rPr>
        <w:t xml:space="preserve"> https://public.wmo.int/en/our-mandate/how-we-do-it/quality-management-framework</w:t>
      </w:r>
    </w:p>
  </w:footnote>
  <w:footnote w:id="5">
    <w:p w14:paraId="0CED2F1A" w14:textId="403523C2" w:rsidR="001A13A1" w:rsidRDefault="001A13A1" w:rsidP="00180919">
      <w:pPr>
        <w:pStyle w:val="FootnoteText"/>
      </w:pPr>
      <w:r w:rsidRPr="00BB511C">
        <w:rPr>
          <w:rStyle w:val="FootnoteReference"/>
          <w:rFonts w:cs="Arial"/>
          <w:sz w:val="16"/>
        </w:rPr>
        <w:footnoteRef/>
      </w:r>
      <w:r w:rsidRPr="00BB511C">
        <w:rPr>
          <w:rFonts w:cs="Arial"/>
          <w:sz w:val="16"/>
        </w:rPr>
        <w:t xml:space="preserve"> : </w:t>
      </w:r>
      <w:hyperlink r:id="rId1" w:history="1">
        <w:r w:rsidRPr="00647181">
          <w:rPr>
            <w:rStyle w:val="Hyperlink"/>
          </w:rPr>
          <w:t>https://www.ocean-ops.org/dbcp/doc/qc/DBCP_QC_guidelines.pdf</w:t>
        </w:r>
      </w:hyperlink>
      <w:r>
        <w:t xml:space="preserve"> </w:t>
      </w:r>
    </w:p>
  </w:footnote>
  <w:footnote w:id="6">
    <w:p w14:paraId="0F9B54D8" w14:textId="505875F2" w:rsidR="001A13A1" w:rsidRPr="004860A5" w:rsidRDefault="001A13A1">
      <w:pPr>
        <w:pStyle w:val="FootnoteText"/>
        <w:rPr>
          <w:rFonts w:ascii="Verdana" w:hAnsi="Verdana"/>
          <w:sz w:val="14"/>
          <w:szCs w:val="14"/>
          <w:lang w:val="en-US"/>
        </w:rPr>
      </w:pPr>
      <w:r w:rsidRPr="004860A5">
        <w:rPr>
          <w:rStyle w:val="FootnoteReference"/>
          <w:rFonts w:ascii="Verdana" w:hAnsi="Verdana"/>
          <w:sz w:val="14"/>
          <w:szCs w:val="14"/>
        </w:rPr>
        <w:footnoteRef/>
      </w:r>
      <w:r w:rsidRPr="004860A5">
        <w:rPr>
          <w:rFonts w:ascii="Verdana" w:hAnsi="Verdana"/>
          <w:sz w:val="14"/>
          <w:szCs w:val="14"/>
        </w:rPr>
        <w:t xml:space="preserve"> </w:t>
      </w:r>
      <w:hyperlink r:id="rId2" w:history="1">
        <w:r w:rsidRPr="004860A5">
          <w:rPr>
            <w:rStyle w:val="Hyperlink"/>
            <w:rFonts w:ascii="Verdana" w:hAnsi="Verdana"/>
            <w:sz w:val="14"/>
            <w:szCs w:val="14"/>
          </w:rPr>
          <w:t>https://www.ocean-ops.org/dbcp/doc/DBCP_BROCHURE.pdf</w:t>
        </w:r>
      </w:hyperlink>
    </w:p>
  </w:footnote>
  <w:footnote w:id="7">
    <w:p w14:paraId="0234BDFC" w14:textId="7E11213A" w:rsidR="001A13A1" w:rsidRPr="00A01E31" w:rsidRDefault="001A13A1" w:rsidP="00A01E31">
      <w:pPr>
        <w:pStyle w:val="FootnoteText"/>
        <w:spacing w:after="0" w:line="240" w:lineRule="auto"/>
        <w:rPr>
          <w:rFonts w:ascii="Verdana" w:hAnsi="Verdana"/>
          <w:sz w:val="14"/>
          <w:szCs w:val="14"/>
        </w:rPr>
      </w:pPr>
      <w:r w:rsidRPr="00A01E31">
        <w:rPr>
          <w:rStyle w:val="FootnoteReference"/>
          <w:rFonts w:ascii="Verdana" w:hAnsi="Verdana" w:cs="Arial"/>
          <w:sz w:val="14"/>
          <w:szCs w:val="14"/>
        </w:rPr>
        <w:footnoteRef/>
      </w:r>
      <w:r w:rsidRPr="00A01E31">
        <w:rPr>
          <w:rFonts w:ascii="Verdana" w:hAnsi="Verdana" w:cs="Arial"/>
          <w:sz w:val="14"/>
          <w:szCs w:val="14"/>
        </w:rPr>
        <w:t xml:space="preserve"> : </w:t>
      </w:r>
      <w:hyperlink r:id="rId3" w:history="1">
        <w:r w:rsidR="009753EF" w:rsidRPr="005F3916">
          <w:rPr>
            <w:rStyle w:val="Hyperlink"/>
            <w:rFonts w:ascii="Verdana" w:hAnsi="Verdana"/>
            <w:sz w:val="14"/>
            <w:szCs w:val="14"/>
          </w:rPr>
          <w:t>https://www.ocean-ops.org/dbcp/doc/GTS_information.pdf</w:t>
        </w:r>
      </w:hyperlink>
      <w:r w:rsidR="009753EF">
        <w:rPr>
          <w:rFonts w:ascii="Verdana" w:hAnsi="Verdana"/>
          <w:sz w:val="14"/>
          <w:szCs w:val="14"/>
        </w:rPr>
        <w:t xml:space="preserve"> </w:t>
      </w:r>
    </w:p>
  </w:footnote>
  <w:footnote w:id="8">
    <w:p w14:paraId="262F0485" w14:textId="05BFCC4A" w:rsidR="001A13A1" w:rsidRPr="00A01E31" w:rsidRDefault="001A13A1" w:rsidP="00A01E31">
      <w:pPr>
        <w:pStyle w:val="FootnoteText"/>
        <w:spacing w:line="240" w:lineRule="auto"/>
        <w:rPr>
          <w:rFonts w:ascii="Verdana" w:hAnsi="Verdana"/>
          <w:sz w:val="14"/>
          <w:szCs w:val="14"/>
          <w:lang w:val="en-US"/>
        </w:rPr>
      </w:pPr>
      <w:r w:rsidRPr="00A01E31">
        <w:rPr>
          <w:rStyle w:val="FootnoteReference"/>
          <w:rFonts w:ascii="Verdana" w:hAnsi="Verdana" w:cs="Arial"/>
          <w:sz w:val="14"/>
          <w:szCs w:val="14"/>
        </w:rPr>
        <w:footnoteRef/>
      </w:r>
      <w:r w:rsidRPr="00A01E31">
        <w:rPr>
          <w:rFonts w:ascii="Verdana" w:hAnsi="Verdana"/>
          <w:sz w:val="14"/>
          <w:szCs w:val="14"/>
        </w:rPr>
        <w:t xml:space="preserve"> : to be included after Extraordinary Congress in October 2021</w:t>
      </w:r>
    </w:p>
  </w:footnote>
  <w:footnote w:id="9">
    <w:p w14:paraId="3C690F3D" w14:textId="7B0CA9E3" w:rsidR="001A13A1" w:rsidRDefault="001A13A1" w:rsidP="00A01E31">
      <w:pPr>
        <w:pStyle w:val="FootnoteText"/>
        <w:spacing w:after="0" w:line="240" w:lineRule="auto"/>
      </w:pPr>
      <w:r w:rsidRPr="00A01E31">
        <w:rPr>
          <w:rStyle w:val="FootnoteReference"/>
          <w:rFonts w:ascii="Verdana" w:hAnsi="Verdana" w:cs="Arial"/>
          <w:sz w:val="14"/>
          <w:szCs w:val="14"/>
        </w:rPr>
        <w:footnoteRef/>
      </w:r>
      <w:r w:rsidRPr="00A01E31">
        <w:rPr>
          <w:rFonts w:ascii="Verdana" w:hAnsi="Verdana" w:cs="Arial"/>
          <w:sz w:val="14"/>
          <w:szCs w:val="14"/>
        </w:rPr>
        <w:t xml:space="preserve"> : </w:t>
      </w:r>
      <w:hyperlink r:id="rId4" w:history="1">
        <w:r w:rsidR="009753EF" w:rsidRPr="005F3916">
          <w:rPr>
            <w:rStyle w:val="Hyperlink"/>
            <w:rFonts w:ascii="Verdana" w:hAnsi="Verdana"/>
            <w:sz w:val="14"/>
            <w:szCs w:val="14"/>
          </w:rPr>
          <w:t>https://www.ocean-ops.org/dbcp/community/standards.html</w:t>
        </w:r>
      </w:hyperlink>
      <w:r w:rsidR="009753EF">
        <w:rPr>
          <w:rFonts w:ascii="Verdana" w:hAnsi="Verdana"/>
          <w:sz w:val="14"/>
          <w:szCs w:val="14"/>
        </w:rPr>
        <w:t xml:space="preserve"> </w:t>
      </w:r>
    </w:p>
  </w:footnote>
  <w:footnote w:id="10">
    <w:p w14:paraId="65E08F14" w14:textId="77777777" w:rsidR="001A13A1" w:rsidRDefault="001A13A1" w:rsidP="005F047D">
      <w:pPr>
        <w:pStyle w:val="FootnoteText"/>
        <w:spacing w:after="0"/>
      </w:pPr>
      <w:r w:rsidRPr="00931C17">
        <w:rPr>
          <w:rStyle w:val="FootnoteReference"/>
          <w:rFonts w:cs="Arial"/>
          <w:sz w:val="16"/>
        </w:rPr>
        <w:footnoteRef/>
      </w:r>
      <w:r w:rsidRPr="00931C17">
        <w:rPr>
          <w:rFonts w:cs="Arial"/>
          <w:sz w:val="16"/>
        </w:rPr>
        <w:t xml:space="preserve"> : </w:t>
      </w:r>
      <w:hyperlink r:id="rId5" w:history="1">
        <w:r w:rsidRPr="00931C17">
          <w:rPr>
            <w:rStyle w:val="Hyperlink"/>
            <w:rFonts w:cs="Arial"/>
            <w:sz w:val="16"/>
          </w:rPr>
          <w:t>http://www.ioc-unesco.org/index.php?option=com_oe&amp;task=viewDocumentRecord&amp;docID=338</w:t>
        </w:r>
      </w:hyperlink>
    </w:p>
  </w:footnote>
  <w:footnote w:id="11">
    <w:p w14:paraId="72DDD698" w14:textId="47BB9DA6" w:rsidR="001A13A1" w:rsidRDefault="001A13A1" w:rsidP="005F047D">
      <w:pPr>
        <w:pStyle w:val="FootnoteText"/>
        <w:spacing w:after="0"/>
      </w:pPr>
      <w:r w:rsidRPr="00931C17">
        <w:rPr>
          <w:rStyle w:val="FootnoteReference"/>
          <w:rFonts w:cs="Arial"/>
          <w:sz w:val="16"/>
        </w:rPr>
        <w:footnoteRef/>
      </w:r>
      <w:r w:rsidRPr="00931C17">
        <w:rPr>
          <w:rFonts w:cs="Arial"/>
          <w:sz w:val="16"/>
        </w:rPr>
        <w:t xml:space="preserve"> : </w:t>
      </w:r>
      <w:hyperlink r:id="rId6" w:history="1">
        <w:r w:rsidRPr="004860A5">
          <w:rPr>
            <w:rStyle w:val="Hyperlink"/>
            <w:rFonts w:ascii="Verdana" w:hAnsi="Verdana"/>
            <w:sz w:val="14"/>
            <w:szCs w:val="14"/>
          </w:rPr>
          <w:t>https://www.clivar.org/resources/data/data-policy</w:t>
        </w:r>
      </w:hyperlink>
      <w:r>
        <w:t xml:space="preserve"> </w:t>
      </w:r>
    </w:p>
  </w:footnote>
  <w:footnote w:id="12">
    <w:p w14:paraId="0A9F0B51" w14:textId="0958C95B" w:rsidR="001A13A1" w:rsidRPr="00537708" w:rsidRDefault="001A13A1">
      <w:pPr>
        <w:pStyle w:val="FootnoteText"/>
        <w:rPr>
          <w:lang w:val="en-US"/>
        </w:rPr>
      </w:pPr>
      <w:r>
        <w:rPr>
          <w:rStyle w:val="FootnoteReference"/>
        </w:rPr>
        <w:footnoteRef/>
      </w:r>
      <w:r>
        <w:t xml:space="preserve"> </w:t>
      </w:r>
      <w:hyperlink r:id="rId7" w:history="1">
        <w:r w:rsidR="009753EF" w:rsidRPr="005F3916">
          <w:rPr>
            <w:rStyle w:val="Hyperlink"/>
            <w:rFonts w:cs="Arial"/>
            <w:sz w:val="16"/>
            <w:szCs w:val="16"/>
          </w:rPr>
          <w:t>https://www.ocean-ops.org/dbcp/community/contacts.html</w:t>
        </w:r>
      </w:hyperlink>
      <w:r w:rsidR="009753EF">
        <w:rPr>
          <w:rFonts w:cs="Arial"/>
          <w:sz w:val="16"/>
          <w:szCs w:val="16"/>
        </w:rPr>
        <w:t xml:space="preserve"> </w:t>
      </w:r>
    </w:p>
  </w:footnote>
  <w:footnote w:id="13">
    <w:p w14:paraId="11787536" w14:textId="0A928B75" w:rsidR="001A13A1" w:rsidRPr="00274882" w:rsidRDefault="001A13A1">
      <w:pPr>
        <w:pStyle w:val="FootnoteText"/>
        <w:rPr>
          <w:lang w:val="en-US"/>
        </w:rPr>
      </w:pPr>
      <w:r>
        <w:rPr>
          <w:rStyle w:val="FootnoteReference"/>
        </w:rPr>
        <w:footnoteRef/>
      </w:r>
      <w:r>
        <w:t xml:space="preserve"> </w:t>
      </w:r>
      <w:r w:rsidR="00083685">
        <w:t xml:space="preserve"> Full members of Executive Board </w:t>
      </w:r>
      <w:r w:rsidR="000B6434">
        <w:t xml:space="preserve">are the Chairperson and up to </w:t>
      </w:r>
      <w:r w:rsidR="00C8660D">
        <w:t>seven elected</w:t>
      </w:r>
      <w:r w:rsidR="000B6434">
        <w:t xml:space="preserve"> members</w:t>
      </w:r>
      <w:r w:rsidR="00350E42">
        <w:t xml:space="preserve"> representing </w:t>
      </w:r>
      <w:r w:rsidR="000F4888">
        <w:t>DBCP Strategic Pillars</w:t>
      </w:r>
      <w:r w:rsidR="000B6434">
        <w:t xml:space="preserve">. Ex officious are not full members and do not have </w:t>
      </w:r>
      <w:r w:rsidR="00C8660D">
        <w:t>voting right or count towards quorum</w:t>
      </w:r>
      <w:r w:rsidR="000F4888">
        <w:t>.</w:t>
      </w:r>
      <w:r w:rsidR="000B6434">
        <w:t xml:space="preserve"> </w:t>
      </w:r>
    </w:p>
  </w:footnote>
  <w:footnote w:id="14">
    <w:p w14:paraId="27F9EC42" w14:textId="77777777" w:rsidR="001A13A1" w:rsidRDefault="001A13A1" w:rsidP="00354E27">
      <w:pPr>
        <w:pStyle w:val="FootnoteText"/>
        <w:spacing w:after="0"/>
      </w:pPr>
      <w:r w:rsidRPr="00E02A57">
        <w:rPr>
          <w:rStyle w:val="FootnoteReference"/>
          <w:rFonts w:cs="Arial"/>
          <w:sz w:val="16"/>
          <w:szCs w:val="16"/>
        </w:rPr>
        <w:footnoteRef/>
      </w:r>
      <w:r w:rsidRPr="00E02A57">
        <w:rPr>
          <w:rFonts w:cs="Arial"/>
          <w:sz w:val="16"/>
          <w:szCs w:val="16"/>
        </w:rPr>
        <w:t>: 9.7: Trust funds, reserve and special accounts may be established by the Secretary-General and shall be reported to the Executive Council.</w:t>
      </w:r>
    </w:p>
  </w:footnote>
  <w:footnote w:id="15">
    <w:p w14:paraId="39E9692F" w14:textId="77777777" w:rsidR="001A13A1" w:rsidRDefault="001A13A1" w:rsidP="00354E27">
      <w:pPr>
        <w:pStyle w:val="FootnoteText"/>
        <w:spacing w:after="0"/>
      </w:pPr>
      <w:r w:rsidRPr="00E02A57">
        <w:rPr>
          <w:rStyle w:val="FootnoteReference"/>
          <w:rFonts w:cs="Arial"/>
          <w:sz w:val="16"/>
          <w:szCs w:val="16"/>
        </w:rPr>
        <w:footnoteRef/>
      </w:r>
      <w:r w:rsidRPr="00E02A57">
        <w:rPr>
          <w:rFonts w:cs="Arial"/>
          <w:sz w:val="16"/>
          <w:szCs w:val="16"/>
        </w:rPr>
        <w:t>: 9.8: The purpose and limits of each trust fund, reserve and special account shall be clearly defined by the Executive Council.  Unless otherwise provided by the Congress, such funds and accounts shall be administered in accordance with the present Financial Regulations.</w:t>
      </w:r>
    </w:p>
  </w:footnote>
  <w:footnote w:id="16">
    <w:p w14:paraId="4A74F54F" w14:textId="77777777" w:rsidR="001A13A1" w:rsidRDefault="001A13A1" w:rsidP="00354E27">
      <w:pPr>
        <w:pStyle w:val="FootnoteText"/>
        <w:spacing w:after="0"/>
      </w:pPr>
      <w:r w:rsidRPr="00E02A57">
        <w:rPr>
          <w:rStyle w:val="FootnoteReference"/>
          <w:rFonts w:cs="Arial"/>
          <w:sz w:val="16"/>
          <w:szCs w:val="16"/>
        </w:rPr>
        <w:footnoteRef/>
      </w:r>
      <w:r w:rsidRPr="00E02A57">
        <w:rPr>
          <w:rFonts w:cs="Arial"/>
          <w:sz w:val="16"/>
          <w:szCs w:val="16"/>
        </w:rPr>
        <w:t>: 9.9: Income derived from investments of trust funds, reserve and special accounts shall be credited as provided in the provisions applicable to such funds or accounts or at the request of the donors at any time. In other circumstances, Regulation 10.1 shall apply.</w:t>
      </w:r>
    </w:p>
  </w:footnote>
  <w:footnote w:id="17">
    <w:p w14:paraId="03F3AB40" w14:textId="77777777" w:rsidR="001A13A1" w:rsidRDefault="001A13A1" w:rsidP="00354E27">
      <w:pPr>
        <w:pStyle w:val="FootnoteText"/>
      </w:pPr>
      <w:r w:rsidRPr="001B15BD">
        <w:rPr>
          <w:rStyle w:val="FootnoteReference"/>
          <w:rFonts w:cs="Arial"/>
          <w:sz w:val="16"/>
        </w:rPr>
        <w:footnoteRef/>
      </w:r>
      <w:r w:rsidRPr="001B15BD">
        <w:rPr>
          <w:rFonts w:cs="Arial"/>
          <w:sz w:val="16"/>
        </w:rPr>
        <w:t xml:space="preserve">: </w:t>
      </w:r>
      <w:r w:rsidRPr="001F110D">
        <w:rPr>
          <w:rFonts w:cs="Arial"/>
          <w:sz w:val="16"/>
        </w:rPr>
        <w:t xml:space="preserve">12.2: The Secretary-General may make long-term investments of moneys standing to the credit of trust funds, </w:t>
      </w:r>
      <w:proofErr w:type="gramStart"/>
      <w:r w:rsidRPr="001F110D">
        <w:rPr>
          <w:rFonts w:cs="Arial"/>
          <w:sz w:val="16"/>
        </w:rPr>
        <w:t>reserve</w:t>
      </w:r>
      <w:proofErr w:type="gramEnd"/>
      <w:r w:rsidRPr="001F110D">
        <w:rPr>
          <w:rFonts w:cs="Arial"/>
          <w:sz w:val="16"/>
        </w:rPr>
        <w:t xml:space="preserve"> and special accounts, except as may be otherwise provided by the appropriate authority in respect of each such fund or account and having regard to the particular requirements as to the liquidity of funds in each case.</w:t>
      </w:r>
    </w:p>
  </w:footnote>
  <w:footnote w:id="18">
    <w:p w14:paraId="35FD57AB" w14:textId="03CD2D9E" w:rsidR="001A13A1" w:rsidRPr="00DD2C8E" w:rsidRDefault="001A13A1" w:rsidP="007D33FB">
      <w:pPr>
        <w:rPr>
          <w:rFonts w:cs="Arial"/>
          <w:sz w:val="16"/>
          <w:szCs w:val="20"/>
        </w:rPr>
      </w:pPr>
      <w:r w:rsidRPr="00DD2C8E">
        <w:rPr>
          <w:rFonts w:cs="Arial"/>
          <w:sz w:val="16"/>
          <w:szCs w:val="20"/>
        </w:rPr>
        <w:footnoteRef/>
      </w:r>
      <w:r w:rsidRPr="00DD2C8E">
        <w:rPr>
          <w:rFonts w:cs="Arial"/>
          <w:sz w:val="16"/>
          <w:szCs w:val="20"/>
        </w:rPr>
        <w:t xml:space="preserve"> </w:t>
      </w:r>
      <w:r w:rsidR="001D69BD" w:rsidRPr="001D69BD">
        <w:rPr>
          <w:rFonts w:cs="Arial"/>
          <w:sz w:val="16"/>
          <w:szCs w:val="20"/>
        </w:rPr>
        <w:t>DBCP Fund administration is currently the responsibility of the Chief of the Earth Systems Monitoring Division of the Infrastructure Department of WMO</w:t>
      </w:r>
    </w:p>
    <w:p w14:paraId="53191569" w14:textId="77777777" w:rsidR="001A13A1" w:rsidRPr="007D33FB" w:rsidRDefault="001A13A1">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444E" w14:textId="77777777" w:rsidR="001A13A1" w:rsidRDefault="001A13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5418" w14:textId="77777777" w:rsidR="001A13A1" w:rsidRPr="00A27CF5" w:rsidRDefault="001A13A1" w:rsidP="009755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D0CDCE"/>
    <w:lvl w:ilvl="0">
      <w:start w:val="1"/>
      <w:numFmt w:val="bullet"/>
      <w:pStyle w:val="IOC2"/>
      <w:lvlText w:val=""/>
      <w:lvlJc w:val="left"/>
      <w:pPr>
        <w:tabs>
          <w:tab w:val="num" w:pos="-720"/>
        </w:tabs>
        <w:ind w:left="-720" w:hanging="360"/>
      </w:pPr>
      <w:rPr>
        <w:rFonts w:ascii="Symbol" w:hAnsi="Symbol" w:hint="default"/>
      </w:rPr>
    </w:lvl>
  </w:abstractNum>
  <w:abstractNum w:abstractNumId="1" w15:restartNumberingAfterBreak="0">
    <w:nsid w:val="016402CA"/>
    <w:multiLevelType w:val="multilevel"/>
    <w:tmpl w:val="03EE34F4"/>
    <w:lvl w:ilvl="0">
      <w:start w:val="1"/>
      <w:numFmt w:val="decimal"/>
      <w:lvlText w:val="%1."/>
      <w:lvlJc w:val="left"/>
      <w:pPr>
        <w:tabs>
          <w:tab w:val="num" w:pos="928"/>
        </w:tabs>
        <w:ind w:left="928"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1CD3620"/>
    <w:multiLevelType w:val="hybridMultilevel"/>
    <w:tmpl w:val="32AAF52E"/>
    <w:lvl w:ilvl="0" w:tplc="04090001">
      <w:start w:val="1"/>
      <w:numFmt w:val="bullet"/>
      <w:lvlText w:val=""/>
      <w:lvlJc w:val="left"/>
      <w:pPr>
        <w:tabs>
          <w:tab w:val="num" w:pos="720"/>
        </w:tabs>
        <w:ind w:left="720" w:hanging="360"/>
      </w:pPr>
      <w:rPr>
        <w:rFonts w:ascii="Symbol" w:hAnsi="Symbol" w:hint="default"/>
      </w:rPr>
    </w:lvl>
    <w:lvl w:ilvl="1" w:tplc="2000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3124"/>
    <w:multiLevelType w:val="multilevel"/>
    <w:tmpl w:val="041AA00C"/>
    <w:lvl w:ilvl="0">
      <w:start w:val="1"/>
      <w:numFmt w:val="decimal"/>
      <w:pStyle w:val="ListBullet"/>
      <w:lvlText w:val="%1."/>
      <w:lvlJc w:val="left"/>
      <w:pPr>
        <w:tabs>
          <w:tab w:val="num" w:pos="1500"/>
        </w:tabs>
        <w:ind w:left="1500" w:hanging="1140"/>
      </w:pPr>
      <w:rPr>
        <w:rFonts w:hint="default"/>
      </w:rPr>
    </w:lvl>
    <w:lvl w:ilvl="1">
      <w:start w:val="1"/>
      <w:numFmt w:val="decimal"/>
      <w:isLgl/>
      <w:lvlText w:val="%1.%2"/>
      <w:lvlJc w:val="left"/>
      <w:pPr>
        <w:tabs>
          <w:tab w:val="num" w:pos="1500"/>
        </w:tabs>
        <w:ind w:left="1500" w:hanging="1140"/>
      </w:pPr>
      <w:rPr>
        <w:rFonts w:hint="default"/>
        <w:b w:val="0"/>
        <w:bCs w:val="0"/>
      </w:rPr>
    </w:lvl>
    <w:lvl w:ilvl="2">
      <w:start w:val="1"/>
      <w:numFmt w:val="decimal"/>
      <w:isLgl/>
      <w:lvlText w:val="%1.%2.%3"/>
      <w:lvlJc w:val="left"/>
      <w:pPr>
        <w:tabs>
          <w:tab w:val="num" w:pos="1500"/>
        </w:tabs>
        <w:ind w:left="1500" w:hanging="1140"/>
      </w:pPr>
      <w:rPr>
        <w:rFonts w:hint="default"/>
      </w:rPr>
    </w:lvl>
    <w:lvl w:ilvl="3">
      <w:start w:val="1"/>
      <w:numFmt w:val="decimal"/>
      <w:isLgl/>
      <w:lvlText w:val="%1.%2.%3.%4"/>
      <w:lvlJc w:val="left"/>
      <w:pPr>
        <w:tabs>
          <w:tab w:val="num" w:pos="1500"/>
        </w:tabs>
        <w:ind w:left="1500" w:hanging="1140"/>
      </w:pPr>
      <w:rPr>
        <w:rFonts w:hint="default"/>
      </w:rPr>
    </w:lvl>
    <w:lvl w:ilvl="4">
      <w:start w:val="1"/>
      <w:numFmt w:val="decimal"/>
      <w:isLgl/>
      <w:lvlText w:val="%1.%2.%3.%4.%5"/>
      <w:lvlJc w:val="left"/>
      <w:pPr>
        <w:tabs>
          <w:tab w:val="num" w:pos="1500"/>
        </w:tabs>
        <w:ind w:left="1500" w:hanging="1140"/>
      </w:pPr>
      <w:rPr>
        <w:rFonts w:hint="default"/>
      </w:rPr>
    </w:lvl>
    <w:lvl w:ilvl="5">
      <w:start w:val="1"/>
      <w:numFmt w:val="decimal"/>
      <w:isLgl/>
      <w:lvlText w:val="%1.%2.%3.%4.%5.%6"/>
      <w:lvlJc w:val="left"/>
      <w:pPr>
        <w:tabs>
          <w:tab w:val="num" w:pos="1500"/>
        </w:tabs>
        <w:ind w:left="1500" w:hanging="11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5041508"/>
    <w:multiLevelType w:val="multilevel"/>
    <w:tmpl w:val="9CD41D26"/>
    <w:styleLink w:val="Style2"/>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CD0EC0"/>
    <w:multiLevelType w:val="hybridMultilevel"/>
    <w:tmpl w:val="817E4B20"/>
    <w:lvl w:ilvl="0" w:tplc="04090001">
      <w:start w:val="1"/>
      <w:numFmt w:val="bullet"/>
      <w:lvlText w:val=""/>
      <w:lvlJc w:val="left"/>
      <w:pPr>
        <w:ind w:left="720" w:hanging="360"/>
      </w:pPr>
      <w:rPr>
        <w:rFonts w:ascii="Symbol" w:hAnsi="Symbol" w:hint="default"/>
      </w:rPr>
    </w:lvl>
    <w:lvl w:ilvl="1" w:tplc="6B249A6E">
      <w:numFmt w:val="bullet"/>
      <w:lvlText w:val="•"/>
      <w:lvlJc w:val="left"/>
      <w:pPr>
        <w:ind w:left="1440" w:hanging="360"/>
      </w:pPr>
      <w:rPr>
        <w:rFonts w:ascii="Arial" w:eastAsia="Batang"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73624"/>
    <w:multiLevelType w:val="hybridMultilevel"/>
    <w:tmpl w:val="75188C0C"/>
    <w:lvl w:ilvl="0" w:tplc="0409000F">
      <w:start w:val="1"/>
      <w:numFmt w:val="decimal"/>
      <w:lvlText w:val="%1."/>
      <w:lvlJc w:val="left"/>
      <w:pPr>
        <w:tabs>
          <w:tab w:val="num" w:pos="1495"/>
        </w:tabs>
        <w:ind w:left="1495"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8A55008"/>
    <w:multiLevelType w:val="multilevel"/>
    <w:tmpl w:val="E9341798"/>
    <w:lvl w:ilvl="0">
      <w:start w:val="1"/>
      <w:numFmt w:val="upperLetter"/>
      <w:pStyle w:val="a4"/>
      <w:suff w:val="space"/>
      <w:lvlText w:val="Annex %1"/>
      <w:lvlJc w:val="left"/>
      <w:pPr>
        <w:ind w:left="0" w:firstLine="0"/>
      </w:pPr>
      <w:rPr>
        <w:b/>
        <w:i w:val="0"/>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2"/>
      <w:lvlText w:val="%1.%2.%3.%4.%5"/>
      <w:lvlJc w:val="left"/>
      <w:pPr>
        <w:tabs>
          <w:tab w:val="num" w:pos="1080"/>
        </w:tabs>
        <w:ind w:left="0" w:firstLine="0"/>
      </w:pPr>
      <w:rPr>
        <w:b/>
        <w:i w:val="0"/>
      </w:rPr>
    </w:lvl>
    <w:lvl w:ilvl="5">
      <w:start w:val="1"/>
      <w:numFmt w:val="decimal"/>
      <w:pStyle w:val="a3"/>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09064F8B"/>
    <w:multiLevelType w:val="multilevel"/>
    <w:tmpl w:val="C97AE058"/>
    <w:lvl w:ilvl="0">
      <w:start w:val="11"/>
      <w:numFmt w:val="decimal"/>
      <w:lvlText w:val="%1."/>
      <w:lvlJc w:val="left"/>
      <w:pPr>
        <w:tabs>
          <w:tab w:val="num" w:pos="567"/>
        </w:tabs>
        <w:ind w:left="567" w:hanging="425"/>
      </w:pPr>
      <w:rPr>
        <w:rFonts w:cs="Times New Roman" w:hint="default"/>
      </w:rPr>
    </w:lvl>
    <w:lvl w:ilvl="1">
      <w:start w:val="1"/>
      <w:numFmt w:val="none"/>
      <w:lvlText w:val="12.1"/>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9" w15:restartNumberingAfterBreak="0">
    <w:nsid w:val="0BBD005F"/>
    <w:multiLevelType w:val="hybridMultilevel"/>
    <w:tmpl w:val="E2F8EE30"/>
    <w:lvl w:ilvl="0" w:tplc="BDF60B2C">
      <w:start w:val="1"/>
      <w:numFmt w:val="decimal"/>
      <w:pStyle w:val="11paragraph"/>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0D6543"/>
    <w:multiLevelType w:val="hybridMultilevel"/>
    <w:tmpl w:val="FA507656"/>
    <w:lvl w:ilvl="0" w:tplc="0409000F">
      <w:start w:val="1"/>
      <w:numFmt w:val="decimal"/>
      <w:pStyle w:val="IOC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3009D"/>
    <w:multiLevelType w:val="hybridMultilevel"/>
    <w:tmpl w:val="0D9EB556"/>
    <w:lvl w:ilvl="0" w:tplc="1E46D4A4">
      <w:start w:val="1"/>
      <w:numFmt w:val="decimal"/>
      <w:pStyle w:val="ActionParanthesis"/>
      <w:lvlText w:val="Rec. %1"/>
      <w:lvlJc w:val="right"/>
      <w:pPr>
        <w:tabs>
          <w:tab w:val="num" w:pos="1260"/>
        </w:tabs>
        <w:ind w:left="1260" w:hanging="18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004136C"/>
    <w:multiLevelType w:val="multilevel"/>
    <w:tmpl w:val="00C4A0CE"/>
    <w:lvl w:ilvl="0">
      <w:start w:val="1"/>
      <w:numFmt w:val="decimal"/>
      <w:pStyle w:val="Parclassic"/>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1E3565C"/>
    <w:multiLevelType w:val="multilevel"/>
    <w:tmpl w:val="F06268CC"/>
    <w:lvl w:ilvl="0">
      <w:start w:val="5"/>
      <w:numFmt w:val="decimal"/>
      <w:lvlText w:val="%1."/>
      <w:lvlJc w:val="left"/>
      <w:pPr>
        <w:tabs>
          <w:tab w:val="num" w:pos="567"/>
        </w:tabs>
        <w:ind w:left="567" w:hanging="425"/>
      </w:pPr>
      <w:rPr>
        <w:rFonts w:cs="Times New Roman" w:hint="default"/>
      </w:rPr>
    </w:lvl>
    <w:lvl w:ilvl="1">
      <w:start w:val="1"/>
      <w:numFmt w:val="decimal"/>
      <w:lvlText w:val="8.%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14" w15:restartNumberingAfterBreak="0">
    <w:nsid w:val="17315F39"/>
    <w:multiLevelType w:val="hybridMultilevel"/>
    <w:tmpl w:val="BE182066"/>
    <w:lvl w:ilvl="0" w:tplc="2A6AA9EC">
      <w:start w:val="1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7C150B"/>
    <w:multiLevelType w:val="multilevel"/>
    <w:tmpl w:val="F8206AD0"/>
    <w:lvl w:ilvl="0">
      <w:start w:val="11"/>
      <w:numFmt w:val="none"/>
      <w:lvlText w:val="11."/>
      <w:lvlJc w:val="left"/>
      <w:pPr>
        <w:tabs>
          <w:tab w:val="num" w:pos="567"/>
        </w:tabs>
        <w:ind w:left="567" w:hanging="425"/>
      </w:pPr>
      <w:rPr>
        <w:rFonts w:cs="Times New Roman" w:hint="default"/>
      </w:rPr>
    </w:lvl>
    <w:lvl w:ilvl="1">
      <w:start w:val="1"/>
      <w:numFmt w:val="decimal"/>
      <w:lvlText w:val="8.%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16" w15:restartNumberingAfterBreak="0">
    <w:nsid w:val="17C51F0B"/>
    <w:multiLevelType w:val="hybridMultilevel"/>
    <w:tmpl w:val="EB4EB3A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D45DE5"/>
    <w:multiLevelType w:val="multilevel"/>
    <w:tmpl w:val="8C867844"/>
    <w:lvl w:ilvl="0">
      <w:start w:val="6"/>
      <w:numFmt w:val="decimal"/>
      <w:lvlText w:val="%1."/>
      <w:lvlJc w:val="left"/>
      <w:pPr>
        <w:tabs>
          <w:tab w:val="num" w:pos="567"/>
        </w:tabs>
        <w:ind w:left="567" w:hanging="425"/>
      </w:pPr>
      <w:rPr>
        <w:rFonts w:cs="Times New Roman" w:hint="default"/>
      </w:rPr>
    </w:lvl>
    <w:lvl w:ilvl="1">
      <w:start w:val="5"/>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18" w15:restartNumberingAfterBreak="0">
    <w:nsid w:val="1DA57212"/>
    <w:multiLevelType w:val="multilevel"/>
    <w:tmpl w:val="B3520728"/>
    <w:lvl w:ilvl="0">
      <w:start w:val="5"/>
      <w:numFmt w:val="decimal"/>
      <w:lvlText w:val="%1."/>
      <w:lvlJc w:val="left"/>
      <w:pPr>
        <w:tabs>
          <w:tab w:val="num" w:pos="567"/>
        </w:tabs>
        <w:ind w:left="567" w:hanging="425"/>
      </w:pPr>
      <w:rPr>
        <w:rFonts w:cs="Times New Roman" w:hint="default"/>
      </w:rPr>
    </w:lvl>
    <w:lvl w:ilvl="1">
      <w:start w:val="1"/>
      <w:numFmt w:val="decimal"/>
      <w:lvlText w:val="6.%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19" w15:restartNumberingAfterBreak="0">
    <w:nsid w:val="1DCE1E1B"/>
    <w:multiLevelType w:val="hybridMultilevel"/>
    <w:tmpl w:val="0D747E5E"/>
    <w:lvl w:ilvl="0" w:tplc="6C2AECA0">
      <w:start w:val="1"/>
      <w:numFmt w:val="decimal"/>
      <w:pStyle w:val="Action"/>
      <w:lvlText w:val="Action %1."/>
      <w:lvlJc w:val="right"/>
      <w:pPr>
        <w:tabs>
          <w:tab w:val="num" w:pos="1260"/>
        </w:tabs>
        <w:ind w:left="1260" w:hanging="18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1EBF4771"/>
    <w:multiLevelType w:val="hybridMultilevel"/>
    <w:tmpl w:val="90C44460"/>
    <w:lvl w:ilvl="0" w:tplc="A9A6D2F0">
      <w:start w:val="1"/>
      <w:numFmt w:val="decimal"/>
      <w:pStyle w:val="BUFR2"/>
      <w:lvlText w:val="%1."/>
      <w:lvlJc w:val="left"/>
      <w:pPr>
        <w:tabs>
          <w:tab w:val="num" w:pos="1080"/>
        </w:tabs>
        <w:ind w:left="1080" w:hanging="720"/>
      </w:pPr>
      <w:rPr>
        <w:rFonts w:hint="default"/>
      </w:rPr>
    </w:lvl>
    <w:lvl w:ilvl="1" w:tplc="FE7A390A">
      <w:numFmt w:val="none"/>
      <w:lvlText w:val=""/>
      <w:lvlJc w:val="left"/>
      <w:pPr>
        <w:tabs>
          <w:tab w:val="num" w:pos="360"/>
        </w:tabs>
      </w:pPr>
    </w:lvl>
    <w:lvl w:ilvl="2" w:tplc="B6CC1D72">
      <w:numFmt w:val="none"/>
      <w:lvlText w:val=""/>
      <w:lvlJc w:val="left"/>
      <w:pPr>
        <w:tabs>
          <w:tab w:val="num" w:pos="360"/>
        </w:tabs>
      </w:pPr>
    </w:lvl>
    <w:lvl w:ilvl="3" w:tplc="EDD21E36">
      <w:numFmt w:val="none"/>
      <w:lvlText w:val=""/>
      <w:lvlJc w:val="left"/>
      <w:pPr>
        <w:tabs>
          <w:tab w:val="num" w:pos="360"/>
        </w:tabs>
      </w:pPr>
    </w:lvl>
    <w:lvl w:ilvl="4" w:tplc="401026B2">
      <w:numFmt w:val="none"/>
      <w:lvlText w:val=""/>
      <w:lvlJc w:val="left"/>
      <w:pPr>
        <w:tabs>
          <w:tab w:val="num" w:pos="360"/>
        </w:tabs>
      </w:pPr>
    </w:lvl>
    <w:lvl w:ilvl="5" w:tplc="CC3A47AC">
      <w:numFmt w:val="none"/>
      <w:lvlText w:val=""/>
      <w:lvlJc w:val="left"/>
      <w:pPr>
        <w:tabs>
          <w:tab w:val="num" w:pos="360"/>
        </w:tabs>
      </w:pPr>
    </w:lvl>
    <w:lvl w:ilvl="6" w:tplc="E9FAAD00">
      <w:numFmt w:val="none"/>
      <w:lvlText w:val=""/>
      <w:lvlJc w:val="left"/>
      <w:pPr>
        <w:tabs>
          <w:tab w:val="num" w:pos="360"/>
        </w:tabs>
      </w:pPr>
    </w:lvl>
    <w:lvl w:ilvl="7" w:tplc="474ECA08">
      <w:numFmt w:val="none"/>
      <w:lvlText w:val=""/>
      <w:lvlJc w:val="left"/>
      <w:pPr>
        <w:tabs>
          <w:tab w:val="num" w:pos="360"/>
        </w:tabs>
      </w:pPr>
    </w:lvl>
    <w:lvl w:ilvl="8" w:tplc="513283EA">
      <w:numFmt w:val="none"/>
      <w:lvlText w:val=""/>
      <w:lvlJc w:val="left"/>
      <w:pPr>
        <w:tabs>
          <w:tab w:val="num" w:pos="360"/>
        </w:tabs>
      </w:pPr>
    </w:lvl>
  </w:abstractNum>
  <w:abstractNum w:abstractNumId="21" w15:restartNumberingAfterBreak="0">
    <w:nsid w:val="1F67738F"/>
    <w:multiLevelType w:val="hybridMultilevel"/>
    <w:tmpl w:val="F00A62EE"/>
    <w:lvl w:ilvl="0" w:tplc="3EC22CA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9D09B7"/>
    <w:multiLevelType w:val="multilevel"/>
    <w:tmpl w:val="CAC0C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7E83753"/>
    <w:multiLevelType w:val="multilevel"/>
    <w:tmpl w:val="95D0C4D2"/>
    <w:lvl w:ilvl="0">
      <w:start w:val="5"/>
      <w:numFmt w:val="decimal"/>
      <w:lvlText w:val="%1."/>
      <w:lvlJc w:val="left"/>
      <w:pPr>
        <w:tabs>
          <w:tab w:val="num" w:pos="567"/>
        </w:tabs>
        <w:ind w:left="567" w:hanging="425"/>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24" w15:restartNumberingAfterBreak="0">
    <w:nsid w:val="29E147FB"/>
    <w:multiLevelType w:val="multilevel"/>
    <w:tmpl w:val="087E195A"/>
    <w:lvl w:ilvl="0">
      <w:start w:val="1"/>
      <w:numFmt w:val="decimal"/>
      <w:pStyle w:val="OBS1Title"/>
      <w:lvlText w:val="%1."/>
      <w:lvlJc w:val="left"/>
      <w:pPr>
        <w:tabs>
          <w:tab w:val="num" w:pos="360"/>
        </w:tabs>
        <w:ind w:left="360" w:hanging="360"/>
      </w:pPr>
      <w:rPr>
        <w:rFonts w:hint="default"/>
      </w:rPr>
    </w:lvl>
    <w:lvl w:ilvl="1">
      <w:start w:val="1"/>
      <w:numFmt w:val="decimal"/>
      <w:pStyle w:val="OBS2Title"/>
      <w:lvlText w:val="%1.%2."/>
      <w:lvlJc w:val="left"/>
      <w:pPr>
        <w:tabs>
          <w:tab w:val="num" w:pos="972"/>
        </w:tabs>
        <w:ind w:left="972" w:hanging="432"/>
      </w:pPr>
      <w:rPr>
        <w:rFonts w:hint="default"/>
      </w:rPr>
    </w:lvl>
    <w:lvl w:ilvl="2">
      <w:start w:val="1"/>
      <w:numFmt w:val="decimal"/>
      <w:pStyle w:val="OBS3Title"/>
      <w:lvlText w:val="%1.%2.%3."/>
      <w:lvlJc w:val="left"/>
      <w:pPr>
        <w:tabs>
          <w:tab w:val="num" w:pos="990"/>
        </w:tabs>
        <w:ind w:left="774" w:hanging="504"/>
      </w:pPr>
      <w:rPr>
        <w:rFonts w:hint="default"/>
        <w:b w:val="0"/>
        <w:i w:val="0"/>
      </w:rPr>
    </w:lvl>
    <w:lvl w:ilvl="3">
      <w:start w:val="1"/>
      <w:numFmt w:val="decimal"/>
      <w:pStyle w:val="OBS4Title"/>
      <w:lvlText w:val="%1.%2.%3.%4."/>
      <w:lvlJc w:val="left"/>
      <w:pPr>
        <w:tabs>
          <w:tab w:val="num" w:pos="1190"/>
        </w:tabs>
        <w:ind w:left="758" w:hanging="648"/>
      </w:pPr>
      <w:rPr>
        <w:rFonts w:hint="default"/>
      </w:rPr>
    </w:lvl>
    <w:lvl w:ilvl="4">
      <w:start w:val="1"/>
      <w:numFmt w:val="decimal"/>
      <w:pStyle w:val="OBS5"/>
      <w:lvlText w:val="%1.%2.%3.%4.%5."/>
      <w:lvlJc w:val="left"/>
      <w:pPr>
        <w:tabs>
          <w:tab w:val="num" w:pos="2520"/>
        </w:tabs>
        <w:ind w:left="2232" w:hanging="792"/>
      </w:pPr>
      <w:rPr>
        <w:rFonts w:hint="default"/>
      </w:rPr>
    </w:lvl>
    <w:lvl w:ilvl="5">
      <w:start w:val="1"/>
      <w:numFmt w:val="decimal"/>
      <w:pStyle w:val="OBS6"/>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AA70C7A"/>
    <w:multiLevelType w:val="hybridMultilevel"/>
    <w:tmpl w:val="1D90746C"/>
    <w:lvl w:ilvl="0" w:tplc="9AC648D4">
      <w:start w:val="1"/>
      <w:numFmt w:val="lowerRoman"/>
      <w:pStyle w:val="roman"/>
      <w:lvlText w:val="(%1)"/>
      <w:lvlJc w:val="left"/>
      <w:pPr>
        <w:tabs>
          <w:tab w:val="num" w:pos="1134"/>
        </w:tabs>
        <w:ind w:left="1134" w:hanging="1134"/>
      </w:pPr>
      <w:rPr>
        <w:rFonts w:ascii="Times New Roman" w:hAnsi="Times New Roman" w:hint="default"/>
        <w:b w:val="0"/>
        <w:i w:val="0"/>
        <w:caps w:val="0"/>
        <w:strike w:val="0"/>
        <w:dstrike w:val="0"/>
        <w:vanish w:val="0"/>
        <w:color w:val="00000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E315040"/>
    <w:multiLevelType w:val="multilevel"/>
    <w:tmpl w:val="03EE34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13C7982"/>
    <w:multiLevelType w:val="hybridMultilevel"/>
    <w:tmpl w:val="95DC8D8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74E72F3"/>
    <w:multiLevelType w:val="hybridMultilevel"/>
    <w:tmpl w:val="55C85510"/>
    <w:lvl w:ilvl="0" w:tplc="F152953E">
      <w:start w:val="1"/>
      <w:numFmt w:val="bullet"/>
      <w:pStyle w:val="organisme2"/>
      <w:lvlText w:val=""/>
      <w:lvlJc w:val="left"/>
      <w:pPr>
        <w:tabs>
          <w:tab w:val="num" w:pos="360"/>
        </w:tabs>
        <w:ind w:left="245" w:right="245" w:hanging="245"/>
      </w:pPr>
      <w:rPr>
        <w:rFonts w:ascii="Symbol" w:hAnsi="Symbol" w:hint="default"/>
        <w:sz w:val="22"/>
        <w:effect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DF181E"/>
    <w:multiLevelType w:val="hybridMultilevel"/>
    <w:tmpl w:val="FC1C8AC8"/>
    <w:styleLink w:val="Style211"/>
    <w:lvl w:ilvl="0" w:tplc="3EC22CA4">
      <w:start w:val="1"/>
      <w:numFmt w:val="bullet"/>
      <w:lvlText w:val=""/>
      <w:lvlJc w:val="left"/>
      <w:pPr>
        <w:tabs>
          <w:tab w:val="num" w:pos="1309"/>
        </w:tabs>
        <w:ind w:left="1309" w:hanging="360"/>
      </w:pPr>
      <w:rPr>
        <w:rFonts w:ascii="Symbol" w:hAnsi="Symbol" w:hint="default"/>
        <w:sz w:val="20"/>
      </w:rPr>
    </w:lvl>
    <w:lvl w:ilvl="1" w:tplc="81BA4FA2">
      <w:start w:val="1"/>
      <w:numFmt w:val="decimal"/>
      <w:lvlText w:val="%2."/>
      <w:lvlJc w:val="left"/>
      <w:pPr>
        <w:tabs>
          <w:tab w:val="num" w:pos="2029"/>
        </w:tabs>
        <w:ind w:left="2029" w:hanging="360"/>
      </w:pPr>
      <w:rPr>
        <w:rFonts w:cs="Times New Roman" w:hint="default"/>
      </w:rPr>
    </w:lvl>
    <w:lvl w:ilvl="2" w:tplc="0409001B" w:tentative="1">
      <w:start w:val="1"/>
      <w:numFmt w:val="lowerRoman"/>
      <w:lvlText w:val="%3."/>
      <w:lvlJc w:val="right"/>
      <w:pPr>
        <w:tabs>
          <w:tab w:val="num" w:pos="2749"/>
        </w:tabs>
        <w:ind w:left="2749" w:hanging="180"/>
      </w:pPr>
      <w:rPr>
        <w:rFonts w:cs="Times New Roman"/>
      </w:rPr>
    </w:lvl>
    <w:lvl w:ilvl="3" w:tplc="0409000F" w:tentative="1">
      <w:start w:val="1"/>
      <w:numFmt w:val="decimal"/>
      <w:lvlText w:val="%4."/>
      <w:lvlJc w:val="left"/>
      <w:pPr>
        <w:tabs>
          <w:tab w:val="num" w:pos="3469"/>
        </w:tabs>
        <w:ind w:left="3469" w:hanging="360"/>
      </w:pPr>
      <w:rPr>
        <w:rFonts w:cs="Times New Roman"/>
      </w:rPr>
    </w:lvl>
    <w:lvl w:ilvl="4" w:tplc="04090019" w:tentative="1">
      <w:start w:val="1"/>
      <w:numFmt w:val="lowerLetter"/>
      <w:lvlText w:val="%5."/>
      <w:lvlJc w:val="left"/>
      <w:pPr>
        <w:tabs>
          <w:tab w:val="num" w:pos="4189"/>
        </w:tabs>
        <w:ind w:left="4189" w:hanging="360"/>
      </w:pPr>
      <w:rPr>
        <w:rFonts w:cs="Times New Roman"/>
      </w:rPr>
    </w:lvl>
    <w:lvl w:ilvl="5" w:tplc="0409001B" w:tentative="1">
      <w:start w:val="1"/>
      <w:numFmt w:val="lowerRoman"/>
      <w:lvlText w:val="%6."/>
      <w:lvlJc w:val="right"/>
      <w:pPr>
        <w:tabs>
          <w:tab w:val="num" w:pos="4909"/>
        </w:tabs>
        <w:ind w:left="4909" w:hanging="180"/>
      </w:pPr>
      <w:rPr>
        <w:rFonts w:cs="Times New Roman"/>
      </w:rPr>
    </w:lvl>
    <w:lvl w:ilvl="6" w:tplc="0409000F" w:tentative="1">
      <w:start w:val="1"/>
      <w:numFmt w:val="decimal"/>
      <w:lvlText w:val="%7."/>
      <w:lvlJc w:val="left"/>
      <w:pPr>
        <w:tabs>
          <w:tab w:val="num" w:pos="5629"/>
        </w:tabs>
        <w:ind w:left="5629" w:hanging="360"/>
      </w:pPr>
      <w:rPr>
        <w:rFonts w:cs="Times New Roman"/>
      </w:rPr>
    </w:lvl>
    <w:lvl w:ilvl="7" w:tplc="04090019" w:tentative="1">
      <w:start w:val="1"/>
      <w:numFmt w:val="lowerLetter"/>
      <w:lvlText w:val="%8."/>
      <w:lvlJc w:val="left"/>
      <w:pPr>
        <w:tabs>
          <w:tab w:val="num" w:pos="6349"/>
        </w:tabs>
        <w:ind w:left="6349" w:hanging="360"/>
      </w:pPr>
      <w:rPr>
        <w:rFonts w:cs="Times New Roman"/>
      </w:rPr>
    </w:lvl>
    <w:lvl w:ilvl="8" w:tplc="0409001B" w:tentative="1">
      <w:start w:val="1"/>
      <w:numFmt w:val="lowerRoman"/>
      <w:lvlText w:val="%9."/>
      <w:lvlJc w:val="right"/>
      <w:pPr>
        <w:tabs>
          <w:tab w:val="num" w:pos="7069"/>
        </w:tabs>
        <w:ind w:left="7069" w:hanging="180"/>
      </w:pPr>
      <w:rPr>
        <w:rFonts w:cs="Times New Roman"/>
      </w:rPr>
    </w:lvl>
  </w:abstractNum>
  <w:abstractNum w:abstractNumId="30" w15:restartNumberingAfterBreak="0">
    <w:nsid w:val="388E6752"/>
    <w:multiLevelType w:val="multilevel"/>
    <w:tmpl w:val="48CE572A"/>
    <w:lvl w:ilvl="0">
      <w:start w:val="5"/>
      <w:numFmt w:val="decimal"/>
      <w:lvlText w:val="%1."/>
      <w:lvlJc w:val="left"/>
      <w:pPr>
        <w:tabs>
          <w:tab w:val="num" w:pos="567"/>
        </w:tabs>
        <w:ind w:left="567" w:hanging="425"/>
      </w:pPr>
      <w:rPr>
        <w:rFonts w:cs="Times New Roman" w:hint="default"/>
      </w:rPr>
    </w:lvl>
    <w:lvl w:ilvl="1">
      <w:start w:val="1"/>
      <w:numFmt w:val="decimal"/>
      <w:lvlText w:val="8.%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31" w15:restartNumberingAfterBreak="0">
    <w:nsid w:val="3AA16777"/>
    <w:multiLevelType w:val="hybridMultilevel"/>
    <w:tmpl w:val="414A19D8"/>
    <w:lvl w:ilvl="0" w:tplc="8C08B938">
      <w:start w:val="1"/>
      <w:numFmt w:val="bullet"/>
      <w:pStyle w:val="R1"/>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4A10AF"/>
    <w:multiLevelType w:val="singleLevel"/>
    <w:tmpl w:val="E480C9AC"/>
    <w:lvl w:ilvl="0">
      <w:start w:val="1"/>
      <w:numFmt w:val="bullet"/>
      <w:pStyle w:val="DBCP1"/>
      <w:lvlText w:val=""/>
      <w:lvlJc w:val="left"/>
      <w:pPr>
        <w:tabs>
          <w:tab w:val="num" w:pos="360"/>
        </w:tabs>
        <w:ind w:left="360" w:hanging="360"/>
      </w:pPr>
      <w:rPr>
        <w:rFonts w:ascii="Symbol" w:hAnsi="Symbol" w:hint="default"/>
        <w:sz w:val="28"/>
      </w:rPr>
    </w:lvl>
  </w:abstractNum>
  <w:abstractNum w:abstractNumId="33" w15:restartNumberingAfterBreak="0">
    <w:nsid w:val="3DB75B45"/>
    <w:multiLevelType w:val="hybridMultilevel"/>
    <w:tmpl w:val="67442636"/>
    <w:lvl w:ilvl="0" w:tplc="451819DE">
      <w:start w:val="1"/>
      <w:numFmt w:val="decimal"/>
      <w:lvlText w:val="%1."/>
      <w:lvlJc w:val="left"/>
      <w:pPr>
        <w:tabs>
          <w:tab w:val="num" w:pos="1080"/>
        </w:tabs>
        <w:ind w:left="1080" w:hanging="720"/>
      </w:pPr>
      <w:rPr>
        <w:rFonts w:hint="default"/>
      </w:rPr>
    </w:lvl>
    <w:lvl w:ilvl="1" w:tplc="04090019" w:tentative="1">
      <w:start w:val="1"/>
      <w:numFmt w:val="lowerLetter"/>
      <w:pStyle w:val="DBCP2"/>
      <w:lvlText w:val="%2."/>
      <w:lvlJc w:val="left"/>
      <w:pPr>
        <w:tabs>
          <w:tab w:val="num" w:pos="1440"/>
        </w:tabs>
        <w:ind w:left="1440" w:hanging="360"/>
      </w:pPr>
    </w:lvl>
    <w:lvl w:ilvl="2" w:tplc="0409001B" w:tentative="1">
      <w:start w:val="1"/>
      <w:numFmt w:val="lowerRoman"/>
      <w:pStyle w:val="DBCP3"/>
      <w:lvlText w:val="%3."/>
      <w:lvlJc w:val="right"/>
      <w:pPr>
        <w:tabs>
          <w:tab w:val="num" w:pos="2160"/>
        </w:tabs>
        <w:ind w:left="2160" w:hanging="180"/>
      </w:pPr>
    </w:lvl>
    <w:lvl w:ilvl="3" w:tplc="0409000F" w:tentative="1">
      <w:start w:val="1"/>
      <w:numFmt w:val="decimal"/>
      <w:pStyle w:val="DBCP4"/>
      <w:lvlText w:val="%4."/>
      <w:lvlJc w:val="left"/>
      <w:pPr>
        <w:tabs>
          <w:tab w:val="num" w:pos="2880"/>
        </w:tabs>
        <w:ind w:left="2880" w:hanging="360"/>
      </w:pPr>
    </w:lvl>
    <w:lvl w:ilvl="4" w:tplc="04090019" w:tentative="1">
      <w:start w:val="1"/>
      <w:numFmt w:val="lowerLetter"/>
      <w:pStyle w:val="DBCP5"/>
      <w:lvlText w:val="%5."/>
      <w:lvlJc w:val="left"/>
      <w:pPr>
        <w:tabs>
          <w:tab w:val="num" w:pos="3600"/>
        </w:tabs>
        <w:ind w:left="3600" w:hanging="360"/>
      </w:pPr>
    </w:lvl>
    <w:lvl w:ilvl="5" w:tplc="0409001B" w:tentative="1">
      <w:start w:val="1"/>
      <w:numFmt w:val="lowerRoman"/>
      <w:pStyle w:val="DBCP6"/>
      <w:lvlText w:val="%6."/>
      <w:lvlJc w:val="right"/>
      <w:pPr>
        <w:tabs>
          <w:tab w:val="num" w:pos="4320"/>
        </w:tabs>
        <w:ind w:left="4320" w:hanging="180"/>
      </w:pPr>
    </w:lvl>
    <w:lvl w:ilvl="6" w:tplc="0409000F" w:tentative="1">
      <w:start w:val="1"/>
      <w:numFmt w:val="decimal"/>
      <w:pStyle w:val="DBCP7"/>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033023"/>
    <w:multiLevelType w:val="hybridMultilevel"/>
    <w:tmpl w:val="C002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A52CDA"/>
    <w:multiLevelType w:val="multilevel"/>
    <w:tmpl w:val="9A0E8082"/>
    <w:lvl w:ilvl="0">
      <w:start w:val="7"/>
      <w:numFmt w:val="decimal"/>
      <w:lvlText w:val="%1."/>
      <w:lvlJc w:val="left"/>
      <w:pPr>
        <w:tabs>
          <w:tab w:val="num" w:pos="567"/>
        </w:tabs>
        <w:ind w:left="567" w:hanging="425"/>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36" w15:restartNumberingAfterBreak="0">
    <w:nsid w:val="421276EA"/>
    <w:multiLevelType w:val="hybridMultilevel"/>
    <w:tmpl w:val="028C079C"/>
    <w:lvl w:ilvl="0" w:tplc="50A2D75A">
      <w:start w:val="1"/>
      <w:numFmt w:val="decimal"/>
      <w:pStyle w:val="OBS2text"/>
      <w:lvlText w:val="1.%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59C3AB9"/>
    <w:multiLevelType w:val="multilevel"/>
    <w:tmpl w:val="A89A861E"/>
    <w:lvl w:ilvl="0">
      <w:start w:val="10"/>
      <w:numFmt w:val="decimal"/>
      <w:lvlText w:val="%1."/>
      <w:lvlJc w:val="left"/>
      <w:pPr>
        <w:tabs>
          <w:tab w:val="num" w:pos="567"/>
        </w:tabs>
        <w:ind w:left="567" w:hanging="425"/>
      </w:pPr>
      <w:rPr>
        <w:rFonts w:cs="Times New Roman" w:hint="default"/>
      </w:rPr>
    </w:lvl>
    <w:lvl w:ilvl="1">
      <w:start w:val="1"/>
      <w:numFmt w:val="decimal"/>
      <w:lvlText w:val="8.%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38" w15:restartNumberingAfterBreak="0">
    <w:nsid w:val="49563840"/>
    <w:multiLevelType w:val="multilevel"/>
    <w:tmpl w:val="F1248828"/>
    <w:lvl w:ilvl="0">
      <w:start w:val="12"/>
      <w:numFmt w:val="decimal"/>
      <w:lvlText w:val="%1."/>
      <w:lvlJc w:val="left"/>
      <w:pPr>
        <w:tabs>
          <w:tab w:val="num" w:pos="567"/>
        </w:tabs>
        <w:ind w:left="567" w:hanging="425"/>
      </w:pPr>
      <w:rPr>
        <w:rFonts w:cs="Times New Roman" w:hint="default"/>
      </w:rPr>
    </w:lvl>
    <w:lvl w:ilvl="1">
      <w:start w:val="1"/>
      <w:numFmt w:val="decimal"/>
      <w:lvlText w:val="12.%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39" w15:restartNumberingAfterBreak="0">
    <w:nsid w:val="4AC77693"/>
    <w:multiLevelType w:val="multilevel"/>
    <w:tmpl w:val="CD2459DC"/>
    <w:lvl w:ilvl="0">
      <w:start w:val="6"/>
      <w:numFmt w:val="decimal"/>
      <w:lvlText w:val="%1."/>
      <w:lvlJc w:val="left"/>
      <w:pPr>
        <w:tabs>
          <w:tab w:val="num" w:pos="567"/>
        </w:tabs>
        <w:ind w:left="567" w:hanging="425"/>
      </w:pPr>
      <w:rPr>
        <w:rFonts w:cs="Times New Roman" w:hint="default"/>
      </w:rPr>
    </w:lvl>
    <w:lvl w:ilvl="1">
      <w:start w:val="1"/>
      <w:numFmt w:val="decimal"/>
      <w:lvlText w:val="5.%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40" w15:restartNumberingAfterBreak="0">
    <w:nsid w:val="50883159"/>
    <w:multiLevelType w:val="hybridMultilevel"/>
    <w:tmpl w:val="C29216D6"/>
    <w:lvl w:ilvl="0" w:tplc="F6245996">
      <w:start w:val="1"/>
      <w:numFmt w:val="decimal"/>
      <w:pStyle w:val="Recommendation"/>
      <w:lvlText w:val="Rec. %1."/>
      <w:lvlJc w:val="right"/>
      <w:pPr>
        <w:tabs>
          <w:tab w:val="num" w:pos="1260"/>
        </w:tabs>
        <w:ind w:left="1260" w:hanging="18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51BF64B0"/>
    <w:multiLevelType w:val="hybridMultilevel"/>
    <w:tmpl w:val="F05ED4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66117CF"/>
    <w:multiLevelType w:val="multilevel"/>
    <w:tmpl w:val="F4589EBA"/>
    <w:lvl w:ilvl="0">
      <w:start w:val="13"/>
      <w:numFmt w:val="decimal"/>
      <w:lvlText w:val="%1."/>
      <w:lvlJc w:val="left"/>
      <w:pPr>
        <w:tabs>
          <w:tab w:val="num" w:pos="1070"/>
        </w:tabs>
        <w:ind w:left="107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5945769E"/>
    <w:multiLevelType w:val="multilevel"/>
    <w:tmpl w:val="F01E601E"/>
    <w:lvl w:ilvl="0">
      <w:start w:val="5"/>
      <w:numFmt w:val="decimal"/>
      <w:lvlText w:val="%1."/>
      <w:lvlJc w:val="left"/>
      <w:pPr>
        <w:tabs>
          <w:tab w:val="num" w:pos="567"/>
        </w:tabs>
        <w:ind w:left="567" w:hanging="425"/>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44" w15:restartNumberingAfterBreak="0">
    <w:nsid w:val="5A7C0209"/>
    <w:multiLevelType w:val="multilevel"/>
    <w:tmpl w:val="80E2E580"/>
    <w:lvl w:ilvl="0">
      <w:start w:val="1"/>
      <w:numFmt w:val="decimal"/>
      <w:pStyle w:val="heading10"/>
      <w:lvlText w:val="%1."/>
      <w:lvlJc w:val="left"/>
      <w:pPr>
        <w:tabs>
          <w:tab w:val="num" w:pos="1140"/>
        </w:tabs>
        <w:ind w:left="1140" w:hanging="1140"/>
      </w:pPr>
      <w:rPr>
        <w:rFonts w:hint="default"/>
      </w:rPr>
    </w:lvl>
    <w:lvl w:ilvl="1">
      <w:start w:val="1"/>
      <w:numFmt w:val="decimal"/>
      <w:pStyle w:val="WMOnum1"/>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F6E450B"/>
    <w:multiLevelType w:val="multilevel"/>
    <w:tmpl w:val="43AEDD70"/>
    <w:lvl w:ilvl="0">
      <w:start w:val="8"/>
      <w:numFmt w:val="decimal"/>
      <w:lvlText w:val="%1."/>
      <w:lvlJc w:val="left"/>
      <w:pPr>
        <w:tabs>
          <w:tab w:val="num" w:pos="567"/>
        </w:tabs>
        <w:ind w:left="567" w:hanging="425"/>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46" w15:restartNumberingAfterBreak="0">
    <w:nsid w:val="5FD36B21"/>
    <w:multiLevelType w:val="hybridMultilevel"/>
    <w:tmpl w:val="54B89818"/>
    <w:styleLink w:val="Style22"/>
    <w:lvl w:ilvl="0" w:tplc="52DE69EE">
      <w:start w:val="1"/>
      <w:numFmt w:val="bullet"/>
      <w:lvlText w:val=""/>
      <w:lvlJc w:val="left"/>
      <w:pPr>
        <w:tabs>
          <w:tab w:val="num" w:pos="1494"/>
        </w:tabs>
        <w:ind w:left="1494" w:hanging="567"/>
      </w:pPr>
      <w:rPr>
        <w:rFonts w:ascii="Wingdings" w:hAnsi="Wingdings" w:hint="default"/>
        <w:color w:val="auto"/>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641013C0"/>
    <w:multiLevelType w:val="multilevel"/>
    <w:tmpl w:val="EE32A956"/>
    <w:lvl w:ilvl="0">
      <w:start w:val="9"/>
      <w:numFmt w:val="decimal"/>
      <w:lvlText w:val="%1."/>
      <w:lvlJc w:val="left"/>
      <w:pPr>
        <w:tabs>
          <w:tab w:val="num" w:pos="567"/>
        </w:tabs>
        <w:ind w:left="567" w:hanging="425"/>
      </w:pPr>
      <w:rPr>
        <w:rFonts w:cs="Times New Roman" w:hint="default"/>
      </w:rPr>
    </w:lvl>
    <w:lvl w:ilvl="1">
      <w:start w:val="3"/>
      <w:numFmt w:val="decimal"/>
      <w:lvlText w:val="8.%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48" w15:restartNumberingAfterBreak="0">
    <w:nsid w:val="65BF2478"/>
    <w:multiLevelType w:val="hybridMultilevel"/>
    <w:tmpl w:val="735868EA"/>
    <w:styleLink w:val="Style2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6A9B1B01"/>
    <w:multiLevelType w:val="multilevel"/>
    <w:tmpl w:val="538A5122"/>
    <w:lvl w:ilvl="0">
      <w:start w:val="1"/>
      <w:numFmt w:val="decimal"/>
      <w:lvlText w:val="%1"/>
      <w:lvlJc w:val="left"/>
      <w:pPr>
        <w:tabs>
          <w:tab w:val="num" w:pos="1140"/>
        </w:tabs>
        <w:ind w:left="1140" w:hanging="1140"/>
      </w:pPr>
      <w:rPr>
        <w:rFonts w:hint="default"/>
      </w:rPr>
    </w:lvl>
    <w:lvl w:ilvl="1">
      <w:start w:val="1"/>
      <w:numFmt w:val="decimal"/>
      <w:pStyle w:val="agIOC2"/>
      <w:lvlText w:val="%1.%2"/>
      <w:lvlJc w:val="left"/>
      <w:pPr>
        <w:tabs>
          <w:tab w:val="num" w:pos="1140"/>
        </w:tabs>
        <w:ind w:left="1140" w:hanging="1140"/>
      </w:pPr>
      <w:rPr>
        <w:rFonts w:hint="default"/>
      </w:rPr>
    </w:lvl>
    <w:lvl w:ilvl="2">
      <w:start w:val="1"/>
      <w:numFmt w:val="decimal"/>
      <w:pStyle w:val="agIOC3"/>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F9B636E"/>
    <w:multiLevelType w:val="hybridMultilevel"/>
    <w:tmpl w:val="7B5AA26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5DB2FA5"/>
    <w:multiLevelType w:val="multilevel"/>
    <w:tmpl w:val="AA642898"/>
    <w:lvl w:ilvl="0">
      <w:start w:val="1"/>
      <w:numFmt w:val="decimal"/>
      <w:lvlText w:val="%1."/>
      <w:lvlJc w:val="left"/>
      <w:pPr>
        <w:tabs>
          <w:tab w:val="num" w:pos="567"/>
        </w:tabs>
        <w:ind w:left="567" w:hanging="425"/>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52" w15:restartNumberingAfterBreak="0">
    <w:nsid w:val="76D17BE8"/>
    <w:multiLevelType w:val="multilevel"/>
    <w:tmpl w:val="93A6D342"/>
    <w:lvl w:ilvl="0">
      <w:start w:val="1"/>
      <w:numFmt w:val="decimal"/>
      <w:lvlText w:val="%1."/>
      <w:lvlJc w:val="left"/>
      <w:pPr>
        <w:tabs>
          <w:tab w:val="num" w:pos="567"/>
        </w:tabs>
        <w:ind w:left="567" w:hanging="425"/>
      </w:pPr>
      <w:rPr>
        <w:rFonts w:cs="Times New Roman" w:hint="default"/>
      </w:rPr>
    </w:lvl>
    <w:lvl w:ilvl="1">
      <w:start w:val="1"/>
      <w:numFmt w:val="bullet"/>
      <w:lvlText w:val="­"/>
      <w:lvlJc w:val="left"/>
      <w:pPr>
        <w:tabs>
          <w:tab w:val="num" w:pos="785"/>
        </w:tabs>
        <w:ind w:left="785" w:hanging="360"/>
      </w:pPr>
      <w:rPr>
        <w:rFonts w:ascii="Courier New" w:hAnsi="Courier New"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53" w15:restartNumberingAfterBreak="0">
    <w:nsid w:val="78E00045"/>
    <w:multiLevelType w:val="hybridMultilevel"/>
    <w:tmpl w:val="65FCE72C"/>
    <w:lvl w:ilvl="0" w:tplc="C2667B66">
      <w:start w:val="1"/>
      <w:numFmt w:val="lowerRoman"/>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54" w15:restartNumberingAfterBreak="0">
    <w:nsid w:val="7AEE5F71"/>
    <w:multiLevelType w:val="multilevel"/>
    <w:tmpl w:val="F2564CD0"/>
    <w:lvl w:ilvl="0">
      <w:start w:val="11"/>
      <w:numFmt w:val="decimal"/>
      <w:lvlText w:val="%1."/>
      <w:lvlJc w:val="left"/>
      <w:pPr>
        <w:tabs>
          <w:tab w:val="num" w:pos="567"/>
        </w:tabs>
        <w:ind w:left="567" w:hanging="425"/>
      </w:pPr>
      <w:rPr>
        <w:rFonts w:cs="Times New Roman" w:hint="default"/>
      </w:rPr>
    </w:lvl>
    <w:lvl w:ilvl="1">
      <w:start w:val="1"/>
      <w:numFmt w:val="decimal"/>
      <w:lvlText w:val="1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55" w15:restartNumberingAfterBreak="0">
    <w:nsid w:val="7B204D24"/>
    <w:multiLevelType w:val="hybridMultilevel"/>
    <w:tmpl w:val="4008C2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5413E0"/>
    <w:multiLevelType w:val="singleLevel"/>
    <w:tmpl w:val="EC2CF13A"/>
    <w:lvl w:ilvl="0">
      <w:start w:val="1"/>
      <w:numFmt w:val="decimal"/>
      <w:pStyle w:val="para6"/>
      <w:lvlText w:val="%1."/>
      <w:lvlJc w:val="left"/>
      <w:pPr>
        <w:tabs>
          <w:tab w:val="num" w:pos="360"/>
        </w:tabs>
        <w:ind w:left="0" w:firstLine="0"/>
      </w:pPr>
      <w:rPr>
        <w:spacing w:val="0"/>
        <w:position w:val="0"/>
      </w:rPr>
    </w:lvl>
  </w:abstractNum>
  <w:abstractNum w:abstractNumId="57" w15:restartNumberingAfterBreak="0">
    <w:nsid w:val="7E0B3321"/>
    <w:multiLevelType w:val="multilevel"/>
    <w:tmpl w:val="59A8EA7A"/>
    <w:lvl w:ilvl="0">
      <w:start w:val="1"/>
      <w:numFmt w:val="decimal"/>
      <w:pStyle w:val="agIOC1"/>
      <w:lvlText w:val="%1."/>
      <w:lvlJc w:val="left"/>
      <w:pPr>
        <w:tabs>
          <w:tab w:val="num" w:pos="1134"/>
        </w:tabs>
        <w:ind w:left="1134" w:hanging="1134"/>
      </w:pPr>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anagIOC2"/>
      <w:lvlText w:val="%1.%2"/>
      <w:lvlJc w:val="left"/>
      <w:pPr>
        <w:tabs>
          <w:tab w:val="num" w:pos="1134"/>
        </w:tabs>
        <w:ind w:left="1134" w:hanging="1134"/>
      </w:pPr>
      <w:rPr>
        <w:rFonts w:ascii="Times New Roman" w:hAnsi="Times New Roman" w:cs="Times New Roman" w:hint="default"/>
        <w:b w:val="0"/>
        <w:i w:val="0"/>
        <w:caps/>
        <w:strike w:val="0"/>
        <w:dstrike w:val="0"/>
        <w:vanish w:val="0"/>
        <w:color w:val="000000"/>
        <w:sz w:val="22"/>
        <w:szCs w:val="22"/>
        <w:vertAlign w:val="baseline"/>
      </w:rPr>
    </w:lvl>
    <w:lvl w:ilvl="2">
      <w:start w:val="1"/>
      <w:numFmt w:val="decimal"/>
      <w:pStyle w:val="WMOnum2"/>
      <w:lvlText w:val="%1.%2.%3"/>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rPr>
    </w:lvl>
    <w:lvl w:ilvl="3">
      <w:start w:val="1"/>
      <w:numFmt w:val="decimal"/>
      <w:lvlText w:val="%4"/>
      <w:lvlJc w:val="left"/>
      <w:pPr>
        <w:tabs>
          <w:tab w:val="num" w:pos="2138"/>
        </w:tabs>
        <w:ind w:left="1418" w:firstLine="0"/>
      </w:pPr>
      <w:rPr>
        <w:rFonts w:hint="default"/>
      </w:rPr>
    </w:lvl>
    <w:lvl w:ilvl="4">
      <w:start w:val="1"/>
      <w:numFmt w:val="decimal"/>
      <w:lvlText w:val="%5"/>
      <w:lvlJc w:val="left"/>
      <w:pPr>
        <w:tabs>
          <w:tab w:val="num" w:pos="2138"/>
        </w:tabs>
        <w:ind w:left="1418" w:firstLine="0"/>
      </w:pPr>
      <w:rPr>
        <w:rFonts w:hint="default"/>
      </w:rPr>
    </w:lvl>
    <w:lvl w:ilvl="5">
      <w:start w:val="1"/>
      <w:numFmt w:val="decimal"/>
      <w:lvlText w:val="%6"/>
      <w:lvlJc w:val="left"/>
      <w:pPr>
        <w:tabs>
          <w:tab w:val="num" w:pos="2138"/>
        </w:tabs>
        <w:ind w:left="1418" w:firstLine="0"/>
      </w:pPr>
      <w:rPr>
        <w:rFonts w:hint="default"/>
      </w:rPr>
    </w:lvl>
    <w:lvl w:ilvl="6">
      <w:start w:val="1"/>
      <w:numFmt w:val="decimal"/>
      <w:lvlText w:val="%7"/>
      <w:lvlJc w:val="left"/>
      <w:pPr>
        <w:tabs>
          <w:tab w:val="num" w:pos="2138"/>
        </w:tabs>
        <w:ind w:left="1418" w:firstLine="0"/>
      </w:pPr>
      <w:rPr>
        <w:rFonts w:hint="default"/>
      </w:rPr>
    </w:lvl>
    <w:lvl w:ilvl="7">
      <w:start w:val="1"/>
      <w:numFmt w:val="decimal"/>
      <w:lvlText w:val="%8"/>
      <w:lvlJc w:val="left"/>
      <w:pPr>
        <w:tabs>
          <w:tab w:val="num" w:pos="2138"/>
        </w:tabs>
        <w:ind w:left="1418" w:firstLine="0"/>
      </w:pPr>
      <w:rPr>
        <w:rFonts w:hint="default"/>
      </w:rPr>
    </w:lvl>
    <w:lvl w:ilvl="8">
      <w:numFmt w:val="decimal"/>
      <w:lvlText w:val=""/>
      <w:lvlJc w:val="left"/>
      <w:pPr>
        <w:tabs>
          <w:tab w:val="num" w:pos="2138"/>
        </w:tabs>
        <w:ind w:left="1418" w:firstLine="0"/>
      </w:pPr>
      <w:rPr>
        <w:rFonts w:hint="default"/>
      </w:rPr>
    </w:lvl>
  </w:abstractNum>
  <w:num w:numId="1">
    <w:abstractNumId w:val="44"/>
  </w:num>
  <w:num w:numId="2">
    <w:abstractNumId w:val="3"/>
  </w:num>
  <w:num w:numId="3">
    <w:abstractNumId w:val="10"/>
  </w:num>
  <w:num w:numId="4">
    <w:abstractNumId w:val="20"/>
  </w:num>
  <w:num w:numId="5">
    <w:abstractNumId w:val="33"/>
  </w:num>
  <w:num w:numId="6">
    <w:abstractNumId w:val="49"/>
  </w:num>
  <w:num w:numId="7">
    <w:abstractNumId w:val="12"/>
  </w:num>
  <w:num w:numId="8">
    <w:abstractNumId w:val="0"/>
  </w:num>
  <w:num w:numId="9">
    <w:abstractNumId w:val="57"/>
  </w:num>
  <w:num w:numId="10">
    <w:abstractNumId w:val="32"/>
  </w:num>
  <w:num w:numId="11">
    <w:abstractNumId w:val="56"/>
  </w:num>
  <w:num w:numId="12">
    <w:abstractNumId w:val="25"/>
  </w:num>
  <w:num w:numId="13">
    <w:abstractNumId w:val="31"/>
  </w:num>
  <w:num w:numId="14">
    <w:abstractNumId w:val="7"/>
  </w:num>
  <w:num w:numId="15">
    <w:abstractNumId w:val="46"/>
  </w:num>
  <w:num w:numId="16">
    <w:abstractNumId w:val="4"/>
  </w:num>
  <w:num w:numId="17">
    <w:abstractNumId w:val="19"/>
  </w:num>
  <w:num w:numId="18">
    <w:abstractNumId w:val="11"/>
  </w:num>
  <w:num w:numId="19">
    <w:abstractNumId w:val="28"/>
  </w:num>
  <w:num w:numId="20">
    <w:abstractNumId w:val="40"/>
  </w:num>
  <w:num w:numId="21">
    <w:abstractNumId w:val="48"/>
  </w:num>
  <w:num w:numId="22">
    <w:abstractNumId w:val="24"/>
    <w:lvlOverride w:ilvl="0">
      <w:lvl w:ilvl="0">
        <w:start w:val="1"/>
        <w:numFmt w:val="decimal"/>
        <w:pStyle w:val="OBS1Title"/>
        <w:lvlText w:val="%1."/>
        <w:lvlJc w:val="left"/>
        <w:pPr>
          <w:tabs>
            <w:tab w:val="num" w:pos="360"/>
          </w:tabs>
          <w:ind w:left="360" w:hanging="360"/>
        </w:pPr>
        <w:rPr>
          <w:rFonts w:hint="default"/>
        </w:rPr>
      </w:lvl>
    </w:lvlOverride>
    <w:lvlOverride w:ilvl="1">
      <w:lvl w:ilvl="1">
        <w:start w:val="1"/>
        <w:numFmt w:val="decimal"/>
        <w:pStyle w:val="OBS2Title"/>
        <w:lvlText w:val="%1.%2."/>
        <w:lvlJc w:val="left"/>
        <w:pPr>
          <w:tabs>
            <w:tab w:val="num" w:pos="792"/>
          </w:tabs>
          <w:ind w:left="792" w:hanging="432"/>
        </w:pPr>
        <w:rPr>
          <w:rFonts w:hint="default"/>
        </w:rPr>
      </w:lvl>
    </w:lvlOverride>
    <w:lvlOverride w:ilvl="2">
      <w:lvl w:ilvl="2">
        <w:start w:val="1"/>
        <w:numFmt w:val="decimal"/>
        <w:pStyle w:val="OBS3Title"/>
        <w:lvlText w:val="%1.%2.%3."/>
        <w:lvlJc w:val="left"/>
        <w:pPr>
          <w:tabs>
            <w:tab w:val="num" w:pos="1980"/>
          </w:tabs>
          <w:ind w:left="1764" w:hanging="504"/>
        </w:pPr>
        <w:rPr>
          <w:rFonts w:hint="default"/>
          <w:b w:val="0"/>
          <w:i w:val="0"/>
        </w:rPr>
      </w:lvl>
    </w:lvlOverride>
    <w:lvlOverride w:ilvl="3">
      <w:lvl w:ilvl="3">
        <w:start w:val="1"/>
        <w:numFmt w:val="decimal"/>
        <w:pStyle w:val="OBS4Title"/>
        <w:lvlText w:val="%1.%2.%3.%4."/>
        <w:lvlJc w:val="left"/>
        <w:pPr>
          <w:tabs>
            <w:tab w:val="num" w:pos="1190"/>
          </w:tabs>
          <w:ind w:left="758" w:hanging="648"/>
        </w:pPr>
        <w:rPr>
          <w:rFonts w:hint="default"/>
        </w:rPr>
      </w:lvl>
    </w:lvlOverride>
    <w:lvlOverride w:ilvl="4">
      <w:lvl w:ilvl="4">
        <w:start w:val="1"/>
        <w:numFmt w:val="decimal"/>
        <w:pStyle w:val="OBS5"/>
        <w:lvlText w:val="%1.%2.%3.%4.%5."/>
        <w:lvlJc w:val="left"/>
        <w:pPr>
          <w:tabs>
            <w:tab w:val="num" w:pos="2520"/>
          </w:tabs>
          <w:ind w:left="2232" w:hanging="792"/>
        </w:pPr>
        <w:rPr>
          <w:rFonts w:hint="default"/>
        </w:rPr>
      </w:lvl>
    </w:lvlOverride>
    <w:lvlOverride w:ilvl="5">
      <w:lvl w:ilvl="5">
        <w:start w:val="1"/>
        <w:numFmt w:val="decimal"/>
        <w:pStyle w:val="OBS6"/>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abstractNumId w:val="9"/>
  </w:num>
  <w:num w:numId="24">
    <w:abstractNumId w:val="36"/>
  </w:num>
  <w:num w:numId="25">
    <w:abstractNumId w:val="41"/>
  </w:num>
  <w:num w:numId="26">
    <w:abstractNumId w:val="50"/>
  </w:num>
  <w:num w:numId="27">
    <w:abstractNumId w:val="27"/>
  </w:num>
  <w:num w:numId="28">
    <w:abstractNumId w:val="29"/>
  </w:num>
  <w:num w:numId="29">
    <w:abstractNumId w:val="16"/>
  </w:num>
  <w:num w:numId="30">
    <w:abstractNumId w:val="55"/>
  </w:num>
  <w:num w:numId="31">
    <w:abstractNumId w:val="6"/>
  </w:num>
  <w:num w:numId="32">
    <w:abstractNumId w:val="53"/>
  </w:num>
  <w:num w:numId="33">
    <w:abstractNumId w:val="51"/>
  </w:num>
  <w:num w:numId="34">
    <w:abstractNumId w:val="14"/>
  </w:num>
  <w:num w:numId="35">
    <w:abstractNumId w:val="21"/>
  </w:num>
  <w:num w:numId="36">
    <w:abstractNumId w:val="52"/>
  </w:num>
  <w:num w:numId="37">
    <w:abstractNumId w:val="1"/>
  </w:num>
  <w:num w:numId="38">
    <w:abstractNumId w:val="26"/>
  </w:num>
  <w:num w:numId="39">
    <w:abstractNumId w:val="42"/>
  </w:num>
  <w:num w:numId="40">
    <w:abstractNumId w:val="17"/>
  </w:num>
  <w:num w:numId="41">
    <w:abstractNumId w:val="18"/>
  </w:num>
  <w:num w:numId="42">
    <w:abstractNumId w:val="13"/>
  </w:num>
  <w:num w:numId="43">
    <w:abstractNumId w:val="39"/>
  </w:num>
  <w:num w:numId="44">
    <w:abstractNumId w:val="35"/>
  </w:num>
  <w:num w:numId="45">
    <w:abstractNumId w:val="13"/>
    <w:lvlOverride w:ilvl="0">
      <w:lvl w:ilvl="0">
        <w:start w:val="5"/>
        <w:numFmt w:val="decimal"/>
        <w:lvlText w:val="%1."/>
        <w:lvlJc w:val="left"/>
        <w:pPr>
          <w:tabs>
            <w:tab w:val="num" w:pos="567"/>
          </w:tabs>
          <w:ind w:left="567" w:hanging="425"/>
        </w:pPr>
        <w:rPr>
          <w:rFonts w:cs="Times New Roman" w:hint="default"/>
        </w:rPr>
      </w:lvl>
    </w:lvlOverride>
    <w:lvlOverride w:ilvl="1">
      <w:lvl w:ilvl="1">
        <w:start w:val="1"/>
        <w:numFmt w:val="decimal"/>
        <w:lvlText w:val="7.%2"/>
        <w:lvlJc w:val="left"/>
        <w:pPr>
          <w:tabs>
            <w:tab w:val="num" w:pos="567"/>
          </w:tabs>
          <w:ind w:left="567" w:hanging="567"/>
        </w:pPr>
        <w:rPr>
          <w:rFonts w:cs="Times New Roman" w:hint="default"/>
        </w:rPr>
      </w:lvl>
    </w:lvlOverride>
    <w:lvlOverride w:ilvl="2">
      <w:lvl w:ilvl="2">
        <w:start w:val="1"/>
        <w:numFmt w:val="decimal"/>
        <w:lvlText w:val="%1.%2.%3"/>
        <w:lvlJc w:val="left"/>
        <w:pPr>
          <w:tabs>
            <w:tab w:val="num" w:pos="1418"/>
          </w:tabs>
          <w:ind w:left="1418" w:hanging="567"/>
        </w:pPr>
        <w:rPr>
          <w:rFonts w:cs="Times New Roman" w:hint="default"/>
        </w:rPr>
      </w:lvl>
    </w:lvlOverride>
    <w:lvlOverride w:ilvl="3">
      <w:lvl w:ilvl="3">
        <w:start w:val="1"/>
        <w:numFmt w:val="decimal"/>
        <w:lvlText w:val="%1.%2.%3.%4"/>
        <w:lvlJc w:val="left"/>
        <w:pPr>
          <w:tabs>
            <w:tab w:val="num" w:pos="1984"/>
          </w:tabs>
          <w:ind w:left="1984" w:hanging="708"/>
        </w:pPr>
        <w:rPr>
          <w:rFonts w:cs="Times New Roman" w:hint="default"/>
        </w:rPr>
      </w:lvl>
    </w:lvlOverride>
    <w:lvlOverride w:ilvl="4">
      <w:lvl w:ilvl="4">
        <w:start w:val="1"/>
        <w:numFmt w:val="decimal"/>
        <w:lvlText w:val="%1.%2.%3.%4.%5"/>
        <w:lvlJc w:val="left"/>
        <w:pPr>
          <w:tabs>
            <w:tab w:val="num" w:pos="2551"/>
          </w:tabs>
          <w:ind w:left="2551" w:hanging="850"/>
        </w:pPr>
        <w:rPr>
          <w:rFonts w:cs="Times New Roman" w:hint="default"/>
        </w:rPr>
      </w:lvl>
    </w:lvlOverride>
    <w:lvlOverride w:ilvl="5">
      <w:lvl w:ilvl="5">
        <w:start w:val="1"/>
        <w:numFmt w:val="decimal"/>
        <w:lvlText w:val="%1.%2.%3.%4.%5.%6"/>
        <w:lvlJc w:val="left"/>
        <w:pPr>
          <w:tabs>
            <w:tab w:val="num" w:pos="3260"/>
          </w:tabs>
          <w:ind w:left="3260" w:hanging="1134"/>
        </w:pPr>
        <w:rPr>
          <w:rFonts w:cs="Times New Roman" w:hint="default"/>
        </w:rPr>
      </w:lvl>
    </w:lvlOverride>
    <w:lvlOverride w:ilvl="6">
      <w:lvl w:ilvl="6">
        <w:start w:val="1"/>
        <w:numFmt w:val="decimal"/>
        <w:lvlText w:val="%1.%2.%3.%4.%5.%6.%7"/>
        <w:lvlJc w:val="left"/>
        <w:pPr>
          <w:tabs>
            <w:tab w:val="num" w:pos="3827"/>
          </w:tabs>
          <w:ind w:left="3827" w:hanging="1276"/>
        </w:pPr>
        <w:rPr>
          <w:rFonts w:cs="Times New Roman" w:hint="default"/>
        </w:rPr>
      </w:lvl>
    </w:lvlOverride>
    <w:lvlOverride w:ilvl="7">
      <w:lvl w:ilvl="7">
        <w:start w:val="1"/>
        <w:numFmt w:val="decimal"/>
        <w:lvlText w:val="%1.%2.%3.%4.%5.%6.%7.%8"/>
        <w:lvlJc w:val="left"/>
        <w:pPr>
          <w:tabs>
            <w:tab w:val="num" w:pos="4394"/>
          </w:tabs>
          <w:ind w:left="4394" w:hanging="1418"/>
        </w:pPr>
        <w:rPr>
          <w:rFonts w:cs="Times New Roman" w:hint="default"/>
        </w:rPr>
      </w:lvl>
    </w:lvlOverride>
    <w:lvlOverride w:ilvl="8">
      <w:lvl w:ilvl="8">
        <w:start w:val="1"/>
        <w:numFmt w:val="decimal"/>
        <w:lvlText w:val="%1.%2.%3.%4.%5.%6.%7.%8.%9"/>
        <w:lvlJc w:val="left"/>
        <w:pPr>
          <w:tabs>
            <w:tab w:val="num" w:pos="5102"/>
          </w:tabs>
          <w:ind w:left="5102" w:hanging="1700"/>
        </w:pPr>
        <w:rPr>
          <w:rFonts w:cs="Times New Roman" w:hint="default"/>
        </w:rPr>
      </w:lvl>
    </w:lvlOverride>
  </w:num>
  <w:num w:numId="46">
    <w:abstractNumId w:val="45"/>
  </w:num>
  <w:num w:numId="47">
    <w:abstractNumId w:val="47"/>
  </w:num>
  <w:num w:numId="48">
    <w:abstractNumId w:val="30"/>
  </w:num>
  <w:num w:numId="49">
    <w:abstractNumId w:val="23"/>
  </w:num>
  <w:num w:numId="50">
    <w:abstractNumId w:val="37"/>
  </w:num>
  <w:num w:numId="51">
    <w:abstractNumId w:val="43"/>
  </w:num>
  <w:num w:numId="52">
    <w:abstractNumId w:val="54"/>
  </w:num>
  <w:num w:numId="53">
    <w:abstractNumId w:val="15"/>
  </w:num>
  <w:num w:numId="54">
    <w:abstractNumId w:val="38"/>
  </w:num>
  <w:num w:numId="55">
    <w:abstractNumId w:val="8"/>
  </w:num>
  <w:num w:numId="56">
    <w:abstractNumId w:val="22"/>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34"/>
  </w:num>
  <w:num w:numId="6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8635C5-96CD-47F8-9A4A-B1DC8D116BB5}"/>
    <w:docVar w:name="dgnword-eventsink" w:val="414002200"/>
  </w:docVars>
  <w:rsids>
    <w:rsidRoot w:val="00354E27"/>
    <w:rsid w:val="00004AC7"/>
    <w:rsid w:val="00011E68"/>
    <w:rsid w:val="00012B85"/>
    <w:rsid w:val="00013E7A"/>
    <w:rsid w:val="00024991"/>
    <w:rsid w:val="0003089A"/>
    <w:rsid w:val="000364B5"/>
    <w:rsid w:val="00036962"/>
    <w:rsid w:val="00037A47"/>
    <w:rsid w:val="000446F5"/>
    <w:rsid w:val="00054841"/>
    <w:rsid w:val="0005492D"/>
    <w:rsid w:val="00055775"/>
    <w:rsid w:val="00056259"/>
    <w:rsid w:val="000603B4"/>
    <w:rsid w:val="0006193A"/>
    <w:rsid w:val="0006218E"/>
    <w:rsid w:val="00063AD3"/>
    <w:rsid w:val="0006766C"/>
    <w:rsid w:val="00071242"/>
    <w:rsid w:val="00074789"/>
    <w:rsid w:val="0007673D"/>
    <w:rsid w:val="00076D73"/>
    <w:rsid w:val="000779FA"/>
    <w:rsid w:val="00080D0C"/>
    <w:rsid w:val="00080F3B"/>
    <w:rsid w:val="00083685"/>
    <w:rsid w:val="000839FE"/>
    <w:rsid w:val="00083E29"/>
    <w:rsid w:val="00091306"/>
    <w:rsid w:val="00091404"/>
    <w:rsid w:val="00093BFC"/>
    <w:rsid w:val="000955C3"/>
    <w:rsid w:val="000A4255"/>
    <w:rsid w:val="000A7E3E"/>
    <w:rsid w:val="000B121D"/>
    <w:rsid w:val="000B2315"/>
    <w:rsid w:val="000B42A8"/>
    <w:rsid w:val="000B6434"/>
    <w:rsid w:val="000B7E33"/>
    <w:rsid w:val="000C6C3C"/>
    <w:rsid w:val="000D0518"/>
    <w:rsid w:val="000D1219"/>
    <w:rsid w:val="000D2606"/>
    <w:rsid w:val="000D5937"/>
    <w:rsid w:val="000D5FA3"/>
    <w:rsid w:val="000D6E1F"/>
    <w:rsid w:val="000D7071"/>
    <w:rsid w:val="000D7912"/>
    <w:rsid w:val="000E1A2D"/>
    <w:rsid w:val="000E485F"/>
    <w:rsid w:val="000E684E"/>
    <w:rsid w:val="000F12C0"/>
    <w:rsid w:val="000F4888"/>
    <w:rsid w:val="00101379"/>
    <w:rsid w:val="001077E4"/>
    <w:rsid w:val="00112B7E"/>
    <w:rsid w:val="00112E77"/>
    <w:rsid w:val="00121B60"/>
    <w:rsid w:val="001228A5"/>
    <w:rsid w:val="001236DF"/>
    <w:rsid w:val="00124168"/>
    <w:rsid w:val="00125EEA"/>
    <w:rsid w:val="001303EB"/>
    <w:rsid w:val="00130C7A"/>
    <w:rsid w:val="00134927"/>
    <w:rsid w:val="00135516"/>
    <w:rsid w:val="00137D03"/>
    <w:rsid w:val="00140ABB"/>
    <w:rsid w:val="00143A43"/>
    <w:rsid w:val="00146D10"/>
    <w:rsid w:val="001501C0"/>
    <w:rsid w:val="001612F6"/>
    <w:rsid w:val="00162823"/>
    <w:rsid w:val="00166AAC"/>
    <w:rsid w:val="00167DC3"/>
    <w:rsid w:val="00171FFD"/>
    <w:rsid w:val="00174F08"/>
    <w:rsid w:val="0017597B"/>
    <w:rsid w:val="001765AA"/>
    <w:rsid w:val="00176763"/>
    <w:rsid w:val="00180919"/>
    <w:rsid w:val="0018659D"/>
    <w:rsid w:val="0019344C"/>
    <w:rsid w:val="00196225"/>
    <w:rsid w:val="001A01F1"/>
    <w:rsid w:val="001A098D"/>
    <w:rsid w:val="001A13A1"/>
    <w:rsid w:val="001A3AC2"/>
    <w:rsid w:val="001A4AF6"/>
    <w:rsid w:val="001A4D58"/>
    <w:rsid w:val="001B3273"/>
    <w:rsid w:val="001B3758"/>
    <w:rsid w:val="001B3EF9"/>
    <w:rsid w:val="001C01A5"/>
    <w:rsid w:val="001C0B96"/>
    <w:rsid w:val="001C20D2"/>
    <w:rsid w:val="001C3A23"/>
    <w:rsid w:val="001C520B"/>
    <w:rsid w:val="001C7046"/>
    <w:rsid w:val="001D08D0"/>
    <w:rsid w:val="001D58D0"/>
    <w:rsid w:val="001D69BD"/>
    <w:rsid w:val="001D725A"/>
    <w:rsid w:val="001E1CD5"/>
    <w:rsid w:val="001E4216"/>
    <w:rsid w:val="001E7136"/>
    <w:rsid w:val="001F1294"/>
    <w:rsid w:val="001F3D41"/>
    <w:rsid w:val="001F3DA1"/>
    <w:rsid w:val="001F4505"/>
    <w:rsid w:val="0020289B"/>
    <w:rsid w:val="00205438"/>
    <w:rsid w:val="002054EB"/>
    <w:rsid w:val="0020658F"/>
    <w:rsid w:val="002257BE"/>
    <w:rsid w:val="00225E02"/>
    <w:rsid w:val="00226267"/>
    <w:rsid w:val="0023500B"/>
    <w:rsid w:val="00235C5C"/>
    <w:rsid w:val="002409C9"/>
    <w:rsid w:val="00240C01"/>
    <w:rsid w:val="00240DF2"/>
    <w:rsid w:val="00245C76"/>
    <w:rsid w:val="00252DEF"/>
    <w:rsid w:val="00253B71"/>
    <w:rsid w:val="00261CAA"/>
    <w:rsid w:val="00262D45"/>
    <w:rsid w:val="002654FB"/>
    <w:rsid w:val="00267D6D"/>
    <w:rsid w:val="00274882"/>
    <w:rsid w:val="00275557"/>
    <w:rsid w:val="002759E8"/>
    <w:rsid w:val="00276699"/>
    <w:rsid w:val="00282356"/>
    <w:rsid w:val="002834CA"/>
    <w:rsid w:val="00283922"/>
    <w:rsid w:val="00291C9B"/>
    <w:rsid w:val="0029439D"/>
    <w:rsid w:val="00296ABA"/>
    <w:rsid w:val="002A2CA1"/>
    <w:rsid w:val="002A5A95"/>
    <w:rsid w:val="002A6546"/>
    <w:rsid w:val="002A7F67"/>
    <w:rsid w:val="002B3681"/>
    <w:rsid w:val="002C05FA"/>
    <w:rsid w:val="002C2244"/>
    <w:rsid w:val="002C6915"/>
    <w:rsid w:val="002C698D"/>
    <w:rsid w:val="002D0775"/>
    <w:rsid w:val="002D49DD"/>
    <w:rsid w:val="002E29B5"/>
    <w:rsid w:val="002E4112"/>
    <w:rsid w:val="002E6B83"/>
    <w:rsid w:val="002F0F08"/>
    <w:rsid w:val="002F31F2"/>
    <w:rsid w:val="002F3AC1"/>
    <w:rsid w:val="002F7755"/>
    <w:rsid w:val="002F7D73"/>
    <w:rsid w:val="00301169"/>
    <w:rsid w:val="00301BED"/>
    <w:rsid w:val="003064AC"/>
    <w:rsid w:val="00307028"/>
    <w:rsid w:val="00316A0D"/>
    <w:rsid w:val="00321675"/>
    <w:rsid w:val="00323FE4"/>
    <w:rsid w:val="00324EDD"/>
    <w:rsid w:val="00325C11"/>
    <w:rsid w:val="00326349"/>
    <w:rsid w:val="00330BBF"/>
    <w:rsid w:val="00336251"/>
    <w:rsid w:val="00337051"/>
    <w:rsid w:val="0034047E"/>
    <w:rsid w:val="0034084A"/>
    <w:rsid w:val="00341BA9"/>
    <w:rsid w:val="00342E5C"/>
    <w:rsid w:val="00350E42"/>
    <w:rsid w:val="00350FCE"/>
    <w:rsid w:val="003532B2"/>
    <w:rsid w:val="00354E27"/>
    <w:rsid w:val="003604C4"/>
    <w:rsid w:val="003617D1"/>
    <w:rsid w:val="003627B4"/>
    <w:rsid w:val="003659FC"/>
    <w:rsid w:val="00374123"/>
    <w:rsid w:val="00375126"/>
    <w:rsid w:val="00380DF3"/>
    <w:rsid w:val="00381887"/>
    <w:rsid w:val="00381A46"/>
    <w:rsid w:val="00381DEC"/>
    <w:rsid w:val="00391899"/>
    <w:rsid w:val="003A45D1"/>
    <w:rsid w:val="003A4CEB"/>
    <w:rsid w:val="003A766F"/>
    <w:rsid w:val="003B13E6"/>
    <w:rsid w:val="003B31C8"/>
    <w:rsid w:val="003B59B1"/>
    <w:rsid w:val="003B6850"/>
    <w:rsid w:val="003C0FEB"/>
    <w:rsid w:val="003C2DDB"/>
    <w:rsid w:val="003C6547"/>
    <w:rsid w:val="003C6CAD"/>
    <w:rsid w:val="003C7EF7"/>
    <w:rsid w:val="003D085B"/>
    <w:rsid w:val="003D1160"/>
    <w:rsid w:val="003D22E1"/>
    <w:rsid w:val="003D3957"/>
    <w:rsid w:val="003E0C9C"/>
    <w:rsid w:val="003E2ED3"/>
    <w:rsid w:val="003F31F9"/>
    <w:rsid w:val="003F40A4"/>
    <w:rsid w:val="0041265E"/>
    <w:rsid w:val="00425AFB"/>
    <w:rsid w:val="004266BF"/>
    <w:rsid w:val="00430C77"/>
    <w:rsid w:val="00433A5E"/>
    <w:rsid w:val="00440C51"/>
    <w:rsid w:val="00442110"/>
    <w:rsid w:val="00443D0F"/>
    <w:rsid w:val="004444B8"/>
    <w:rsid w:val="00444F1C"/>
    <w:rsid w:val="00446035"/>
    <w:rsid w:val="00452FC9"/>
    <w:rsid w:val="00461CC0"/>
    <w:rsid w:val="00462C13"/>
    <w:rsid w:val="004665AC"/>
    <w:rsid w:val="004671F4"/>
    <w:rsid w:val="00472F7F"/>
    <w:rsid w:val="00476B27"/>
    <w:rsid w:val="00477999"/>
    <w:rsid w:val="0048058A"/>
    <w:rsid w:val="004815A4"/>
    <w:rsid w:val="00484D88"/>
    <w:rsid w:val="004860A5"/>
    <w:rsid w:val="00492234"/>
    <w:rsid w:val="00493216"/>
    <w:rsid w:val="00493EE4"/>
    <w:rsid w:val="00495837"/>
    <w:rsid w:val="0049DB44"/>
    <w:rsid w:val="004A11C6"/>
    <w:rsid w:val="004A22A9"/>
    <w:rsid w:val="004A27BA"/>
    <w:rsid w:val="004A500B"/>
    <w:rsid w:val="004A56EC"/>
    <w:rsid w:val="004B042E"/>
    <w:rsid w:val="004B5851"/>
    <w:rsid w:val="004D0D27"/>
    <w:rsid w:val="004D48A9"/>
    <w:rsid w:val="004E37AB"/>
    <w:rsid w:val="004F01E7"/>
    <w:rsid w:val="004F5744"/>
    <w:rsid w:val="005071A9"/>
    <w:rsid w:val="00510C12"/>
    <w:rsid w:val="00510CD2"/>
    <w:rsid w:val="00512C0B"/>
    <w:rsid w:val="0051358B"/>
    <w:rsid w:val="00513A4A"/>
    <w:rsid w:val="005163BC"/>
    <w:rsid w:val="00520E99"/>
    <w:rsid w:val="00522AE3"/>
    <w:rsid w:val="00524854"/>
    <w:rsid w:val="00537708"/>
    <w:rsid w:val="00542749"/>
    <w:rsid w:val="00546B22"/>
    <w:rsid w:val="00547880"/>
    <w:rsid w:val="0055610C"/>
    <w:rsid w:val="00557188"/>
    <w:rsid w:val="00561842"/>
    <w:rsid w:val="00562221"/>
    <w:rsid w:val="0056288A"/>
    <w:rsid w:val="005653D3"/>
    <w:rsid w:val="00573174"/>
    <w:rsid w:val="00573B09"/>
    <w:rsid w:val="005760C2"/>
    <w:rsid w:val="005767B3"/>
    <w:rsid w:val="005767C9"/>
    <w:rsid w:val="005812E8"/>
    <w:rsid w:val="00590631"/>
    <w:rsid w:val="00592E98"/>
    <w:rsid w:val="00593594"/>
    <w:rsid w:val="005944C4"/>
    <w:rsid w:val="005A173D"/>
    <w:rsid w:val="005A2616"/>
    <w:rsid w:val="005A2BA5"/>
    <w:rsid w:val="005A5426"/>
    <w:rsid w:val="005B333F"/>
    <w:rsid w:val="005B43C5"/>
    <w:rsid w:val="005C1961"/>
    <w:rsid w:val="005C3A86"/>
    <w:rsid w:val="005C4C24"/>
    <w:rsid w:val="005C5C84"/>
    <w:rsid w:val="005D115A"/>
    <w:rsid w:val="005D4E32"/>
    <w:rsid w:val="005E1F5A"/>
    <w:rsid w:val="005F017A"/>
    <w:rsid w:val="005F047D"/>
    <w:rsid w:val="005F324F"/>
    <w:rsid w:val="005F3425"/>
    <w:rsid w:val="005F71A8"/>
    <w:rsid w:val="005F74C6"/>
    <w:rsid w:val="00604F29"/>
    <w:rsid w:val="006107E0"/>
    <w:rsid w:val="0061201D"/>
    <w:rsid w:val="00616898"/>
    <w:rsid w:val="006227CA"/>
    <w:rsid w:val="00625882"/>
    <w:rsid w:val="00631291"/>
    <w:rsid w:val="00631EB2"/>
    <w:rsid w:val="00632FCB"/>
    <w:rsid w:val="0063434E"/>
    <w:rsid w:val="00635ED2"/>
    <w:rsid w:val="00640640"/>
    <w:rsid w:val="00644BF2"/>
    <w:rsid w:val="00650D52"/>
    <w:rsid w:val="0065123D"/>
    <w:rsid w:val="00653B80"/>
    <w:rsid w:val="006543B6"/>
    <w:rsid w:val="00654D66"/>
    <w:rsid w:val="006559DB"/>
    <w:rsid w:val="00662E57"/>
    <w:rsid w:val="00672762"/>
    <w:rsid w:val="00677EB6"/>
    <w:rsid w:val="006833DC"/>
    <w:rsid w:val="0068389C"/>
    <w:rsid w:val="00684047"/>
    <w:rsid w:val="006845B4"/>
    <w:rsid w:val="0068642F"/>
    <w:rsid w:val="00695D51"/>
    <w:rsid w:val="006A0560"/>
    <w:rsid w:val="006A0F85"/>
    <w:rsid w:val="006A42FE"/>
    <w:rsid w:val="006B139C"/>
    <w:rsid w:val="006B1EF5"/>
    <w:rsid w:val="006B20F0"/>
    <w:rsid w:val="006C6FDB"/>
    <w:rsid w:val="006D02DB"/>
    <w:rsid w:val="006D6518"/>
    <w:rsid w:val="006E030E"/>
    <w:rsid w:val="006E0E96"/>
    <w:rsid w:val="006E38EB"/>
    <w:rsid w:val="006E3B6B"/>
    <w:rsid w:val="006E5D3A"/>
    <w:rsid w:val="006E5D9B"/>
    <w:rsid w:val="006E70BB"/>
    <w:rsid w:val="006F7A8C"/>
    <w:rsid w:val="00700B8C"/>
    <w:rsid w:val="007059D4"/>
    <w:rsid w:val="00705D17"/>
    <w:rsid w:val="0070650B"/>
    <w:rsid w:val="00713514"/>
    <w:rsid w:val="00713638"/>
    <w:rsid w:val="00713AC5"/>
    <w:rsid w:val="007168D5"/>
    <w:rsid w:val="00721E40"/>
    <w:rsid w:val="00722EC4"/>
    <w:rsid w:val="007249E4"/>
    <w:rsid w:val="00725258"/>
    <w:rsid w:val="0073049E"/>
    <w:rsid w:val="00730BE8"/>
    <w:rsid w:val="00732D38"/>
    <w:rsid w:val="00733EFD"/>
    <w:rsid w:val="00733F61"/>
    <w:rsid w:val="007356CB"/>
    <w:rsid w:val="007378E0"/>
    <w:rsid w:val="007416C2"/>
    <w:rsid w:val="007447D2"/>
    <w:rsid w:val="00744CED"/>
    <w:rsid w:val="007513B8"/>
    <w:rsid w:val="00752260"/>
    <w:rsid w:val="007534BE"/>
    <w:rsid w:val="0075406F"/>
    <w:rsid w:val="00754EA2"/>
    <w:rsid w:val="007559DD"/>
    <w:rsid w:val="00755B21"/>
    <w:rsid w:val="00764F3C"/>
    <w:rsid w:val="007708FE"/>
    <w:rsid w:val="00770CE6"/>
    <w:rsid w:val="007727EE"/>
    <w:rsid w:val="00773FD8"/>
    <w:rsid w:val="00777365"/>
    <w:rsid w:val="00782EE3"/>
    <w:rsid w:val="007873A5"/>
    <w:rsid w:val="00790E08"/>
    <w:rsid w:val="00791775"/>
    <w:rsid w:val="00794011"/>
    <w:rsid w:val="0079451B"/>
    <w:rsid w:val="00795EC4"/>
    <w:rsid w:val="007A617F"/>
    <w:rsid w:val="007B24F6"/>
    <w:rsid w:val="007B2C48"/>
    <w:rsid w:val="007B59A4"/>
    <w:rsid w:val="007D2BBF"/>
    <w:rsid w:val="007D33FB"/>
    <w:rsid w:val="007D397B"/>
    <w:rsid w:val="007D5A0A"/>
    <w:rsid w:val="007D62D4"/>
    <w:rsid w:val="007E0D84"/>
    <w:rsid w:val="007E220B"/>
    <w:rsid w:val="007E4D45"/>
    <w:rsid w:val="007E7535"/>
    <w:rsid w:val="007F460E"/>
    <w:rsid w:val="00800D94"/>
    <w:rsid w:val="00802860"/>
    <w:rsid w:val="00803F61"/>
    <w:rsid w:val="008065E6"/>
    <w:rsid w:val="008072F5"/>
    <w:rsid w:val="00813644"/>
    <w:rsid w:val="00826B9A"/>
    <w:rsid w:val="00826D1B"/>
    <w:rsid w:val="00826ED6"/>
    <w:rsid w:val="00832638"/>
    <w:rsid w:val="008450D3"/>
    <w:rsid w:val="0084717E"/>
    <w:rsid w:val="0084718D"/>
    <w:rsid w:val="0085083D"/>
    <w:rsid w:val="00851253"/>
    <w:rsid w:val="00855DD0"/>
    <w:rsid w:val="00860C7E"/>
    <w:rsid w:val="0086249C"/>
    <w:rsid w:val="00864650"/>
    <w:rsid w:val="00866836"/>
    <w:rsid w:val="00873592"/>
    <w:rsid w:val="00874DEB"/>
    <w:rsid w:val="008751DD"/>
    <w:rsid w:val="00875CDF"/>
    <w:rsid w:val="00875ED9"/>
    <w:rsid w:val="00883E74"/>
    <w:rsid w:val="008851AA"/>
    <w:rsid w:val="0089045E"/>
    <w:rsid w:val="00893E64"/>
    <w:rsid w:val="00896DE0"/>
    <w:rsid w:val="00897073"/>
    <w:rsid w:val="008975A4"/>
    <w:rsid w:val="008A0180"/>
    <w:rsid w:val="008A0738"/>
    <w:rsid w:val="008A1D5B"/>
    <w:rsid w:val="008A698C"/>
    <w:rsid w:val="008B0276"/>
    <w:rsid w:val="008B028A"/>
    <w:rsid w:val="008B2CB4"/>
    <w:rsid w:val="008B306D"/>
    <w:rsid w:val="008B6B57"/>
    <w:rsid w:val="008C19DF"/>
    <w:rsid w:val="008C4FCB"/>
    <w:rsid w:val="008C5756"/>
    <w:rsid w:val="008D2A09"/>
    <w:rsid w:val="008D3A4B"/>
    <w:rsid w:val="008D3E2D"/>
    <w:rsid w:val="008D5D26"/>
    <w:rsid w:val="008D62A4"/>
    <w:rsid w:val="008E3A21"/>
    <w:rsid w:val="008E6398"/>
    <w:rsid w:val="008F2C20"/>
    <w:rsid w:val="008F7129"/>
    <w:rsid w:val="00900EFB"/>
    <w:rsid w:val="00901227"/>
    <w:rsid w:val="0090351C"/>
    <w:rsid w:val="00903E1E"/>
    <w:rsid w:val="00903FB5"/>
    <w:rsid w:val="009043F9"/>
    <w:rsid w:val="00911034"/>
    <w:rsid w:val="00916050"/>
    <w:rsid w:val="00916735"/>
    <w:rsid w:val="00925FF1"/>
    <w:rsid w:val="0093065E"/>
    <w:rsid w:val="00932BE0"/>
    <w:rsid w:val="00933EAB"/>
    <w:rsid w:val="00935A7E"/>
    <w:rsid w:val="0094557E"/>
    <w:rsid w:val="00952979"/>
    <w:rsid w:val="00953C11"/>
    <w:rsid w:val="009541A2"/>
    <w:rsid w:val="00955157"/>
    <w:rsid w:val="009551E1"/>
    <w:rsid w:val="00956099"/>
    <w:rsid w:val="009602DF"/>
    <w:rsid w:val="009622E2"/>
    <w:rsid w:val="00964030"/>
    <w:rsid w:val="00966444"/>
    <w:rsid w:val="009753EF"/>
    <w:rsid w:val="00975565"/>
    <w:rsid w:val="0098336E"/>
    <w:rsid w:val="009945A0"/>
    <w:rsid w:val="00995741"/>
    <w:rsid w:val="0099583B"/>
    <w:rsid w:val="009A2653"/>
    <w:rsid w:val="009A5267"/>
    <w:rsid w:val="009A7F0A"/>
    <w:rsid w:val="009B22C1"/>
    <w:rsid w:val="009B6851"/>
    <w:rsid w:val="009B6CAD"/>
    <w:rsid w:val="009B7DE7"/>
    <w:rsid w:val="009C786C"/>
    <w:rsid w:val="009D0493"/>
    <w:rsid w:val="009D0A10"/>
    <w:rsid w:val="009D1F1C"/>
    <w:rsid w:val="009D3BBE"/>
    <w:rsid w:val="009D4EEA"/>
    <w:rsid w:val="009D6F74"/>
    <w:rsid w:val="009E3D22"/>
    <w:rsid w:val="009E3F67"/>
    <w:rsid w:val="009E3FF0"/>
    <w:rsid w:val="009E5E9A"/>
    <w:rsid w:val="009E633B"/>
    <w:rsid w:val="009E7165"/>
    <w:rsid w:val="009F1E6C"/>
    <w:rsid w:val="009F52D4"/>
    <w:rsid w:val="009F5639"/>
    <w:rsid w:val="009F6F4C"/>
    <w:rsid w:val="00A01AFC"/>
    <w:rsid w:val="00A01E31"/>
    <w:rsid w:val="00A15B11"/>
    <w:rsid w:val="00A30D15"/>
    <w:rsid w:val="00A37885"/>
    <w:rsid w:val="00A40472"/>
    <w:rsid w:val="00A40A61"/>
    <w:rsid w:val="00A42807"/>
    <w:rsid w:val="00A45BC0"/>
    <w:rsid w:val="00A46DB1"/>
    <w:rsid w:val="00A51ED3"/>
    <w:rsid w:val="00A570A4"/>
    <w:rsid w:val="00A60538"/>
    <w:rsid w:val="00A6457D"/>
    <w:rsid w:val="00A65477"/>
    <w:rsid w:val="00A6780D"/>
    <w:rsid w:val="00A90F87"/>
    <w:rsid w:val="00A95323"/>
    <w:rsid w:val="00A95F5E"/>
    <w:rsid w:val="00AA3713"/>
    <w:rsid w:val="00AA7526"/>
    <w:rsid w:val="00AB0DD4"/>
    <w:rsid w:val="00AB0EF6"/>
    <w:rsid w:val="00AB101E"/>
    <w:rsid w:val="00AC4854"/>
    <w:rsid w:val="00AC5B9A"/>
    <w:rsid w:val="00AC77E3"/>
    <w:rsid w:val="00AD2099"/>
    <w:rsid w:val="00AD4D8F"/>
    <w:rsid w:val="00AD656E"/>
    <w:rsid w:val="00AD7A81"/>
    <w:rsid w:val="00AE2051"/>
    <w:rsid w:val="00AE3405"/>
    <w:rsid w:val="00AE56FA"/>
    <w:rsid w:val="00AE5BAA"/>
    <w:rsid w:val="00AE5EF8"/>
    <w:rsid w:val="00AE73C9"/>
    <w:rsid w:val="00AF29E7"/>
    <w:rsid w:val="00AF2C98"/>
    <w:rsid w:val="00AF4557"/>
    <w:rsid w:val="00AF45C7"/>
    <w:rsid w:val="00AF739F"/>
    <w:rsid w:val="00B0558E"/>
    <w:rsid w:val="00B07A6D"/>
    <w:rsid w:val="00B13DE7"/>
    <w:rsid w:val="00B155DF"/>
    <w:rsid w:val="00B23D0B"/>
    <w:rsid w:val="00B2451F"/>
    <w:rsid w:val="00B37061"/>
    <w:rsid w:val="00B42133"/>
    <w:rsid w:val="00B5423D"/>
    <w:rsid w:val="00B63991"/>
    <w:rsid w:val="00B67A47"/>
    <w:rsid w:val="00B8049C"/>
    <w:rsid w:val="00B82B76"/>
    <w:rsid w:val="00B82E51"/>
    <w:rsid w:val="00B864C7"/>
    <w:rsid w:val="00B87BBD"/>
    <w:rsid w:val="00B91AC9"/>
    <w:rsid w:val="00B923B9"/>
    <w:rsid w:val="00B939EA"/>
    <w:rsid w:val="00B93CE6"/>
    <w:rsid w:val="00B93ED1"/>
    <w:rsid w:val="00B94587"/>
    <w:rsid w:val="00B954C7"/>
    <w:rsid w:val="00B969E4"/>
    <w:rsid w:val="00BA1A0C"/>
    <w:rsid w:val="00BA4FA6"/>
    <w:rsid w:val="00BA6D5B"/>
    <w:rsid w:val="00BA6E7F"/>
    <w:rsid w:val="00BC104F"/>
    <w:rsid w:val="00BC2D8E"/>
    <w:rsid w:val="00BC6063"/>
    <w:rsid w:val="00BC6967"/>
    <w:rsid w:val="00BD103A"/>
    <w:rsid w:val="00BD7380"/>
    <w:rsid w:val="00BE5502"/>
    <w:rsid w:val="00BE5D64"/>
    <w:rsid w:val="00BE6602"/>
    <w:rsid w:val="00BF57D2"/>
    <w:rsid w:val="00C01070"/>
    <w:rsid w:val="00C04FAB"/>
    <w:rsid w:val="00C07838"/>
    <w:rsid w:val="00C1014D"/>
    <w:rsid w:val="00C12750"/>
    <w:rsid w:val="00C12D24"/>
    <w:rsid w:val="00C150FC"/>
    <w:rsid w:val="00C167A1"/>
    <w:rsid w:val="00C208E1"/>
    <w:rsid w:val="00C20E85"/>
    <w:rsid w:val="00C2173B"/>
    <w:rsid w:val="00C2593D"/>
    <w:rsid w:val="00C267C0"/>
    <w:rsid w:val="00C30D95"/>
    <w:rsid w:val="00C33BA0"/>
    <w:rsid w:val="00C352E1"/>
    <w:rsid w:val="00C40745"/>
    <w:rsid w:val="00C41834"/>
    <w:rsid w:val="00C41FD1"/>
    <w:rsid w:val="00C47C23"/>
    <w:rsid w:val="00C537A1"/>
    <w:rsid w:val="00C56718"/>
    <w:rsid w:val="00C56BE0"/>
    <w:rsid w:val="00C654F5"/>
    <w:rsid w:val="00C657DD"/>
    <w:rsid w:val="00C65FFF"/>
    <w:rsid w:val="00C718EE"/>
    <w:rsid w:val="00C73EFE"/>
    <w:rsid w:val="00C74BB5"/>
    <w:rsid w:val="00C800FA"/>
    <w:rsid w:val="00C815E2"/>
    <w:rsid w:val="00C82439"/>
    <w:rsid w:val="00C8660D"/>
    <w:rsid w:val="00C86923"/>
    <w:rsid w:val="00C870A7"/>
    <w:rsid w:val="00C91ACB"/>
    <w:rsid w:val="00C94EBE"/>
    <w:rsid w:val="00C97C99"/>
    <w:rsid w:val="00CA41CA"/>
    <w:rsid w:val="00CB037E"/>
    <w:rsid w:val="00CB05CE"/>
    <w:rsid w:val="00CB39B1"/>
    <w:rsid w:val="00CB4AF4"/>
    <w:rsid w:val="00CB7ABD"/>
    <w:rsid w:val="00CB7E89"/>
    <w:rsid w:val="00CC0C43"/>
    <w:rsid w:val="00CC0EF7"/>
    <w:rsid w:val="00CC675D"/>
    <w:rsid w:val="00CC6CC0"/>
    <w:rsid w:val="00CC7731"/>
    <w:rsid w:val="00CD3CB9"/>
    <w:rsid w:val="00CE3498"/>
    <w:rsid w:val="00CE44E5"/>
    <w:rsid w:val="00CE4C01"/>
    <w:rsid w:val="00CE4C4F"/>
    <w:rsid w:val="00CE78C6"/>
    <w:rsid w:val="00CF166C"/>
    <w:rsid w:val="00CF44C5"/>
    <w:rsid w:val="00CF6A91"/>
    <w:rsid w:val="00D00BDC"/>
    <w:rsid w:val="00D018AB"/>
    <w:rsid w:val="00D01AEC"/>
    <w:rsid w:val="00D04568"/>
    <w:rsid w:val="00D05135"/>
    <w:rsid w:val="00D05631"/>
    <w:rsid w:val="00D10778"/>
    <w:rsid w:val="00D119E9"/>
    <w:rsid w:val="00D127C3"/>
    <w:rsid w:val="00D14906"/>
    <w:rsid w:val="00D15462"/>
    <w:rsid w:val="00D16B79"/>
    <w:rsid w:val="00D174FB"/>
    <w:rsid w:val="00D42FDE"/>
    <w:rsid w:val="00D43A48"/>
    <w:rsid w:val="00D4541C"/>
    <w:rsid w:val="00D459AC"/>
    <w:rsid w:val="00D463B6"/>
    <w:rsid w:val="00D46F3F"/>
    <w:rsid w:val="00D5042D"/>
    <w:rsid w:val="00D516DF"/>
    <w:rsid w:val="00D52BD2"/>
    <w:rsid w:val="00D53D4A"/>
    <w:rsid w:val="00D6110A"/>
    <w:rsid w:val="00D66D4F"/>
    <w:rsid w:val="00D72659"/>
    <w:rsid w:val="00D81245"/>
    <w:rsid w:val="00D84D8E"/>
    <w:rsid w:val="00D958C7"/>
    <w:rsid w:val="00D97B9E"/>
    <w:rsid w:val="00DA3AB2"/>
    <w:rsid w:val="00DA69FA"/>
    <w:rsid w:val="00DA6FEE"/>
    <w:rsid w:val="00DA75AE"/>
    <w:rsid w:val="00DB0A53"/>
    <w:rsid w:val="00DB0C1E"/>
    <w:rsid w:val="00DB0D18"/>
    <w:rsid w:val="00DB2432"/>
    <w:rsid w:val="00DB278F"/>
    <w:rsid w:val="00DB2B5C"/>
    <w:rsid w:val="00DB3B34"/>
    <w:rsid w:val="00DB55C6"/>
    <w:rsid w:val="00DC007F"/>
    <w:rsid w:val="00DC1026"/>
    <w:rsid w:val="00DC4D0A"/>
    <w:rsid w:val="00DC5A7F"/>
    <w:rsid w:val="00DC6A4A"/>
    <w:rsid w:val="00DC7923"/>
    <w:rsid w:val="00DD077C"/>
    <w:rsid w:val="00DD0B03"/>
    <w:rsid w:val="00DD2C8E"/>
    <w:rsid w:val="00DE11B1"/>
    <w:rsid w:val="00DE1CF9"/>
    <w:rsid w:val="00DE2A8B"/>
    <w:rsid w:val="00DE451A"/>
    <w:rsid w:val="00DE6A30"/>
    <w:rsid w:val="00DF4385"/>
    <w:rsid w:val="00E03230"/>
    <w:rsid w:val="00E15D2A"/>
    <w:rsid w:val="00E2115C"/>
    <w:rsid w:val="00E3386B"/>
    <w:rsid w:val="00E35810"/>
    <w:rsid w:val="00E40AF7"/>
    <w:rsid w:val="00E4268C"/>
    <w:rsid w:val="00E43637"/>
    <w:rsid w:val="00E4583C"/>
    <w:rsid w:val="00E50B42"/>
    <w:rsid w:val="00E50F6E"/>
    <w:rsid w:val="00E5260D"/>
    <w:rsid w:val="00E53FD9"/>
    <w:rsid w:val="00E54F10"/>
    <w:rsid w:val="00E55AEE"/>
    <w:rsid w:val="00E57ED1"/>
    <w:rsid w:val="00E62093"/>
    <w:rsid w:val="00E62C14"/>
    <w:rsid w:val="00E6488C"/>
    <w:rsid w:val="00E73C3E"/>
    <w:rsid w:val="00E76529"/>
    <w:rsid w:val="00E77C01"/>
    <w:rsid w:val="00E81E0D"/>
    <w:rsid w:val="00E82814"/>
    <w:rsid w:val="00E87A58"/>
    <w:rsid w:val="00E92809"/>
    <w:rsid w:val="00E945B8"/>
    <w:rsid w:val="00E94DDF"/>
    <w:rsid w:val="00E94F7E"/>
    <w:rsid w:val="00E95623"/>
    <w:rsid w:val="00E95D4B"/>
    <w:rsid w:val="00E96A59"/>
    <w:rsid w:val="00EA0586"/>
    <w:rsid w:val="00EA5E8C"/>
    <w:rsid w:val="00EB3AA7"/>
    <w:rsid w:val="00EB481A"/>
    <w:rsid w:val="00EB497C"/>
    <w:rsid w:val="00EC495B"/>
    <w:rsid w:val="00EC7020"/>
    <w:rsid w:val="00ED286F"/>
    <w:rsid w:val="00ED346D"/>
    <w:rsid w:val="00EE15A6"/>
    <w:rsid w:val="00EF032B"/>
    <w:rsid w:val="00EF0481"/>
    <w:rsid w:val="00EF21F8"/>
    <w:rsid w:val="00EF27A8"/>
    <w:rsid w:val="00EF4265"/>
    <w:rsid w:val="00EF6738"/>
    <w:rsid w:val="00F04365"/>
    <w:rsid w:val="00F04B94"/>
    <w:rsid w:val="00F0526D"/>
    <w:rsid w:val="00F05E6C"/>
    <w:rsid w:val="00F07344"/>
    <w:rsid w:val="00F12857"/>
    <w:rsid w:val="00F138A7"/>
    <w:rsid w:val="00F20062"/>
    <w:rsid w:val="00F258BB"/>
    <w:rsid w:val="00F371FB"/>
    <w:rsid w:val="00F46590"/>
    <w:rsid w:val="00F46A69"/>
    <w:rsid w:val="00F46AF8"/>
    <w:rsid w:val="00F47549"/>
    <w:rsid w:val="00F475C8"/>
    <w:rsid w:val="00F47E04"/>
    <w:rsid w:val="00F528A3"/>
    <w:rsid w:val="00F5402F"/>
    <w:rsid w:val="00F54088"/>
    <w:rsid w:val="00F5634A"/>
    <w:rsid w:val="00F57442"/>
    <w:rsid w:val="00F60876"/>
    <w:rsid w:val="00F61F5D"/>
    <w:rsid w:val="00F64101"/>
    <w:rsid w:val="00F65635"/>
    <w:rsid w:val="00F6581F"/>
    <w:rsid w:val="00F66F33"/>
    <w:rsid w:val="00F8380B"/>
    <w:rsid w:val="00F844BA"/>
    <w:rsid w:val="00F9184C"/>
    <w:rsid w:val="00F924D8"/>
    <w:rsid w:val="00F93630"/>
    <w:rsid w:val="00F94BC8"/>
    <w:rsid w:val="00F9512A"/>
    <w:rsid w:val="00F9723C"/>
    <w:rsid w:val="00FA01A6"/>
    <w:rsid w:val="00FA0607"/>
    <w:rsid w:val="00FA2FB1"/>
    <w:rsid w:val="00FA3C0B"/>
    <w:rsid w:val="00FA51CE"/>
    <w:rsid w:val="00FA561E"/>
    <w:rsid w:val="00FA6485"/>
    <w:rsid w:val="00FB1D80"/>
    <w:rsid w:val="00FB48D4"/>
    <w:rsid w:val="00FC0BE1"/>
    <w:rsid w:val="00FC0CA4"/>
    <w:rsid w:val="00FC420B"/>
    <w:rsid w:val="00FC7D2F"/>
    <w:rsid w:val="00FE1AB0"/>
    <w:rsid w:val="00FE2CF2"/>
    <w:rsid w:val="00FE5D3A"/>
    <w:rsid w:val="00FE6A85"/>
    <w:rsid w:val="00FF021E"/>
    <w:rsid w:val="00FF327F"/>
    <w:rsid w:val="012DCCAD"/>
    <w:rsid w:val="014ADF0B"/>
    <w:rsid w:val="01B31D19"/>
    <w:rsid w:val="0227B6BE"/>
    <w:rsid w:val="0311B140"/>
    <w:rsid w:val="0331DB82"/>
    <w:rsid w:val="035BC236"/>
    <w:rsid w:val="037EB0F8"/>
    <w:rsid w:val="03C3871F"/>
    <w:rsid w:val="054BE24E"/>
    <w:rsid w:val="05C7D31E"/>
    <w:rsid w:val="06359A01"/>
    <w:rsid w:val="06850F28"/>
    <w:rsid w:val="06F3F43A"/>
    <w:rsid w:val="07D2FB7C"/>
    <w:rsid w:val="08F5D6F1"/>
    <w:rsid w:val="09305164"/>
    <w:rsid w:val="0A55DF10"/>
    <w:rsid w:val="0AF0709A"/>
    <w:rsid w:val="0B2DCF36"/>
    <w:rsid w:val="0B43DCF6"/>
    <w:rsid w:val="0B462A3A"/>
    <w:rsid w:val="0C18DABA"/>
    <w:rsid w:val="0C70CDA6"/>
    <w:rsid w:val="0D8469D5"/>
    <w:rsid w:val="0E162044"/>
    <w:rsid w:val="0E3D1675"/>
    <w:rsid w:val="104519CB"/>
    <w:rsid w:val="10E80691"/>
    <w:rsid w:val="14190847"/>
    <w:rsid w:val="143DFCF9"/>
    <w:rsid w:val="14837749"/>
    <w:rsid w:val="149B6C6A"/>
    <w:rsid w:val="14D1F67D"/>
    <w:rsid w:val="14FA2EA2"/>
    <w:rsid w:val="1551D42D"/>
    <w:rsid w:val="1563D0E6"/>
    <w:rsid w:val="1670BC36"/>
    <w:rsid w:val="1703E33A"/>
    <w:rsid w:val="18FE1C58"/>
    <w:rsid w:val="197FC91C"/>
    <w:rsid w:val="19D3AF87"/>
    <w:rsid w:val="1A2DB9C4"/>
    <w:rsid w:val="1A63D3BC"/>
    <w:rsid w:val="1AC6EA3B"/>
    <w:rsid w:val="1AF923E9"/>
    <w:rsid w:val="1B0568B9"/>
    <w:rsid w:val="1B65E034"/>
    <w:rsid w:val="1C070443"/>
    <w:rsid w:val="1C0FDF65"/>
    <w:rsid w:val="1C6D63B0"/>
    <w:rsid w:val="1DD02122"/>
    <w:rsid w:val="1E0317CE"/>
    <w:rsid w:val="1E6C9376"/>
    <w:rsid w:val="1F451707"/>
    <w:rsid w:val="1FBACE1A"/>
    <w:rsid w:val="1FCCD7F1"/>
    <w:rsid w:val="20CA3221"/>
    <w:rsid w:val="21679A9B"/>
    <w:rsid w:val="216F5D5B"/>
    <w:rsid w:val="2192C887"/>
    <w:rsid w:val="21BDBFC3"/>
    <w:rsid w:val="22147AAE"/>
    <w:rsid w:val="223BBE7B"/>
    <w:rsid w:val="228BD641"/>
    <w:rsid w:val="231F1AA9"/>
    <w:rsid w:val="232FBA4B"/>
    <w:rsid w:val="234302F4"/>
    <w:rsid w:val="24225BDB"/>
    <w:rsid w:val="24900487"/>
    <w:rsid w:val="24D56507"/>
    <w:rsid w:val="25CD8C28"/>
    <w:rsid w:val="26CC4581"/>
    <w:rsid w:val="2729812E"/>
    <w:rsid w:val="2896742A"/>
    <w:rsid w:val="28D14F25"/>
    <w:rsid w:val="28D53A10"/>
    <w:rsid w:val="2945D7E4"/>
    <w:rsid w:val="29EE4620"/>
    <w:rsid w:val="2ABCB9FE"/>
    <w:rsid w:val="2ADCBA71"/>
    <w:rsid w:val="2AF5E2CE"/>
    <w:rsid w:val="2BE90386"/>
    <w:rsid w:val="2C497FA9"/>
    <w:rsid w:val="2C92A563"/>
    <w:rsid w:val="2CD12604"/>
    <w:rsid w:val="2D1FEF31"/>
    <w:rsid w:val="2D766E39"/>
    <w:rsid w:val="2DC17126"/>
    <w:rsid w:val="2DCD24B2"/>
    <w:rsid w:val="2E19E041"/>
    <w:rsid w:val="2E9F0A18"/>
    <w:rsid w:val="2EB5138E"/>
    <w:rsid w:val="2FF2A5C0"/>
    <w:rsid w:val="30318361"/>
    <w:rsid w:val="3034A81A"/>
    <w:rsid w:val="30E4D759"/>
    <w:rsid w:val="3129A39A"/>
    <w:rsid w:val="328A974D"/>
    <w:rsid w:val="328D6CAB"/>
    <w:rsid w:val="32D889BD"/>
    <w:rsid w:val="34A6B8FE"/>
    <w:rsid w:val="36224856"/>
    <w:rsid w:val="364D5CC2"/>
    <w:rsid w:val="3655B9B3"/>
    <w:rsid w:val="36898494"/>
    <w:rsid w:val="36BB8B11"/>
    <w:rsid w:val="36C86592"/>
    <w:rsid w:val="36D2270F"/>
    <w:rsid w:val="38071BE4"/>
    <w:rsid w:val="382B87A1"/>
    <w:rsid w:val="39250DD8"/>
    <w:rsid w:val="398D828E"/>
    <w:rsid w:val="39A2C35F"/>
    <w:rsid w:val="3ACBDF01"/>
    <w:rsid w:val="3BCFA3E0"/>
    <w:rsid w:val="3C20C5ED"/>
    <w:rsid w:val="3CB60B65"/>
    <w:rsid w:val="3CCC5339"/>
    <w:rsid w:val="3D458579"/>
    <w:rsid w:val="3E5B9414"/>
    <w:rsid w:val="3F1972D8"/>
    <w:rsid w:val="3F1D6694"/>
    <w:rsid w:val="3F219204"/>
    <w:rsid w:val="3F83A1CC"/>
    <w:rsid w:val="40A1BBBD"/>
    <w:rsid w:val="4154F722"/>
    <w:rsid w:val="4157A546"/>
    <w:rsid w:val="41F44DBC"/>
    <w:rsid w:val="42938393"/>
    <w:rsid w:val="43040530"/>
    <w:rsid w:val="437D6983"/>
    <w:rsid w:val="44D05FE3"/>
    <w:rsid w:val="453B91EF"/>
    <w:rsid w:val="45B38AF6"/>
    <w:rsid w:val="460ECE7B"/>
    <w:rsid w:val="46BC9382"/>
    <w:rsid w:val="4794A7FE"/>
    <w:rsid w:val="481A4E8C"/>
    <w:rsid w:val="49704DDE"/>
    <w:rsid w:val="49E53EEC"/>
    <w:rsid w:val="4A468CA8"/>
    <w:rsid w:val="4AFFD207"/>
    <w:rsid w:val="4B547036"/>
    <w:rsid w:val="4C94EA8D"/>
    <w:rsid w:val="4CEC51C4"/>
    <w:rsid w:val="4D4B3B2A"/>
    <w:rsid w:val="4D553AA0"/>
    <w:rsid w:val="4E43298D"/>
    <w:rsid w:val="4E659536"/>
    <w:rsid w:val="4EBB0D3B"/>
    <w:rsid w:val="4EEA8A00"/>
    <w:rsid w:val="4F7BA102"/>
    <w:rsid w:val="5025EB90"/>
    <w:rsid w:val="5090EF95"/>
    <w:rsid w:val="5102C343"/>
    <w:rsid w:val="515DC47B"/>
    <w:rsid w:val="51D25F82"/>
    <w:rsid w:val="51F749E5"/>
    <w:rsid w:val="5373DD55"/>
    <w:rsid w:val="53CB1D98"/>
    <w:rsid w:val="545F6079"/>
    <w:rsid w:val="54A4F155"/>
    <w:rsid w:val="55064E7E"/>
    <w:rsid w:val="557D5644"/>
    <w:rsid w:val="55CB9B7F"/>
    <w:rsid w:val="5741B618"/>
    <w:rsid w:val="578AE5D0"/>
    <w:rsid w:val="57DEE9DE"/>
    <w:rsid w:val="5861793B"/>
    <w:rsid w:val="58B4F706"/>
    <w:rsid w:val="5C64BBEA"/>
    <w:rsid w:val="5C6DC3C4"/>
    <w:rsid w:val="5D59B5D4"/>
    <w:rsid w:val="5F47B5EA"/>
    <w:rsid w:val="60623C64"/>
    <w:rsid w:val="60D33430"/>
    <w:rsid w:val="6166E769"/>
    <w:rsid w:val="617A644F"/>
    <w:rsid w:val="61A2FDD1"/>
    <w:rsid w:val="6204BC7A"/>
    <w:rsid w:val="6329D484"/>
    <w:rsid w:val="634F1EFD"/>
    <w:rsid w:val="638F5204"/>
    <w:rsid w:val="645087CF"/>
    <w:rsid w:val="64E4E4AD"/>
    <w:rsid w:val="64EE0479"/>
    <w:rsid w:val="6522E539"/>
    <w:rsid w:val="65483153"/>
    <w:rsid w:val="65D2829E"/>
    <w:rsid w:val="660B44DA"/>
    <w:rsid w:val="669D53AA"/>
    <w:rsid w:val="66EFE5BD"/>
    <w:rsid w:val="6721CFA0"/>
    <w:rsid w:val="6752C7CF"/>
    <w:rsid w:val="697AC230"/>
    <w:rsid w:val="6A531D34"/>
    <w:rsid w:val="6A6E7DAD"/>
    <w:rsid w:val="6AECF365"/>
    <w:rsid w:val="6AF27558"/>
    <w:rsid w:val="6B7C3A6E"/>
    <w:rsid w:val="6BB520B5"/>
    <w:rsid w:val="6BFB3FD4"/>
    <w:rsid w:val="6C6B2FE1"/>
    <w:rsid w:val="6DE62F3E"/>
    <w:rsid w:val="6E7011AC"/>
    <w:rsid w:val="6ECA50C3"/>
    <w:rsid w:val="6FB6A5C8"/>
    <w:rsid w:val="6FE00001"/>
    <w:rsid w:val="6FFB85D1"/>
    <w:rsid w:val="7073F190"/>
    <w:rsid w:val="714D80CD"/>
    <w:rsid w:val="71BE4895"/>
    <w:rsid w:val="72A70B4B"/>
    <w:rsid w:val="738E97FA"/>
    <w:rsid w:val="73BE9E2B"/>
    <w:rsid w:val="7498EDC1"/>
    <w:rsid w:val="74C0921A"/>
    <w:rsid w:val="74DC167E"/>
    <w:rsid w:val="764C5694"/>
    <w:rsid w:val="76A96801"/>
    <w:rsid w:val="7773E927"/>
    <w:rsid w:val="7835E061"/>
    <w:rsid w:val="788C7745"/>
    <w:rsid w:val="7A9A2D6A"/>
    <w:rsid w:val="7BDD98F2"/>
    <w:rsid w:val="7C0D7E79"/>
    <w:rsid w:val="7C3A9E77"/>
    <w:rsid w:val="7D2808E0"/>
    <w:rsid w:val="7DD5620C"/>
    <w:rsid w:val="7E401B07"/>
    <w:rsid w:val="7E89609E"/>
    <w:rsid w:val="7E9A699F"/>
    <w:rsid w:val="7F729948"/>
    <w:rsid w:val="7F9840BC"/>
    <w:rsid w:val="7FDBEB68"/>
    <w:rsid w:val="7FE623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480F7"/>
  <w15:docId w15:val="{3102BEF7-779D-45D6-BD1A-B31BFE0F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27"/>
    <w:rPr>
      <w:rFonts w:ascii="Arial" w:eastAsiaTheme="minorHAnsi" w:hAnsi="Arial"/>
      <w:lang w:val="en-GB" w:eastAsia="en-GB"/>
    </w:rPr>
  </w:style>
  <w:style w:type="paragraph" w:styleId="Heading1">
    <w:name w:val="heading 1"/>
    <w:basedOn w:val="Normal"/>
    <w:next w:val="Normal"/>
    <w:link w:val="Heading1Char"/>
    <w:qFormat/>
    <w:rsid w:val="003B6850"/>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3B6850"/>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nhideWhenUsed/>
    <w:qFormat/>
    <w:rsid w:val="00354E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5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54E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54E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354E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54E2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54E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2ED3"/>
    <w:pPr>
      <w:tabs>
        <w:tab w:val="center" w:pos="4680"/>
        <w:tab w:val="right" w:pos="9360"/>
      </w:tabs>
      <w:spacing w:after="0" w:line="240" w:lineRule="auto"/>
    </w:pPr>
  </w:style>
  <w:style w:type="character" w:customStyle="1" w:styleId="HeaderChar">
    <w:name w:val="Header Char"/>
    <w:basedOn w:val="DefaultParagraphFont"/>
    <w:link w:val="Header"/>
    <w:rsid w:val="003E2ED3"/>
  </w:style>
  <w:style w:type="paragraph" w:styleId="Footer">
    <w:name w:val="footer"/>
    <w:basedOn w:val="Normal"/>
    <w:link w:val="FooterChar"/>
    <w:uiPriority w:val="99"/>
    <w:unhideWhenUsed/>
    <w:rsid w:val="003E2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D3"/>
  </w:style>
  <w:style w:type="character" w:customStyle="1" w:styleId="Heading1Char">
    <w:name w:val="Heading 1 Char"/>
    <w:basedOn w:val="DefaultParagraphFont"/>
    <w:link w:val="Heading1"/>
    <w:rsid w:val="003B6850"/>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rsid w:val="003B6850"/>
    <w:rPr>
      <w:rFonts w:ascii="Verdana" w:eastAsiaTheme="majorEastAsia" w:hAnsi="Verdana" w:cstheme="majorBidi"/>
      <w:b/>
      <w:bCs/>
      <w:color w:val="4F81BD" w:themeColor="accent1"/>
      <w:sz w:val="26"/>
      <w:szCs w:val="26"/>
    </w:rPr>
  </w:style>
  <w:style w:type="paragraph" w:styleId="Title">
    <w:name w:val="Title"/>
    <w:basedOn w:val="Normal"/>
    <w:next w:val="Normal"/>
    <w:link w:val="TitleChar"/>
    <w:qFormat/>
    <w:rsid w:val="003B685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3B6850"/>
    <w:rPr>
      <w:rFonts w:ascii="Verdana" w:eastAsiaTheme="majorEastAsia" w:hAnsi="Verdan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850"/>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850"/>
    <w:rPr>
      <w:rFonts w:ascii="Verdana" w:eastAsiaTheme="majorEastAsia" w:hAnsi="Verdana" w:cstheme="majorBidi"/>
      <w:i/>
      <w:iCs/>
      <w:color w:val="4F81BD" w:themeColor="accent1"/>
      <w:spacing w:val="15"/>
      <w:sz w:val="24"/>
      <w:szCs w:val="24"/>
    </w:rPr>
  </w:style>
  <w:style w:type="character" w:customStyle="1" w:styleId="Heading3Char">
    <w:name w:val="Heading 3 Char"/>
    <w:basedOn w:val="DefaultParagraphFont"/>
    <w:link w:val="Heading3"/>
    <w:rsid w:val="00354E27"/>
    <w:rPr>
      <w:rFonts w:asciiTheme="majorHAnsi" w:eastAsiaTheme="majorEastAsia" w:hAnsiTheme="majorHAnsi" w:cstheme="majorBidi"/>
      <w:b/>
      <w:bCs/>
      <w:color w:val="4F81BD" w:themeColor="accent1"/>
      <w:lang w:val="en-GB" w:eastAsia="en-GB"/>
    </w:rPr>
  </w:style>
  <w:style w:type="character" w:customStyle="1" w:styleId="Heading4Char">
    <w:name w:val="Heading 4 Char"/>
    <w:basedOn w:val="DefaultParagraphFont"/>
    <w:link w:val="Heading4"/>
    <w:rsid w:val="00354E27"/>
    <w:rPr>
      <w:rFonts w:asciiTheme="majorHAnsi" w:eastAsiaTheme="majorEastAsia" w:hAnsiTheme="majorHAnsi" w:cstheme="majorBidi"/>
      <w:b/>
      <w:bCs/>
      <w:i/>
      <w:iCs/>
      <w:color w:val="4F81BD" w:themeColor="accent1"/>
      <w:lang w:val="en-GB" w:eastAsia="en-GB"/>
    </w:rPr>
  </w:style>
  <w:style w:type="character" w:customStyle="1" w:styleId="Heading5Char">
    <w:name w:val="Heading 5 Char"/>
    <w:basedOn w:val="DefaultParagraphFont"/>
    <w:link w:val="Heading5"/>
    <w:rsid w:val="00354E27"/>
    <w:rPr>
      <w:rFonts w:asciiTheme="majorHAnsi" w:eastAsiaTheme="majorEastAsia" w:hAnsiTheme="majorHAnsi" w:cstheme="majorBidi"/>
      <w:color w:val="243F60" w:themeColor="accent1" w:themeShade="7F"/>
      <w:lang w:val="en-GB" w:eastAsia="en-GB"/>
    </w:rPr>
  </w:style>
  <w:style w:type="character" w:customStyle="1" w:styleId="Heading6Char">
    <w:name w:val="Heading 6 Char"/>
    <w:basedOn w:val="DefaultParagraphFont"/>
    <w:link w:val="Heading6"/>
    <w:rsid w:val="00354E27"/>
    <w:rPr>
      <w:rFonts w:asciiTheme="majorHAnsi" w:eastAsiaTheme="majorEastAsia" w:hAnsiTheme="majorHAnsi" w:cstheme="majorBidi"/>
      <w:i/>
      <w:iCs/>
      <w:color w:val="243F60" w:themeColor="accent1" w:themeShade="7F"/>
      <w:lang w:val="en-GB" w:eastAsia="en-GB"/>
    </w:rPr>
  </w:style>
  <w:style w:type="character" w:customStyle="1" w:styleId="Heading7Char">
    <w:name w:val="Heading 7 Char"/>
    <w:basedOn w:val="DefaultParagraphFont"/>
    <w:link w:val="Heading7"/>
    <w:rsid w:val="00354E27"/>
    <w:rPr>
      <w:rFonts w:asciiTheme="majorHAnsi" w:eastAsiaTheme="majorEastAsia" w:hAnsiTheme="majorHAnsi" w:cstheme="majorBidi"/>
      <w:i/>
      <w:iCs/>
      <w:color w:val="404040" w:themeColor="text1" w:themeTint="BF"/>
      <w:lang w:val="en-GB" w:eastAsia="en-GB"/>
    </w:rPr>
  </w:style>
  <w:style w:type="character" w:customStyle="1" w:styleId="Heading8Char">
    <w:name w:val="Heading 8 Char"/>
    <w:basedOn w:val="DefaultParagraphFont"/>
    <w:link w:val="Heading8"/>
    <w:rsid w:val="00354E27"/>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rsid w:val="00354E27"/>
    <w:rPr>
      <w:rFonts w:asciiTheme="majorHAnsi" w:eastAsiaTheme="majorEastAsia" w:hAnsiTheme="majorHAnsi" w:cstheme="majorBidi"/>
      <w:i/>
      <w:iCs/>
      <w:color w:val="404040" w:themeColor="text1" w:themeTint="BF"/>
      <w:sz w:val="20"/>
      <w:szCs w:val="20"/>
      <w:lang w:val="en-GB" w:eastAsia="en-GB"/>
    </w:rPr>
  </w:style>
  <w:style w:type="paragraph" w:customStyle="1" w:styleId="CarCar3CharCharCarCarCharCharCarCarCharChar">
    <w:name w:val="Car Car3 Char Char Car Car Char Char Car Car Char Char"/>
    <w:basedOn w:val="Normal"/>
    <w:rsid w:val="00354E27"/>
    <w:rPr>
      <w:sz w:val="24"/>
      <w:szCs w:val="24"/>
      <w:lang w:val="pl-PL" w:eastAsia="pl-PL"/>
    </w:rPr>
  </w:style>
  <w:style w:type="paragraph" w:styleId="BodyText3">
    <w:name w:val="Body Text 3"/>
    <w:basedOn w:val="Normal"/>
    <w:link w:val="BodyText3Char"/>
    <w:rsid w:val="00354E27"/>
    <w:pPr>
      <w:widowControl w:val="0"/>
    </w:pPr>
    <w:rPr>
      <w:snapToGrid w:val="0"/>
      <w:lang w:val="en-US"/>
    </w:rPr>
  </w:style>
  <w:style w:type="character" w:customStyle="1" w:styleId="BodyText3Char">
    <w:name w:val="Body Text 3 Char"/>
    <w:basedOn w:val="DefaultParagraphFont"/>
    <w:link w:val="BodyText3"/>
    <w:rsid w:val="00354E27"/>
    <w:rPr>
      <w:rFonts w:ascii="Arial" w:eastAsiaTheme="minorHAnsi" w:hAnsi="Arial"/>
      <w:snapToGrid w:val="0"/>
      <w:lang w:eastAsia="en-GB"/>
    </w:rPr>
  </w:style>
  <w:style w:type="paragraph" w:customStyle="1" w:styleId="IOCdoc1">
    <w:name w:val="IOC doc 1"/>
    <w:basedOn w:val="Normal"/>
    <w:rsid w:val="00354E27"/>
    <w:pPr>
      <w:widowControl w:val="0"/>
      <w:ind w:left="1440" w:hanging="1440"/>
    </w:pPr>
    <w:rPr>
      <w:b/>
      <w:sz w:val="24"/>
      <w:lang w:val="en-US" w:eastAsia="ko-KR"/>
    </w:rPr>
  </w:style>
  <w:style w:type="paragraph" w:customStyle="1" w:styleId="IOCdoc2">
    <w:name w:val="IOC doc 2"/>
    <w:basedOn w:val="Normal"/>
    <w:rsid w:val="00354E27"/>
    <w:pPr>
      <w:widowControl w:val="0"/>
      <w:ind w:left="1440" w:hanging="1440"/>
    </w:pPr>
    <w:rPr>
      <w:sz w:val="24"/>
      <w:lang w:val="en-US" w:eastAsia="ko-KR"/>
    </w:rPr>
  </w:style>
  <w:style w:type="paragraph" w:styleId="BodyText">
    <w:name w:val="Body Text"/>
    <w:basedOn w:val="Normal"/>
    <w:link w:val="BodyTextChar"/>
    <w:qFormat/>
    <w:rsid w:val="00354E27"/>
    <w:pPr>
      <w:spacing w:after="120"/>
    </w:pPr>
    <w:rPr>
      <w:sz w:val="20"/>
      <w:szCs w:val="20"/>
      <w:lang w:val="x-none"/>
    </w:rPr>
  </w:style>
  <w:style w:type="character" w:customStyle="1" w:styleId="BodyTextChar">
    <w:name w:val="Body Text Char"/>
    <w:basedOn w:val="DefaultParagraphFont"/>
    <w:link w:val="BodyText"/>
    <w:rsid w:val="00354E27"/>
    <w:rPr>
      <w:rFonts w:ascii="Arial" w:eastAsiaTheme="minorHAnsi" w:hAnsi="Arial"/>
      <w:sz w:val="20"/>
      <w:szCs w:val="20"/>
      <w:lang w:val="x-none" w:eastAsia="en-GB"/>
    </w:rPr>
  </w:style>
  <w:style w:type="character" w:styleId="Hyperlink">
    <w:name w:val="Hyperlink"/>
    <w:uiPriority w:val="99"/>
    <w:qFormat/>
    <w:rsid w:val="00354E27"/>
    <w:rPr>
      <w:color w:val="0000FF"/>
      <w:u w:val="single"/>
    </w:rPr>
  </w:style>
  <w:style w:type="paragraph" w:styleId="BodyTextIndent">
    <w:name w:val="Body Text Indent"/>
    <w:basedOn w:val="Normal"/>
    <w:link w:val="BodyTextIndentChar"/>
    <w:rsid w:val="00354E27"/>
    <w:pPr>
      <w:spacing w:after="120"/>
      <w:ind w:left="283"/>
    </w:pPr>
  </w:style>
  <w:style w:type="character" w:customStyle="1" w:styleId="BodyTextIndentChar">
    <w:name w:val="Body Text Indent Char"/>
    <w:basedOn w:val="DefaultParagraphFont"/>
    <w:link w:val="BodyTextIndent"/>
    <w:rsid w:val="00354E27"/>
    <w:rPr>
      <w:rFonts w:ascii="Arial" w:eastAsiaTheme="minorHAnsi" w:hAnsi="Arial"/>
      <w:lang w:val="en-GB" w:eastAsia="en-GB"/>
    </w:rPr>
  </w:style>
  <w:style w:type="character" w:styleId="PageNumber">
    <w:name w:val="page number"/>
    <w:basedOn w:val="DefaultParagraphFont"/>
    <w:rsid w:val="00354E27"/>
  </w:style>
  <w:style w:type="paragraph" w:customStyle="1" w:styleId="Style1">
    <w:name w:val="Style1"/>
    <w:basedOn w:val="Normal"/>
    <w:autoRedefine/>
    <w:qFormat/>
    <w:rsid w:val="00354E27"/>
    <w:pPr>
      <w:tabs>
        <w:tab w:val="left" w:pos="851"/>
        <w:tab w:val="left" w:pos="1134"/>
      </w:tabs>
      <w:autoSpaceDE w:val="0"/>
      <w:autoSpaceDN w:val="0"/>
      <w:adjustRightInd w:val="0"/>
      <w:ind w:left="34"/>
    </w:pPr>
    <w:rPr>
      <w:rFonts w:ascii="Verdana" w:hAnsi="Verdana" w:cs="Arial"/>
      <w:b/>
      <w:color w:val="000000"/>
      <w:sz w:val="20"/>
      <w:szCs w:val="20"/>
      <w:lang w:val="en-US" w:eastAsia="ko-KR"/>
    </w:rPr>
  </w:style>
  <w:style w:type="paragraph" w:customStyle="1" w:styleId="NormalWeb1">
    <w:name w:val="Normal (Web)1"/>
    <w:basedOn w:val="Normal"/>
    <w:rsid w:val="00354E27"/>
    <w:pPr>
      <w:spacing w:before="100" w:after="100"/>
    </w:pPr>
    <w:rPr>
      <w:sz w:val="24"/>
      <w:lang w:val="fr-FR" w:eastAsia="ko-KR"/>
    </w:rPr>
  </w:style>
  <w:style w:type="paragraph" w:styleId="BodyText2">
    <w:name w:val="Body Text 2"/>
    <w:basedOn w:val="Normal"/>
    <w:link w:val="BodyText2Char"/>
    <w:rsid w:val="00354E27"/>
    <w:pPr>
      <w:widowControl w:val="0"/>
      <w:tabs>
        <w:tab w:val="left" w:pos="1119"/>
        <w:tab w:val="left" w:pos="1464"/>
        <w:tab w:val="left" w:pos="2202"/>
        <w:tab w:val="left" w:pos="8640"/>
      </w:tabs>
    </w:pPr>
    <w:rPr>
      <w:rFonts w:ascii="Univers" w:hAnsi="Univers"/>
      <w:snapToGrid w:val="0"/>
      <w:sz w:val="21"/>
      <w:lang w:eastAsia="ko-KR"/>
    </w:rPr>
  </w:style>
  <w:style w:type="character" w:customStyle="1" w:styleId="BodyText2Char">
    <w:name w:val="Body Text 2 Char"/>
    <w:basedOn w:val="DefaultParagraphFont"/>
    <w:link w:val="BodyText2"/>
    <w:rsid w:val="00354E27"/>
    <w:rPr>
      <w:rFonts w:ascii="Univers" w:eastAsiaTheme="minorHAnsi" w:hAnsi="Univers"/>
      <w:snapToGrid w:val="0"/>
      <w:sz w:val="21"/>
      <w:lang w:val="en-GB" w:eastAsia="ko-KR"/>
    </w:rPr>
  </w:style>
  <w:style w:type="paragraph" w:customStyle="1" w:styleId="Times14">
    <w:name w:val="Times 14"/>
    <w:basedOn w:val="Normal"/>
    <w:rsid w:val="00354E27"/>
    <w:pPr>
      <w:spacing w:before="240"/>
    </w:pPr>
    <w:rPr>
      <w:rFonts w:ascii="Times" w:hAnsi="Times"/>
      <w:sz w:val="28"/>
      <w:lang w:val="fr-FR" w:eastAsia="ko-KR"/>
    </w:rPr>
  </w:style>
  <w:style w:type="paragraph" w:customStyle="1" w:styleId="Bullet">
    <w:name w:val="Bullet"/>
    <w:basedOn w:val="ListBullet"/>
    <w:autoRedefine/>
    <w:rsid w:val="00354E27"/>
    <w:pPr>
      <w:numPr>
        <w:numId w:val="0"/>
      </w:numPr>
      <w:tabs>
        <w:tab w:val="left" w:pos="1134"/>
      </w:tabs>
    </w:pPr>
    <w:rPr>
      <w:rFonts w:cs="Arial"/>
      <w:iCs/>
      <w:color w:val="000000"/>
      <w:lang w:eastAsia="en-US"/>
    </w:rPr>
  </w:style>
  <w:style w:type="paragraph" w:styleId="ListBullet">
    <w:name w:val="List Bullet"/>
    <w:basedOn w:val="Normal"/>
    <w:autoRedefine/>
    <w:rsid w:val="00354E27"/>
    <w:pPr>
      <w:numPr>
        <w:numId w:val="2"/>
      </w:numPr>
    </w:pPr>
    <w:rPr>
      <w:lang w:eastAsia="ko-KR"/>
    </w:rPr>
  </w:style>
  <w:style w:type="paragraph" w:customStyle="1" w:styleId="IOC2">
    <w:name w:val="IOC2"/>
    <w:basedOn w:val="Normal"/>
    <w:rsid w:val="00354E27"/>
    <w:pPr>
      <w:widowControl w:val="0"/>
      <w:numPr>
        <w:numId w:val="8"/>
      </w:numPr>
    </w:pPr>
    <w:rPr>
      <w:rFonts w:ascii="Courier" w:hAnsi="Courier"/>
      <w:sz w:val="24"/>
      <w:lang w:val="en-US" w:eastAsia="ko-KR"/>
    </w:rPr>
  </w:style>
  <w:style w:type="paragraph" w:styleId="PlainText">
    <w:name w:val="Plain Text"/>
    <w:basedOn w:val="Normal"/>
    <w:link w:val="PlainTextChar"/>
    <w:uiPriority w:val="99"/>
    <w:rsid w:val="00354E27"/>
    <w:rPr>
      <w:rFonts w:ascii="Courier New" w:hAnsi="Courier New"/>
      <w:lang w:eastAsia="ko-KR"/>
    </w:rPr>
  </w:style>
  <w:style w:type="character" w:customStyle="1" w:styleId="PlainTextChar">
    <w:name w:val="Plain Text Char"/>
    <w:basedOn w:val="DefaultParagraphFont"/>
    <w:link w:val="PlainText"/>
    <w:uiPriority w:val="99"/>
    <w:rsid w:val="00354E27"/>
    <w:rPr>
      <w:rFonts w:ascii="Courier New" w:eastAsiaTheme="minorHAnsi" w:hAnsi="Courier New"/>
      <w:lang w:val="en-GB" w:eastAsia="ko-KR"/>
    </w:rPr>
  </w:style>
  <w:style w:type="paragraph" w:customStyle="1" w:styleId="IOC1">
    <w:name w:val="IOC1"/>
    <w:basedOn w:val="Normal"/>
    <w:rsid w:val="00354E27"/>
    <w:pPr>
      <w:widowControl w:val="0"/>
      <w:numPr>
        <w:numId w:val="3"/>
      </w:numPr>
      <w:ind w:hanging="720"/>
      <w:outlineLvl w:val="0"/>
    </w:pPr>
    <w:rPr>
      <w:rFonts w:ascii="Courier" w:hAnsi="Courier"/>
      <w:b/>
      <w:snapToGrid w:val="0"/>
      <w:sz w:val="24"/>
      <w:lang w:val="en-US"/>
    </w:rPr>
  </w:style>
  <w:style w:type="character" w:styleId="FollowedHyperlink">
    <w:name w:val="FollowedHyperlink"/>
    <w:rsid w:val="00354E27"/>
    <w:rPr>
      <w:color w:val="800080"/>
      <w:u w:val="single"/>
    </w:rPr>
  </w:style>
  <w:style w:type="paragraph" w:styleId="BodyTextIndent2">
    <w:name w:val="Body Text Indent 2"/>
    <w:basedOn w:val="Normal"/>
    <w:link w:val="BodyTextIndent2Char"/>
    <w:rsid w:val="00354E27"/>
    <w:pPr>
      <w:ind w:left="1440" w:hanging="720"/>
    </w:pPr>
    <w:rPr>
      <w:lang w:eastAsia="ko-KR"/>
    </w:rPr>
  </w:style>
  <w:style w:type="character" w:customStyle="1" w:styleId="BodyTextIndent2Char">
    <w:name w:val="Body Text Indent 2 Char"/>
    <w:basedOn w:val="DefaultParagraphFont"/>
    <w:link w:val="BodyTextIndent2"/>
    <w:rsid w:val="00354E27"/>
    <w:rPr>
      <w:rFonts w:ascii="Arial" w:eastAsiaTheme="minorHAnsi" w:hAnsi="Arial"/>
      <w:lang w:val="en-GB" w:eastAsia="ko-KR"/>
    </w:rPr>
  </w:style>
  <w:style w:type="paragraph" w:customStyle="1" w:styleId="numberpara">
    <w:name w:val="numberpara"/>
    <w:basedOn w:val="Normal"/>
    <w:autoRedefine/>
    <w:rsid w:val="00354E27"/>
    <w:pPr>
      <w:spacing w:after="240"/>
      <w:jc w:val="center"/>
    </w:pPr>
    <w:rPr>
      <w:rFonts w:cs="Arial"/>
      <w:snapToGrid w:val="0"/>
      <w:lang w:eastAsia="ko-KR"/>
    </w:rPr>
  </w:style>
  <w:style w:type="paragraph" w:customStyle="1" w:styleId="agIOC1">
    <w:name w:val="agIOC1"/>
    <w:basedOn w:val="Normal"/>
    <w:rsid w:val="00354E27"/>
    <w:pPr>
      <w:numPr>
        <w:numId w:val="9"/>
      </w:numPr>
    </w:pPr>
    <w:rPr>
      <w:b/>
      <w:caps/>
      <w:lang w:eastAsia="ko-KR"/>
    </w:rPr>
  </w:style>
  <w:style w:type="paragraph" w:customStyle="1" w:styleId="anagIOC2">
    <w:name w:val="anagIOC2"/>
    <w:basedOn w:val="Normal"/>
    <w:rsid w:val="00354E27"/>
    <w:pPr>
      <w:numPr>
        <w:ilvl w:val="1"/>
        <w:numId w:val="9"/>
      </w:numPr>
      <w:tabs>
        <w:tab w:val="left" w:pos="1080"/>
      </w:tabs>
    </w:pPr>
    <w:rPr>
      <w:caps/>
      <w:lang w:eastAsia="ko-KR"/>
    </w:rPr>
  </w:style>
  <w:style w:type="paragraph" w:customStyle="1" w:styleId="WMOnum2">
    <w:name w:val="WMOnum2"/>
    <w:basedOn w:val="Normal"/>
    <w:rsid w:val="00354E27"/>
    <w:pPr>
      <w:numPr>
        <w:ilvl w:val="2"/>
        <w:numId w:val="9"/>
      </w:numPr>
      <w:spacing w:after="240"/>
    </w:pPr>
    <w:rPr>
      <w:lang w:val="en-US" w:eastAsia="ko-KR"/>
    </w:rPr>
  </w:style>
  <w:style w:type="paragraph" w:customStyle="1" w:styleId="Normal3">
    <w:name w:val="Normal3"/>
    <w:basedOn w:val="Normal"/>
    <w:rsid w:val="00354E27"/>
    <w:pPr>
      <w:ind w:left="567"/>
    </w:pPr>
  </w:style>
  <w:style w:type="paragraph" w:customStyle="1" w:styleId="Normal2">
    <w:name w:val="Normal2"/>
    <w:basedOn w:val="Normal"/>
    <w:rsid w:val="00354E27"/>
    <w:pPr>
      <w:ind w:left="284"/>
    </w:pPr>
  </w:style>
  <w:style w:type="paragraph" w:customStyle="1" w:styleId="HTMLBody">
    <w:name w:val="HTML Body"/>
    <w:rsid w:val="00354E27"/>
    <w:rPr>
      <w:rFonts w:ascii="Courier New" w:eastAsiaTheme="minorHAnsi" w:hAnsi="Courier New"/>
      <w:snapToGrid w:val="0"/>
      <w:sz w:val="16"/>
      <w:szCs w:val="16"/>
      <w:lang w:val="fr-FR" w:eastAsia="fr-FR"/>
    </w:rPr>
  </w:style>
  <w:style w:type="paragraph" w:styleId="BodyTextIndent3">
    <w:name w:val="Body Text Indent 3"/>
    <w:basedOn w:val="Normal"/>
    <w:link w:val="BodyTextIndent3Char"/>
    <w:rsid w:val="00354E27"/>
    <w:pPr>
      <w:tabs>
        <w:tab w:val="left" w:pos="709"/>
      </w:tabs>
      <w:autoSpaceDE w:val="0"/>
      <w:autoSpaceDN w:val="0"/>
      <w:adjustRightInd w:val="0"/>
      <w:ind w:left="709" w:hanging="709"/>
    </w:pPr>
    <w:rPr>
      <w:rFonts w:cs="Arial"/>
      <w:lang w:eastAsia="ko-KR"/>
    </w:rPr>
  </w:style>
  <w:style w:type="character" w:customStyle="1" w:styleId="BodyTextIndent3Char">
    <w:name w:val="Body Text Indent 3 Char"/>
    <w:basedOn w:val="DefaultParagraphFont"/>
    <w:link w:val="BodyTextIndent3"/>
    <w:rsid w:val="00354E27"/>
    <w:rPr>
      <w:rFonts w:ascii="Arial" w:eastAsiaTheme="minorHAnsi" w:hAnsi="Arial" w:cs="Arial"/>
      <w:lang w:val="en-GB" w:eastAsia="ko-KR"/>
    </w:rPr>
  </w:style>
  <w:style w:type="paragraph" w:customStyle="1" w:styleId="WMOnum1">
    <w:name w:val="WMOnum1"/>
    <w:basedOn w:val="Normal"/>
    <w:rsid w:val="00354E27"/>
    <w:pPr>
      <w:numPr>
        <w:ilvl w:val="1"/>
        <w:numId w:val="1"/>
      </w:numPr>
      <w:tabs>
        <w:tab w:val="num" w:pos="1080"/>
      </w:tabs>
      <w:spacing w:after="240"/>
      <w:ind w:left="0" w:firstLine="0"/>
    </w:pPr>
    <w:rPr>
      <w:lang w:eastAsia="pt-BR"/>
    </w:rPr>
  </w:style>
  <w:style w:type="paragraph" w:customStyle="1" w:styleId="StyleIOC2Arial11ptNoirJustifiInterligneExactement">
    <w:name w:val="Style IOC2 + Arial 11 pt Noir Justifié Interligne : Exactement ..."/>
    <w:basedOn w:val="IOC2"/>
    <w:rsid w:val="00354E27"/>
    <w:pPr>
      <w:ind w:left="0" w:firstLine="0"/>
    </w:pPr>
    <w:rPr>
      <w:rFonts w:ascii="Arial" w:eastAsia="Times New Roman" w:hAnsi="Arial"/>
      <w:color w:val="000000"/>
      <w:sz w:val="22"/>
      <w:lang w:eastAsia="en-US"/>
    </w:rPr>
  </w:style>
  <w:style w:type="paragraph" w:customStyle="1" w:styleId="agIOC2">
    <w:name w:val="agIOC2"/>
    <w:basedOn w:val="Normal"/>
    <w:next w:val="Normal"/>
    <w:autoRedefine/>
    <w:rsid w:val="00354E27"/>
    <w:pPr>
      <w:numPr>
        <w:ilvl w:val="1"/>
        <w:numId w:val="6"/>
      </w:numPr>
      <w:outlineLvl w:val="1"/>
    </w:pPr>
    <w:rPr>
      <w:rFonts w:ascii="Arial Unicode MS" w:eastAsia="Arial Unicode MS" w:cs="Arial"/>
      <w:caps/>
    </w:rPr>
  </w:style>
  <w:style w:type="paragraph" w:styleId="TOC1">
    <w:name w:val="toc 1"/>
    <w:aliases w:val="ACTIONS"/>
    <w:basedOn w:val="Action"/>
    <w:next w:val="Action"/>
    <w:autoRedefine/>
    <w:qFormat/>
    <w:rsid w:val="00354E27"/>
    <w:rPr>
      <w:lang w:eastAsia="ko-KR"/>
    </w:rPr>
  </w:style>
  <w:style w:type="paragraph" w:customStyle="1" w:styleId="agIOC3">
    <w:name w:val="agIOC3"/>
    <w:basedOn w:val="Normal"/>
    <w:next w:val="Normal"/>
    <w:autoRedefine/>
    <w:rsid w:val="00354E27"/>
    <w:pPr>
      <w:numPr>
        <w:ilvl w:val="2"/>
        <w:numId w:val="6"/>
      </w:numPr>
    </w:pPr>
    <w:rPr>
      <w:rFonts w:ascii="Arial Unicode MS" w:eastAsia="Arial Unicode MS" w:cs="Arial"/>
      <w:b/>
    </w:rPr>
  </w:style>
  <w:style w:type="paragraph" w:customStyle="1" w:styleId="DBCP1">
    <w:name w:val="DBCP1"/>
    <w:basedOn w:val="Normal"/>
    <w:next w:val="Normal"/>
    <w:rsid w:val="00354E27"/>
    <w:pPr>
      <w:numPr>
        <w:numId w:val="10"/>
      </w:numPr>
    </w:pPr>
    <w:rPr>
      <w:b/>
      <w:sz w:val="28"/>
      <w:u w:val="single"/>
    </w:rPr>
  </w:style>
  <w:style w:type="paragraph" w:customStyle="1" w:styleId="DBCP2">
    <w:name w:val="DBCP2"/>
    <w:basedOn w:val="Normal"/>
    <w:next w:val="Normal"/>
    <w:rsid w:val="00354E27"/>
    <w:pPr>
      <w:numPr>
        <w:ilvl w:val="1"/>
        <w:numId w:val="5"/>
      </w:numPr>
      <w:ind w:left="709"/>
    </w:pPr>
    <w:rPr>
      <w:b/>
      <w:sz w:val="24"/>
      <w:u w:val="single"/>
    </w:rPr>
  </w:style>
  <w:style w:type="paragraph" w:customStyle="1" w:styleId="DBCP3">
    <w:name w:val="DBCP3"/>
    <w:basedOn w:val="Normal"/>
    <w:next w:val="Normal"/>
    <w:autoRedefine/>
    <w:rsid w:val="00354E27"/>
    <w:pPr>
      <w:numPr>
        <w:ilvl w:val="2"/>
        <w:numId w:val="5"/>
      </w:numPr>
      <w:ind w:left="993"/>
    </w:pPr>
    <w:rPr>
      <w:b/>
    </w:rPr>
  </w:style>
  <w:style w:type="paragraph" w:customStyle="1" w:styleId="DBCP4">
    <w:name w:val="DBCP4"/>
    <w:basedOn w:val="Normal"/>
    <w:next w:val="Normal"/>
    <w:rsid w:val="00354E27"/>
    <w:pPr>
      <w:numPr>
        <w:ilvl w:val="3"/>
        <w:numId w:val="5"/>
      </w:numPr>
      <w:ind w:left="1418"/>
    </w:pPr>
  </w:style>
  <w:style w:type="paragraph" w:customStyle="1" w:styleId="DBCP5">
    <w:name w:val="DBCP5"/>
    <w:basedOn w:val="Normal"/>
    <w:next w:val="Normal"/>
    <w:rsid w:val="00354E27"/>
    <w:pPr>
      <w:numPr>
        <w:ilvl w:val="4"/>
        <w:numId w:val="5"/>
      </w:numPr>
      <w:ind w:left="1843"/>
    </w:pPr>
  </w:style>
  <w:style w:type="paragraph" w:customStyle="1" w:styleId="DBCP6">
    <w:name w:val="DBCP6"/>
    <w:basedOn w:val="Normal"/>
    <w:next w:val="Normal"/>
    <w:rsid w:val="00354E27"/>
    <w:pPr>
      <w:numPr>
        <w:ilvl w:val="5"/>
        <w:numId w:val="5"/>
      </w:numPr>
      <w:ind w:left="2268"/>
    </w:pPr>
  </w:style>
  <w:style w:type="paragraph" w:customStyle="1" w:styleId="DBCP7">
    <w:name w:val="DBCP7"/>
    <w:basedOn w:val="Normal"/>
    <w:next w:val="Normal"/>
    <w:rsid w:val="00354E27"/>
    <w:pPr>
      <w:numPr>
        <w:ilvl w:val="6"/>
        <w:numId w:val="5"/>
      </w:numPr>
      <w:ind w:left="2694"/>
    </w:pPr>
  </w:style>
  <w:style w:type="paragraph" w:styleId="NormalWeb">
    <w:name w:val="Normal (Web)"/>
    <w:basedOn w:val="Normal"/>
    <w:rsid w:val="00354E27"/>
    <w:pPr>
      <w:spacing w:before="100" w:after="100"/>
    </w:pPr>
    <w:rPr>
      <w:sz w:val="24"/>
      <w:lang w:val="fr-FR"/>
    </w:rPr>
  </w:style>
  <w:style w:type="paragraph" w:customStyle="1" w:styleId="Parclassic">
    <w:name w:val="Par. classic"/>
    <w:basedOn w:val="Normal"/>
    <w:rsid w:val="00354E27"/>
    <w:pPr>
      <w:numPr>
        <w:numId w:val="7"/>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 w:val="left" w:pos="22318"/>
        <w:tab w:val="left" w:pos="23038"/>
        <w:tab w:val="left" w:pos="23758"/>
        <w:tab w:val="left" w:pos="24478"/>
        <w:tab w:val="left" w:pos="25198"/>
        <w:tab w:val="left" w:pos="25918"/>
        <w:tab w:val="left" w:pos="26638"/>
      </w:tabs>
    </w:pPr>
  </w:style>
  <w:style w:type="paragraph" w:customStyle="1" w:styleId="para6">
    <w:name w:val="para6"/>
    <w:rsid w:val="00354E27"/>
    <w:pPr>
      <w:numPr>
        <w:numId w:val="11"/>
      </w:numPr>
      <w:suppressLineNumbers/>
      <w:tabs>
        <w:tab w:val="clear" w:pos="360"/>
      </w:tabs>
      <w:ind w:firstLine="780"/>
      <w:jc w:val="both"/>
    </w:pPr>
    <w:rPr>
      <w:rFonts w:ascii="Times" w:eastAsiaTheme="minorHAnsi" w:hAnsi="Times"/>
      <w:sz w:val="28"/>
      <w:szCs w:val="16"/>
      <w:lang w:val="fr-FR" w:eastAsia="en-US"/>
    </w:rPr>
  </w:style>
  <w:style w:type="paragraph" w:customStyle="1" w:styleId="para8">
    <w:name w:val="para8"/>
    <w:rsid w:val="00354E27"/>
    <w:pPr>
      <w:suppressLineNumbers/>
      <w:ind w:firstLine="760"/>
      <w:jc w:val="both"/>
    </w:pPr>
    <w:rPr>
      <w:rFonts w:ascii="Times" w:eastAsiaTheme="minorHAnsi" w:hAnsi="Times"/>
      <w:sz w:val="28"/>
      <w:szCs w:val="16"/>
      <w:lang w:val="fr-FR" w:eastAsia="en-US"/>
    </w:rPr>
  </w:style>
  <w:style w:type="paragraph" w:customStyle="1" w:styleId="para4">
    <w:name w:val="para4"/>
    <w:rsid w:val="00354E27"/>
    <w:pPr>
      <w:suppressLineNumbers/>
      <w:ind w:left="1460"/>
      <w:jc w:val="both"/>
    </w:pPr>
    <w:rPr>
      <w:rFonts w:ascii="Times" w:eastAsiaTheme="minorHAnsi" w:hAnsi="Times"/>
      <w:sz w:val="28"/>
      <w:szCs w:val="16"/>
      <w:lang w:val="fr-FR" w:eastAsia="en-US"/>
    </w:rPr>
  </w:style>
  <w:style w:type="paragraph" w:customStyle="1" w:styleId="para7">
    <w:name w:val="para7"/>
    <w:rsid w:val="00354E27"/>
    <w:pPr>
      <w:suppressLineNumbers/>
      <w:ind w:left="1500"/>
      <w:jc w:val="both"/>
    </w:pPr>
    <w:rPr>
      <w:rFonts w:ascii="Times" w:eastAsiaTheme="minorHAnsi" w:hAnsi="Times"/>
      <w:sz w:val="28"/>
      <w:szCs w:val="16"/>
      <w:lang w:val="fr-FR" w:eastAsia="en-US"/>
    </w:rPr>
  </w:style>
  <w:style w:type="paragraph" w:customStyle="1" w:styleId="Marge">
    <w:name w:val="Marge"/>
    <w:basedOn w:val="Normal"/>
    <w:rsid w:val="00354E27"/>
    <w:pPr>
      <w:tabs>
        <w:tab w:val="left" w:pos="567"/>
      </w:tabs>
      <w:snapToGrid w:val="0"/>
      <w:spacing w:after="240"/>
    </w:pPr>
    <w:rPr>
      <w:snapToGrid w:val="0"/>
      <w:sz w:val="24"/>
      <w:szCs w:val="24"/>
      <w:lang w:val="fr-FR"/>
    </w:rPr>
  </w:style>
  <w:style w:type="paragraph" w:customStyle="1" w:styleId="roman">
    <w:name w:val="roman"/>
    <w:basedOn w:val="Normal"/>
    <w:rsid w:val="00354E27"/>
    <w:pPr>
      <w:numPr>
        <w:numId w:val="12"/>
      </w:numPr>
    </w:pPr>
  </w:style>
  <w:style w:type="paragraph" w:customStyle="1" w:styleId="Default">
    <w:name w:val="Default"/>
    <w:link w:val="DefaultChar"/>
    <w:rsid w:val="00354E27"/>
    <w:pPr>
      <w:autoSpaceDE w:val="0"/>
      <w:autoSpaceDN w:val="0"/>
      <w:adjustRightInd w:val="0"/>
    </w:pPr>
    <w:rPr>
      <w:rFonts w:eastAsia="SimSun" w:cs="Arial"/>
      <w:sz w:val="16"/>
      <w:szCs w:val="16"/>
      <w:lang w:val="en-GB"/>
    </w:rPr>
  </w:style>
  <w:style w:type="paragraph" w:styleId="BlockText">
    <w:name w:val="Block Text"/>
    <w:basedOn w:val="Normal"/>
    <w:rsid w:val="00354E27"/>
    <w:pPr>
      <w:tabs>
        <w:tab w:val="left" w:pos="1134"/>
        <w:tab w:val="left" w:pos="1854"/>
        <w:tab w:val="left" w:pos="2574"/>
        <w:tab w:val="left" w:pos="3294"/>
        <w:tab w:val="left" w:pos="4014"/>
        <w:tab w:val="left" w:pos="4734"/>
        <w:tab w:val="left" w:pos="5454"/>
        <w:tab w:val="left" w:pos="6174"/>
        <w:tab w:val="left" w:pos="6894"/>
        <w:tab w:val="left" w:pos="7614"/>
        <w:tab w:val="left" w:pos="8334"/>
      </w:tabs>
      <w:ind w:left="1124" w:right="1138" w:hanging="562"/>
    </w:pPr>
    <w:rPr>
      <w:rFonts w:ascii="Univers" w:hAnsi="Univers"/>
      <w:snapToGrid w:val="0"/>
    </w:rPr>
  </w:style>
  <w:style w:type="character" w:styleId="Strong">
    <w:name w:val="Strong"/>
    <w:qFormat/>
    <w:rsid w:val="00354E27"/>
    <w:rPr>
      <w:b/>
      <w:bCs/>
    </w:rPr>
  </w:style>
  <w:style w:type="paragraph" w:customStyle="1" w:styleId="Bodytext-N">
    <w:name w:val="Body text-N"/>
    <w:basedOn w:val="Normal"/>
    <w:rsid w:val="00354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81"/>
    </w:pPr>
    <w:rPr>
      <w:rFonts w:ascii="Times" w:hAnsi="Times"/>
    </w:rPr>
  </w:style>
  <w:style w:type="paragraph" w:customStyle="1" w:styleId="Standard">
    <w:name w:val="Standard"/>
    <w:next w:val="Normal"/>
    <w:rsid w:val="00354E27"/>
    <w:rPr>
      <w:rFonts w:ascii="Times" w:eastAsiaTheme="minorHAnsi" w:hAnsi="Times"/>
      <w:sz w:val="24"/>
      <w:szCs w:val="16"/>
      <w:lang w:val="fr-FR" w:eastAsia="fr-FR"/>
    </w:rPr>
  </w:style>
  <w:style w:type="paragraph" w:customStyle="1" w:styleId="Heading1h1">
    <w:name w:val="Heading1.h1"/>
    <w:basedOn w:val="Normal"/>
    <w:next w:val="Normal"/>
    <w:rsid w:val="00354E27"/>
    <w:pPr>
      <w:keepNext/>
      <w:tabs>
        <w:tab w:val="left" w:pos="440"/>
        <w:tab w:val="left" w:pos="720"/>
        <w:tab w:val="left" w:pos="1380"/>
        <w:tab w:val="left" w:pos="4500"/>
        <w:tab w:val="left" w:pos="6800"/>
      </w:tabs>
      <w:spacing w:before="240" w:after="160" w:line="360" w:lineRule="atLeast"/>
      <w:ind w:right="4"/>
    </w:pPr>
    <w:rPr>
      <w:rFonts w:ascii="Times" w:hAnsi="Times"/>
      <w:b/>
      <w:caps/>
      <w:sz w:val="24"/>
      <w:lang w:val="fr-FR"/>
    </w:rPr>
  </w:style>
  <w:style w:type="paragraph" w:customStyle="1" w:styleId="Indenti">
    <w:name w:val="Indent.i"/>
    <w:basedOn w:val="Normal"/>
    <w:rsid w:val="00354E27"/>
    <w:pPr>
      <w:tabs>
        <w:tab w:val="left" w:pos="440"/>
        <w:tab w:val="left" w:pos="720"/>
        <w:tab w:val="left" w:pos="1380"/>
        <w:tab w:val="left" w:pos="4500"/>
        <w:tab w:val="left" w:pos="6800"/>
      </w:tabs>
      <w:spacing w:line="360" w:lineRule="atLeast"/>
      <w:ind w:left="440" w:right="4" w:hanging="440"/>
    </w:pPr>
    <w:rPr>
      <w:rFonts w:ascii="Times" w:hAnsi="Times"/>
      <w:sz w:val="24"/>
      <w:lang w:val="fr-FR"/>
    </w:rPr>
  </w:style>
  <w:style w:type="paragraph" w:customStyle="1" w:styleId="Heading2h2">
    <w:name w:val="Heading2.h2"/>
    <w:basedOn w:val="Normal"/>
    <w:next w:val="Normal"/>
    <w:rsid w:val="00354E27"/>
    <w:pPr>
      <w:keepNext/>
      <w:tabs>
        <w:tab w:val="left" w:pos="440"/>
        <w:tab w:val="left" w:pos="720"/>
        <w:tab w:val="left" w:pos="1380"/>
        <w:tab w:val="left" w:pos="4500"/>
        <w:tab w:val="left" w:pos="6800"/>
      </w:tabs>
      <w:spacing w:before="240" w:after="160" w:line="360" w:lineRule="atLeast"/>
      <w:ind w:right="4"/>
    </w:pPr>
    <w:rPr>
      <w:rFonts w:ascii="Times" w:hAnsi="Times"/>
      <w:b/>
      <w:sz w:val="24"/>
      <w:lang w:val="fr-FR"/>
    </w:rPr>
  </w:style>
  <w:style w:type="paragraph" w:customStyle="1" w:styleId="Heading3h3">
    <w:name w:val="Heading3.h3"/>
    <w:basedOn w:val="Normal"/>
    <w:next w:val="Normal"/>
    <w:rsid w:val="00354E27"/>
    <w:pPr>
      <w:keepNext/>
      <w:tabs>
        <w:tab w:val="left" w:pos="440"/>
        <w:tab w:val="left" w:pos="720"/>
        <w:tab w:val="left" w:pos="1380"/>
        <w:tab w:val="left" w:pos="4500"/>
        <w:tab w:val="left" w:pos="6800"/>
      </w:tabs>
      <w:spacing w:before="160" w:after="160" w:line="360" w:lineRule="atLeast"/>
      <w:ind w:right="4"/>
    </w:pPr>
    <w:rPr>
      <w:rFonts w:ascii="Times" w:hAnsi="Times"/>
      <w:sz w:val="24"/>
      <w:u w:val="single"/>
      <w:lang w:val="fr-FR"/>
    </w:rPr>
  </w:style>
  <w:style w:type="paragraph" w:customStyle="1" w:styleId="Cheading1ch1">
    <w:name w:val="Cheading1.ch1"/>
    <w:basedOn w:val="Heading1h1"/>
    <w:next w:val="Normal"/>
    <w:rsid w:val="00354E27"/>
    <w:pPr>
      <w:jc w:val="center"/>
    </w:pPr>
  </w:style>
  <w:style w:type="paragraph" w:customStyle="1" w:styleId="Cheading2ch2">
    <w:name w:val="Cheading2.ch2"/>
    <w:basedOn w:val="Heading2h2"/>
    <w:next w:val="Normal"/>
    <w:rsid w:val="00354E27"/>
    <w:pPr>
      <w:spacing w:before="160"/>
      <w:jc w:val="center"/>
    </w:pPr>
  </w:style>
  <w:style w:type="paragraph" w:customStyle="1" w:styleId="Cheading3ch3">
    <w:name w:val="Cheading3.ch3"/>
    <w:basedOn w:val="Heading3h3"/>
    <w:next w:val="Normal"/>
    <w:rsid w:val="00354E27"/>
    <w:pPr>
      <w:jc w:val="center"/>
    </w:pPr>
  </w:style>
  <w:style w:type="paragraph" w:customStyle="1" w:styleId="PlainText1">
    <w:name w:val="Plain Text1"/>
    <w:basedOn w:val="Normal"/>
    <w:rsid w:val="00354E27"/>
    <w:rPr>
      <w:rFonts w:ascii="Courier New" w:hAnsi="Courier New"/>
    </w:rPr>
  </w:style>
  <w:style w:type="paragraph" w:customStyle="1" w:styleId="Normal4">
    <w:name w:val="Normal4"/>
    <w:basedOn w:val="DBCP4"/>
    <w:rsid w:val="00354E27"/>
    <w:pPr>
      <w:numPr>
        <w:ilvl w:val="0"/>
        <w:numId w:val="0"/>
      </w:numPr>
      <w:ind w:left="770"/>
    </w:pPr>
  </w:style>
  <w:style w:type="paragraph" w:customStyle="1" w:styleId="Normal5">
    <w:name w:val="Normal5"/>
    <w:basedOn w:val="DBCP5"/>
    <w:rsid w:val="00354E27"/>
    <w:pPr>
      <w:numPr>
        <w:ilvl w:val="0"/>
        <w:numId w:val="0"/>
      </w:numPr>
      <w:ind w:left="1051"/>
    </w:pPr>
  </w:style>
  <w:style w:type="paragraph" w:customStyle="1" w:styleId="Normal6">
    <w:name w:val="Normal6"/>
    <w:basedOn w:val="DBCP6"/>
    <w:rsid w:val="00354E27"/>
    <w:pPr>
      <w:numPr>
        <w:ilvl w:val="0"/>
        <w:numId w:val="0"/>
      </w:numPr>
      <w:ind w:left="1332"/>
    </w:pPr>
  </w:style>
  <w:style w:type="paragraph" w:customStyle="1" w:styleId="Normal7">
    <w:name w:val="Normal7"/>
    <w:basedOn w:val="DBCP7"/>
    <w:rsid w:val="00354E27"/>
    <w:pPr>
      <w:numPr>
        <w:ilvl w:val="0"/>
        <w:numId w:val="0"/>
      </w:numPr>
      <w:ind w:left="1614"/>
    </w:pPr>
  </w:style>
  <w:style w:type="paragraph" w:customStyle="1" w:styleId="parioc">
    <w:name w:val="parioc"/>
    <w:basedOn w:val="Normal"/>
    <w:rsid w:val="00354E27"/>
    <w:pPr>
      <w:widowControl w:val="0"/>
      <w:ind w:hanging="1057"/>
    </w:pPr>
    <w:rPr>
      <w:rFonts w:ascii="Courier" w:hAnsi="Courier"/>
      <w:snapToGrid w:val="0"/>
      <w:sz w:val="24"/>
      <w:lang w:val="en-US"/>
    </w:rPr>
  </w:style>
  <w:style w:type="character" w:customStyle="1" w:styleId="Hypertext">
    <w:name w:val="Hypertext"/>
    <w:rsid w:val="00354E27"/>
    <w:rPr>
      <w:color w:val="0000FF"/>
      <w:u w:val="single"/>
    </w:rPr>
  </w:style>
  <w:style w:type="paragraph" w:customStyle="1" w:styleId="BUFR2">
    <w:name w:val="BUFR2"/>
    <w:basedOn w:val="Normal"/>
    <w:rsid w:val="00354E27"/>
    <w:pPr>
      <w:numPr>
        <w:numId w:val="4"/>
      </w:numPr>
    </w:pPr>
    <w:rPr>
      <w:lang w:eastAsia="fr-FR"/>
    </w:rPr>
  </w:style>
  <w:style w:type="paragraph" w:customStyle="1" w:styleId="heading10">
    <w:name w:val="heading 10"/>
    <w:basedOn w:val="Normal"/>
    <w:next w:val="BodyTextFirstIndent"/>
    <w:rsid w:val="00354E27"/>
    <w:pPr>
      <w:numPr>
        <w:numId w:val="1"/>
      </w:numPr>
      <w:tabs>
        <w:tab w:val="left" w:pos="851"/>
      </w:tabs>
      <w:spacing w:after="240"/>
    </w:pPr>
    <w:rPr>
      <w:b/>
      <w:sz w:val="24"/>
    </w:rPr>
  </w:style>
  <w:style w:type="paragraph" w:styleId="BodyTextFirstIndent">
    <w:name w:val="Body Text First Indent"/>
    <w:basedOn w:val="BodyText"/>
    <w:link w:val="BodyTextFirstIndentChar"/>
    <w:rsid w:val="00354E27"/>
    <w:pPr>
      <w:widowControl w:val="0"/>
      <w:ind w:firstLine="210"/>
    </w:pPr>
    <w:rPr>
      <w:snapToGrid w:val="0"/>
      <w:sz w:val="22"/>
      <w:lang w:val="en-US"/>
    </w:rPr>
  </w:style>
  <w:style w:type="character" w:customStyle="1" w:styleId="BodyTextFirstIndentChar">
    <w:name w:val="Body Text First Indent Char"/>
    <w:basedOn w:val="BodyTextChar"/>
    <w:link w:val="BodyTextFirstIndent"/>
    <w:rsid w:val="00354E27"/>
    <w:rPr>
      <w:rFonts w:ascii="Arial" w:eastAsiaTheme="minorHAnsi" w:hAnsi="Arial"/>
      <w:snapToGrid w:val="0"/>
      <w:sz w:val="20"/>
      <w:szCs w:val="20"/>
      <w:lang w:val="x-none" w:eastAsia="en-GB"/>
    </w:rPr>
  </w:style>
  <w:style w:type="paragraph" w:customStyle="1" w:styleId="R1">
    <w:name w:val="R1"/>
    <w:basedOn w:val="Normal"/>
    <w:rsid w:val="00354E27"/>
    <w:pPr>
      <w:numPr>
        <w:numId w:val="13"/>
      </w:numPr>
      <w:spacing w:before="100" w:after="20"/>
    </w:pPr>
    <w:rPr>
      <w:sz w:val="24"/>
      <w:lang w:val="fr-FR" w:eastAsia="fr-FR"/>
    </w:rPr>
  </w:style>
  <w:style w:type="paragraph" w:customStyle="1" w:styleId="main-body">
    <w:name w:val="main-body"/>
    <w:basedOn w:val="Normal"/>
    <w:rsid w:val="00354E27"/>
    <w:pPr>
      <w:spacing w:before="100" w:beforeAutospacing="1" w:after="100" w:afterAutospacing="1" w:line="300" w:lineRule="atLeast"/>
    </w:pPr>
    <w:rPr>
      <w:rFonts w:eastAsia="Arial Unicode MS" w:cs="Arial"/>
      <w:color w:val="333333"/>
    </w:rPr>
  </w:style>
  <w:style w:type="paragraph" w:customStyle="1" w:styleId="paragraphnumerote">
    <w:name w:val="paragraph numerote"/>
    <w:basedOn w:val="Normal"/>
    <w:autoRedefine/>
    <w:rsid w:val="00354E27"/>
    <w:pPr>
      <w:spacing w:before="120" w:after="120"/>
    </w:pPr>
    <w:rPr>
      <w:rFonts w:ascii="Gulim" w:eastAsia="Gulim"/>
      <w:szCs w:val="24"/>
      <w:lang w:val="en-US"/>
    </w:rPr>
  </w:style>
  <w:style w:type="paragraph" w:styleId="List">
    <w:name w:val="List"/>
    <w:basedOn w:val="Normal"/>
    <w:rsid w:val="00354E27"/>
    <w:pPr>
      <w:widowControl w:val="0"/>
      <w:ind w:left="283" w:hanging="283"/>
    </w:pPr>
    <w:rPr>
      <w:sz w:val="24"/>
      <w:lang w:val="fr-FR" w:eastAsia="fr-FR"/>
    </w:rPr>
  </w:style>
  <w:style w:type="paragraph" w:styleId="List2">
    <w:name w:val="List 2"/>
    <w:basedOn w:val="Normal"/>
    <w:rsid w:val="00354E27"/>
    <w:pPr>
      <w:widowControl w:val="0"/>
      <w:ind w:left="566" w:hanging="283"/>
    </w:pPr>
    <w:rPr>
      <w:sz w:val="24"/>
      <w:lang w:val="fr-FR" w:eastAsia="fr-FR"/>
    </w:rPr>
  </w:style>
  <w:style w:type="paragraph" w:styleId="HTMLPreformatted">
    <w:name w:val="HTML Preformatted"/>
    <w:basedOn w:val="Normal"/>
    <w:link w:val="HTMLPreformattedChar"/>
    <w:rsid w:val="00354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rsid w:val="00354E27"/>
    <w:rPr>
      <w:rFonts w:ascii="Courier New" w:eastAsiaTheme="minorHAnsi" w:hAnsi="Courier New" w:cs="Courier New"/>
      <w:lang w:eastAsia="en-GB"/>
    </w:rPr>
  </w:style>
  <w:style w:type="table" w:styleId="TableGrid">
    <w:name w:val="Table Grid"/>
    <w:basedOn w:val="TableNormal"/>
    <w:uiPriority w:val="59"/>
    <w:rsid w:val="00354E27"/>
    <w:pPr>
      <w:widowControl w:val="0"/>
    </w:pPr>
    <w:rPr>
      <w:rFonts w:eastAsiaTheme="minorHAns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54E27"/>
    <w:rPr>
      <w:sz w:val="16"/>
      <w:szCs w:val="16"/>
    </w:rPr>
  </w:style>
  <w:style w:type="paragraph" w:styleId="CommentText">
    <w:name w:val="annotation text"/>
    <w:basedOn w:val="Normal"/>
    <w:link w:val="CommentTextChar1"/>
    <w:rsid w:val="00354E27"/>
    <w:pPr>
      <w:widowControl w:val="0"/>
    </w:pPr>
    <w:rPr>
      <w:snapToGrid w:val="0"/>
      <w:sz w:val="20"/>
      <w:szCs w:val="20"/>
      <w:lang w:val="en-US"/>
    </w:rPr>
  </w:style>
  <w:style w:type="character" w:customStyle="1" w:styleId="CommentTextChar">
    <w:name w:val="Comment Text Char"/>
    <w:basedOn w:val="DefaultParagraphFont"/>
    <w:rsid w:val="00354E27"/>
    <w:rPr>
      <w:rFonts w:ascii="Arial" w:eastAsiaTheme="minorHAnsi" w:hAnsi="Arial"/>
      <w:sz w:val="20"/>
      <w:szCs w:val="20"/>
      <w:lang w:val="en-GB" w:eastAsia="en-GB"/>
    </w:rPr>
  </w:style>
  <w:style w:type="character" w:customStyle="1" w:styleId="CommentTextChar1">
    <w:name w:val="Comment Text Char1"/>
    <w:link w:val="CommentText"/>
    <w:rsid w:val="00354E27"/>
    <w:rPr>
      <w:rFonts w:ascii="Arial" w:eastAsiaTheme="minorHAnsi" w:hAnsi="Arial"/>
      <w:snapToGrid w:val="0"/>
      <w:sz w:val="20"/>
      <w:szCs w:val="20"/>
      <w:lang w:eastAsia="en-GB"/>
    </w:rPr>
  </w:style>
  <w:style w:type="paragraph" w:styleId="BalloonText">
    <w:name w:val="Balloon Text"/>
    <w:basedOn w:val="Normal"/>
    <w:link w:val="BalloonTextChar"/>
    <w:rsid w:val="00354E27"/>
    <w:rPr>
      <w:rFonts w:ascii="Tahoma" w:hAnsi="Tahoma" w:cs="Tahoma"/>
      <w:sz w:val="16"/>
    </w:rPr>
  </w:style>
  <w:style w:type="character" w:customStyle="1" w:styleId="BalloonTextChar">
    <w:name w:val="Balloon Text Char"/>
    <w:basedOn w:val="DefaultParagraphFont"/>
    <w:link w:val="BalloonText"/>
    <w:rsid w:val="00354E27"/>
    <w:rPr>
      <w:rFonts w:ascii="Tahoma" w:eastAsiaTheme="minorHAnsi" w:hAnsi="Tahoma" w:cs="Tahoma"/>
      <w:sz w:val="16"/>
      <w:lang w:val="en-GB" w:eastAsia="en-GB"/>
    </w:rPr>
  </w:style>
  <w:style w:type="paragraph" w:customStyle="1" w:styleId="s0">
    <w:name w:val="s0"/>
    <w:rsid w:val="00354E27"/>
    <w:pPr>
      <w:widowControl w:val="0"/>
      <w:autoSpaceDE w:val="0"/>
      <w:autoSpaceDN w:val="0"/>
      <w:adjustRightInd w:val="0"/>
    </w:pPr>
    <w:rPr>
      <w:rFonts w:ascii="Batang" w:eastAsiaTheme="minorHAnsi" w:cs="Batang"/>
      <w:sz w:val="24"/>
      <w:szCs w:val="24"/>
      <w:lang w:eastAsia="ko-KR"/>
    </w:rPr>
  </w:style>
  <w:style w:type="paragraph" w:styleId="CommentSubject">
    <w:name w:val="annotation subject"/>
    <w:basedOn w:val="CommentText"/>
    <w:next w:val="CommentText"/>
    <w:link w:val="CommentSubjectChar"/>
    <w:semiHidden/>
    <w:rsid w:val="00354E27"/>
    <w:pPr>
      <w:widowControl/>
    </w:pPr>
    <w:rPr>
      <w:b/>
      <w:bCs/>
      <w:snapToGrid/>
      <w:lang w:val="en-GB"/>
    </w:rPr>
  </w:style>
  <w:style w:type="character" w:customStyle="1" w:styleId="CommentSubjectChar">
    <w:name w:val="Comment Subject Char"/>
    <w:basedOn w:val="CommentTextChar"/>
    <w:link w:val="CommentSubject"/>
    <w:semiHidden/>
    <w:rsid w:val="00354E27"/>
    <w:rPr>
      <w:rFonts w:ascii="Arial" w:eastAsiaTheme="minorHAnsi" w:hAnsi="Arial"/>
      <w:b/>
      <w:bCs/>
      <w:sz w:val="20"/>
      <w:szCs w:val="20"/>
      <w:lang w:val="en-GB" w:eastAsia="en-GB"/>
    </w:rPr>
  </w:style>
  <w:style w:type="paragraph" w:styleId="Caption">
    <w:name w:val="caption"/>
    <w:basedOn w:val="Normal"/>
    <w:next w:val="Normal"/>
    <w:unhideWhenUsed/>
    <w:qFormat/>
    <w:rsid w:val="00354E27"/>
    <w:pPr>
      <w:spacing w:line="240" w:lineRule="auto"/>
    </w:pPr>
    <w:rPr>
      <w:b/>
      <w:bCs/>
      <w:color w:val="4F81BD" w:themeColor="accent1"/>
      <w:sz w:val="18"/>
      <w:szCs w:val="18"/>
    </w:rPr>
  </w:style>
  <w:style w:type="paragraph" w:customStyle="1" w:styleId="CharCharCharChar">
    <w:name w:val="Char Char Char Char"/>
    <w:basedOn w:val="Normal"/>
    <w:rsid w:val="00354E27"/>
    <w:rPr>
      <w:sz w:val="24"/>
      <w:szCs w:val="24"/>
      <w:lang w:val="pl-PL" w:eastAsia="pl-PL"/>
    </w:rPr>
  </w:style>
  <w:style w:type="paragraph" w:customStyle="1" w:styleId="a2">
    <w:name w:val="a2"/>
    <w:basedOn w:val="Heading2"/>
    <w:next w:val="Normal"/>
    <w:rsid w:val="00354E27"/>
    <w:pPr>
      <w:numPr>
        <w:ilvl w:val="4"/>
        <w:numId w:val="14"/>
      </w:numPr>
      <w:tabs>
        <w:tab w:val="clear" w:pos="1080"/>
        <w:tab w:val="left" w:pos="500"/>
        <w:tab w:val="left" w:pos="720"/>
      </w:tabs>
      <w:suppressAutoHyphens/>
      <w:spacing w:before="270" w:after="240" w:line="270" w:lineRule="exact"/>
    </w:pPr>
    <w:rPr>
      <w:rFonts w:asciiTheme="majorHAnsi" w:eastAsia="MS Mincho" w:hAnsiTheme="majorHAnsi" w:cs="Times New Roman"/>
      <w:i/>
      <w:iCs/>
      <w:sz w:val="24"/>
      <w:szCs w:val="24"/>
    </w:rPr>
  </w:style>
  <w:style w:type="paragraph" w:customStyle="1" w:styleId="a3">
    <w:name w:val="a3"/>
    <w:basedOn w:val="Heading3"/>
    <w:next w:val="Normal"/>
    <w:rsid w:val="00354E27"/>
    <w:pPr>
      <w:numPr>
        <w:ilvl w:val="5"/>
        <w:numId w:val="14"/>
      </w:numPr>
      <w:tabs>
        <w:tab w:val="clear" w:pos="1440"/>
        <w:tab w:val="left" w:pos="640"/>
        <w:tab w:val="left" w:pos="880"/>
      </w:tabs>
      <w:suppressAutoHyphens/>
      <w:spacing w:before="60" w:after="240" w:line="250" w:lineRule="exact"/>
    </w:pPr>
    <w:rPr>
      <w:bCs w:val="0"/>
    </w:rPr>
  </w:style>
  <w:style w:type="paragraph" w:customStyle="1" w:styleId="a4">
    <w:name w:val="a4"/>
    <w:basedOn w:val="Heading4"/>
    <w:next w:val="Normal"/>
    <w:rsid w:val="00354E27"/>
    <w:pPr>
      <w:numPr>
        <w:ilvl w:val="3"/>
        <w:numId w:val="14"/>
      </w:numPr>
      <w:tabs>
        <w:tab w:val="clear" w:pos="1080"/>
        <w:tab w:val="left" w:pos="880"/>
        <w:tab w:val="left" w:pos="1060"/>
      </w:tabs>
      <w:suppressAutoHyphens/>
      <w:spacing w:before="60" w:after="240" w:line="230" w:lineRule="exact"/>
    </w:pPr>
    <w:rPr>
      <w:b w:val="0"/>
      <w:sz w:val="20"/>
      <w:szCs w:val="20"/>
    </w:rPr>
  </w:style>
  <w:style w:type="paragraph" w:customStyle="1" w:styleId="a5">
    <w:name w:val="a5"/>
    <w:basedOn w:val="Heading5"/>
    <w:next w:val="Normal"/>
    <w:rsid w:val="00354E27"/>
    <w:pPr>
      <w:tabs>
        <w:tab w:val="left" w:pos="1140"/>
        <w:tab w:val="left" w:pos="1360"/>
      </w:tabs>
      <w:suppressAutoHyphens/>
      <w:spacing w:before="60" w:after="240" w:line="230" w:lineRule="exact"/>
    </w:pPr>
    <w:rPr>
      <w:rFonts w:eastAsia="Times New Roman" w:cs="Times New Roman"/>
      <w:b/>
      <w:i/>
      <w:iCs/>
      <w:lang w:eastAsia="en-US"/>
    </w:rPr>
  </w:style>
  <w:style w:type="paragraph" w:customStyle="1" w:styleId="a6">
    <w:name w:val="a6"/>
    <w:basedOn w:val="Heading6"/>
    <w:next w:val="Normal"/>
    <w:rsid w:val="00354E27"/>
    <w:pPr>
      <w:tabs>
        <w:tab w:val="left" w:pos="1140"/>
        <w:tab w:val="left" w:pos="1360"/>
        <w:tab w:val="left" w:pos="1440"/>
      </w:tabs>
      <w:suppressAutoHyphens/>
      <w:spacing w:before="60" w:after="240" w:line="230" w:lineRule="exact"/>
    </w:pPr>
    <w:rPr>
      <w:bCs/>
      <w:snapToGrid w:val="0"/>
      <w:sz w:val="20"/>
    </w:rPr>
  </w:style>
  <w:style w:type="paragraph" w:customStyle="1" w:styleId="ANNEX">
    <w:name w:val="ANNEX"/>
    <w:basedOn w:val="Normal"/>
    <w:next w:val="Normal"/>
    <w:rsid w:val="00354E27"/>
    <w:pPr>
      <w:keepNext/>
      <w:pageBreakBefore/>
      <w:spacing w:after="760" w:line="310" w:lineRule="exact"/>
      <w:jc w:val="center"/>
      <w:outlineLvl w:val="0"/>
    </w:pPr>
    <w:rPr>
      <w:b/>
      <w:bCs/>
      <w:sz w:val="28"/>
      <w:szCs w:val="28"/>
    </w:rPr>
  </w:style>
  <w:style w:type="paragraph" w:customStyle="1" w:styleId="CharCharChar">
    <w:name w:val="Char Char Char"/>
    <w:basedOn w:val="Normal"/>
    <w:rsid w:val="00354E27"/>
    <w:rPr>
      <w:sz w:val="24"/>
      <w:szCs w:val="24"/>
      <w:lang w:val="pl-PL" w:eastAsia="pl-PL"/>
    </w:rPr>
  </w:style>
  <w:style w:type="character" w:customStyle="1" w:styleId="A1">
    <w:name w:val="A1"/>
    <w:rsid w:val="00354E27"/>
    <w:rPr>
      <w:rFonts w:cs="Benton Sans"/>
      <w:color w:val="000000"/>
      <w:sz w:val="15"/>
      <w:szCs w:val="15"/>
    </w:rPr>
  </w:style>
  <w:style w:type="paragraph" w:customStyle="1" w:styleId="Char">
    <w:name w:val="Char"/>
    <w:basedOn w:val="Normal"/>
    <w:rsid w:val="00354E27"/>
    <w:rPr>
      <w:sz w:val="24"/>
      <w:szCs w:val="24"/>
      <w:lang w:val="pl-PL" w:eastAsia="pl-PL"/>
    </w:rPr>
  </w:style>
  <w:style w:type="character" w:styleId="Emphasis">
    <w:name w:val="Emphasis"/>
    <w:uiPriority w:val="20"/>
    <w:qFormat/>
    <w:rsid w:val="00354E27"/>
    <w:rPr>
      <w:i/>
      <w:iCs/>
    </w:rPr>
  </w:style>
  <w:style w:type="character" w:customStyle="1" w:styleId="apple-converted-space">
    <w:name w:val="apple-converted-space"/>
    <w:basedOn w:val="DefaultParagraphFont"/>
    <w:rsid w:val="00354E27"/>
  </w:style>
  <w:style w:type="paragraph" w:styleId="Date">
    <w:name w:val="Date"/>
    <w:basedOn w:val="Normal"/>
    <w:next w:val="Normal"/>
    <w:link w:val="DateChar"/>
    <w:rsid w:val="00354E27"/>
  </w:style>
  <w:style w:type="character" w:customStyle="1" w:styleId="DateChar">
    <w:name w:val="Date Char"/>
    <w:basedOn w:val="DefaultParagraphFont"/>
    <w:link w:val="Date"/>
    <w:rsid w:val="00354E27"/>
    <w:rPr>
      <w:rFonts w:ascii="Arial" w:eastAsiaTheme="minorHAnsi" w:hAnsi="Arial"/>
      <w:lang w:val="en-GB" w:eastAsia="en-GB"/>
    </w:rPr>
  </w:style>
  <w:style w:type="table" w:styleId="TableGrid8">
    <w:name w:val="Table Grid 8"/>
    <w:basedOn w:val="TableNormal"/>
    <w:rsid w:val="00354E27"/>
    <w:rPr>
      <w:rFonts w:eastAsiaTheme="minorHAnsi"/>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1">
    <w:name w:val="Char1"/>
    <w:basedOn w:val="Normal"/>
    <w:rsid w:val="00354E27"/>
    <w:rPr>
      <w:sz w:val="24"/>
      <w:szCs w:val="24"/>
      <w:lang w:val="pl-PL" w:eastAsia="pl-PL"/>
    </w:rPr>
  </w:style>
  <w:style w:type="paragraph" w:customStyle="1" w:styleId="Char1CharCharChar">
    <w:name w:val="Char1 Char Char Char"/>
    <w:basedOn w:val="Normal"/>
    <w:rsid w:val="00354E27"/>
    <w:rPr>
      <w:sz w:val="24"/>
      <w:szCs w:val="24"/>
      <w:lang w:val="pl-PL" w:eastAsia="pl-PL"/>
    </w:rPr>
  </w:style>
  <w:style w:type="paragraph" w:customStyle="1" w:styleId="CharCharCharCharCharChar">
    <w:name w:val="Char Char Char Char Char Char"/>
    <w:basedOn w:val="Normal"/>
    <w:rsid w:val="00354E27"/>
    <w:rPr>
      <w:sz w:val="24"/>
      <w:szCs w:val="24"/>
      <w:lang w:val="pl-PL" w:eastAsia="pl-PL"/>
    </w:rPr>
  </w:style>
  <w:style w:type="paragraph" w:customStyle="1" w:styleId="Paragraphedeliste">
    <w:name w:val="Paragraphe de liste"/>
    <w:basedOn w:val="Normal"/>
    <w:qFormat/>
    <w:rsid w:val="00354E27"/>
    <w:pPr>
      <w:spacing w:line="240" w:lineRule="auto"/>
      <w:ind w:firstLine="562"/>
      <w:jc w:val="both"/>
    </w:pPr>
    <w:rPr>
      <w:rFonts w:eastAsia="Calibri"/>
      <w:lang w:val="fr-FR"/>
    </w:rPr>
  </w:style>
  <w:style w:type="character" w:customStyle="1" w:styleId="a10">
    <w:name w:val="a1"/>
    <w:basedOn w:val="DefaultParagraphFont"/>
    <w:rsid w:val="00354E27"/>
  </w:style>
  <w:style w:type="character" w:styleId="FootnoteReference">
    <w:name w:val="footnote reference"/>
    <w:aliases w:val="Footnote symbol,Times 10 Point,Exposant 3 Point,number,SUPERS,Footnote Reference Superscript,stylish"/>
    <w:rsid w:val="00354E27"/>
  </w:style>
  <w:style w:type="character" w:customStyle="1" w:styleId="a">
    <w:name w:val="a"/>
    <w:basedOn w:val="DefaultParagraphFont"/>
    <w:rsid w:val="00354E27"/>
  </w:style>
  <w:style w:type="paragraph" w:customStyle="1" w:styleId="1stpara">
    <w:name w:val="1st para"/>
    <w:basedOn w:val="Normal"/>
    <w:rsid w:val="00354E27"/>
    <w:pPr>
      <w:autoSpaceDE w:val="0"/>
      <w:autoSpaceDN w:val="0"/>
      <w:adjustRightInd w:val="0"/>
    </w:pPr>
    <w:rPr>
      <w:rFonts w:ascii="Times" w:hAnsi="Times"/>
    </w:rPr>
  </w:style>
  <w:style w:type="paragraph" w:customStyle="1" w:styleId="Indent">
    <w:name w:val="Indent"/>
    <w:basedOn w:val="Normal"/>
    <w:rsid w:val="00354E27"/>
    <w:pPr>
      <w:autoSpaceDE w:val="0"/>
      <w:autoSpaceDN w:val="0"/>
      <w:adjustRightInd w:val="0"/>
      <w:ind w:left="400" w:hanging="400"/>
    </w:pPr>
    <w:rPr>
      <w:rFonts w:ascii="Times" w:hAnsi="Times"/>
    </w:rPr>
  </w:style>
  <w:style w:type="paragraph" w:customStyle="1" w:styleId="Subindent">
    <w:name w:val="Sub indent"/>
    <w:basedOn w:val="Normal"/>
    <w:rsid w:val="00354E27"/>
    <w:pPr>
      <w:autoSpaceDE w:val="0"/>
      <w:autoSpaceDN w:val="0"/>
      <w:adjustRightInd w:val="0"/>
      <w:spacing w:line="240" w:lineRule="exact"/>
      <w:ind w:left="800" w:hanging="400"/>
    </w:pPr>
    <w:rPr>
      <w:rFonts w:ascii="Times" w:hAnsi="Times"/>
    </w:rPr>
  </w:style>
  <w:style w:type="paragraph" w:customStyle="1" w:styleId="111">
    <w:name w:val="1.1.1"/>
    <w:basedOn w:val="11"/>
    <w:rsid w:val="00354E27"/>
    <w:rPr>
      <w:i/>
    </w:rPr>
  </w:style>
  <w:style w:type="paragraph" w:customStyle="1" w:styleId="11">
    <w:name w:val="1.1"/>
    <w:basedOn w:val="Normal"/>
    <w:rsid w:val="00354E27"/>
    <w:pPr>
      <w:autoSpaceDE w:val="0"/>
      <w:autoSpaceDN w:val="0"/>
      <w:adjustRightInd w:val="0"/>
      <w:spacing w:before="180" w:after="60" w:line="240" w:lineRule="exact"/>
      <w:ind w:left="900" w:hanging="900"/>
    </w:pPr>
    <w:rPr>
      <w:rFonts w:ascii="Times" w:hAnsi="Times"/>
      <w:b/>
    </w:rPr>
  </w:style>
  <w:style w:type="paragraph" w:customStyle="1" w:styleId="1111">
    <w:name w:val="1.1.1.1"/>
    <w:basedOn w:val="11"/>
    <w:rsid w:val="00354E27"/>
    <w:rPr>
      <w:smallCaps/>
    </w:rPr>
  </w:style>
  <w:style w:type="paragraph" w:customStyle="1" w:styleId="11111">
    <w:name w:val="1.1.1.1.1"/>
    <w:basedOn w:val="11"/>
    <w:rsid w:val="00354E27"/>
    <w:rPr>
      <w:i/>
      <w:smallCaps/>
    </w:rPr>
  </w:style>
  <w:style w:type="paragraph" w:customStyle="1" w:styleId="Reference">
    <w:name w:val="Reference"/>
    <w:basedOn w:val="Normal"/>
    <w:rsid w:val="00354E27"/>
    <w:pPr>
      <w:autoSpaceDE w:val="0"/>
      <w:autoSpaceDN w:val="0"/>
      <w:adjustRightInd w:val="0"/>
      <w:ind w:left="400" w:hanging="400"/>
    </w:pPr>
    <w:rPr>
      <w:rFonts w:ascii="Times" w:hAnsi="Times"/>
    </w:rPr>
  </w:style>
  <w:style w:type="paragraph" w:styleId="FootnoteText">
    <w:name w:val="footnote text"/>
    <w:basedOn w:val="Normal"/>
    <w:link w:val="FootnoteTextChar1"/>
    <w:rsid w:val="00354E27"/>
    <w:rPr>
      <w:sz w:val="20"/>
      <w:szCs w:val="20"/>
    </w:rPr>
  </w:style>
  <w:style w:type="character" w:customStyle="1" w:styleId="FootnoteTextChar">
    <w:name w:val="Footnote Text Char"/>
    <w:basedOn w:val="DefaultParagraphFont"/>
    <w:rsid w:val="00354E27"/>
    <w:rPr>
      <w:rFonts w:ascii="Arial" w:eastAsiaTheme="minorHAnsi" w:hAnsi="Arial"/>
      <w:sz w:val="20"/>
      <w:szCs w:val="20"/>
      <w:lang w:val="en-GB" w:eastAsia="en-GB"/>
    </w:rPr>
  </w:style>
  <w:style w:type="paragraph" w:customStyle="1" w:styleId="TexteJTA">
    <w:name w:val="Texte JTA"/>
    <w:basedOn w:val="Normal"/>
    <w:rsid w:val="00354E27"/>
    <w:pPr>
      <w:widowControl w:val="0"/>
    </w:pPr>
    <w:rPr>
      <w:rFonts w:ascii="Times" w:hAnsi="Times"/>
      <w:spacing w:val="-15"/>
      <w:lang w:val="fr-FR" w:eastAsia="fr-FR"/>
    </w:rPr>
  </w:style>
  <w:style w:type="paragraph" w:customStyle="1" w:styleId="Level1">
    <w:name w:val="Level 1"/>
    <w:basedOn w:val="Normal"/>
    <w:rsid w:val="00354E27"/>
    <w:pPr>
      <w:widowControl w:val="0"/>
      <w:ind w:left="720" w:hanging="720"/>
    </w:pPr>
    <w:rPr>
      <w:lang w:val="en-US"/>
    </w:rPr>
  </w:style>
  <w:style w:type="paragraph" w:customStyle="1" w:styleId="En-ttedetabledesmatires">
    <w:name w:val="En-tête de table des matières"/>
    <w:basedOn w:val="Heading1"/>
    <w:next w:val="Normal"/>
    <w:unhideWhenUsed/>
    <w:qFormat/>
    <w:rsid w:val="00354E27"/>
    <w:pPr>
      <w:outlineLvl w:val="9"/>
    </w:pPr>
    <w:rPr>
      <w:rFonts w:ascii="Cambria" w:hAnsi="Cambria"/>
      <w:b w:val="0"/>
      <w:color w:val="365F91"/>
      <w:lang w:val="fr-FR"/>
    </w:rPr>
  </w:style>
  <w:style w:type="paragraph" w:styleId="TOC2">
    <w:name w:val="toc 2"/>
    <w:basedOn w:val="Normal"/>
    <w:next w:val="Normal"/>
    <w:autoRedefine/>
    <w:unhideWhenUsed/>
    <w:qFormat/>
    <w:rsid w:val="00354E27"/>
    <w:pPr>
      <w:ind w:left="220"/>
    </w:pPr>
    <w:rPr>
      <w:rFonts w:ascii="Calibri" w:eastAsia="Calibri" w:hAnsi="Calibri"/>
      <w:lang w:val="en-US"/>
    </w:rPr>
  </w:style>
  <w:style w:type="paragraph" w:styleId="TOC3">
    <w:name w:val="toc 3"/>
    <w:basedOn w:val="Normal"/>
    <w:next w:val="Normal"/>
    <w:autoRedefine/>
    <w:qFormat/>
    <w:rsid w:val="00354E27"/>
    <w:pPr>
      <w:ind w:left="400"/>
    </w:pPr>
  </w:style>
  <w:style w:type="paragraph" w:styleId="ListParagraph">
    <w:name w:val="List Paragraph"/>
    <w:basedOn w:val="Normal"/>
    <w:link w:val="ListParagraphChar"/>
    <w:qFormat/>
    <w:rsid w:val="00354E27"/>
    <w:pPr>
      <w:ind w:left="720"/>
      <w:contextualSpacing/>
    </w:pPr>
  </w:style>
  <w:style w:type="table" w:styleId="TableGrid7">
    <w:name w:val="Table Grid 7"/>
    <w:basedOn w:val="TableNormal"/>
    <w:rsid w:val="00354E27"/>
    <w:pPr>
      <w:widowControl w:val="0"/>
    </w:pPr>
    <w:rPr>
      <w:rFonts w:eastAsiaTheme="minorHAnsi"/>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itation">
    <w:name w:val="Citation"/>
    <w:basedOn w:val="Normal"/>
    <w:next w:val="Normal"/>
    <w:link w:val="CitationCar"/>
    <w:qFormat/>
    <w:rsid w:val="00354E27"/>
    <w:pPr>
      <w:widowControl w:val="0"/>
    </w:pPr>
    <w:rPr>
      <w:i/>
      <w:iCs/>
      <w:snapToGrid w:val="0"/>
      <w:color w:val="000000"/>
      <w:szCs w:val="24"/>
      <w:lang w:val="en-US"/>
    </w:rPr>
  </w:style>
  <w:style w:type="character" w:customStyle="1" w:styleId="CitationCar">
    <w:name w:val="Citation Car"/>
    <w:link w:val="Citation"/>
    <w:rsid w:val="00354E27"/>
    <w:rPr>
      <w:rFonts w:ascii="Arial" w:eastAsiaTheme="minorHAnsi" w:hAnsi="Arial"/>
      <w:i/>
      <w:iCs/>
      <w:snapToGrid w:val="0"/>
      <w:color w:val="000000"/>
      <w:szCs w:val="24"/>
      <w:lang w:eastAsia="en-GB"/>
    </w:rPr>
  </w:style>
  <w:style w:type="paragraph" w:customStyle="1" w:styleId="CrossTitle12">
    <w:name w:val="***Cross_Title_12"/>
    <w:basedOn w:val="Normal"/>
    <w:rsid w:val="00354E27"/>
    <w:pPr>
      <w:jc w:val="center"/>
    </w:pPr>
    <w:rPr>
      <w:rFonts w:eastAsia="SimSun" w:cs="Arial"/>
      <w:b/>
      <w:bCs/>
      <w:caps/>
      <w:sz w:val="24"/>
      <w:szCs w:val="24"/>
      <w:lang w:val="fr-CH" w:eastAsia="zh-CN"/>
    </w:rPr>
  </w:style>
  <w:style w:type="paragraph" w:customStyle="1" w:styleId="ResPara">
    <w:name w:val="*Res_Para"/>
    <w:basedOn w:val="Normal"/>
    <w:rsid w:val="00354E27"/>
    <w:rPr>
      <w:rFonts w:eastAsia="Times New Roman"/>
      <w:b/>
      <w:bCs/>
      <w:color w:val="000000"/>
      <w:szCs w:val="24"/>
      <w:lang w:val="en-US" w:eastAsia="fr-FR"/>
    </w:rPr>
  </w:style>
  <w:style w:type="paragraph" w:customStyle="1" w:styleId="ResBullet1">
    <w:name w:val="*Res_Bullet_1)"/>
    <w:basedOn w:val="Normal"/>
    <w:rsid w:val="00354E27"/>
    <w:pPr>
      <w:ind w:left="567" w:hanging="567"/>
    </w:pPr>
    <w:rPr>
      <w:rFonts w:eastAsia="Times New Roman"/>
      <w:szCs w:val="24"/>
      <w:lang w:val="en-US" w:eastAsia="fr-FR"/>
    </w:rPr>
  </w:style>
  <w:style w:type="character" w:customStyle="1" w:styleId="apple-style-span">
    <w:name w:val="apple-style-span"/>
    <w:basedOn w:val="DefaultParagraphFont"/>
    <w:rsid w:val="00354E27"/>
  </w:style>
  <w:style w:type="paragraph" w:customStyle="1" w:styleId="CharChar19CharCharCharChar">
    <w:name w:val="Char Char19 Char Char Char Char"/>
    <w:basedOn w:val="Normal"/>
    <w:rsid w:val="00354E27"/>
    <w:rPr>
      <w:rFonts w:eastAsia="Times New Roman"/>
      <w:sz w:val="24"/>
      <w:szCs w:val="24"/>
      <w:lang w:val="pl-PL" w:eastAsia="pl-PL"/>
    </w:rPr>
  </w:style>
  <w:style w:type="character" w:customStyle="1" w:styleId="FootnoteTextChar1">
    <w:name w:val="Footnote Text Char1"/>
    <w:link w:val="FootnoteText"/>
    <w:locked/>
    <w:rsid w:val="00354E27"/>
    <w:rPr>
      <w:rFonts w:ascii="Arial" w:eastAsiaTheme="minorHAnsi" w:hAnsi="Arial"/>
      <w:sz w:val="20"/>
      <w:szCs w:val="20"/>
      <w:lang w:val="en-GB" w:eastAsia="en-GB"/>
    </w:rPr>
  </w:style>
  <w:style w:type="paragraph" w:customStyle="1" w:styleId="texte1">
    <w:name w:val="texte 1"/>
    <w:basedOn w:val="Normal"/>
    <w:rsid w:val="00354E27"/>
    <w:pPr>
      <w:spacing w:before="100" w:beforeAutospacing="1" w:after="100" w:afterAutospacing="1"/>
    </w:pPr>
    <w:rPr>
      <w:rFonts w:eastAsia="Times New Roman" w:cs="Arial"/>
      <w:lang w:eastAsia="fr-FR"/>
    </w:rPr>
  </w:style>
  <w:style w:type="character" w:customStyle="1" w:styleId="st1">
    <w:name w:val="st1"/>
    <w:basedOn w:val="DefaultParagraphFont"/>
    <w:rsid w:val="00354E27"/>
  </w:style>
  <w:style w:type="character" w:customStyle="1" w:styleId="CharChar">
    <w:name w:val="Char Char"/>
    <w:semiHidden/>
    <w:locked/>
    <w:rsid w:val="00354E27"/>
    <w:rPr>
      <w:rFonts w:ascii="Arial" w:hAnsi="Arial" w:cs="Arial"/>
      <w:lang w:val="en-GB" w:eastAsia="en-US" w:bidi="ar-SA"/>
    </w:rPr>
  </w:style>
  <w:style w:type="paragraph" w:styleId="TOCHeading">
    <w:name w:val="TOC Heading"/>
    <w:basedOn w:val="Heading1"/>
    <w:next w:val="Normal"/>
    <w:unhideWhenUsed/>
    <w:qFormat/>
    <w:rsid w:val="00354E27"/>
    <w:pPr>
      <w:outlineLvl w:val="9"/>
    </w:pPr>
    <w:rPr>
      <w:rFonts w:asciiTheme="majorHAnsi" w:hAnsiTheme="majorHAnsi"/>
    </w:rPr>
  </w:style>
  <w:style w:type="paragraph" w:customStyle="1" w:styleId="CarCar3CharCharCarCarCharCharCarCar">
    <w:name w:val="Car Car3 Char Char Car Car Char Char Car Car"/>
    <w:basedOn w:val="Normal"/>
    <w:rsid w:val="00354E27"/>
    <w:rPr>
      <w:rFonts w:ascii="Times New Roman" w:hAnsi="Times New Roman"/>
      <w:sz w:val="24"/>
      <w:szCs w:val="24"/>
      <w:lang w:val="pl-PL" w:eastAsia="pl-PL"/>
    </w:rPr>
  </w:style>
  <w:style w:type="character" w:customStyle="1" w:styleId="style10">
    <w:name w:val="style1"/>
    <w:rsid w:val="00354E27"/>
    <w:rPr>
      <w:rFonts w:cs="Times New Roman"/>
    </w:rPr>
  </w:style>
  <w:style w:type="character" w:customStyle="1" w:styleId="st">
    <w:name w:val="st"/>
    <w:basedOn w:val="DefaultParagraphFont"/>
    <w:rsid w:val="00354E27"/>
  </w:style>
  <w:style w:type="character" w:customStyle="1" w:styleId="gd">
    <w:name w:val="gd"/>
    <w:basedOn w:val="DefaultParagraphFont"/>
    <w:rsid w:val="00354E27"/>
  </w:style>
  <w:style w:type="character" w:customStyle="1" w:styleId="go">
    <w:name w:val="go"/>
    <w:basedOn w:val="DefaultParagraphFont"/>
    <w:rsid w:val="00354E27"/>
  </w:style>
  <w:style w:type="character" w:customStyle="1" w:styleId="DefaultChar">
    <w:name w:val="Default Char"/>
    <w:link w:val="Default"/>
    <w:locked/>
    <w:rsid w:val="00354E27"/>
    <w:rPr>
      <w:rFonts w:eastAsia="SimSun" w:cs="Arial"/>
      <w:sz w:val="16"/>
      <w:szCs w:val="16"/>
      <w:lang w:val="en-GB"/>
    </w:rPr>
  </w:style>
  <w:style w:type="character" w:customStyle="1" w:styleId="ListParagraphChar">
    <w:name w:val="List Paragraph Char"/>
    <w:basedOn w:val="DefaultParagraphFont"/>
    <w:link w:val="ListParagraph"/>
    <w:locked/>
    <w:rsid w:val="00354E27"/>
    <w:rPr>
      <w:rFonts w:ascii="Arial" w:eastAsiaTheme="minorHAnsi" w:hAnsi="Arial"/>
      <w:lang w:val="en-GB" w:eastAsia="en-GB"/>
    </w:rPr>
  </w:style>
  <w:style w:type="paragraph" w:customStyle="1" w:styleId="Body1">
    <w:name w:val="Body 1"/>
    <w:rsid w:val="00354E27"/>
    <w:pPr>
      <w:widowControl w:val="0"/>
      <w:outlineLvl w:val="0"/>
    </w:pPr>
    <w:rPr>
      <w:rFonts w:ascii="Times New Roman" w:eastAsia="Arial Unicode MS" w:hAnsi="Times New Roman"/>
      <w:color w:val="000000"/>
      <w:sz w:val="24"/>
      <w:u w:color="000000"/>
      <w:lang w:val="en-GB" w:eastAsia="en-GB"/>
    </w:rPr>
  </w:style>
  <w:style w:type="character" w:customStyle="1" w:styleId="Caractresdenotedebasdepage">
    <w:name w:val="Caractères de note de bas de page"/>
    <w:rsid w:val="00354E27"/>
  </w:style>
  <w:style w:type="paragraph" w:customStyle="1" w:styleId="NormalParagraphStyle">
    <w:name w:val="NormalParagraphStyle"/>
    <w:basedOn w:val="Normal"/>
    <w:rsid w:val="00354E27"/>
    <w:pPr>
      <w:widowControl w:val="0"/>
      <w:autoSpaceDE w:val="0"/>
      <w:autoSpaceDN w:val="0"/>
      <w:adjustRightInd w:val="0"/>
      <w:spacing w:line="288" w:lineRule="auto"/>
    </w:pPr>
    <w:rPr>
      <w:rFonts w:ascii="Times-Roman" w:eastAsia="Times New Roman" w:hAnsi="Times-Roman"/>
      <w:color w:val="000000"/>
      <w:sz w:val="24"/>
    </w:rPr>
  </w:style>
  <w:style w:type="paragraph" w:customStyle="1" w:styleId="StyleHeading211ptNotItalicLeft">
    <w:name w:val="Style Heading 2 + 11 pt Not Italic Left"/>
    <w:basedOn w:val="Heading2"/>
    <w:rsid w:val="00354E27"/>
    <w:rPr>
      <w:rFonts w:asciiTheme="majorHAnsi" w:hAnsiTheme="majorHAnsi" w:cs="Times New Roman"/>
      <w:i/>
      <w:iCs/>
      <w:sz w:val="22"/>
      <w:szCs w:val="20"/>
    </w:rPr>
  </w:style>
  <w:style w:type="paragraph" w:customStyle="1" w:styleId="OBS1Title">
    <w:name w:val="_OBS1_Title"/>
    <w:basedOn w:val="Normal"/>
    <w:next w:val="OBS2text"/>
    <w:rsid w:val="00354E27"/>
    <w:pPr>
      <w:widowControl w:val="0"/>
      <w:numPr>
        <w:numId w:val="22"/>
      </w:numPr>
      <w:tabs>
        <w:tab w:val="left" w:pos="720"/>
      </w:tabs>
      <w:spacing w:before="480" w:after="240"/>
    </w:pPr>
    <w:rPr>
      <w:rFonts w:eastAsia="Times New Roman" w:cs="Arial"/>
      <w:b/>
      <w:caps/>
      <w:snapToGrid w:val="0"/>
      <w:lang w:val="en-US"/>
    </w:rPr>
  </w:style>
  <w:style w:type="paragraph" w:customStyle="1" w:styleId="OBS2Title">
    <w:name w:val="_OBS2_Title"/>
    <w:basedOn w:val="Normal"/>
    <w:next w:val="OBS3Text"/>
    <w:link w:val="OBS2TitleChar"/>
    <w:rsid w:val="00354E27"/>
    <w:pPr>
      <w:widowControl w:val="0"/>
      <w:numPr>
        <w:ilvl w:val="1"/>
        <w:numId w:val="22"/>
      </w:numPr>
      <w:tabs>
        <w:tab w:val="clear" w:pos="792"/>
        <w:tab w:val="left" w:pos="880"/>
        <w:tab w:val="num" w:pos="972"/>
      </w:tabs>
      <w:spacing w:before="240" w:after="240"/>
      <w:ind w:left="972"/>
    </w:pPr>
    <w:rPr>
      <w:rFonts w:eastAsia="Times New Roman" w:cs="Arial"/>
      <w:b/>
      <w:snapToGrid w:val="0"/>
      <w:lang w:val="en-US"/>
    </w:rPr>
  </w:style>
  <w:style w:type="paragraph" w:customStyle="1" w:styleId="OBS3Title">
    <w:name w:val="_OBS3_Title"/>
    <w:basedOn w:val="Normal"/>
    <w:next w:val="OBS4Text"/>
    <w:link w:val="OBS3TitleChar"/>
    <w:rsid w:val="00354E27"/>
    <w:pPr>
      <w:widowControl w:val="0"/>
      <w:numPr>
        <w:ilvl w:val="2"/>
        <w:numId w:val="22"/>
      </w:numPr>
      <w:tabs>
        <w:tab w:val="clear" w:pos="1980"/>
        <w:tab w:val="num" w:pos="990"/>
        <w:tab w:val="left" w:pos="1100"/>
      </w:tabs>
      <w:spacing w:before="120" w:after="240"/>
      <w:ind w:left="774"/>
    </w:pPr>
    <w:rPr>
      <w:rFonts w:eastAsia="Times New Roman" w:cs="Arial"/>
      <w:b/>
      <w:i/>
      <w:snapToGrid w:val="0"/>
      <w:lang w:val="en-US"/>
    </w:rPr>
  </w:style>
  <w:style w:type="paragraph" w:customStyle="1" w:styleId="OBS4Title">
    <w:name w:val="_OBS4_Title"/>
    <w:basedOn w:val="Normal"/>
    <w:next w:val="OBS5"/>
    <w:rsid w:val="00354E27"/>
    <w:pPr>
      <w:widowControl w:val="0"/>
      <w:numPr>
        <w:ilvl w:val="3"/>
        <w:numId w:val="22"/>
      </w:numPr>
      <w:tabs>
        <w:tab w:val="left" w:pos="2268"/>
      </w:tabs>
      <w:spacing w:before="120" w:after="240"/>
    </w:pPr>
    <w:rPr>
      <w:rFonts w:eastAsia="Times New Roman" w:cs="Arial"/>
      <w:i/>
      <w:snapToGrid w:val="0"/>
      <w:lang w:val="en-US"/>
    </w:rPr>
  </w:style>
  <w:style w:type="paragraph" w:customStyle="1" w:styleId="OBS5">
    <w:name w:val="_OBS5"/>
    <w:basedOn w:val="Normal"/>
    <w:rsid w:val="00354E27"/>
    <w:pPr>
      <w:widowControl w:val="0"/>
      <w:numPr>
        <w:ilvl w:val="4"/>
        <w:numId w:val="22"/>
      </w:numPr>
      <w:tabs>
        <w:tab w:val="left" w:pos="2835"/>
      </w:tabs>
      <w:spacing w:after="240"/>
    </w:pPr>
    <w:rPr>
      <w:rFonts w:eastAsia="Times New Roman" w:cs="Arial"/>
      <w:snapToGrid w:val="0"/>
      <w:lang w:val="en-US"/>
    </w:rPr>
  </w:style>
  <w:style w:type="paragraph" w:customStyle="1" w:styleId="OBS6">
    <w:name w:val="_OBS6"/>
    <w:basedOn w:val="Normal"/>
    <w:rsid w:val="00354E27"/>
    <w:pPr>
      <w:widowControl w:val="0"/>
      <w:numPr>
        <w:ilvl w:val="5"/>
        <w:numId w:val="22"/>
      </w:numPr>
      <w:tabs>
        <w:tab w:val="left" w:pos="3544"/>
      </w:tabs>
      <w:spacing w:after="240"/>
    </w:pPr>
    <w:rPr>
      <w:rFonts w:eastAsia="Times New Roman" w:cs="Arial"/>
      <w:snapToGrid w:val="0"/>
      <w:lang w:val="en-US"/>
    </w:rPr>
  </w:style>
  <w:style w:type="paragraph" w:customStyle="1" w:styleId="OBS2text">
    <w:name w:val="_OBS2_text"/>
    <w:basedOn w:val="OBS2Title"/>
    <w:autoRedefine/>
    <w:qFormat/>
    <w:rsid w:val="00354E27"/>
    <w:pPr>
      <w:numPr>
        <w:ilvl w:val="0"/>
        <w:numId w:val="24"/>
      </w:numPr>
      <w:tabs>
        <w:tab w:val="clear" w:pos="880"/>
      </w:tabs>
      <w:spacing w:before="0"/>
    </w:pPr>
    <w:rPr>
      <w:b w:val="0"/>
    </w:rPr>
  </w:style>
  <w:style w:type="paragraph" w:customStyle="1" w:styleId="OBS3Text">
    <w:name w:val="_OBS3_Text"/>
    <w:basedOn w:val="OBS3Title"/>
    <w:link w:val="OBS3TextChar"/>
    <w:qFormat/>
    <w:rsid w:val="00354E27"/>
    <w:pPr>
      <w:tabs>
        <w:tab w:val="clear" w:pos="1100"/>
        <w:tab w:val="num" w:pos="1152"/>
        <w:tab w:val="num" w:pos="1440"/>
      </w:tabs>
      <w:spacing w:before="0"/>
      <w:ind w:left="288" w:firstLine="0"/>
    </w:pPr>
    <w:rPr>
      <w:b w:val="0"/>
      <w:i w:val="0"/>
    </w:rPr>
  </w:style>
  <w:style w:type="paragraph" w:customStyle="1" w:styleId="OBS4Text">
    <w:name w:val="_OBS4_Text"/>
    <w:basedOn w:val="OBS4Title"/>
    <w:qFormat/>
    <w:rsid w:val="00354E27"/>
    <w:pPr>
      <w:tabs>
        <w:tab w:val="left" w:pos="1134"/>
      </w:tabs>
      <w:spacing w:before="0"/>
      <w:ind w:left="720" w:firstLine="0"/>
    </w:pPr>
    <w:rPr>
      <w:i w:val="0"/>
    </w:rPr>
  </w:style>
  <w:style w:type="numbering" w:customStyle="1" w:styleId="Style2">
    <w:name w:val="Style2"/>
    <w:uiPriority w:val="99"/>
    <w:rsid w:val="00354E27"/>
    <w:pPr>
      <w:numPr>
        <w:numId w:val="16"/>
      </w:numPr>
    </w:pPr>
  </w:style>
  <w:style w:type="paragraph" w:customStyle="1" w:styleId="western">
    <w:name w:val="western"/>
    <w:basedOn w:val="Normal"/>
    <w:rsid w:val="00354E27"/>
    <w:pPr>
      <w:spacing w:before="100" w:beforeAutospacing="1" w:after="115"/>
    </w:pPr>
    <w:rPr>
      <w:rFonts w:ascii="Helvetica" w:eastAsia="Times New Roman" w:hAnsi="Helvetica" w:cs="Helvetica"/>
      <w:color w:val="000000"/>
    </w:rPr>
  </w:style>
  <w:style w:type="paragraph" w:customStyle="1" w:styleId="Action">
    <w:name w:val="Action"/>
    <w:basedOn w:val="Normal"/>
    <w:link w:val="ActionChar"/>
    <w:qFormat/>
    <w:rsid w:val="00354E27"/>
    <w:pPr>
      <w:widowControl w:val="0"/>
      <w:numPr>
        <w:numId w:val="17"/>
      </w:numPr>
      <w:tabs>
        <w:tab w:val="left" w:pos="1134"/>
      </w:tabs>
    </w:pPr>
    <w:rPr>
      <w:snapToGrid w:val="0"/>
    </w:rPr>
  </w:style>
  <w:style w:type="character" w:customStyle="1" w:styleId="ActionChar">
    <w:name w:val="Action Char"/>
    <w:link w:val="Action"/>
    <w:rsid w:val="00354E27"/>
    <w:rPr>
      <w:rFonts w:ascii="Arial" w:eastAsiaTheme="minorHAnsi" w:hAnsi="Arial"/>
      <w:snapToGrid w:val="0"/>
      <w:lang w:val="en-GB" w:eastAsia="en-GB"/>
    </w:rPr>
  </w:style>
  <w:style w:type="paragraph" w:customStyle="1" w:styleId="ActionParanthesis">
    <w:name w:val="ActionParanthesis"/>
    <w:basedOn w:val="Normal"/>
    <w:link w:val="ActionParanthesisChar"/>
    <w:qFormat/>
    <w:rsid w:val="00354E27"/>
    <w:pPr>
      <w:widowControl w:val="0"/>
      <w:numPr>
        <w:numId w:val="18"/>
      </w:numPr>
      <w:tabs>
        <w:tab w:val="left" w:pos="1134"/>
      </w:tabs>
    </w:pPr>
    <w:rPr>
      <w:b/>
      <w:i/>
      <w:snapToGrid w:val="0"/>
    </w:rPr>
  </w:style>
  <w:style w:type="character" w:customStyle="1" w:styleId="ActionParanthesisChar">
    <w:name w:val="ActionParanthesis Char"/>
    <w:link w:val="ActionParanthesis"/>
    <w:rsid w:val="00354E27"/>
    <w:rPr>
      <w:rFonts w:ascii="Arial" w:eastAsiaTheme="minorHAnsi" w:hAnsi="Arial"/>
      <w:b/>
      <w:i/>
      <w:snapToGrid w:val="0"/>
      <w:lang w:val="en-GB" w:eastAsia="en-GB"/>
    </w:rPr>
  </w:style>
  <w:style w:type="paragraph" w:styleId="Revision">
    <w:name w:val="Revision"/>
    <w:hidden/>
    <w:uiPriority w:val="99"/>
    <w:semiHidden/>
    <w:rsid w:val="00354E27"/>
    <w:rPr>
      <w:rFonts w:eastAsiaTheme="minorHAnsi"/>
      <w:szCs w:val="16"/>
      <w:lang w:val="en-GB" w:eastAsia="en-US"/>
    </w:rPr>
  </w:style>
  <w:style w:type="paragraph" w:customStyle="1" w:styleId="yiv0464732820msonormal">
    <w:name w:val="yiv0464732820msonormal"/>
    <w:basedOn w:val="Normal"/>
    <w:rsid w:val="00354E27"/>
    <w:pPr>
      <w:spacing w:before="100" w:beforeAutospacing="1" w:after="100" w:afterAutospacing="1"/>
    </w:pPr>
    <w:rPr>
      <w:rFonts w:ascii="Times New Roman" w:eastAsia="Times New Roman" w:hAnsi="Times New Roman"/>
      <w:sz w:val="24"/>
      <w:szCs w:val="24"/>
    </w:rPr>
  </w:style>
  <w:style w:type="paragraph" w:styleId="DocumentMap">
    <w:name w:val="Document Map"/>
    <w:basedOn w:val="Normal"/>
    <w:link w:val="DocumentMapChar"/>
    <w:semiHidden/>
    <w:rsid w:val="00354E27"/>
    <w:pPr>
      <w:widowControl w:val="0"/>
      <w:shd w:val="clear" w:color="auto" w:fill="000080"/>
    </w:pPr>
    <w:rPr>
      <w:rFonts w:ascii="Tahoma" w:hAnsi="Tahoma"/>
      <w:snapToGrid w:val="0"/>
      <w:szCs w:val="24"/>
      <w:lang w:val="en-US"/>
    </w:rPr>
  </w:style>
  <w:style w:type="character" w:customStyle="1" w:styleId="DocumentMapChar">
    <w:name w:val="Document Map Char"/>
    <w:basedOn w:val="DefaultParagraphFont"/>
    <w:link w:val="DocumentMap"/>
    <w:semiHidden/>
    <w:rsid w:val="00354E27"/>
    <w:rPr>
      <w:rFonts w:ascii="Tahoma" w:eastAsiaTheme="minorHAnsi" w:hAnsi="Tahoma"/>
      <w:snapToGrid w:val="0"/>
      <w:szCs w:val="24"/>
      <w:shd w:val="clear" w:color="auto" w:fill="000080"/>
      <w:lang w:eastAsia="en-GB"/>
    </w:rPr>
  </w:style>
  <w:style w:type="paragraph" w:styleId="TableofFigures">
    <w:name w:val="table of figures"/>
    <w:basedOn w:val="Normal"/>
    <w:next w:val="Normal"/>
    <w:rsid w:val="00354E27"/>
    <w:pPr>
      <w:widowControl w:val="0"/>
    </w:pPr>
    <w:rPr>
      <w:snapToGrid w:val="0"/>
      <w:szCs w:val="24"/>
      <w:lang w:val="en-US"/>
    </w:rPr>
  </w:style>
  <w:style w:type="paragraph" w:customStyle="1" w:styleId="Recommendation">
    <w:name w:val="Recommendation"/>
    <w:basedOn w:val="Action"/>
    <w:link w:val="RecommendationChar"/>
    <w:qFormat/>
    <w:rsid w:val="00354E27"/>
    <w:pPr>
      <w:numPr>
        <w:numId w:val="20"/>
      </w:numPr>
    </w:pPr>
    <w:rPr>
      <w:snapToGrid/>
    </w:rPr>
  </w:style>
  <w:style w:type="character" w:customStyle="1" w:styleId="RecommendationChar">
    <w:name w:val="Recommendation Char"/>
    <w:link w:val="Recommendation"/>
    <w:rsid w:val="00354E27"/>
    <w:rPr>
      <w:rFonts w:ascii="Arial" w:eastAsiaTheme="minorHAnsi" w:hAnsi="Arial"/>
      <w:lang w:val="en-GB" w:eastAsia="en-GB"/>
    </w:rPr>
  </w:style>
  <w:style w:type="paragraph" w:customStyle="1" w:styleId="organisme2">
    <w:name w:val="organisme2"/>
    <w:basedOn w:val="Normal"/>
    <w:rsid w:val="00354E27"/>
    <w:pPr>
      <w:widowControl w:val="0"/>
      <w:numPr>
        <w:numId w:val="19"/>
      </w:numPr>
    </w:pPr>
    <w:rPr>
      <w:rFonts w:ascii="Times New Roman" w:eastAsia="Times New Roman" w:hAnsi="Times New Roman"/>
      <w:snapToGrid w:val="0"/>
      <w:sz w:val="20"/>
      <w:szCs w:val="20"/>
      <w:lang w:eastAsia="fr-FR"/>
    </w:rPr>
  </w:style>
  <w:style w:type="paragraph" w:customStyle="1" w:styleId="SHReportPreface">
    <w:name w:val="SH Report Preface"/>
    <w:basedOn w:val="Normal"/>
    <w:autoRedefine/>
    <w:qFormat/>
    <w:rsid w:val="00354E27"/>
    <w:pPr>
      <w:tabs>
        <w:tab w:val="left" w:pos="840"/>
        <w:tab w:val="right" w:leader="dot" w:pos="9180"/>
      </w:tabs>
      <w:jc w:val="center"/>
    </w:pPr>
    <w:rPr>
      <w:rFonts w:eastAsia="Calibri" w:cs="Arial"/>
      <w:sz w:val="28"/>
      <w:szCs w:val="20"/>
    </w:rPr>
  </w:style>
  <w:style w:type="paragraph" w:customStyle="1" w:styleId="SHReportExSum">
    <w:name w:val="SH Report Ex Sum"/>
    <w:autoRedefine/>
    <w:qFormat/>
    <w:rsid w:val="00354E27"/>
    <w:pPr>
      <w:tabs>
        <w:tab w:val="left" w:pos="840"/>
        <w:tab w:val="right" w:leader="dot" w:pos="9180"/>
      </w:tabs>
      <w:ind w:left="720" w:hanging="720"/>
      <w:jc w:val="center"/>
    </w:pPr>
    <w:rPr>
      <w:rFonts w:ascii="Times New Roman" w:eastAsia="Calibri" w:hAnsi="Times New Roman"/>
      <w:b/>
      <w:sz w:val="28"/>
      <w:lang w:val="en-GB" w:eastAsia="en-GB"/>
    </w:rPr>
  </w:style>
  <w:style w:type="character" w:customStyle="1" w:styleId="SHtitle1Char">
    <w:name w:val="SH title 1. Char"/>
    <w:link w:val="SHtitle1"/>
    <w:locked/>
    <w:rsid w:val="00354E27"/>
    <w:rPr>
      <w:b/>
      <w:i/>
    </w:rPr>
  </w:style>
  <w:style w:type="paragraph" w:customStyle="1" w:styleId="SHtitle1">
    <w:name w:val="SH title 1."/>
    <w:basedOn w:val="Normal"/>
    <w:link w:val="SHtitle1Char"/>
    <w:autoRedefine/>
    <w:qFormat/>
    <w:rsid w:val="00354E27"/>
    <w:pPr>
      <w:tabs>
        <w:tab w:val="left" w:pos="840"/>
        <w:tab w:val="right" w:leader="dot" w:pos="9180"/>
      </w:tabs>
    </w:pPr>
    <w:rPr>
      <w:rFonts w:asciiTheme="minorHAnsi" w:eastAsiaTheme="minorEastAsia" w:hAnsiTheme="minorHAnsi"/>
      <w:b/>
      <w:i/>
      <w:lang w:val="en-US" w:eastAsia="zh-CN"/>
    </w:rPr>
  </w:style>
  <w:style w:type="paragraph" w:customStyle="1" w:styleId="SHFigures">
    <w:name w:val="SH Figures"/>
    <w:basedOn w:val="Normal"/>
    <w:autoRedefine/>
    <w:qFormat/>
    <w:rsid w:val="00354E27"/>
    <w:pPr>
      <w:tabs>
        <w:tab w:val="left" w:pos="840"/>
        <w:tab w:val="right" w:leader="dot" w:pos="9180"/>
      </w:tabs>
      <w:spacing w:before="120" w:after="120"/>
      <w:ind w:left="851"/>
    </w:pPr>
    <w:rPr>
      <w:rFonts w:eastAsia="Calibri" w:cs="Arial"/>
      <w:i/>
      <w:sz w:val="20"/>
      <w:szCs w:val="20"/>
    </w:rPr>
  </w:style>
  <w:style w:type="paragraph" w:customStyle="1" w:styleId="SHsubtitle1">
    <w:name w:val="SH subtitle (1) +"/>
    <w:basedOn w:val="SHtitle1"/>
    <w:autoRedefine/>
    <w:qFormat/>
    <w:rsid w:val="00354E27"/>
    <w:pPr>
      <w:ind w:left="709"/>
    </w:pPr>
  </w:style>
  <w:style w:type="paragraph" w:customStyle="1" w:styleId="SHTable">
    <w:name w:val="SH Table"/>
    <w:basedOn w:val="SHFigures"/>
    <w:autoRedefine/>
    <w:qFormat/>
    <w:rsid w:val="00354E27"/>
    <w:pPr>
      <w:ind w:left="992" w:hanging="992"/>
    </w:pPr>
  </w:style>
  <w:style w:type="paragraph" w:customStyle="1" w:styleId="shTitle10">
    <w:name w:val="sh Title 1"/>
    <w:basedOn w:val="Normal"/>
    <w:autoRedefine/>
    <w:qFormat/>
    <w:rsid w:val="00354E27"/>
    <w:pPr>
      <w:tabs>
        <w:tab w:val="left" w:pos="840"/>
        <w:tab w:val="right" w:leader="dot" w:pos="9180"/>
      </w:tabs>
    </w:pPr>
    <w:rPr>
      <w:rFonts w:eastAsia="Calibri" w:cs="Arial"/>
      <w:b/>
      <w:sz w:val="20"/>
      <w:szCs w:val="20"/>
    </w:rPr>
  </w:style>
  <w:style w:type="character" w:customStyle="1" w:styleId="DBCPTITLEChar">
    <w:name w:val="DBCP TITLE Char"/>
    <w:link w:val="DBCPTITLE"/>
    <w:locked/>
    <w:rsid w:val="00354E27"/>
    <w:rPr>
      <w:b/>
      <w:i/>
      <w:caps/>
    </w:rPr>
  </w:style>
  <w:style w:type="paragraph" w:customStyle="1" w:styleId="DBCPTITLE">
    <w:name w:val="DBCP TITLE"/>
    <w:basedOn w:val="SHtitle1"/>
    <w:link w:val="DBCPTITLEChar"/>
    <w:autoRedefine/>
    <w:qFormat/>
    <w:rsid w:val="00354E27"/>
    <w:rPr>
      <w:caps/>
    </w:rPr>
  </w:style>
  <w:style w:type="numbering" w:customStyle="1" w:styleId="NoList1">
    <w:name w:val="No List1"/>
    <w:next w:val="NoList"/>
    <w:semiHidden/>
    <w:unhideWhenUsed/>
    <w:rsid w:val="00354E27"/>
  </w:style>
  <w:style w:type="numbering" w:customStyle="1" w:styleId="NoList11">
    <w:name w:val="No List11"/>
    <w:next w:val="NoList"/>
    <w:semiHidden/>
    <w:rsid w:val="00354E27"/>
  </w:style>
  <w:style w:type="table" w:customStyle="1" w:styleId="TableGrid1">
    <w:name w:val="Table Grid1"/>
    <w:basedOn w:val="TableNormal"/>
    <w:next w:val="TableGrid"/>
    <w:rsid w:val="00354E27"/>
    <w:pPr>
      <w:widowControl w:val="0"/>
    </w:pPr>
    <w:rPr>
      <w:rFonts w:eastAsiaTheme="minorHAns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next w:val="TableGrid8"/>
    <w:rsid w:val="00354E27"/>
    <w:rPr>
      <w:rFonts w:eastAsiaTheme="minorHAnsi"/>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354E27"/>
    <w:pPr>
      <w:widowControl w:val="0"/>
    </w:pPr>
    <w:rPr>
      <w:rFonts w:eastAsiaTheme="minorHAnsi"/>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
    <w:name w:val="No List2"/>
    <w:next w:val="NoList"/>
    <w:uiPriority w:val="99"/>
    <w:semiHidden/>
    <w:unhideWhenUsed/>
    <w:rsid w:val="00354E27"/>
  </w:style>
  <w:style w:type="paragraph" w:customStyle="1" w:styleId="TableParagraph">
    <w:name w:val="Table Paragraph"/>
    <w:basedOn w:val="Normal"/>
    <w:uiPriority w:val="1"/>
    <w:qFormat/>
    <w:rsid w:val="00354E27"/>
    <w:pPr>
      <w:widowControl w:val="0"/>
      <w:autoSpaceDE w:val="0"/>
      <w:autoSpaceDN w:val="0"/>
      <w:adjustRightInd w:val="0"/>
    </w:pPr>
    <w:rPr>
      <w:rFonts w:ascii="Times New Roman" w:eastAsiaTheme="minorEastAsia" w:hAnsi="Times New Roman"/>
      <w:sz w:val="24"/>
      <w:szCs w:val="24"/>
      <w:lang w:val="en-US"/>
    </w:rPr>
  </w:style>
  <w:style w:type="paragraph" w:customStyle="1" w:styleId="a0">
    <w:name w:val="바탕글"/>
    <w:rsid w:val="00354E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Batang" w:eastAsiaTheme="minorHAnsi"/>
      <w:color w:val="000000"/>
      <w:kern w:val="2"/>
      <w:lang w:eastAsia="ko-KR"/>
    </w:rPr>
  </w:style>
  <w:style w:type="table" w:customStyle="1" w:styleId="Grilledutableau1">
    <w:name w:val="Grille du tableau1"/>
    <w:basedOn w:val="TableNormal"/>
    <w:uiPriority w:val="59"/>
    <w:rsid w:val="00354E27"/>
    <w:rPr>
      <w:rFonts w:ascii="Calibri" w:eastAsia="Calibri" w:hAnsi="Calibr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BodyText">
    <w:name w:val="EC_BodyText"/>
    <w:rsid w:val="00354E27"/>
    <w:pPr>
      <w:pBdr>
        <w:top w:val="nil"/>
        <w:left w:val="nil"/>
        <w:bottom w:val="nil"/>
        <w:right w:val="nil"/>
        <w:between w:val="nil"/>
        <w:bar w:val="nil"/>
      </w:pBdr>
      <w:tabs>
        <w:tab w:val="left" w:pos="1080"/>
      </w:tabs>
      <w:spacing w:before="240"/>
    </w:pPr>
    <w:rPr>
      <w:rFonts w:eastAsia="Arial" w:cs="Arial"/>
      <w:color w:val="000000"/>
      <w:u w:color="000000"/>
      <w:bdr w:val="nil"/>
      <w:lang w:eastAsia="zh-TW"/>
    </w:rPr>
  </w:style>
  <w:style w:type="table" w:customStyle="1" w:styleId="TableGrid2">
    <w:name w:val="Table Grid2"/>
    <w:basedOn w:val="TableNormal"/>
    <w:next w:val="TableGrid"/>
    <w:uiPriority w:val="59"/>
    <w:rsid w:val="00354E27"/>
    <w:pPr>
      <w:widowControl w:val="0"/>
    </w:pPr>
    <w:rPr>
      <w:rFonts w:eastAsiaTheme="minorHAns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aragraph">
    <w:name w:val="1.1 paragraph"/>
    <w:basedOn w:val="OBS3Text"/>
    <w:link w:val="11paragraphChar"/>
    <w:rsid w:val="00354E27"/>
    <w:pPr>
      <w:numPr>
        <w:ilvl w:val="0"/>
        <w:numId w:val="23"/>
      </w:numPr>
    </w:pPr>
  </w:style>
  <w:style w:type="paragraph" w:customStyle="1" w:styleId="AgendaItemHeader">
    <w:name w:val="Agenda Item Header"/>
    <w:basedOn w:val="Normal"/>
    <w:autoRedefine/>
    <w:rsid w:val="00354E27"/>
    <w:pPr>
      <w:pBdr>
        <w:top w:val="single" w:sz="4" w:space="1" w:color="auto"/>
        <w:left w:val="single" w:sz="4" w:space="4" w:color="auto"/>
        <w:bottom w:val="single" w:sz="4" w:space="1" w:color="auto"/>
        <w:right w:val="single" w:sz="4" w:space="4" w:color="auto"/>
      </w:pBdr>
      <w:shd w:val="clear" w:color="auto" w:fill="99CCFF"/>
      <w:suppressAutoHyphens/>
      <w:spacing w:after="0"/>
    </w:pPr>
    <w:rPr>
      <w:rFonts w:eastAsia="Batang"/>
      <w:b/>
      <w:sz w:val="28"/>
      <w:lang w:eastAsia="ar-SA"/>
    </w:rPr>
  </w:style>
  <w:style w:type="character" w:customStyle="1" w:styleId="OBS3TitleChar">
    <w:name w:val="_OBS3_Title Char"/>
    <w:basedOn w:val="DefaultParagraphFont"/>
    <w:link w:val="OBS3Title"/>
    <w:rsid w:val="00354E27"/>
    <w:rPr>
      <w:rFonts w:ascii="Arial" w:eastAsia="Times New Roman" w:hAnsi="Arial" w:cs="Arial"/>
      <w:b/>
      <w:i/>
      <w:snapToGrid w:val="0"/>
      <w:lang w:eastAsia="en-GB"/>
    </w:rPr>
  </w:style>
  <w:style w:type="character" w:customStyle="1" w:styleId="OBS3TextChar">
    <w:name w:val="_OBS3_Text Char"/>
    <w:basedOn w:val="OBS3TitleChar"/>
    <w:link w:val="OBS3Text"/>
    <w:rsid w:val="00354E27"/>
    <w:rPr>
      <w:rFonts w:ascii="Arial" w:eastAsia="Times New Roman" w:hAnsi="Arial" w:cs="Arial"/>
      <w:b w:val="0"/>
      <w:i w:val="0"/>
      <w:snapToGrid w:val="0"/>
      <w:lang w:eastAsia="en-GB"/>
    </w:rPr>
  </w:style>
  <w:style w:type="character" w:customStyle="1" w:styleId="11paragraphChar">
    <w:name w:val="1.1 paragraph Char"/>
    <w:basedOn w:val="OBS3TextChar"/>
    <w:link w:val="11paragraph"/>
    <w:rsid w:val="00354E27"/>
    <w:rPr>
      <w:rFonts w:ascii="Arial" w:eastAsia="Times New Roman" w:hAnsi="Arial" w:cs="Arial"/>
      <w:b w:val="0"/>
      <w:i w:val="0"/>
      <w:snapToGrid w:val="0"/>
      <w:lang w:eastAsia="en-GB"/>
    </w:rPr>
  </w:style>
  <w:style w:type="paragraph" w:customStyle="1" w:styleId="AtPodium">
    <w:name w:val="At Podium"/>
    <w:basedOn w:val="Normal"/>
    <w:autoRedefine/>
    <w:rsid w:val="00354E27"/>
    <w:pPr>
      <w:pBdr>
        <w:top w:val="single" w:sz="4" w:space="12" w:color="auto"/>
        <w:left w:val="single" w:sz="4" w:space="12" w:color="auto"/>
        <w:bottom w:val="single" w:sz="4" w:space="12" w:color="auto"/>
        <w:right w:val="single" w:sz="4" w:space="12" w:color="auto"/>
      </w:pBdr>
      <w:shd w:val="clear" w:color="auto" w:fill="F3F3F3"/>
      <w:tabs>
        <w:tab w:val="left" w:pos="1701"/>
      </w:tabs>
      <w:suppressAutoHyphens/>
      <w:spacing w:after="0"/>
    </w:pPr>
    <w:rPr>
      <w:rFonts w:eastAsia="Batang"/>
      <w:sz w:val="28"/>
      <w:lang w:eastAsia="ar-SA"/>
    </w:rPr>
  </w:style>
  <w:style w:type="paragraph" w:customStyle="1" w:styleId="ColorfulList-Accent11">
    <w:name w:val="Colorful List - Accent 11"/>
    <w:basedOn w:val="Normal"/>
    <w:uiPriority w:val="34"/>
    <w:rsid w:val="00354E27"/>
    <w:pPr>
      <w:ind w:left="720"/>
      <w:contextualSpacing/>
    </w:pPr>
  </w:style>
  <w:style w:type="paragraph" w:customStyle="1" w:styleId="Indented">
    <w:name w:val="Indented"/>
    <w:basedOn w:val="Normal"/>
    <w:rsid w:val="00354E27"/>
    <w:pPr>
      <w:ind w:left="284" w:hanging="284"/>
    </w:pPr>
  </w:style>
  <w:style w:type="paragraph" w:styleId="NoSpacing">
    <w:name w:val="No Spacing"/>
    <w:uiPriority w:val="1"/>
    <w:qFormat/>
    <w:rsid w:val="00354E27"/>
    <w:pPr>
      <w:spacing w:after="0" w:line="240" w:lineRule="auto"/>
    </w:pPr>
    <w:rPr>
      <w:rFonts w:eastAsiaTheme="minorHAnsi"/>
      <w:lang w:val="en-GB" w:eastAsia="en-GB"/>
    </w:rPr>
  </w:style>
  <w:style w:type="paragraph" w:customStyle="1" w:styleId="11DBCP">
    <w:name w:val="1.1 DBCP"/>
    <w:basedOn w:val="OBS2Title"/>
    <w:link w:val="11DBCPChar"/>
    <w:qFormat/>
    <w:rsid w:val="00354E27"/>
    <w:pPr>
      <w:tabs>
        <w:tab w:val="clear" w:pos="880"/>
        <w:tab w:val="left" w:pos="1152"/>
        <w:tab w:val="left" w:pos="1440"/>
      </w:tabs>
      <w:ind w:left="547" w:firstLine="0"/>
      <w:jc w:val="both"/>
    </w:pPr>
    <w:rPr>
      <w:b w:val="0"/>
    </w:rPr>
  </w:style>
  <w:style w:type="paragraph" w:customStyle="1" w:styleId="11DBCPTitle">
    <w:name w:val="1.1DBCPTitle"/>
    <w:basedOn w:val="OBS2Title"/>
    <w:link w:val="11DBCPTitleChar"/>
    <w:qFormat/>
    <w:rsid w:val="00354E27"/>
    <w:pPr>
      <w:ind w:left="288" w:firstLine="0"/>
    </w:pPr>
    <w:rPr>
      <w:lang w:val="en-GB"/>
    </w:rPr>
  </w:style>
  <w:style w:type="character" w:customStyle="1" w:styleId="OBS2TitleChar">
    <w:name w:val="_OBS2_Title Char"/>
    <w:basedOn w:val="DefaultParagraphFont"/>
    <w:link w:val="OBS2Title"/>
    <w:rsid w:val="00354E27"/>
    <w:rPr>
      <w:rFonts w:ascii="Arial" w:eastAsia="Times New Roman" w:hAnsi="Arial" w:cs="Arial"/>
      <w:b/>
      <w:snapToGrid w:val="0"/>
      <w:lang w:eastAsia="en-GB"/>
    </w:rPr>
  </w:style>
  <w:style w:type="character" w:customStyle="1" w:styleId="11DBCPChar">
    <w:name w:val="1.1 DBCP Char"/>
    <w:basedOn w:val="OBS2TitleChar"/>
    <w:link w:val="11DBCP"/>
    <w:rsid w:val="00354E27"/>
    <w:rPr>
      <w:rFonts w:ascii="Arial" w:eastAsia="Times New Roman" w:hAnsi="Arial" w:cs="Arial"/>
      <w:b w:val="0"/>
      <w:snapToGrid w:val="0"/>
      <w:lang w:eastAsia="en-GB"/>
    </w:rPr>
  </w:style>
  <w:style w:type="paragraph" w:customStyle="1" w:styleId="111DBCPPara">
    <w:name w:val="1.1.1 DBCP Para"/>
    <w:basedOn w:val="OBS3Text"/>
    <w:link w:val="111DBCPParaChar"/>
    <w:qFormat/>
    <w:rsid w:val="00354E27"/>
    <w:pPr>
      <w:tabs>
        <w:tab w:val="clear" w:pos="1440"/>
      </w:tabs>
      <w:ind w:left="720"/>
      <w:jc w:val="both"/>
    </w:pPr>
  </w:style>
  <w:style w:type="character" w:customStyle="1" w:styleId="11DBCPTitleChar">
    <w:name w:val="1.1DBCPTitle Char"/>
    <w:basedOn w:val="OBS2TitleChar"/>
    <w:link w:val="11DBCPTitle"/>
    <w:rsid w:val="00354E27"/>
    <w:rPr>
      <w:rFonts w:ascii="Arial" w:eastAsia="Times New Roman" w:hAnsi="Arial" w:cs="Arial"/>
      <w:b/>
      <w:snapToGrid w:val="0"/>
      <w:lang w:val="en-GB" w:eastAsia="en-GB"/>
    </w:rPr>
  </w:style>
  <w:style w:type="numbering" w:customStyle="1" w:styleId="NoList3">
    <w:name w:val="No List3"/>
    <w:next w:val="NoList"/>
    <w:uiPriority w:val="99"/>
    <w:semiHidden/>
    <w:unhideWhenUsed/>
    <w:rsid w:val="00354E27"/>
  </w:style>
  <w:style w:type="character" w:customStyle="1" w:styleId="111DBCPParaChar">
    <w:name w:val="1.1.1 DBCP Para Char"/>
    <w:basedOn w:val="OBS3TextChar"/>
    <w:link w:val="111DBCPPara"/>
    <w:rsid w:val="00354E27"/>
    <w:rPr>
      <w:rFonts w:ascii="Arial" w:eastAsia="Times New Roman" w:hAnsi="Arial" w:cs="Arial"/>
      <w:b w:val="0"/>
      <w:i w:val="0"/>
      <w:snapToGrid w:val="0"/>
      <w:lang w:eastAsia="en-GB"/>
    </w:rPr>
  </w:style>
  <w:style w:type="paragraph" w:customStyle="1" w:styleId="Char1CharCharCarCar">
    <w:name w:val="Char1 Char Char Car Car"/>
    <w:basedOn w:val="Normal"/>
    <w:rsid w:val="00354E27"/>
    <w:pPr>
      <w:spacing w:after="0" w:line="240" w:lineRule="auto"/>
    </w:pPr>
    <w:rPr>
      <w:rFonts w:ascii="Times New Roman" w:eastAsia="Times New Roman" w:hAnsi="Times New Roman" w:cs="Times New Roman"/>
      <w:sz w:val="24"/>
      <w:szCs w:val="24"/>
      <w:lang w:val="pl-PL" w:eastAsia="pl-PL"/>
    </w:rPr>
  </w:style>
  <w:style w:type="table" w:customStyle="1" w:styleId="TableGrid3">
    <w:name w:val="Table Grid3"/>
    <w:basedOn w:val="TableNormal"/>
    <w:next w:val="TableGrid"/>
    <w:rsid w:val="00354E27"/>
    <w:pPr>
      <w:spacing w:after="0" w:line="240" w:lineRule="auto"/>
    </w:pPr>
    <w:rPr>
      <w:rFonts w:ascii="Times New Roman" w:eastAsia="MS Mincho"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354E27"/>
    <w:pPr>
      <w:widowControl w:val="0"/>
      <w:spacing w:after="0" w:line="240" w:lineRule="auto"/>
    </w:pPr>
    <w:rPr>
      <w:rFonts w:ascii="ODHFX U+ Times" w:eastAsia="Times New Roman" w:hAnsi="ODHFX U+ Times" w:cs="Times New Roman"/>
      <w:sz w:val="24"/>
      <w:szCs w:val="24"/>
      <w:lang w:val="en-IN" w:eastAsia="en-IN"/>
    </w:rPr>
  </w:style>
  <w:style w:type="paragraph" w:customStyle="1" w:styleId="CM20">
    <w:name w:val="CM20"/>
    <w:basedOn w:val="Default"/>
    <w:next w:val="Default"/>
    <w:uiPriority w:val="99"/>
    <w:rsid w:val="00354E27"/>
    <w:pPr>
      <w:widowControl w:val="0"/>
      <w:spacing w:after="260" w:line="240" w:lineRule="auto"/>
    </w:pPr>
    <w:rPr>
      <w:rFonts w:ascii="ODHFX U+ Times" w:eastAsia="Times New Roman" w:hAnsi="ODHFX U+ Times" w:cs="Times New Roman"/>
      <w:sz w:val="24"/>
      <w:szCs w:val="24"/>
      <w:lang w:val="en-IN" w:eastAsia="en-IN"/>
    </w:rPr>
  </w:style>
  <w:style w:type="paragraph" w:customStyle="1" w:styleId="CM21">
    <w:name w:val="CM21"/>
    <w:basedOn w:val="Default"/>
    <w:next w:val="Default"/>
    <w:uiPriority w:val="99"/>
    <w:rsid w:val="00354E27"/>
    <w:pPr>
      <w:widowControl w:val="0"/>
      <w:spacing w:after="105" w:line="240" w:lineRule="auto"/>
    </w:pPr>
    <w:rPr>
      <w:rFonts w:ascii="ODHFX U+ Times" w:eastAsia="Times New Roman" w:hAnsi="ODHFX U+ Times" w:cs="Times New Roman"/>
      <w:sz w:val="24"/>
      <w:szCs w:val="24"/>
      <w:lang w:val="en-IN" w:eastAsia="en-IN"/>
    </w:rPr>
  </w:style>
  <w:style w:type="paragraph" w:customStyle="1" w:styleId="CM5">
    <w:name w:val="CM5"/>
    <w:basedOn w:val="Default"/>
    <w:next w:val="Default"/>
    <w:uiPriority w:val="99"/>
    <w:rsid w:val="00354E27"/>
    <w:pPr>
      <w:widowControl w:val="0"/>
      <w:spacing w:after="0" w:line="260" w:lineRule="atLeast"/>
    </w:pPr>
    <w:rPr>
      <w:rFonts w:ascii="ODHFX U+ Times" w:eastAsia="Times New Roman" w:hAnsi="ODHFX U+ Times" w:cs="Times New Roman"/>
      <w:sz w:val="24"/>
      <w:szCs w:val="24"/>
      <w:lang w:val="en-IN" w:eastAsia="en-IN"/>
    </w:rPr>
  </w:style>
  <w:style w:type="paragraph" w:customStyle="1" w:styleId="CM6">
    <w:name w:val="CM6"/>
    <w:basedOn w:val="Default"/>
    <w:next w:val="Default"/>
    <w:uiPriority w:val="99"/>
    <w:rsid w:val="00354E27"/>
    <w:pPr>
      <w:widowControl w:val="0"/>
      <w:spacing w:after="0" w:line="260" w:lineRule="atLeast"/>
    </w:pPr>
    <w:rPr>
      <w:rFonts w:ascii="ODHFX U+ Times" w:eastAsia="Times New Roman" w:hAnsi="ODHFX U+ Times" w:cs="Times New Roman"/>
      <w:sz w:val="24"/>
      <w:szCs w:val="24"/>
      <w:lang w:val="en-IN" w:eastAsia="en-IN"/>
    </w:rPr>
  </w:style>
  <w:style w:type="paragraph" w:customStyle="1" w:styleId="CM22">
    <w:name w:val="CM22"/>
    <w:basedOn w:val="Default"/>
    <w:next w:val="Default"/>
    <w:uiPriority w:val="99"/>
    <w:rsid w:val="00354E27"/>
    <w:pPr>
      <w:widowControl w:val="0"/>
      <w:spacing w:after="370" w:line="240" w:lineRule="auto"/>
    </w:pPr>
    <w:rPr>
      <w:rFonts w:ascii="ODHFX U+ Times" w:eastAsia="Times New Roman" w:hAnsi="ODHFX U+ Times" w:cs="Times New Roman"/>
      <w:sz w:val="24"/>
      <w:szCs w:val="24"/>
      <w:lang w:val="en-IN" w:eastAsia="en-IN"/>
    </w:rPr>
  </w:style>
  <w:style w:type="paragraph" w:customStyle="1" w:styleId="CM25">
    <w:name w:val="CM25"/>
    <w:basedOn w:val="Default"/>
    <w:next w:val="Default"/>
    <w:uiPriority w:val="99"/>
    <w:rsid w:val="00354E27"/>
    <w:pPr>
      <w:widowControl w:val="0"/>
      <w:spacing w:after="505" w:line="240" w:lineRule="auto"/>
    </w:pPr>
    <w:rPr>
      <w:rFonts w:ascii="ODHFX U+ Times" w:eastAsia="Times New Roman" w:hAnsi="ODHFX U+ Times" w:cs="Times New Roman"/>
      <w:sz w:val="24"/>
      <w:szCs w:val="24"/>
      <w:lang w:val="en-IN" w:eastAsia="en-IN"/>
    </w:rPr>
  </w:style>
  <w:style w:type="paragraph" w:customStyle="1" w:styleId="CM26">
    <w:name w:val="CM26"/>
    <w:basedOn w:val="Default"/>
    <w:next w:val="Default"/>
    <w:uiPriority w:val="99"/>
    <w:rsid w:val="00354E27"/>
    <w:pPr>
      <w:widowControl w:val="0"/>
      <w:spacing w:after="205" w:line="240" w:lineRule="auto"/>
    </w:pPr>
    <w:rPr>
      <w:rFonts w:ascii="ODHFX U+ Times" w:eastAsia="Times New Roman" w:hAnsi="ODHFX U+ Times" w:cs="Times New Roman"/>
      <w:sz w:val="24"/>
      <w:szCs w:val="24"/>
      <w:lang w:val="en-IN" w:eastAsia="en-IN"/>
    </w:rPr>
  </w:style>
  <w:style w:type="character" w:customStyle="1" w:styleId="il">
    <w:name w:val="il"/>
    <w:basedOn w:val="DefaultParagraphFont"/>
    <w:rsid w:val="00354E27"/>
  </w:style>
  <w:style w:type="numbering" w:customStyle="1" w:styleId="NoList12">
    <w:name w:val="No List12"/>
    <w:next w:val="NoList"/>
    <w:uiPriority w:val="99"/>
    <w:semiHidden/>
    <w:unhideWhenUsed/>
    <w:rsid w:val="00354E27"/>
  </w:style>
  <w:style w:type="numbering" w:customStyle="1" w:styleId="NoList4">
    <w:name w:val="No List4"/>
    <w:next w:val="NoList"/>
    <w:uiPriority w:val="99"/>
    <w:semiHidden/>
    <w:unhideWhenUsed/>
    <w:rsid w:val="00354E27"/>
  </w:style>
  <w:style w:type="table" w:customStyle="1" w:styleId="TableGrid4">
    <w:name w:val="Table Grid4"/>
    <w:basedOn w:val="TableNormal"/>
    <w:next w:val="TableGrid"/>
    <w:rsid w:val="00354E27"/>
    <w:pPr>
      <w:widowControl w:val="0"/>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354E27"/>
    <w:pPr>
      <w:spacing w:after="0" w:line="240" w:lineRule="auto"/>
    </w:pPr>
    <w:rPr>
      <w:rFonts w:ascii="Arial" w:eastAsia="Batang" w:hAnsi="Arial"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
    <w:name w:val="Table Grid 72"/>
    <w:basedOn w:val="TableNormal"/>
    <w:next w:val="TableGrid7"/>
    <w:rsid w:val="00354E27"/>
    <w:pPr>
      <w:widowControl w:val="0"/>
      <w:spacing w:after="0" w:line="240" w:lineRule="auto"/>
    </w:pPr>
    <w:rPr>
      <w:rFonts w:ascii="Arial" w:eastAsia="Batang" w:hAnsi="Arial"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Style21">
    <w:name w:val="Style21"/>
    <w:rsid w:val="00354E27"/>
  </w:style>
  <w:style w:type="paragraph" w:customStyle="1" w:styleId="CarCar3CharCharCarCarCharCharCarCarCharChar1">
    <w:name w:val="Car Car3 Char Char Car Car Char Char Car Car Char Char1"/>
    <w:basedOn w:val="Normal"/>
    <w:rsid w:val="00354E27"/>
    <w:pPr>
      <w:spacing w:after="0" w:line="240" w:lineRule="auto"/>
      <w:jc w:val="both"/>
    </w:pPr>
    <w:rPr>
      <w:rFonts w:eastAsia="Batang" w:cs="Times New Roman"/>
      <w:sz w:val="24"/>
      <w:szCs w:val="24"/>
      <w:lang w:val="pl-PL" w:eastAsia="pl-PL"/>
    </w:rPr>
  </w:style>
  <w:style w:type="paragraph" w:customStyle="1" w:styleId="CharCharChar1">
    <w:name w:val="Char Char Char1"/>
    <w:basedOn w:val="Normal"/>
    <w:rsid w:val="00354E27"/>
    <w:pPr>
      <w:spacing w:after="0" w:line="240" w:lineRule="auto"/>
      <w:jc w:val="both"/>
    </w:pPr>
    <w:rPr>
      <w:rFonts w:eastAsia="Batang" w:cs="Times New Roman"/>
      <w:sz w:val="24"/>
      <w:szCs w:val="24"/>
      <w:lang w:val="pl-PL" w:eastAsia="pl-PL"/>
    </w:rPr>
  </w:style>
  <w:style w:type="paragraph" w:customStyle="1" w:styleId="Char2">
    <w:name w:val="Char2"/>
    <w:basedOn w:val="Normal"/>
    <w:rsid w:val="00354E27"/>
    <w:pPr>
      <w:spacing w:after="0" w:line="240" w:lineRule="auto"/>
      <w:jc w:val="both"/>
    </w:pPr>
    <w:rPr>
      <w:rFonts w:eastAsia="Batang" w:cs="Times New Roman"/>
      <w:sz w:val="24"/>
      <w:szCs w:val="24"/>
      <w:lang w:val="pl-PL" w:eastAsia="pl-PL"/>
    </w:rPr>
  </w:style>
  <w:style w:type="paragraph" w:customStyle="1" w:styleId="Char11">
    <w:name w:val="Char11"/>
    <w:basedOn w:val="Normal"/>
    <w:rsid w:val="00354E27"/>
    <w:pPr>
      <w:spacing w:after="0" w:line="240" w:lineRule="auto"/>
      <w:jc w:val="both"/>
    </w:pPr>
    <w:rPr>
      <w:rFonts w:eastAsia="Batang" w:cs="Times New Roman"/>
      <w:sz w:val="24"/>
      <w:szCs w:val="24"/>
      <w:lang w:val="pl-PL" w:eastAsia="pl-PL"/>
    </w:rPr>
  </w:style>
  <w:style w:type="paragraph" w:customStyle="1" w:styleId="Char1CharCharChar1">
    <w:name w:val="Char1 Char Char Char1"/>
    <w:basedOn w:val="Normal"/>
    <w:rsid w:val="00354E27"/>
    <w:pPr>
      <w:spacing w:after="0" w:line="240" w:lineRule="auto"/>
      <w:jc w:val="both"/>
    </w:pPr>
    <w:rPr>
      <w:rFonts w:eastAsia="Batang" w:cs="Times New Roman"/>
      <w:sz w:val="24"/>
      <w:szCs w:val="24"/>
      <w:lang w:val="pl-PL" w:eastAsia="pl-PL"/>
    </w:rPr>
  </w:style>
  <w:style w:type="paragraph" w:customStyle="1" w:styleId="CharCharCharCharCharChar1">
    <w:name w:val="Char Char Char Char Char Char1"/>
    <w:basedOn w:val="Normal"/>
    <w:rsid w:val="00354E27"/>
    <w:pPr>
      <w:spacing w:after="0" w:line="240" w:lineRule="auto"/>
      <w:jc w:val="both"/>
    </w:pPr>
    <w:rPr>
      <w:rFonts w:eastAsia="Batang" w:cs="Times New Roman"/>
      <w:sz w:val="24"/>
      <w:szCs w:val="24"/>
      <w:lang w:val="pl-PL" w:eastAsia="pl-PL"/>
    </w:rPr>
  </w:style>
  <w:style w:type="paragraph" w:customStyle="1" w:styleId="CharChar19CharCharCharChar1">
    <w:name w:val="Char Char19 Char Char Char Char1"/>
    <w:basedOn w:val="Normal"/>
    <w:rsid w:val="00354E27"/>
    <w:pPr>
      <w:spacing w:after="0" w:line="240" w:lineRule="auto"/>
      <w:jc w:val="both"/>
    </w:pPr>
    <w:rPr>
      <w:rFonts w:eastAsia="Times New Roman" w:cs="Times New Roman"/>
      <w:sz w:val="24"/>
      <w:szCs w:val="24"/>
      <w:lang w:val="pl-PL" w:eastAsia="pl-PL"/>
    </w:rPr>
  </w:style>
  <w:style w:type="paragraph" w:customStyle="1" w:styleId="CarCar3CharCharCarCarCharCharCarCar1">
    <w:name w:val="Car Car3 Char Char Car Car Char Char Car Car1"/>
    <w:basedOn w:val="Normal"/>
    <w:rsid w:val="00354E27"/>
    <w:pPr>
      <w:spacing w:after="0" w:line="240" w:lineRule="auto"/>
    </w:pPr>
    <w:rPr>
      <w:rFonts w:ascii="Times New Roman" w:eastAsia="Batang" w:hAnsi="Times New Roman" w:cs="Times New Roman"/>
      <w:sz w:val="24"/>
      <w:szCs w:val="24"/>
      <w:lang w:val="pl-PL" w:eastAsia="pl-PL"/>
    </w:rPr>
  </w:style>
  <w:style w:type="numbering" w:customStyle="1" w:styleId="NoList13">
    <w:name w:val="No List13"/>
    <w:next w:val="NoList"/>
    <w:semiHidden/>
    <w:unhideWhenUsed/>
    <w:rsid w:val="00354E27"/>
  </w:style>
  <w:style w:type="numbering" w:customStyle="1" w:styleId="NoList111">
    <w:name w:val="No List111"/>
    <w:next w:val="NoList"/>
    <w:semiHidden/>
    <w:rsid w:val="00354E27"/>
  </w:style>
  <w:style w:type="table" w:customStyle="1" w:styleId="TableGrid11">
    <w:name w:val="Table Grid11"/>
    <w:basedOn w:val="TableNormal"/>
    <w:next w:val="TableGrid"/>
    <w:rsid w:val="00354E27"/>
    <w:pPr>
      <w:widowControl w:val="0"/>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 811"/>
    <w:basedOn w:val="TableNormal"/>
    <w:next w:val="TableGrid8"/>
    <w:rsid w:val="00354E27"/>
    <w:pPr>
      <w:spacing w:after="0" w:line="240" w:lineRule="auto"/>
    </w:pPr>
    <w:rPr>
      <w:rFonts w:ascii="Arial" w:eastAsia="Batang" w:hAnsi="Arial"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
    <w:name w:val="Table Grid 711"/>
    <w:basedOn w:val="TableNormal"/>
    <w:next w:val="TableGrid7"/>
    <w:rsid w:val="00354E27"/>
    <w:pPr>
      <w:widowControl w:val="0"/>
      <w:spacing w:after="0" w:line="240" w:lineRule="auto"/>
    </w:pPr>
    <w:rPr>
      <w:rFonts w:ascii="Arial" w:eastAsia="Batang" w:hAnsi="Arial"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EndnoteText">
    <w:name w:val="endnote text"/>
    <w:basedOn w:val="Normal"/>
    <w:link w:val="EndnoteTextChar"/>
    <w:semiHidden/>
    <w:unhideWhenUsed/>
    <w:rsid w:val="00354E27"/>
    <w:pPr>
      <w:spacing w:after="0" w:line="240" w:lineRule="auto"/>
      <w:jc w:val="both"/>
    </w:pPr>
    <w:rPr>
      <w:rFonts w:eastAsia="Batang" w:cs="Times New Roman"/>
      <w:sz w:val="20"/>
      <w:szCs w:val="20"/>
      <w:lang w:eastAsia="en-US"/>
    </w:rPr>
  </w:style>
  <w:style w:type="character" w:customStyle="1" w:styleId="EndnoteTextChar">
    <w:name w:val="Endnote Text Char"/>
    <w:basedOn w:val="DefaultParagraphFont"/>
    <w:link w:val="EndnoteText"/>
    <w:semiHidden/>
    <w:rsid w:val="00354E27"/>
    <w:rPr>
      <w:rFonts w:ascii="Arial" w:eastAsia="Batang" w:hAnsi="Arial" w:cs="Times New Roman"/>
      <w:sz w:val="20"/>
      <w:szCs w:val="20"/>
      <w:lang w:val="en-GB" w:eastAsia="en-US"/>
    </w:rPr>
  </w:style>
  <w:style w:type="character" w:styleId="EndnoteReference">
    <w:name w:val="endnote reference"/>
    <w:basedOn w:val="DefaultParagraphFont"/>
    <w:semiHidden/>
    <w:unhideWhenUsed/>
    <w:rsid w:val="00354E27"/>
    <w:rPr>
      <w:vertAlign w:val="superscript"/>
    </w:rPr>
  </w:style>
  <w:style w:type="numbering" w:customStyle="1" w:styleId="NoList21">
    <w:name w:val="No List21"/>
    <w:next w:val="NoList"/>
    <w:uiPriority w:val="99"/>
    <w:semiHidden/>
    <w:unhideWhenUsed/>
    <w:rsid w:val="00354E27"/>
  </w:style>
  <w:style w:type="table" w:customStyle="1" w:styleId="TableGrid21">
    <w:name w:val="Table Grid21"/>
    <w:basedOn w:val="TableNormal"/>
    <w:next w:val="TableGrid"/>
    <w:uiPriority w:val="59"/>
    <w:rsid w:val="00354E27"/>
    <w:pPr>
      <w:widowControl w:val="0"/>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354E27"/>
    <w:pPr>
      <w:numPr>
        <w:numId w:val="28"/>
      </w:numPr>
    </w:pPr>
  </w:style>
  <w:style w:type="numbering" w:customStyle="1" w:styleId="NoList121">
    <w:name w:val="No List121"/>
    <w:next w:val="NoList"/>
    <w:semiHidden/>
    <w:unhideWhenUsed/>
    <w:rsid w:val="00354E27"/>
  </w:style>
  <w:style w:type="numbering" w:customStyle="1" w:styleId="NoList1111">
    <w:name w:val="No List1111"/>
    <w:next w:val="NoList"/>
    <w:semiHidden/>
    <w:rsid w:val="00354E27"/>
  </w:style>
  <w:style w:type="numbering" w:customStyle="1" w:styleId="NoList5">
    <w:name w:val="No List5"/>
    <w:next w:val="NoList"/>
    <w:uiPriority w:val="99"/>
    <w:semiHidden/>
    <w:unhideWhenUsed/>
    <w:rsid w:val="00354E27"/>
  </w:style>
  <w:style w:type="table" w:customStyle="1" w:styleId="TableGrid5">
    <w:name w:val="Table Grid5"/>
    <w:basedOn w:val="TableNormal"/>
    <w:next w:val="TableGrid"/>
    <w:rsid w:val="00354E27"/>
    <w:pPr>
      <w:widowControl w:val="0"/>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 83"/>
    <w:basedOn w:val="TableNormal"/>
    <w:next w:val="TableGrid8"/>
    <w:rsid w:val="00354E27"/>
    <w:pPr>
      <w:spacing w:after="0" w:line="240" w:lineRule="auto"/>
    </w:pPr>
    <w:rPr>
      <w:rFonts w:ascii="Arial" w:eastAsia="Batang" w:hAnsi="Arial"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
    <w:name w:val="Table Grid 73"/>
    <w:basedOn w:val="TableNormal"/>
    <w:next w:val="TableGrid7"/>
    <w:rsid w:val="00354E27"/>
    <w:pPr>
      <w:widowControl w:val="0"/>
      <w:spacing w:after="0" w:line="240" w:lineRule="auto"/>
    </w:pPr>
    <w:rPr>
      <w:rFonts w:ascii="Arial" w:eastAsia="Batang" w:hAnsi="Arial"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Style22">
    <w:name w:val="Style22"/>
    <w:rsid w:val="00354E27"/>
    <w:pPr>
      <w:numPr>
        <w:numId w:val="15"/>
      </w:numPr>
    </w:pPr>
  </w:style>
  <w:style w:type="numbering" w:customStyle="1" w:styleId="NoList14">
    <w:name w:val="No List14"/>
    <w:next w:val="NoList"/>
    <w:semiHidden/>
    <w:unhideWhenUsed/>
    <w:rsid w:val="00354E27"/>
  </w:style>
  <w:style w:type="numbering" w:customStyle="1" w:styleId="NoList112">
    <w:name w:val="No List112"/>
    <w:next w:val="NoList"/>
    <w:semiHidden/>
    <w:rsid w:val="00354E27"/>
  </w:style>
  <w:style w:type="table" w:customStyle="1" w:styleId="TableGrid12">
    <w:name w:val="Table Grid12"/>
    <w:basedOn w:val="TableNormal"/>
    <w:next w:val="TableGrid"/>
    <w:rsid w:val="00354E27"/>
    <w:pPr>
      <w:widowControl w:val="0"/>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 812"/>
    <w:basedOn w:val="TableNormal"/>
    <w:next w:val="TableGrid8"/>
    <w:rsid w:val="00354E27"/>
    <w:pPr>
      <w:spacing w:after="0" w:line="240" w:lineRule="auto"/>
    </w:pPr>
    <w:rPr>
      <w:rFonts w:ascii="Arial" w:eastAsia="Batang" w:hAnsi="Arial"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2">
    <w:name w:val="Table Grid 712"/>
    <w:basedOn w:val="TableNormal"/>
    <w:next w:val="TableGrid7"/>
    <w:rsid w:val="00354E27"/>
    <w:pPr>
      <w:widowControl w:val="0"/>
      <w:spacing w:after="0" w:line="240" w:lineRule="auto"/>
    </w:pPr>
    <w:rPr>
      <w:rFonts w:ascii="Arial" w:eastAsia="Batang" w:hAnsi="Arial"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
    <w:name w:val="No List22"/>
    <w:next w:val="NoList"/>
    <w:uiPriority w:val="99"/>
    <w:semiHidden/>
    <w:unhideWhenUsed/>
    <w:rsid w:val="00354E27"/>
  </w:style>
  <w:style w:type="table" w:customStyle="1" w:styleId="TableGrid22">
    <w:name w:val="Table Grid22"/>
    <w:basedOn w:val="TableNormal"/>
    <w:next w:val="TableGrid"/>
    <w:uiPriority w:val="59"/>
    <w:rsid w:val="00354E27"/>
    <w:pPr>
      <w:widowControl w:val="0"/>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rsid w:val="00354E27"/>
    <w:pPr>
      <w:numPr>
        <w:numId w:val="21"/>
      </w:numPr>
    </w:pPr>
  </w:style>
  <w:style w:type="numbering" w:customStyle="1" w:styleId="NoList122">
    <w:name w:val="No List122"/>
    <w:next w:val="NoList"/>
    <w:semiHidden/>
    <w:unhideWhenUsed/>
    <w:rsid w:val="00354E27"/>
  </w:style>
  <w:style w:type="numbering" w:customStyle="1" w:styleId="NoList1112">
    <w:name w:val="No List1112"/>
    <w:next w:val="NoList"/>
    <w:semiHidden/>
    <w:rsid w:val="00354E27"/>
  </w:style>
  <w:style w:type="character" w:styleId="UnresolvedMention">
    <w:name w:val="Unresolved Mention"/>
    <w:basedOn w:val="DefaultParagraphFont"/>
    <w:uiPriority w:val="99"/>
    <w:semiHidden/>
    <w:unhideWhenUsed/>
    <w:rsid w:val="00C73EFE"/>
    <w:rPr>
      <w:color w:val="605E5C"/>
      <w:shd w:val="clear" w:color="auto" w:fill="E1DFDD"/>
    </w:rPr>
  </w:style>
  <w:style w:type="paragraph" w:customStyle="1" w:styleId="paragraph">
    <w:name w:val="paragraph"/>
    <w:basedOn w:val="Normal"/>
    <w:rsid w:val="0037412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normaltextrun">
    <w:name w:val="normaltextrun"/>
    <w:basedOn w:val="DefaultParagraphFont"/>
    <w:rsid w:val="00374123"/>
  </w:style>
  <w:style w:type="character" w:customStyle="1" w:styleId="eop">
    <w:name w:val="eop"/>
    <w:basedOn w:val="DefaultParagraphFont"/>
    <w:rsid w:val="00374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589">
      <w:bodyDiv w:val="1"/>
      <w:marLeft w:val="0"/>
      <w:marRight w:val="0"/>
      <w:marTop w:val="0"/>
      <w:marBottom w:val="0"/>
      <w:divBdr>
        <w:top w:val="none" w:sz="0" w:space="0" w:color="auto"/>
        <w:left w:val="none" w:sz="0" w:space="0" w:color="auto"/>
        <w:bottom w:val="none" w:sz="0" w:space="0" w:color="auto"/>
        <w:right w:val="none" w:sz="0" w:space="0" w:color="auto"/>
      </w:divBdr>
    </w:div>
    <w:div w:id="606742930">
      <w:bodyDiv w:val="1"/>
      <w:marLeft w:val="0"/>
      <w:marRight w:val="0"/>
      <w:marTop w:val="0"/>
      <w:marBottom w:val="0"/>
      <w:divBdr>
        <w:top w:val="none" w:sz="0" w:space="0" w:color="auto"/>
        <w:left w:val="none" w:sz="0" w:space="0" w:color="auto"/>
        <w:bottom w:val="none" w:sz="0" w:space="0" w:color="auto"/>
        <w:right w:val="none" w:sz="0" w:space="0" w:color="auto"/>
      </w:divBdr>
      <w:divsChild>
        <w:div w:id="492184963">
          <w:marLeft w:val="0"/>
          <w:marRight w:val="0"/>
          <w:marTop w:val="0"/>
          <w:marBottom w:val="0"/>
          <w:divBdr>
            <w:top w:val="none" w:sz="0" w:space="0" w:color="auto"/>
            <w:left w:val="none" w:sz="0" w:space="0" w:color="auto"/>
            <w:bottom w:val="none" w:sz="0" w:space="0" w:color="auto"/>
            <w:right w:val="none" w:sz="0" w:space="0" w:color="auto"/>
          </w:divBdr>
          <w:divsChild>
            <w:div w:id="1078938828">
              <w:marLeft w:val="0"/>
              <w:marRight w:val="0"/>
              <w:marTop w:val="0"/>
              <w:marBottom w:val="0"/>
              <w:divBdr>
                <w:top w:val="none" w:sz="0" w:space="0" w:color="auto"/>
                <w:left w:val="none" w:sz="0" w:space="0" w:color="auto"/>
                <w:bottom w:val="none" w:sz="0" w:space="0" w:color="auto"/>
                <w:right w:val="none" w:sz="0" w:space="0" w:color="auto"/>
              </w:divBdr>
            </w:div>
            <w:div w:id="1210188154">
              <w:marLeft w:val="0"/>
              <w:marRight w:val="0"/>
              <w:marTop w:val="0"/>
              <w:marBottom w:val="0"/>
              <w:divBdr>
                <w:top w:val="none" w:sz="0" w:space="0" w:color="auto"/>
                <w:left w:val="none" w:sz="0" w:space="0" w:color="auto"/>
                <w:bottom w:val="none" w:sz="0" w:space="0" w:color="auto"/>
                <w:right w:val="none" w:sz="0" w:space="0" w:color="auto"/>
              </w:divBdr>
            </w:div>
          </w:divsChild>
        </w:div>
        <w:div w:id="1287544261">
          <w:marLeft w:val="0"/>
          <w:marRight w:val="0"/>
          <w:marTop w:val="0"/>
          <w:marBottom w:val="0"/>
          <w:divBdr>
            <w:top w:val="none" w:sz="0" w:space="0" w:color="auto"/>
            <w:left w:val="none" w:sz="0" w:space="0" w:color="auto"/>
            <w:bottom w:val="none" w:sz="0" w:space="0" w:color="auto"/>
            <w:right w:val="none" w:sz="0" w:space="0" w:color="auto"/>
          </w:divBdr>
          <w:divsChild>
            <w:div w:id="576088871">
              <w:marLeft w:val="0"/>
              <w:marRight w:val="0"/>
              <w:marTop w:val="0"/>
              <w:marBottom w:val="0"/>
              <w:divBdr>
                <w:top w:val="none" w:sz="0" w:space="0" w:color="auto"/>
                <w:left w:val="none" w:sz="0" w:space="0" w:color="auto"/>
                <w:bottom w:val="none" w:sz="0" w:space="0" w:color="auto"/>
                <w:right w:val="none" w:sz="0" w:space="0" w:color="auto"/>
              </w:divBdr>
            </w:div>
          </w:divsChild>
        </w:div>
        <w:div w:id="6759958">
          <w:marLeft w:val="0"/>
          <w:marRight w:val="0"/>
          <w:marTop w:val="0"/>
          <w:marBottom w:val="0"/>
          <w:divBdr>
            <w:top w:val="none" w:sz="0" w:space="0" w:color="auto"/>
            <w:left w:val="none" w:sz="0" w:space="0" w:color="auto"/>
            <w:bottom w:val="none" w:sz="0" w:space="0" w:color="auto"/>
            <w:right w:val="none" w:sz="0" w:space="0" w:color="auto"/>
          </w:divBdr>
          <w:divsChild>
            <w:div w:id="84811628">
              <w:marLeft w:val="0"/>
              <w:marRight w:val="0"/>
              <w:marTop w:val="0"/>
              <w:marBottom w:val="0"/>
              <w:divBdr>
                <w:top w:val="none" w:sz="0" w:space="0" w:color="auto"/>
                <w:left w:val="none" w:sz="0" w:space="0" w:color="auto"/>
                <w:bottom w:val="none" w:sz="0" w:space="0" w:color="auto"/>
                <w:right w:val="none" w:sz="0" w:space="0" w:color="auto"/>
              </w:divBdr>
            </w:div>
          </w:divsChild>
        </w:div>
        <w:div w:id="660044571">
          <w:marLeft w:val="0"/>
          <w:marRight w:val="0"/>
          <w:marTop w:val="0"/>
          <w:marBottom w:val="0"/>
          <w:divBdr>
            <w:top w:val="none" w:sz="0" w:space="0" w:color="auto"/>
            <w:left w:val="none" w:sz="0" w:space="0" w:color="auto"/>
            <w:bottom w:val="none" w:sz="0" w:space="0" w:color="auto"/>
            <w:right w:val="none" w:sz="0" w:space="0" w:color="auto"/>
          </w:divBdr>
          <w:divsChild>
            <w:div w:id="939994446">
              <w:marLeft w:val="0"/>
              <w:marRight w:val="0"/>
              <w:marTop w:val="0"/>
              <w:marBottom w:val="0"/>
              <w:divBdr>
                <w:top w:val="none" w:sz="0" w:space="0" w:color="auto"/>
                <w:left w:val="none" w:sz="0" w:space="0" w:color="auto"/>
                <w:bottom w:val="none" w:sz="0" w:space="0" w:color="auto"/>
                <w:right w:val="none" w:sz="0" w:space="0" w:color="auto"/>
              </w:divBdr>
            </w:div>
          </w:divsChild>
        </w:div>
        <w:div w:id="1583098592">
          <w:marLeft w:val="0"/>
          <w:marRight w:val="0"/>
          <w:marTop w:val="0"/>
          <w:marBottom w:val="0"/>
          <w:divBdr>
            <w:top w:val="none" w:sz="0" w:space="0" w:color="auto"/>
            <w:left w:val="none" w:sz="0" w:space="0" w:color="auto"/>
            <w:bottom w:val="none" w:sz="0" w:space="0" w:color="auto"/>
            <w:right w:val="none" w:sz="0" w:space="0" w:color="auto"/>
          </w:divBdr>
          <w:divsChild>
            <w:div w:id="1878423850">
              <w:marLeft w:val="0"/>
              <w:marRight w:val="0"/>
              <w:marTop w:val="0"/>
              <w:marBottom w:val="0"/>
              <w:divBdr>
                <w:top w:val="none" w:sz="0" w:space="0" w:color="auto"/>
                <w:left w:val="none" w:sz="0" w:space="0" w:color="auto"/>
                <w:bottom w:val="none" w:sz="0" w:space="0" w:color="auto"/>
                <w:right w:val="none" w:sz="0" w:space="0" w:color="auto"/>
              </w:divBdr>
            </w:div>
          </w:divsChild>
        </w:div>
        <w:div w:id="1025864732">
          <w:marLeft w:val="0"/>
          <w:marRight w:val="0"/>
          <w:marTop w:val="0"/>
          <w:marBottom w:val="0"/>
          <w:divBdr>
            <w:top w:val="none" w:sz="0" w:space="0" w:color="auto"/>
            <w:left w:val="none" w:sz="0" w:space="0" w:color="auto"/>
            <w:bottom w:val="none" w:sz="0" w:space="0" w:color="auto"/>
            <w:right w:val="none" w:sz="0" w:space="0" w:color="auto"/>
          </w:divBdr>
          <w:divsChild>
            <w:div w:id="1951012820">
              <w:marLeft w:val="0"/>
              <w:marRight w:val="0"/>
              <w:marTop w:val="0"/>
              <w:marBottom w:val="0"/>
              <w:divBdr>
                <w:top w:val="none" w:sz="0" w:space="0" w:color="auto"/>
                <w:left w:val="none" w:sz="0" w:space="0" w:color="auto"/>
                <w:bottom w:val="none" w:sz="0" w:space="0" w:color="auto"/>
                <w:right w:val="none" w:sz="0" w:space="0" w:color="auto"/>
              </w:divBdr>
            </w:div>
          </w:divsChild>
        </w:div>
        <w:div w:id="888956849">
          <w:marLeft w:val="0"/>
          <w:marRight w:val="0"/>
          <w:marTop w:val="0"/>
          <w:marBottom w:val="0"/>
          <w:divBdr>
            <w:top w:val="none" w:sz="0" w:space="0" w:color="auto"/>
            <w:left w:val="none" w:sz="0" w:space="0" w:color="auto"/>
            <w:bottom w:val="none" w:sz="0" w:space="0" w:color="auto"/>
            <w:right w:val="none" w:sz="0" w:space="0" w:color="auto"/>
          </w:divBdr>
          <w:divsChild>
            <w:div w:id="64766885">
              <w:marLeft w:val="0"/>
              <w:marRight w:val="0"/>
              <w:marTop w:val="0"/>
              <w:marBottom w:val="0"/>
              <w:divBdr>
                <w:top w:val="none" w:sz="0" w:space="0" w:color="auto"/>
                <w:left w:val="none" w:sz="0" w:space="0" w:color="auto"/>
                <w:bottom w:val="none" w:sz="0" w:space="0" w:color="auto"/>
                <w:right w:val="none" w:sz="0" w:space="0" w:color="auto"/>
              </w:divBdr>
            </w:div>
          </w:divsChild>
        </w:div>
        <w:div w:id="563029916">
          <w:marLeft w:val="0"/>
          <w:marRight w:val="0"/>
          <w:marTop w:val="0"/>
          <w:marBottom w:val="0"/>
          <w:divBdr>
            <w:top w:val="none" w:sz="0" w:space="0" w:color="auto"/>
            <w:left w:val="none" w:sz="0" w:space="0" w:color="auto"/>
            <w:bottom w:val="none" w:sz="0" w:space="0" w:color="auto"/>
            <w:right w:val="none" w:sz="0" w:space="0" w:color="auto"/>
          </w:divBdr>
          <w:divsChild>
            <w:div w:id="418139492">
              <w:marLeft w:val="0"/>
              <w:marRight w:val="0"/>
              <w:marTop w:val="0"/>
              <w:marBottom w:val="0"/>
              <w:divBdr>
                <w:top w:val="none" w:sz="0" w:space="0" w:color="auto"/>
                <w:left w:val="none" w:sz="0" w:space="0" w:color="auto"/>
                <w:bottom w:val="none" w:sz="0" w:space="0" w:color="auto"/>
                <w:right w:val="none" w:sz="0" w:space="0" w:color="auto"/>
              </w:divBdr>
            </w:div>
          </w:divsChild>
        </w:div>
        <w:div w:id="813377180">
          <w:marLeft w:val="0"/>
          <w:marRight w:val="0"/>
          <w:marTop w:val="0"/>
          <w:marBottom w:val="0"/>
          <w:divBdr>
            <w:top w:val="none" w:sz="0" w:space="0" w:color="auto"/>
            <w:left w:val="none" w:sz="0" w:space="0" w:color="auto"/>
            <w:bottom w:val="none" w:sz="0" w:space="0" w:color="auto"/>
            <w:right w:val="none" w:sz="0" w:space="0" w:color="auto"/>
          </w:divBdr>
          <w:divsChild>
            <w:div w:id="841626172">
              <w:marLeft w:val="0"/>
              <w:marRight w:val="0"/>
              <w:marTop w:val="0"/>
              <w:marBottom w:val="0"/>
              <w:divBdr>
                <w:top w:val="none" w:sz="0" w:space="0" w:color="auto"/>
                <w:left w:val="none" w:sz="0" w:space="0" w:color="auto"/>
                <w:bottom w:val="none" w:sz="0" w:space="0" w:color="auto"/>
                <w:right w:val="none" w:sz="0" w:space="0" w:color="auto"/>
              </w:divBdr>
            </w:div>
          </w:divsChild>
        </w:div>
        <w:div w:id="1386098107">
          <w:marLeft w:val="0"/>
          <w:marRight w:val="0"/>
          <w:marTop w:val="0"/>
          <w:marBottom w:val="0"/>
          <w:divBdr>
            <w:top w:val="none" w:sz="0" w:space="0" w:color="auto"/>
            <w:left w:val="none" w:sz="0" w:space="0" w:color="auto"/>
            <w:bottom w:val="none" w:sz="0" w:space="0" w:color="auto"/>
            <w:right w:val="none" w:sz="0" w:space="0" w:color="auto"/>
          </w:divBdr>
          <w:divsChild>
            <w:div w:id="1139541271">
              <w:marLeft w:val="0"/>
              <w:marRight w:val="0"/>
              <w:marTop w:val="0"/>
              <w:marBottom w:val="0"/>
              <w:divBdr>
                <w:top w:val="none" w:sz="0" w:space="0" w:color="auto"/>
                <w:left w:val="none" w:sz="0" w:space="0" w:color="auto"/>
                <w:bottom w:val="none" w:sz="0" w:space="0" w:color="auto"/>
                <w:right w:val="none" w:sz="0" w:space="0" w:color="auto"/>
              </w:divBdr>
            </w:div>
          </w:divsChild>
        </w:div>
        <w:div w:id="802238812">
          <w:marLeft w:val="0"/>
          <w:marRight w:val="0"/>
          <w:marTop w:val="0"/>
          <w:marBottom w:val="0"/>
          <w:divBdr>
            <w:top w:val="none" w:sz="0" w:space="0" w:color="auto"/>
            <w:left w:val="none" w:sz="0" w:space="0" w:color="auto"/>
            <w:bottom w:val="none" w:sz="0" w:space="0" w:color="auto"/>
            <w:right w:val="none" w:sz="0" w:space="0" w:color="auto"/>
          </w:divBdr>
          <w:divsChild>
            <w:div w:id="1766147990">
              <w:marLeft w:val="0"/>
              <w:marRight w:val="0"/>
              <w:marTop w:val="0"/>
              <w:marBottom w:val="0"/>
              <w:divBdr>
                <w:top w:val="none" w:sz="0" w:space="0" w:color="auto"/>
                <w:left w:val="none" w:sz="0" w:space="0" w:color="auto"/>
                <w:bottom w:val="none" w:sz="0" w:space="0" w:color="auto"/>
                <w:right w:val="none" w:sz="0" w:space="0" w:color="auto"/>
              </w:divBdr>
            </w:div>
            <w:div w:id="1517495579">
              <w:marLeft w:val="0"/>
              <w:marRight w:val="0"/>
              <w:marTop w:val="0"/>
              <w:marBottom w:val="0"/>
              <w:divBdr>
                <w:top w:val="none" w:sz="0" w:space="0" w:color="auto"/>
                <w:left w:val="none" w:sz="0" w:space="0" w:color="auto"/>
                <w:bottom w:val="none" w:sz="0" w:space="0" w:color="auto"/>
                <w:right w:val="none" w:sz="0" w:space="0" w:color="auto"/>
              </w:divBdr>
            </w:div>
            <w:div w:id="90322699">
              <w:marLeft w:val="0"/>
              <w:marRight w:val="0"/>
              <w:marTop w:val="0"/>
              <w:marBottom w:val="0"/>
              <w:divBdr>
                <w:top w:val="none" w:sz="0" w:space="0" w:color="auto"/>
                <w:left w:val="none" w:sz="0" w:space="0" w:color="auto"/>
                <w:bottom w:val="none" w:sz="0" w:space="0" w:color="auto"/>
                <w:right w:val="none" w:sz="0" w:space="0" w:color="auto"/>
              </w:divBdr>
            </w:div>
            <w:div w:id="822967906">
              <w:marLeft w:val="0"/>
              <w:marRight w:val="0"/>
              <w:marTop w:val="0"/>
              <w:marBottom w:val="0"/>
              <w:divBdr>
                <w:top w:val="none" w:sz="0" w:space="0" w:color="auto"/>
                <w:left w:val="none" w:sz="0" w:space="0" w:color="auto"/>
                <w:bottom w:val="none" w:sz="0" w:space="0" w:color="auto"/>
                <w:right w:val="none" w:sz="0" w:space="0" w:color="auto"/>
              </w:divBdr>
            </w:div>
          </w:divsChild>
        </w:div>
        <w:div w:id="2034650073">
          <w:marLeft w:val="0"/>
          <w:marRight w:val="0"/>
          <w:marTop w:val="0"/>
          <w:marBottom w:val="0"/>
          <w:divBdr>
            <w:top w:val="none" w:sz="0" w:space="0" w:color="auto"/>
            <w:left w:val="none" w:sz="0" w:space="0" w:color="auto"/>
            <w:bottom w:val="none" w:sz="0" w:space="0" w:color="auto"/>
            <w:right w:val="none" w:sz="0" w:space="0" w:color="auto"/>
          </w:divBdr>
          <w:divsChild>
            <w:div w:id="1007250099">
              <w:marLeft w:val="0"/>
              <w:marRight w:val="0"/>
              <w:marTop w:val="0"/>
              <w:marBottom w:val="0"/>
              <w:divBdr>
                <w:top w:val="none" w:sz="0" w:space="0" w:color="auto"/>
                <w:left w:val="none" w:sz="0" w:space="0" w:color="auto"/>
                <w:bottom w:val="none" w:sz="0" w:space="0" w:color="auto"/>
                <w:right w:val="none" w:sz="0" w:space="0" w:color="auto"/>
              </w:divBdr>
            </w:div>
          </w:divsChild>
        </w:div>
        <w:div w:id="1229612911">
          <w:marLeft w:val="0"/>
          <w:marRight w:val="0"/>
          <w:marTop w:val="0"/>
          <w:marBottom w:val="0"/>
          <w:divBdr>
            <w:top w:val="none" w:sz="0" w:space="0" w:color="auto"/>
            <w:left w:val="none" w:sz="0" w:space="0" w:color="auto"/>
            <w:bottom w:val="none" w:sz="0" w:space="0" w:color="auto"/>
            <w:right w:val="none" w:sz="0" w:space="0" w:color="auto"/>
          </w:divBdr>
          <w:divsChild>
            <w:div w:id="1713385467">
              <w:marLeft w:val="0"/>
              <w:marRight w:val="0"/>
              <w:marTop w:val="0"/>
              <w:marBottom w:val="0"/>
              <w:divBdr>
                <w:top w:val="none" w:sz="0" w:space="0" w:color="auto"/>
                <w:left w:val="none" w:sz="0" w:space="0" w:color="auto"/>
                <w:bottom w:val="none" w:sz="0" w:space="0" w:color="auto"/>
                <w:right w:val="none" w:sz="0" w:space="0" w:color="auto"/>
              </w:divBdr>
            </w:div>
          </w:divsChild>
        </w:div>
        <w:div w:id="81413775">
          <w:marLeft w:val="0"/>
          <w:marRight w:val="0"/>
          <w:marTop w:val="0"/>
          <w:marBottom w:val="0"/>
          <w:divBdr>
            <w:top w:val="none" w:sz="0" w:space="0" w:color="auto"/>
            <w:left w:val="none" w:sz="0" w:space="0" w:color="auto"/>
            <w:bottom w:val="none" w:sz="0" w:space="0" w:color="auto"/>
            <w:right w:val="none" w:sz="0" w:space="0" w:color="auto"/>
          </w:divBdr>
          <w:divsChild>
            <w:div w:id="1144852735">
              <w:marLeft w:val="0"/>
              <w:marRight w:val="0"/>
              <w:marTop w:val="0"/>
              <w:marBottom w:val="0"/>
              <w:divBdr>
                <w:top w:val="none" w:sz="0" w:space="0" w:color="auto"/>
                <w:left w:val="none" w:sz="0" w:space="0" w:color="auto"/>
                <w:bottom w:val="none" w:sz="0" w:space="0" w:color="auto"/>
                <w:right w:val="none" w:sz="0" w:space="0" w:color="auto"/>
              </w:divBdr>
            </w:div>
          </w:divsChild>
        </w:div>
        <w:div w:id="1810855582">
          <w:marLeft w:val="0"/>
          <w:marRight w:val="0"/>
          <w:marTop w:val="0"/>
          <w:marBottom w:val="0"/>
          <w:divBdr>
            <w:top w:val="none" w:sz="0" w:space="0" w:color="auto"/>
            <w:left w:val="none" w:sz="0" w:space="0" w:color="auto"/>
            <w:bottom w:val="none" w:sz="0" w:space="0" w:color="auto"/>
            <w:right w:val="none" w:sz="0" w:space="0" w:color="auto"/>
          </w:divBdr>
          <w:divsChild>
            <w:div w:id="1743134066">
              <w:marLeft w:val="0"/>
              <w:marRight w:val="0"/>
              <w:marTop w:val="0"/>
              <w:marBottom w:val="0"/>
              <w:divBdr>
                <w:top w:val="none" w:sz="0" w:space="0" w:color="auto"/>
                <w:left w:val="none" w:sz="0" w:space="0" w:color="auto"/>
                <w:bottom w:val="none" w:sz="0" w:space="0" w:color="auto"/>
                <w:right w:val="none" w:sz="0" w:space="0" w:color="auto"/>
              </w:divBdr>
            </w:div>
            <w:div w:id="885722060">
              <w:marLeft w:val="0"/>
              <w:marRight w:val="0"/>
              <w:marTop w:val="0"/>
              <w:marBottom w:val="0"/>
              <w:divBdr>
                <w:top w:val="none" w:sz="0" w:space="0" w:color="auto"/>
                <w:left w:val="none" w:sz="0" w:space="0" w:color="auto"/>
                <w:bottom w:val="none" w:sz="0" w:space="0" w:color="auto"/>
                <w:right w:val="none" w:sz="0" w:space="0" w:color="auto"/>
              </w:divBdr>
            </w:div>
            <w:div w:id="205870678">
              <w:marLeft w:val="0"/>
              <w:marRight w:val="0"/>
              <w:marTop w:val="0"/>
              <w:marBottom w:val="0"/>
              <w:divBdr>
                <w:top w:val="none" w:sz="0" w:space="0" w:color="auto"/>
                <w:left w:val="none" w:sz="0" w:space="0" w:color="auto"/>
                <w:bottom w:val="none" w:sz="0" w:space="0" w:color="auto"/>
                <w:right w:val="none" w:sz="0" w:space="0" w:color="auto"/>
              </w:divBdr>
            </w:div>
            <w:div w:id="862785613">
              <w:marLeft w:val="0"/>
              <w:marRight w:val="0"/>
              <w:marTop w:val="0"/>
              <w:marBottom w:val="0"/>
              <w:divBdr>
                <w:top w:val="none" w:sz="0" w:space="0" w:color="auto"/>
                <w:left w:val="none" w:sz="0" w:space="0" w:color="auto"/>
                <w:bottom w:val="none" w:sz="0" w:space="0" w:color="auto"/>
                <w:right w:val="none" w:sz="0" w:space="0" w:color="auto"/>
              </w:divBdr>
            </w:div>
          </w:divsChild>
        </w:div>
        <w:div w:id="1172767139">
          <w:marLeft w:val="0"/>
          <w:marRight w:val="0"/>
          <w:marTop w:val="0"/>
          <w:marBottom w:val="0"/>
          <w:divBdr>
            <w:top w:val="none" w:sz="0" w:space="0" w:color="auto"/>
            <w:left w:val="none" w:sz="0" w:space="0" w:color="auto"/>
            <w:bottom w:val="none" w:sz="0" w:space="0" w:color="auto"/>
            <w:right w:val="none" w:sz="0" w:space="0" w:color="auto"/>
          </w:divBdr>
          <w:divsChild>
            <w:div w:id="668212611">
              <w:marLeft w:val="0"/>
              <w:marRight w:val="0"/>
              <w:marTop w:val="0"/>
              <w:marBottom w:val="0"/>
              <w:divBdr>
                <w:top w:val="none" w:sz="0" w:space="0" w:color="auto"/>
                <w:left w:val="none" w:sz="0" w:space="0" w:color="auto"/>
                <w:bottom w:val="none" w:sz="0" w:space="0" w:color="auto"/>
                <w:right w:val="none" w:sz="0" w:space="0" w:color="auto"/>
              </w:divBdr>
            </w:div>
          </w:divsChild>
        </w:div>
        <w:div w:id="825828234">
          <w:marLeft w:val="0"/>
          <w:marRight w:val="0"/>
          <w:marTop w:val="0"/>
          <w:marBottom w:val="0"/>
          <w:divBdr>
            <w:top w:val="none" w:sz="0" w:space="0" w:color="auto"/>
            <w:left w:val="none" w:sz="0" w:space="0" w:color="auto"/>
            <w:bottom w:val="none" w:sz="0" w:space="0" w:color="auto"/>
            <w:right w:val="none" w:sz="0" w:space="0" w:color="auto"/>
          </w:divBdr>
          <w:divsChild>
            <w:div w:id="1114399198">
              <w:marLeft w:val="0"/>
              <w:marRight w:val="0"/>
              <w:marTop w:val="0"/>
              <w:marBottom w:val="0"/>
              <w:divBdr>
                <w:top w:val="none" w:sz="0" w:space="0" w:color="auto"/>
                <w:left w:val="none" w:sz="0" w:space="0" w:color="auto"/>
                <w:bottom w:val="none" w:sz="0" w:space="0" w:color="auto"/>
                <w:right w:val="none" w:sz="0" w:space="0" w:color="auto"/>
              </w:divBdr>
            </w:div>
          </w:divsChild>
        </w:div>
        <w:div w:id="2022469185">
          <w:marLeft w:val="0"/>
          <w:marRight w:val="0"/>
          <w:marTop w:val="0"/>
          <w:marBottom w:val="0"/>
          <w:divBdr>
            <w:top w:val="none" w:sz="0" w:space="0" w:color="auto"/>
            <w:left w:val="none" w:sz="0" w:space="0" w:color="auto"/>
            <w:bottom w:val="none" w:sz="0" w:space="0" w:color="auto"/>
            <w:right w:val="none" w:sz="0" w:space="0" w:color="auto"/>
          </w:divBdr>
          <w:divsChild>
            <w:div w:id="27999306">
              <w:marLeft w:val="0"/>
              <w:marRight w:val="0"/>
              <w:marTop w:val="0"/>
              <w:marBottom w:val="0"/>
              <w:divBdr>
                <w:top w:val="none" w:sz="0" w:space="0" w:color="auto"/>
                <w:left w:val="none" w:sz="0" w:space="0" w:color="auto"/>
                <w:bottom w:val="none" w:sz="0" w:space="0" w:color="auto"/>
                <w:right w:val="none" w:sz="0" w:space="0" w:color="auto"/>
              </w:divBdr>
            </w:div>
          </w:divsChild>
        </w:div>
        <w:div w:id="1481386689">
          <w:marLeft w:val="0"/>
          <w:marRight w:val="0"/>
          <w:marTop w:val="0"/>
          <w:marBottom w:val="0"/>
          <w:divBdr>
            <w:top w:val="none" w:sz="0" w:space="0" w:color="auto"/>
            <w:left w:val="none" w:sz="0" w:space="0" w:color="auto"/>
            <w:bottom w:val="none" w:sz="0" w:space="0" w:color="auto"/>
            <w:right w:val="none" w:sz="0" w:space="0" w:color="auto"/>
          </w:divBdr>
          <w:divsChild>
            <w:div w:id="1612780219">
              <w:marLeft w:val="0"/>
              <w:marRight w:val="0"/>
              <w:marTop w:val="0"/>
              <w:marBottom w:val="0"/>
              <w:divBdr>
                <w:top w:val="none" w:sz="0" w:space="0" w:color="auto"/>
                <w:left w:val="none" w:sz="0" w:space="0" w:color="auto"/>
                <w:bottom w:val="none" w:sz="0" w:space="0" w:color="auto"/>
                <w:right w:val="none" w:sz="0" w:space="0" w:color="auto"/>
              </w:divBdr>
            </w:div>
            <w:div w:id="233588367">
              <w:marLeft w:val="0"/>
              <w:marRight w:val="0"/>
              <w:marTop w:val="0"/>
              <w:marBottom w:val="0"/>
              <w:divBdr>
                <w:top w:val="none" w:sz="0" w:space="0" w:color="auto"/>
                <w:left w:val="none" w:sz="0" w:space="0" w:color="auto"/>
                <w:bottom w:val="none" w:sz="0" w:space="0" w:color="auto"/>
                <w:right w:val="none" w:sz="0" w:space="0" w:color="auto"/>
              </w:divBdr>
            </w:div>
            <w:div w:id="144009611">
              <w:marLeft w:val="0"/>
              <w:marRight w:val="0"/>
              <w:marTop w:val="0"/>
              <w:marBottom w:val="0"/>
              <w:divBdr>
                <w:top w:val="none" w:sz="0" w:space="0" w:color="auto"/>
                <w:left w:val="none" w:sz="0" w:space="0" w:color="auto"/>
                <w:bottom w:val="none" w:sz="0" w:space="0" w:color="auto"/>
                <w:right w:val="none" w:sz="0" w:space="0" w:color="auto"/>
              </w:divBdr>
            </w:div>
            <w:div w:id="477767288">
              <w:marLeft w:val="0"/>
              <w:marRight w:val="0"/>
              <w:marTop w:val="0"/>
              <w:marBottom w:val="0"/>
              <w:divBdr>
                <w:top w:val="none" w:sz="0" w:space="0" w:color="auto"/>
                <w:left w:val="none" w:sz="0" w:space="0" w:color="auto"/>
                <w:bottom w:val="none" w:sz="0" w:space="0" w:color="auto"/>
                <w:right w:val="none" w:sz="0" w:space="0" w:color="auto"/>
              </w:divBdr>
            </w:div>
          </w:divsChild>
        </w:div>
        <w:div w:id="762146146">
          <w:marLeft w:val="0"/>
          <w:marRight w:val="0"/>
          <w:marTop w:val="0"/>
          <w:marBottom w:val="0"/>
          <w:divBdr>
            <w:top w:val="none" w:sz="0" w:space="0" w:color="auto"/>
            <w:left w:val="none" w:sz="0" w:space="0" w:color="auto"/>
            <w:bottom w:val="none" w:sz="0" w:space="0" w:color="auto"/>
            <w:right w:val="none" w:sz="0" w:space="0" w:color="auto"/>
          </w:divBdr>
          <w:divsChild>
            <w:div w:id="1076437569">
              <w:marLeft w:val="0"/>
              <w:marRight w:val="0"/>
              <w:marTop w:val="0"/>
              <w:marBottom w:val="0"/>
              <w:divBdr>
                <w:top w:val="none" w:sz="0" w:space="0" w:color="auto"/>
                <w:left w:val="none" w:sz="0" w:space="0" w:color="auto"/>
                <w:bottom w:val="none" w:sz="0" w:space="0" w:color="auto"/>
                <w:right w:val="none" w:sz="0" w:space="0" w:color="auto"/>
              </w:divBdr>
            </w:div>
          </w:divsChild>
        </w:div>
        <w:div w:id="150174592">
          <w:marLeft w:val="0"/>
          <w:marRight w:val="0"/>
          <w:marTop w:val="0"/>
          <w:marBottom w:val="0"/>
          <w:divBdr>
            <w:top w:val="none" w:sz="0" w:space="0" w:color="auto"/>
            <w:left w:val="none" w:sz="0" w:space="0" w:color="auto"/>
            <w:bottom w:val="none" w:sz="0" w:space="0" w:color="auto"/>
            <w:right w:val="none" w:sz="0" w:space="0" w:color="auto"/>
          </w:divBdr>
          <w:divsChild>
            <w:div w:id="2115781590">
              <w:marLeft w:val="0"/>
              <w:marRight w:val="0"/>
              <w:marTop w:val="0"/>
              <w:marBottom w:val="0"/>
              <w:divBdr>
                <w:top w:val="none" w:sz="0" w:space="0" w:color="auto"/>
                <w:left w:val="none" w:sz="0" w:space="0" w:color="auto"/>
                <w:bottom w:val="none" w:sz="0" w:space="0" w:color="auto"/>
                <w:right w:val="none" w:sz="0" w:space="0" w:color="auto"/>
              </w:divBdr>
            </w:div>
          </w:divsChild>
        </w:div>
        <w:div w:id="34931629">
          <w:marLeft w:val="0"/>
          <w:marRight w:val="0"/>
          <w:marTop w:val="0"/>
          <w:marBottom w:val="0"/>
          <w:divBdr>
            <w:top w:val="none" w:sz="0" w:space="0" w:color="auto"/>
            <w:left w:val="none" w:sz="0" w:space="0" w:color="auto"/>
            <w:bottom w:val="none" w:sz="0" w:space="0" w:color="auto"/>
            <w:right w:val="none" w:sz="0" w:space="0" w:color="auto"/>
          </w:divBdr>
          <w:divsChild>
            <w:div w:id="2126343963">
              <w:marLeft w:val="0"/>
              <w:marRight w:val="0"/>
              <w:marTop w:val="0"/>
              <w:marBottom w:val="0"/>
              <w:divBdr>
                <w:top w:val="none" w:sz="0" w:space="0" w:color="auto"/>
                <w:left w:val="none" w:sz="0" w:space="0" w:color="auto"/>
                <w:bottom w:val="none" w:sz="0" w:space="0" w:color="auto"/>
                <w:right w:val="none" w:sz="0" w:space="0" w:color="auto"/>
              </w:divBdr>
            </w:div>
          </w:divsChild>
        </w:div>
        <w:div w:id="1721511895">
          <w:marLeft w:val="0"/>
          <w:marRight w:val="0"/>
          <w:marTop w:val="0"/>
          <w:marBottom w:val="0"/>
          <w:divBdr>
            <w:top w:val="none" w:sz="0" w:space="0" w:color="auto"/>
            <w:left w:val="none" w:sz="0" w:space="0" w:color="auto"/>
            <w:bottom w:val="none" w:sz="0" w:space="0" w:color="auto"/>
            <w:right w:val="none" w:sz="0" w:space="0" w:color="auto"/>
          </w:divBdr>
          <w:divsChild>
            <w:div w:id="28190337">
              <w:marLeft w:val="0"/>
              <w:marRight w:val="0"/>
              <w:marTop w:val="0"/>
              <w:marBottom w:val="0"/>
              <w:divBdr>
                <w:top w:val="none" w:sz="0" w:space="0" w:color="auto"/>
                <w:left w:val="none" w:sz="0" w:space="0" w:color="auto"/>
                <w:bottom w:val="none" w:sz="0" w:space="0" w:color="auto"/>
                <w:right w:val="none" w:sz="0" w:space="0" w:color="auto"/>
              </w:divBdr>
            </w:div>
            <w:div w:id="1229876762">
              <w:marLeft w:val="0"/>
              <w:marRight w:val="0"/>
              <w:marTop w:val="0"/>
              <w:marBottom w:val="0"/>
              <w:divBdr>
                <w:top w:val="none" w:sz="0" w:space="0" w:color="auto"/>
                <w:left w:val="none" w:sz="0" w:space="0" w:color="auto"/>
                <w:bottom w:val="none" w:sz="0" w:space="0" w:color="auto"/>
                <w:right w:val="none" w:sz="0" w:space="0" w:color="auto"/>
              </w:divBdr>
            </w:div>
            <w:div w:id="2111312611">
              <w:marLeft w:val="0"/>
              <w:marRight w:val="0"/>
              <w:marTop w:val="0"/>
              <w:marBottom w:val="0"/>
              <w:divBdr>
                <w:top w:val="none" w:sz="0" w:space="0" w:color="auto"/>
                <w:left w:val="none" w:sz="0" w:space="0" w:color="auto"/>
                <w:bottom w:val="none" w:sz="0" w:space="0" w:color="auto"/>
                <w:right w:val="none" w:sz="0" w:space="0" w:color="auto"/>
              </w:divBdr>
            </w:div>
            <w:div w:id="432626293">
              <w:marLeft w:val="0"/>
              <w:marRight w:val="0"/>
              <w:marTop w:val="0"/>
              <w:marBottom w:val="0"/>
              <w:divBdr>
                <w:top w:val="none" w:sz="0" w:space="0" w:color="auto"/>
                <w:left w:val="none" w:sz="0" w:space="0" w:color="auto"/>
                <w:bottom w:val="none" w:sz="0" w:space="0" w:color="auto"/>
                <w:right w:val="none" w:sz="0" w:space="0" w:color="auto"/>
              </w:divBdr>
            </w:div>
            <w:div w:id="1714454383">
              <w:marLeft w:val="0"/>
              <w:marRight w:val="0"/>
              <w:marTop w:val="0"/>
              <w:marBottom w:val="0"/>
              <w:divBdr>
                <w:top w:val="none" w:sz="0" w:space="0" w:color="auto"/>
                <w:left w:val="none" w:sz="0" w:space="0" w:color="auto"/>
                <w:bottom w:val="none" w:sz="0" w:space="0" w:color="auto"/>
                <w:right w:val="none" w:sz="0" w:space="0" w:color="auto"/>
              </w:divBdr>
            </w:div>
          </w:divsChild>
        </w:div>
        <w:div w:id="875121585">
          <w:marLeft w:val="0"/>
          <w:marRight w:val="0"/>
          <w:marTop w:val="0"/>
          <w:marBottom w:val="0"/>
          <w:divBdr>
            <w:top w:val="none" w:sz="0" w:space="0" w:color="auto"/>
            <w:left w:val="none" w:sz="0" w:space="0" w:color="auto"/>
            <w:bottom w:val="none" w:sz="0" w:space="0" w:color="auto"/>
            <w:right w:val="none" w:sz="0" w:space="0" w:color="auto"/>
          </w:divBdr>
          <w:divsChild>
            <w:div w:id="1366174627">
              <w:marLeft w:val="0"/>
              <w:marRight w:val="0"/>
              <w:marTop w:val="0"/>
              <w:marBottom w:val="0"/>
              <w:divBdr>
                <w:top w:val="none" w:sz="0" w:space="0" w:color="auto"/>
                <w:left w:val="none" w:sz="0" w:space="0" w:color="auto"/>
                <w:bottom w:val="none" w:sz="0" w:space="0" w:color="auto"/>
                <w:right w:val="none" w:sz="0" w:space="0" w:color="auto"/>
              </w:divBdr>
            </w:div>
          </w:divsChild>
        </w:div>
        <w:div w:id="1419792066">
          <w:marLeft w:val="0"/>
          <w:marRight w:val="0"/>
          <w:marTop w:val="0"/>
          <w:marBottom w:val="0"/>
          <w:divBdr>
            <w:top w:val="none" w:sz="0" w:space="0" w:color="auto"/>
            <w:left w:val="none" w:sz="0" w:space="0" w:color="auto"/>
            <w:bottom w:val="none" w:sz="0" w:space="0" w:color="auto"/>
            <w:right w:val="none" w:sz="0" w:space="0" w:color="auto"/>
          </w:divBdr>
          <w:divsChild>
            <w:div w:id="1899047464">
              <w:marLeft w:val="0"/>
              <w:marRight w:val="0"/>
              <w:marTop w:val="0"/>
              <w:marBottom w:val="0"/>
              <w:divBdr>
                <w:top w:val="none" w:sz="0" w:space="0" w:color="auto"/>
                <w:left w:val="none" w:sz="0" w:space="0" w:color="auto"/>
                <w:bottom w:val="none" w:sz="0" w:space="0" w:color="auto"/>
                <w:right w:val="none" w:sz="0" w:space="0" w:color="auto"/>
              </w:divBdr>
            </w:div>
          </w:divsChild>
        </w:div>
        <w:div w:id="2028099676">
          <w:marLeft w:val="0"/>
          <w:marRight w:val="0"/>
          <w:marTop w:val="0"/>
          <w:marBottom w:val="0"/>
          <w:divBdr>
            <w:top w:val="none" w:sz="0" w:space="0" w:color="auto"/>
            <w:left w:val="none" w:sz="0" w:space="0" w:color="auto"/>
            <w:bottom w:val="none" w:sz="0" w:space="0" w:color="auto"/>
            <w:right w:val="none" w:sz="0" w:space="0" w:color="auto"/>
          </w:divBdr>
          <w:divsChild>
            <w:div w:id="2013414398">
              <w:marLeft w:val="0"/>
              <w:marRight w:val="0"/>
              <w:marTop w:val="0"/>
              <w:marBottom w:val="0"/>
              <w:divBdr>
                <w:top w:val="none" w:sz="0" w:space="0" w:color="auto"/>
                <w:left w:val="none" w:sz="0" w:space="0" w:color="auto"/>
                <w:bottom w:val="none" w:sz="0" w:space="0" w:color="auto"/>
                <w:right w:val="none" w:sz="0" w:space="0" w:color="auto"/>
              </w:divBdr>
            </w:div>
          </w:divsChild>
        </w:div>
        <w:div w:id="1665741223">
          <w:marLeft w:val="0"/>
          <w:marRight w:val="0"/>
          <w:marTop w:val="0"/>
          <w:marBottom w:val="0"/>
          <w:divBdr>
            <w:top w:val="none" w:sz="0" w:space="0" w:color="auto"/>
            <w:left w:val="none" w:sz="0" w:space="0" w:color="auto"/>
            <w:bottom w:val="none" w:sz="0" w:space="0" w:color="auto"/>
            <w:right w:val="none" w:sz="0" w:space="0" w:color="auto"/>
          </w:divBdr>
          <w:divsChild>
            <w:div w:id="1641417107">
              <w:marLeft w:val="0"/>
              <w:marRight w:val="0"/>
              <w:marTop w:val="0"/>
              <w:marBottom w:val="0"/>
              <w:divBdr>
                <w:top w:val="none" w:sz="0" w:space="0" w:color="auto"/>
                <w:left w:val="none" w:sz="0" w:space="0" w:color="auto"/>
                <w:bottom w:val="none" w:sz="0" w:space="0" w:color="auto"/>
                <w:right w:val="none" w:sz="0" w:space="0" w:color="auto"/>
              </w:divBdr>
            </w:div>
          </w:divsChild>
        </w:div>
        <w:div w:id="369065616">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096438249">
          <w:marLeft w:val="0"/>
          <w:marRight w:val="0"/>
          <w:marTop w:val="0"/>
          <w:marBottom w:val="0"/>
          <w:divBdr>
            <w:top w:val="none" w:sz="0" w:space="0" w:color="auto"/>
            <w:left w:val="none" w:sz="0" w:space="0" w:color="auto"/>
            <w:bottom w:val="none" w:sz="0" w:space="0" w:color="auto"/>
            <w:right w:val="none" w:sz="0" w:space="0" w:color="auto"/>
          </w:divBdr>
          <w:divsChild>
            <w:div w:id="219484780">
              <w:marLeft w:val="0"/>
              <w:marRight w:val="0"/>
              <w:marTop w:val="0"/>
              <w:marBottom w:val="0"/>
              <w:divBdr>
                <w:top w:val="none" w:sz="0" w:space="0" w:color="auto"/>
                <w:left w:val="none" w:sz="0" w:space="0" w:color="auto"/>
                <w:bottom w:val="none" w:sz="0" w:space="0" w:color="auto"/>
                <w:right w:val="none" w:sz="0" w:space="0" w:color="auto"/>
              </w:divBdr>
            </w:div>
          </w:divsChild>
        </w:div>
        <w:div w:id="1923755285">
          <w:marLeft w:val="0"/>
          <w:marRight w:val="0"/>
          <w:marTop w:val="0"/>
          <w:marBottom w:val="0"/>
          <w:divBdr>
            <w:top w:val="none" w:sz="0" w:space="0" w:color="auto"/>
            <w:left w:val="none" w:sz="0" w:space="0" w:color="auto"/>
            <w:bottom w:val="none" w:sz="0" w:space="0" w:color="auto"/>
            <w:right w:val="none" w:sz="0" w:space="0" w:color="auto"/>
          </w:divBdr>
          <w:divsChild>
            <w:div w:id="146827521">
              <w:marLeft w:val="0"/>
              <w:marRight w:val="0"/>
              <w:marTop w:val="0"/>
              <w:marBottom w:val="0"/>
              <w:divBdr>
                <w:top w:val="none" w:sz="0" w:space="0" w:color="auto"/>
                <w:left w:val="none" w:sz="0" w:space="0" w:color="auto"/>
                <w:bottom w:val="none" w:sz="0" w:space="0" w:color="auto"/>
                <w:right w:val="none" w:sz="0" w:space="0" w:color="auto"/>
              </w:divBdr>
            </w:div>
          </w:divsChild>
        </w:div>
        <w:div w:id="1554464115">
          <w:marLeft w:val="0"/>
          <w:marRight w:val="0"/>
          <w:marTop w:val="0"/>
          <w:marBottom w:val="0"/>
          <w:divBdr>
            <w:top w:val="none" w:sz="0" w:space="0" w:color="auto"/>
            <w:left w:val="none" w:sz="0" w:space="0" w:color="auto"/>
            <w:bottom w:val="none" w:sz="0" w:space="0" w:color="auto"/>
            <w:right w:val="none" w:sz="0" w:space="0" w:color="auto"/>
          </w:divBdr>
          <w:divsChild>
            <w:div w:id="227888944">
              <w:marLeft w:val="0"/>
              <w:marRight w:val="0"/>
              <w:marTop w:val="0"/>
              <w:marBottom w:val="0"/>
              <w:divBdr>
                <w:top w:val="none" w:sz="0" w:space="0" w:color="auto"/>
                <w:left w:val="none" w:sz="0" w:space="0" w:color="auto"/>
                <w:bottom w:val="none" w:sz="0" w:space="0" w:color="auto"/>
                <w:right w:val="none" w:sz="0" w:space="0" w:color="auto"/>
              </w:divBdr>
            </w:div>
            <w:div w:id="1987854854">
              <w:marLeft w:val="0"/>
              <w:marRight w:val="0"/>
              <w:marTop w:val="0"/>
              <w:marBottom w:val="0"/>
              <w:divBdr>
                <w:top w:val="none" w:sz="0" w:space="0" w:color="auto"/>
                <w:left w:val="none" w:sz="0" w:space="0" w:color="auto"/>
                <w:bottom w:val="none" w:sz="0" w:space="0" w:color="auto"/>
                <w:right w:val="none" w:sz="0" w:space="0" w:color="auto"/>
              </w:divBdr>
            </w:div>
            <w:div w:id="2032536506">
              <w:marLeft w:val="0"/>
              <w:marRight w:val="0"/>
              <w:marTop w:val="0"/>
              <w:marBottom w:val="0"/>
              <w:divBdr>
                <w:top w:val="none" w:sz="0" w:space="0" w:color="auto"/>
                <w:left w:val="none" w:sz="0" w:space="0" w:color="auto"/>
                <w:bottom w:val="none" w:sz="0" w:space="0" w:color="auto"/>
                <w:right w:val="none" w:sz="0" w:space="0" w:color="auto"/>
              </w:divBdr>
            </w:div>
          </w:divsChild>
        </w:div>
        <w:div w:id="558371139">
          <w:marLeft w:val="0"/>
          <w:marRight w:val="0"/>
          <w:marTop w:val="0"/>
          <w:marBottom w:val="0"/>
          <w:divBdr>
            <w:top w:val="none" w:sz="0" w:space="0" w:color="auto"/>
            <w:left w:val="none" w:sz="0" w:space="0" w:color="auto"/>
            <w:bottom w:val="none" w:sz="0" w:space="0" w:color="auto"/>
            <w:right w:val="none" w:sz="0" w:space="0" w:color="auto"/>
          </w:divBdr>
          <w:divsChild>
            <w:div w:id="2110201592">
              <w:marLeft w:val="0"/>
              <w:marRight w:val="0"/>
              <w:marTop w:val="0"/>
              <w:marBottom w:val="0"/>
              <w:divBdr>
                <w:top w:val="none" w:sz="0" w:space="0" w:color="auto"/>
                <w:left w:val="none" w:sz="0" w:space="0" w:color="auto"/>
                <w:bottom w:val="none" w:sz="0" w:space="0" w:color="auto"/>
                <w:right w:val="none" w:sz="0" w:space="0" w:color="auto"/>
              </w:divBdr>
            </w:div>
          </w:divsChild>
        </w:div>
        <w:div w:id="1199590625">
          <w:marLeft w:val="0"/>
          <w:marRight w:val="0"/>
          <w:marTop w:val="0"/>
          <w:marBottom w:val="0"/>
          <w:divBdr>
            <w:top w:val="none" w:sz="0" w:space="0" w:color="auto"/>
            <w:left w:val="none" w:sz="0" w:space="0" w:color="auto"/>
            <w:bottom w:val="none" w:sz="0" w:space="0" w:color="auto"/>
            <w:right w:val="none" w:sz="0" w:space="0" w:color="auto"/>
          </w:divBdr>
          <w:divsChild>
            <w:div w:id="1146707986">
              <w:marLeft w:val="0"/>
              <w:marRight w:val="0"/>
              <w:marTop w:val="0"/>
              <w:marBottom w:val="0"/>
              <w:divBdr>
                <w:top w:val="none" w:sz="0" w:space="0" w:color="auto"/>
                <w:left w:val="none" w:sz="0" w:space="0" w:color="auto"/>
                <w:bottom w:val="none" w:sz="0" w:space="0" w:color="auto"/>
                <w:right w:val="none" w:sz="0" w:space="0" w:color="auto"/>
              </w:divBdr>
            </w:div>
          </w:divsChild>
        </w:div>
        <w:div w:id="581069537">
          <w:marLeft w:val="0"/>
          <w:marRight w:val="0"/>
          <w:marTop w:val="0"/>
          <w:marBottom w:val="0"/>
          <w:divBdr>
            <w:top w:val="none" w:sz="0" w:space="0" w:color="auto"/>
            <w:left w:val="none" w:sz="0" w:space="0" w:color="auto"/>
            <w:bottom w:val="none" w:sz="0" w:space="0" w:color="auto"/>
            <w:right w:val="none" w:sz="0" w:space="0" w:color="auto"/>
          </w:divBdr>
          <w:divsChild>
            <w:div w:id="1891921705">
              <w:marLeft w:val="0"/>
              <w:marRight w:val="0"/>
              <w:marTop w:val="0"/>
              <w:marBottom w:val="0"/>
              <w:divBdr>
                <w:top w:val="none" w:sz="0" w:space="0" w:color="auto"/>
                <w:left w:val="none" w:sz="0" w:space="0" w:color="auto"/>
                <w:bottom w:val="none" w:sz="0" w:space="0" w:color="auto"/>
                <w:right w:val="none" w:sz="0" w:space="0" w:color="auto"/>
              </w:divBdr>
            </w:div>
          </w:divsChild>
        </w:div>
        <w:div w:id="313263061">
          <w:marLeft w:val="0"/>
          <w:marRight w:val="0"/>
          <w:marTop w:val="0"/>
          <w:marBottom w:val="0"/>
          <w:divBdr>
            <w:top w:val="none" w:sz="0" w:space="0" w:color="auto"/>
            <w:left w:val="none" w:sz="0" w:space="0" w:color="auto"/>
            <w:bottom w:val="none" w:sz="0" w:space="0" w:color="auto"/>
            <w:right w:val="none" w:sz="0" w:space="0" w:color="auto"/>
          </w:divBdr>
          <w:divsChild>
            <w:div w:id="1359701533">
              <w:marLeft w:val="0"/>
              <w:marRight w:val="0"/>
              <w:marTop w:val="0"/>
              <w:marBottom w:val="0"/>
              <w:divBdr>
                <w:top w:val="none" w:sz="0" w:space="0" w:color="auto"/>
                <w:left w:val="none" w:sz="0" w:space="0" w:color="auto"/>
                <w:bottom w:val="none" w:sz="0" w:space="0" w:color="auto"/>
                <w:right w:val="none" w:sz="0" w:space="0" w:color="auto"/>
              </w:divBdr>
            </w:div>
          </w:divsChild>
        </w:div>
        <w:div w:id="1611547221">
          <w:marLeft w:val="0"/>
          <w:marRight w:val="0"/>
          <w:marTop w:val="0"/>
          <w:marBottom w:val="0"/>
          <w:divBdr>
            <w:top w:val="none" w:sz="0" w:space="0" w:color="auto"/>
            <w:left w:val="none" w:sz="0" w:space="0" w:color="auto"/>
            <w:bottom w:val="none" w:sz="0" w:space="0" w:color="auto"/>
            <w:right w:val="none" w:sz="0" w:space="0" w:color="auto"/>
          </w:divBdr>
          <w:divsChild>
            <w:div w:id="262879575">
              <w:marLeft w:val="0"/>
              <w:marRight w:val="0"/>
              <w:marTop w:val="0"/>
              <w:marBottom w:val="0"/>
              <w:divBdr>
                <w:top w:val="none" w:sz="0" w:space="0" w:color="auto"/>
                <w:left w:val="none" w:sz="0" w:space="0" w:color="auto"/>
                <w:bottom w:val="none" w:sz="0" w:space="0" w:color="auto"/>
                <w:right w:val="none" w:sz="0" w:space="0" w:color="auto"/>
              </w:divBdr>
            </w:div>
          </w:divsChild>
        </w:div>
        <w:div w:id="875855210">
          <w:marLeft w:val="0"/>
          <w:marRight w:val="0"/>
          <w:marTop w:val="0"/>
          <w:marBottom w:val="0"/>
          <w:divBdr>
            <w:top w:val="none" w:sz="0" w:space="0" w:color="auto"/>
            <w:left w:val="none" w:sz="0" w:space="0" w:color="auto"/>
            <w:bottom w:val="none" w:sz="0" w:space="0" w:color="auto"/>
            <w:right w:val="none" w:sz="0" w:space="0" w:color="auto"/>
          </w:divBdr>
          <w:divsChild>
            <w:div w:id="1682855343">
              <w:marLeft w:val="0"/>
              <w:marRight w:val="0"/>
              <w:marTop w:val="0"/>
              <w:marBottom w:val="0"/>
              <w:divBdr>
                <w:top w:val="none" w:sz="0" w:space="0" w:color="auto"/>
                <w:left w:val="none" w:sz="0" w:space="0" w:color="auto"/>
                <w:bottom w:val="none" w:sz="0" w:space="0" w:color="auto"/>
                <w:right w:val="none" w:sz="0" w:space="0" w:color="auto"/>
              </w:divBdr>
            </w:div>
          </w:divsChild>
        </w:div>
        <w:div w:id="1434781863">
          <w:marLeft w:val="0"/>
          <w:marRight w:val="0"/>
          <w:marTop w:val="0"/>
          <w:marBottom w:val="0"/>
          <w:divBdr>
            <w:top w:val="none" w:sz="0" w:space="0" w:color="auto"/>
            <w:left w:val="none" w:sz="0" w:space="0" w:color="auto"/>
            <w:bottom w:val="none" w:sz="0" w:space="0" w:color="auto"/>
            <w:right w:val="none" w:sz="0" w:space="0" w:color="auto"/>
          </w:divBdr>
          <w:divsChild>
            <w:div w:id="1839229882">
              <w:marLeft w:val="0"/>
              <w:marRight w:val="0"/>
              <w:marTop w:val="0"/>
              <w:marBottom w:val="0"/>
              <w:divBdr>
                <w:top w:val="none" w:sz="0" w:space="0" w:color="auto"/>
                <w:left w:val="none" w:sz="0" w:space="0" w:color="auto"/>
                <w:bottom w:val="none" w:sz="0" w:space="0" w:color="auto"/>
                <w:right w:val="none" w:sz="0" w:space="0" w:color="auto"/>
              </w:divBdr>
            </w:div>
          </w:divsChild>
        </w:div>
        <w:div w:id="932931262">
          <w:marLeft w:val="0"/>
          <w:marRight w:val="0"/>
          <w:marTop w:val="0"/>
          <w:marBottom w:val="0"/>
          <w:divBdr>
            <w:top w:val="none" w:sz="0" w:space="0" w:color="auto"/>
            <w:left w:val="none" w:sz="0" w:space="0" w:color="auto"/>
            <w:bottom w:val="none" w:sz="0" w:space="0" w:color="auto"/>
            <w:right w:val="none" w:sz="0" w:space="0" w:color="auto"/>
          </w:divBdr>
          <w:divsChild>
            <w:div w:id="2018146838">
              <w:marLeft w:val="0"/>
              <w:marRight w:val="0"/>
              <w:marTop w:val="0"/>
              <w:marBottom w:val="0"/>
              <w:divBdr>
                <w:top w:val="none" w:sz="0" w:space="0" w:color="auto"/>
                <w:left w:val="none" w:sz="0" w:space="0" w:color="auto"/>
                <w:bottom w:val="none" w:sz="0" w:space="0" w:color="auto"/>
                <w:right w:val="none" w:sz="0" w:space="0" w:color="auto"/>
              </w:divBdr>
            </w:div>
          </w:divsChild>
        </w:div>
        <w:div w:id="1142892373">
          <w:marLeft w:val="0"/>
          <w:marRight w:val="0"/>
          <w:marTop w:val="0"/>
          <w:marBottom w:val="0"/>
          <w:divBdr>
            <w:top w:val="none" w:sz="0" w:space="0" w:color="auto"/>
            <w:left w:val="none" w:sz="0" w:space="0" w:color="auto"/>
            <w:bottom w:val="none" w:sz="0" w:space="0" w:color="auto"/>
            <w:right w:val="none" w:sz="0" w:space="0" w:color="auto"/>
          </w:divBdr>
          <w:divsChild>
            <w:div w:id="907809254">
              <w:marLeft w:val="0"/>
              <w:marRight w:val="0"/>
              <w:marTop w:val="0"/>
              <w:marBottom w:val="0"/>
              <w:divBdr>
                <w:top w:val="none" w:sz="0" w:space="0" w:color="auto"/>
                <w:left w:val="none" w:sz="0" w:space="0" w:color="auto"/>
                <w:bottom w:val="none" w:sz="0" w:space="0" w:color="auto"/>
                <w:right w:val="none" w:sz="0" w:space="0" w:color="auto"/>
              </w:divBdr>
            </w:div>
          </w:divsChild>
        </w:div>
        <w:div w:id="1135295039">
          <w:marLeft w:val="0"/>
          <w:marRight w:val="0"/>
          <w:marTop w:val="0"/>
          <w:marBottom w:val="0"/>
          <w:divBdr>
            <w:top w:val="none" w:sz="0" w:space="0" w:color="auto"/>
            <w:left w:val="none" w:sz="0" w:space="0" w:color="auto"/>
            <w:bottom w:val="none" w:sz="0" w:space="0" w:color="auto"/>
            <w:right w:val="none" w:sz="0" w:space="0" w:color="auto"/>
          </w:divBdr>
          <w:divsChild>
            <w:div w:id="1998266859">
              <w:marLeft w:val="0"/>
              <w:marRight w:val="0"/>
              <w:marTop w:val="0"/>
              <w:marBottom w:val="0"/>
              <w:divBdr>
                <w:top w:val="none" w:sz="0" w:space="0" w:color="auto"/>
                <w:left w:val="none" w:sz="0" w:space="0" w:color="auto"/>
                <w:bottom w:val="none" w:sz="0" w:space="0" w:color="auto"/>
                <w:right w:val="none" w:sz="0" w:space="0" w:color="auto"/>
              </w:divBdr>
            </w:div>
          </w:divsChild>
        </w:div>
        <w:div w:id="1679966243">
          <w:marLeft w:val="0"/>
          <w:marRight w:val="0"/>
          <w:marTop w:val="0"/>
          <w:marBottom w:val="0"/>
          <w:divBdr>
            <w:top w:val="none" w:sz="0" w:space="0" w:color="auto"/>
            <w:left w:val="none" w:sz="0" w:space="0" w:color="auto"/>
            <w:bottom w:val="none" w:sz="0" w:space="0" w:color="auto"/>
            <w:right w:val="none" w:sz="0"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 w:id="1942641281">
          <w:marLeft w:val="0"/>
          <w:marRight w:val="0"/>
          <w:marTop w:val="0"/>
          <w:marBottom w:val="0"/>
          <w:divBdr>
            <w:top w:val="none" w:sz="0" w:space="0" w:color="auto"/>
            <w:left w:val="none" w:sz="0" w:space="0" w:color="auto"/>
            <w:bottom w:val="none" w:sz="0" w:space="0" w:color="auto"/>
            <w:right w:val="none" w:sz="0" w:space="0" w:color="auto"/>
          </w:divBdr>
          <w:divsChild>
            <w:div w:id="312296009">
              <w:marLeft w:val="0"/>
              <w:marRight w:val="0"/>
              <w:marTop w:val="0"/>
              <w:marBottom w:val="0"/>
              <w:divBdr>
                <w:top w:val="none" w:sz="0" w:space="0" w:color="auto"/>
                <w:left w:val="none" w:sz="0" w:space="0" w:color="auto"/>
                <w:bottom w:val="none" w:sz="0" w:space="0" w:color="auto"/>
                <w:right w:val="none" w:sz="0" w:space="0" w:color="auto"/>
              </w:divBdr>
            </w:div>
          </w:divsChild>
        </w:div>
        <w:div w:id="908881213">
          <w:marLeft w:val="0"/>
          <w:marRight w:val="0"/>
          <w:marTop w:val="0"/>
          <w:marBottom w:val="0"/>
          <w:divBdr>
            <w:top w:val="none" w:sz="0" w:space="0" w:color="auto"/>
            <w:left w:val="none" w:sz="0" w:space="0" w:color="auto"/>
            <w:bottom w:val="none" w:sz="0" w:space="0" w:color="auto"/>
            <w:right w:val="none" w:sz="0" w:space="0" w:color="auto"/>
          </w:divBdr>
          <w:divsChild>
            <w:div w:id="839809514">
              <w:marLeft w:val="0"/>
              <w:marRight w:val="0"/>
              <w:marTop w:val="0"/>
              <w:marBottom w:val="0"/>
              <w:divBdr>
                <w:top w:val="none" w:sz="0" w:space="0" w:color="auto"/>
                <w:left w:val="none" w:sz="0" w:space="0" w:color="auto"/>
                <w:bottom w:val="none" w:sz="0" w:space="0" w:color="auto"/>
                <w:right w:val="none" w:sz="0" w:space="0" w:color="auto"/>
              </w:divBdr>
            </w:div>
          </w:divsChild>
        </w:div>
        <w:div w:id="1419248958">
          <w:marLeft w:val="0"/>
          <w:marRight w:val="0"/>
          <w:marTop w:val="0"/>
          <w:marBottom w:val="0"/>
          <w:divBdr>
            <w:top w:val="none" w:sz="0" w:space="0" w:color="auto"/>
            <w:left w:val="none" w:sz="0" w:space="0" w:color="auto"/>
            <w:bottom w:val="none" w:sz="0" w:space="0" w:color="auto"/>
            <w:right w:val="none" w:sz="0" w:space="0" w:color="auto"/>
          </w:divBdr>
          <w:divsChild>
            <w:div w:id="1537542964">
              <w:marLeft w:val="0"/>
              <w:marRight w:val="0"/>
              <w:marTop w:val="0"/>
              <w:marBottom w:val="0"/>
              <w:divBdr>
                <w:top w:val="none" w:sz="0" w:space="0" w:color="auto"/>
                <w:left w:val="none" w:sz="0" w:space="0" w:color="auto"/>
                <w:bottom w:val="none" w:sz="0" w:space="0" w:color="auto"/>
                <w:right w:val="none" w:sz="0" w:space="0" w:color="auto"/>
              </w:divBdr>
            </w:div>
          </w:divsChild>
        </w:div>
        <w:div w:id="2012441488">
          <w:marLeft w:val="0"/>
          <w:marRight w:val="0"/>
          <w:marTop w:val="0"/>
          <w:marBottom w:val="0"/>
          <w:divBdr>
            <w:top w:val="none" w:sz="0" w:space="0" w:color="auto"/>
            <w:left w:val="none" w:sz="0" w:space="0" w:color="auto"/>
            <w:bottom w:val="none" w:sz="0" w:space="0" w:color="auto"/>
            <w:right w:val="none" w:sz="0" w:space="0" w:color="auto"/>
          </w:divBdr>
          <w:divsChild>
            <w:div w:id="358818525">
              <w:marLeft w:val="0"/>
              <w:marRight w:val="0"/>
              <w:marTop w:val="0"/>
              <w:marBottom w:val="0"/>
              <w:divBdr>
                <w:top w:val="none" w:sz="0" w:space="0" w:color="auto"/>
                <w:left w:val="none" w:sz="0" w:space="0" w:color="auto"/>
                <w:bottom w:val="none" w:sz="0" w:space="0" w:color="auto"/>
                <w:right w:val="none" w:sz="0" w:space="0" w:color="auto"/>
              </w:divBdr>
            </w:div>
          </w:divsChild>
        </w:div>
        <w:div w:id="1406226754">
          <w:marLeft w:val="0"/>
          <w:marRight w:val="0"/>
          <w:marTop w:val="0"/>
          <w:marBottom w:val="0"/>
          <w:divBdr>
            <w:top w:val="none" w:sz="0" w:space="0" w:color="auto"/>
            <w:left w:val="none" w:sz="0" w:space="0" w:color="auto"/>
            <w:bottom w:val="none" w:sz="0" w:space="0" w:color="auto"/>
            <w:right w:val="none" w:sz="0" w:space="0" w:color="auto"/>
          </w:divBdr>
          <w:divsChild>
            <w:div w:id="720910202">
              <w:marLeft w:val="0"/>
              <w:marRight w:val="0"/>
              <w:marTop w:val="0"/>
              <w:marBottom w:val="0"/>
              <w:divBdr>
                <w:top w:val="none" w:sz="0" w:space="0" w:color="auto"/>
                <w:left w:val="none" w:sz="0" w:space="0" w:color="auto"/>
                <w:bottom w:val="none" w:sz="0" w:space="0" w:color="auto"/>
                <w:right w:val="none" w:sz="0" w:space="0" w:color="auto"/>
              </w:divBdr>
            </w:div>
          </w:divsChild>
        </w:div>
        <w:div w:id="89158660">
          <w:marLeft w:val="0"/>
          <w:marRight w:val="0"/>
          <w:marTop w:val="0"/>
          <w:marBottom w:val="0"/>
          <w:divBdr>
            <w:top w:val="none" w:sz="0" w:space="0" w:color="auto"/>
            <w:left w:val="none" w:sz="0" w:space="0" w:color="auto"/>
            <w:bottom w:val="none" w:sz="0" w:space="0" w:color="auto"/>
            <w:right w:val="none" w:sz="0" w:space="0" w:color="auto"/>
          </w:divBdr>
          <w:divsChild>
            <w:div w:id="2050493754">
              <w:marLeft w:val="0"/>
              <w:marRight w:val="0"/>
              <w:marTop w:val="0"/>
              <w:marBottom w:val="0"/>
              <w:divBdr>
                <w:top w:val="none" w:sz="0" w:space="0" w:color="auto"/>
                <w:left w:val="none" w:sz="0" w:space="0" w:color="auto"/>
                <w:bottom w:val="none" w:sz="0" w:space="0" w:color="auto"/>
                <w:right w:val="none" w:sz="0" w:space="0" w:color="auto"/>
              </w:divBdr>
            </w:div>
          </w:divsChild>
        </w:div>
        <w:div w:id="2085835378">
          <w:marLeft w:val="0"/>
          <w:marRight w:val="0"/>
          <w:marTop w:val="0"/>
          <w:marBottom w:val="0"/>
          <w:divBdr>
            <w:top w:val="none" w:sz="0" w:space="0" w:color="auto"/>
            <w:left w:val="none" w:sz="0" w:space="0" w:color="auto"/>
            <w:bottom w:val="none" w:sz="0" w:space="0" w:color="auto"/>
            <w:right w:val="none" w:sz="0" w:space="0" w:color="auto"/>
          </w:divBdr>
          <w:divsChild>
            <w:div w:id="1998655302">
              <w:marLeft w:val="0"/>
              <w:marRight w:val="0"/>
              <w:marTop w:val="0"/>
              <w:marBottom w:val="0"/>
              <w:divBdr>
                <w:top w:val="none" w:sz="0" w:space="0" w:color="auto"/>
                <w:left w:val="none" w:sz="0" w:space="0" w:color="auto"/>
                <w:bottom w:val="none" w:sz="0" w:space="0" w:color="auto"/>
                <w:right w:val="none" w:sz="0" w:space="0" w:color="auto"/>
              </w:divBdr>
            </w:div>
          </w:divsChild>
        </w:div>
        <w:div w:id="1460687516">
          <w:marLeft w:val="0"/>
          <w:marRight w:val="0"/>
          <w:marTop w:val="0"/>
          <w:marBottom w:val="0"/>
          <w:divBdr>
            <w:top w:val="none" w:sz="0" w:space="0" w:color="auto"/>
            <w:left w:val="none" w:sz="0" w:space="0" w:color="auto"/>
            <w:bottom w:val="none" w:sz="0" w:space="0" w:color="auto"/>
            <w:right w:val="none" w:sz="0" w:space="0" w:color="auto"/>
          </w:divBdr>
          <w:divsChild>
            <w:div w:id="1931886315">
              <w:marLeft w:val="0"/>
              <w:marRight w:val="0"/>
              <w:marTop w:val="0"/>
              <w:marBottom w:val="0"/>
              <w:divBdr>
                <w:top w:val="none" w:sz="0" w:space="0" w:color="auto"/>
                <w:left w:val="none" w:sz="0" w:space="0" w:color="auto"/>
                <w:bottom w:val="none" w:sz="0" w:space="0" w:color="auto"/>
                <w:right w:val="none" w:sz="0" w:space="0" w:color="auto"/>
              </w:divBdr>
            </w:div>
          </w:divsChild>
        </w:div>
        <w:div w:id="1087076488">
          <w:marLeft w:val="0"/>
          <w:marRight w:val="0"/>
          <w:marTop w:val="0"/>
          <w:marBottom w:val="0"/>
          <w:divBdr>
            <w:top w:val="none" w:sz="0" w:space="0" w:color="auto"/>
            <w:left w:val="none" w:sz="0" w:space="0" w:color="auto"/>
            <w:bottom w:val="none" w:sz="0" w:space="0" w:color="auto"/>
            <w:right w:val="none" w:sz="0" w:space="0" w:color="auto"/>
          </w:divBdr>
          <w:divsChild>
            <w:div w:id="1038581587">
              <w:marLeft w:val="0"/>
              <w:marRight w:val="0"/>
              <w:marTop w:val="0"/>
              <w:marBottom w:val="0"/>
              <w:divBdr>
                <w:top w:val="none" w:sz="0" w:space="0" w:color="auto"/>
                <w:left w:val="none" w:sz="0" w:space="0" w:color="auto"/>
                <w:bottom w:val="none" w:sz="0" w:space="0" w:color="auto"/>
                <w:right w:val="none" w:sz="0" w:space="0" w:color="auto"/>
              </w:divBdr>
            </w:div>
          </w:divsChild>
        </w:div>
        <w:div w:id="1378554101">
          <w:marLeft w:val="0"/>
          <w:marRight w:val="0"/>
          <w:marTop w:val="0"/>
          <w:marBottom w:val="0"/>
          <w:divBdr>
            <w:top w:val="none" w:sz="0" w:space="0" w:color="auto"/>
            <w:left w:val="none" w:sz="0" w:space="0" w:color="auto"/>
            <w:bottom w:val="none" w:sz="0" w:space="0" w:color="auto"/>
            <w:right w:val="none" w:sz="0" w:space="0" w:color="auto"/>
          </w:divBdr>
          <w:divsChild>
            <w:div w:id="8990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hydrometeoindustry.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Ocean-OPS.org/dbcp/overview/pilots.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jcommops.org/dbcp/platforms/barometer.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omm.info" TargetMode="External"/><Relationship Id="rId20" Type="http://schemas.openxmlformats.org/officeDocument/2006/relationships/hyperlink" Target="http://www.Ocean-OPS.org/dbcp/overview/tasktea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osocean.org/DBCP-37" TargetMode="External"/><Relationship Id="rId23" Type="http://schemas.openxmlformats.org/officeDocument/2006/relationships/hyperlink" Target="https://www.ocean-ops.org/dbcp/community/document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ceanexpert.org/group/1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ations@wmo.int" TargetMode="External"/><Relationship Id="rId22" Type="http://schemas.openxmlformats.org/officeDocument/2006/relationships/hyperlink" Target="https://www.ocean-ops.org/dbc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cean-ops.org/dbcp/doc/GTS_information.pdf" TargetMode="External"/><Relationship Id="rId7" Type="http://schemas.openxmlformats.org/officeDocument/2006/relationships/hyperlink" Target="https://www.ocean-ops.org/dbcp/community/contacts.html" TargetMode="External"/><Relationship Id="rId2" Type="http://schemas.openxmlformats.org/officeDocument/2006/relationships/hyperlink" Target="https://www.ocean-ops.org/dbcp/doc/DBCP_BROCHURE.pdf" TargetMode="External"/><Relationship Id="rId1" Type="http://schemas.openxmlformats.org/officeDocument/2006/relationships/hyperlink" Target="https://www.ocean-ops.org/dbcp/doc/qc/DBCP_QC_guidelines.pdf" TargetMode="External"/><Relationship Id="rId6" Type="http://schemas.openxmlformats.org/officeDocument/2006/relationships/hyperlink" Target="https://www.clivar.org/resources/data/data-policy" TargetMode="External"/><Relationship Id="rId5" Type="http://schemas.openxmlformats.org/officeDocument/2006/relationships/hyperlink" Target="http://www.ioc-unesco.org/index.php?option=com_oe&amp;task=viewDocumentRecord&amp;docID=338" TargetMode="External"/><Relationship Id="rId4" Type="http://schemas.openxmlformats.org/officeDocument/2006/relationships/hyperlink" Target="https://www.ocean-ops.org/dbcp/community/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5CBACD3DADBC4A90081B54C14A92F2" ma:contentTypeVersion="14" ma:contentTypeDescription="Create a new document." ma:contentTypeScope="" ma:versionID="1b993dcc3f42bd167072567aa4154c49">
  <xsd:schema xmlns:xsd="http://www.w3.org/2001/XMLSchema" xmlns:xs="http://www.w3.org/2001/XMLSchema" xmlns:p="http://schemas.microsoft.com/office/2006/metadata/properties" xmlns:ns3="0187df14-8b81-4a9f-bf3d-de7dd432793a" xmlns:ns4="ea131a0c-6f8e-4259-a89c-f0666e9eb511" targetNamespace="http://schemas.microsoft.com/office/2006/metadata/properties" ma:root="true" ma:fieldsID="9ff84f92f19bf4faad6ec297413aa00a" ns3:_="" ns4:_="">
    <xsd:import namespace="0187df14-8b81-4a9f-bf3d-de7dd432793a"/>
    <xsd:import namespace="ea131a0c-6f8e-4259-a89c-f0666e9eb5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7df14-8b81-4a9f-bf3d-de7dd43279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31a0c-6f8e-4259-a89c-f0666e9eb5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CC8F6-B42A-48F3-83F9-928999E9D8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7C2AFE-C2B5-408E-9A0C-7FC0969AF46F}">
  <ds:schemaRefs>
    <ds:schemaRef ds:uri="http://schemas.openxmlformats.org/officeDocument/2006/bibliography"/>
  </ds:schemaRefs>
</ds:datastoreItem>
</file>

<file path=customXml/itemProps3.xml><?xml version="1.0" encoding="utf-8"?>
<ds:datastoreItem xmlns:ds="http://schemas.openxmlformats.org/officeDocument/2006/customXml" ds:itemID="{D5CAB3E2-CF92-42AF-924F-9F9CD6B00974}">
  <ds:schemaRefs>
    <ds:schemaRef ds:uri="http://schemas.microsoft.com/sharepoint/v3/contenttype/forms"/>
  </ds:schemaRefs>
</ds:datastoreItem>
</file>

<file path=customXml/itemProps4.xml><?xml version="1.0" encoding="utf-8"?>
<ds:datastoreItem xmlns:ds="http://schemas.openxmlformats.org/officeDocument/2006/customXml" ds:itemID="{A2368885-FA47-4A75-B8AA-34039D267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7df14-8b81-4a9f-bf3d-de7dd432793a"/>
    <ds:schemaRef ds:uri="ea131a0c-6f8e-4259-a89c-f0666e9eb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9652</Words>
  <Characters>55019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64542</CharactersWithSpaces>
  <SharedDoc>false</SharedDoc>
  <HLinks>
    <vt:vector size="126" baseType="variant">
      <vt:variant>
        <vt:i4>7274622</vt:i4>
      </vt:variant>
      <vt:variant>
        <vt:i4>42</vt:i4>
      </vt:variant>
      <vt:variant>
        <vt:i4>0</vt:i4>
      </vt:variant>
      <vt:variant>
        <vt:i4>5</vt:i4>
      </vt:variant>
      <vt:variant>
        <vt:lpwstr>https://www.ocean-ops.org/dbcp/community/documents.html</vt:lpwstr>
      </vt:variant>
      <vt:variant>
        <vt:lpwstr/>
      </vt:variant>
      <vt:variant>
        <vt:i4>7733303</vt:i4>
      </vt:variant>
      <vt:variant>
        <vt:i4>39</vt:i4>
      </vt:variant>
      <vt:variant>
        <vt:i4>0</vt:i4>
      </vt:variant>
      <vt:variant>
        <vt:i4>5</vt:i4>
      </vt:variant>
      <vt:variant>
        <vt:lpwstr>https://www.ocean-ops.org/dbcp/</vt:lpwstr>
      </vt:variant>
      <vt:variant>
        <vt:lpwstr/>
      </vt:variant>
      <vt:variant>
        <vt:i4>1441824</vt:i4>
      </vt:variant>
      <vt:variant>
        <vt:i4>36</vt:i4>
      </vt:variant>
      <vt:variant>
        <vt:i4>0</vt:i4>
      </vt:variant>
      <vt:variant>
        <vt:i4>5</vt:i4>
      </vt:variant>
      <vt:variant>
        <vt:lpwstr/>
      </vt:variant>
      <vt:variant>
        <vt:lpwstr>Appendix_VII</vt:lpwstr>
      </vt:variant>
      <vt:variant>
        <vt:i4>6553671</vt:i4>
      </vt:variant>
      <vt:variant>
        <vt:i4>33</vt:i4>
      </vt:variant>
      <vt:variant>
        <vt:i4>0</vt:i4>
      </vt:variant>
      <vt:variant>
        <vt:i4>5</vt:i4>
      </vt:variant>
      <vt:variant>
        <vt:lpwstr/>
      </vt:variant>
      <vt:variant>
        <vt:lpwstr>DBCP_OP_Apx_VI</vt:lpwstr>
      </vt:variant>
      <vt:variant>
        <vt:i4>3604520</vt:i4>
      </vt:variant>
      <vt:variant>
        <vt:i4>30</vt:i4>
      </vt:variant>
      <vt:variant>
        <vt:i4>0</vt:i4>
      </vt:variant>
      <vt:variant>
        <vt:i4>5</vt:i4>
      </vt:variant>
      <vt:variant>
        <vt:lpwstr>http://www.ocean-ops.org/dbcp/overview/pilots.html</vt:lpwstr>
      </vt:variant>
      <vt:variant>
        <vt:lpwstr/>
      </vt:variant>
      <vt:variant>
        <vt:i4>851968</vt:i4>
      </vt:variant>
      <vt:variant>
        <vt:i4>27</vt:i4>
      </vt:variant>
      <vt:variant>
        <vt:i4>0</vt:i4>
      </vt:variant>
      <vt:variant>
        <vt:i4>5</vt:i4>
      </vt:variant>
      <vt:variant>
        <vt:lpwstr>http://www.ocean-ops.org/dbcp/overview/taskteams.html</vt:lpwstr>
      </vt:variant>
      <vt:variant>
        <vt:lpwstr/>
      </vt:variant>
      <vt:variant>
        <vt:i4>8323145</vt:i4>
      </vt:variant>
      <vt:variant>
        <vt:i4>24</vt:i4>
      </vt:variant>
      <vt:variant>
        <vt:i4>0</vt:i4>
      </vt:variant>
      <vt:variant>
        <vt:i4>5</vt:i4>
      </vt:variant>
      <vt:variant>
        <vt:lpwstr/>
      </vt:variant>
      <vt:variant>
        <vt:lpwstr>Appendix_V</vt:lpwstr>
      </vt:variant>
      <vt:variant>
        <vt:i4>6291529</vt:i4>
      </vt:variant>
      <vt:variant>
        <vt:i4>21</vt:i4>
      </vt:variant>
      <vt:variant>
        <vt:i4>0</vt:i4>
      </vt:variant>
      <vt:variant>
        <vt:i4>5</vt:i4>
      </vt:variant>
      <vt:variant>
        <vt:lpwstr/>
      </vt:variant>
      <vt:variant>
        <vt:lpwstr>Appendix_IV</vt:lpwstr>
      </vt:variant>
      <vt:variant>
        <vt:i4>6291529</vt:i4>
      </vt:variant>
      <vt:variant>
        <vt:i4>18</vt:i4>
      </vt:variant>
      <vt:variant>
        <vt:i4>0</vt:i4>
      </vt:variant>
      <vt:variant>
        <vt:i4>5</vt:i4>
      </vt:variant>
      <vt:variant>
        <vt:lpwstr/>
      </vt:variant>
      <vt:variant>
        <vt:lpwstr>Appendix_IV</vt:lpwstr>
      </vt:variant>
      <vt:variant>
        <vt:i4>589856</vt:i4>
      </vt:variant>
      <vt:variant>
        <vt:i4>15</vt:i4>
      </vt:variant>
      <vt:variant>
        <vt:i4>0</vt:i4>
      </vt:variant>
      <vt:variant>
        <vt:i4>5</vt:i4>
      </vt:variant>
      <vt:variant>
        <vt:lpwstr/>
      </vt:variant>
      <vt:variant>
        <vt:lpwstr>Appendix_III</vt:lpwstr>
      </vt:variant>
      <vt:variant>
        <vt:i4>3604531</vt:i4>
      </vt:variant>
      <vt:variant>
        <vt:i4>12</vt:i4>
      </vt:variant>
      <vt:variant>
        <vt:i4>0</vt:i4>
      </vt:variant>
      <vt:variant>
        <vt:i4>5</vt:i4>
      </vt:variant>
      <vt:variant>
        <vt:lpwstr>http://www.hydrometeoindustry.org/</vt:lpwstr>
      </vt:variant>
      <vt:variant>
        <vt:lpwstr/>
      </vt:variant>
      <vt:variant>
        <vt:i4>5898243</vt:i4>
      </vt:variant>
      <vt:variant>
        <vt:i4>9</vt:i4>
      </vt:variant>
      <vt:variant>
        <vt:i4>0</vt:i4>
      </vt:variant>
      <vt:variant>
        <vt:i4>5</vt:i4>
      </vt:variant>
      <vt:variant>
        <vt:lpwstr>http://www.jcommops.org/dbcp/platforms/barometer.html</vt:lpwstr>
      </vt:variant>
      <vt:variant>
        <vt:lpwstr/>
      </vt:variant>
      <vt:variant>
        <vt:i4>6488177</vt:i4>
      </vt:variant>
      <vt:variant>
        <vt:i4>6</vt:i4>
      </vt:variant>
      <vt:variant>
        <vt:i4>0</vt:i4>
      </vt:variant>
      <vt:variant>
        <vt:i4>5</vt:i4>
      </vt:variant>
      <vt:variant>
        <vt:lpwstr>http://www.jcomm.info/</vt:lpwstr>
      </vt:variant>
      <vt:variant>
        <vt:lpwstr/>
      </vt:variant>
      <vt:variant>
        <vt:i4>6291529</vt:i4>
      </vt:variant>
      <vt:variant>
        <vt:i4>3</vt:i4>
      </vt:variant>
      <vt:variant>
        <vt:i4>0</vt:i4>
      </vt:variant>
      <vt:variant>
        <vt:i4>5</vt:i4>
      </vt:variant>
      <vt:variant>
        <vt:lpwstr/>
      </vt:variant>
      <vt:variant>
        <vt:lpwstr>Appendix_II</vt:lpwstr>
      </vt:variant>
      <vt:variant>
        <vt:i4>6291529</vt:i4>
      </vt:variant>
      <vt:variant>
        <vt:i4>0</vt:i4>
      </vt:variant>
      <vt:variant>
        <vt:i4>0</vt:i4>
      </vt:variant>
      <vt:variant>
        <vt:i4>5</vt:i4>
      </vt:variant>
      <vt:variant>
        <vt:lpwstr/>
      </vt:variant>
      <vt:variant>
        <vt:lpwstr>Appendix_I</vt:lpwstr>
      </vt:variant>
      <vt:variant>
        <vt:i4>786513</vt:i4>
      </vt:variant>
      <vt:variant>
        <vt:i4>15</vt:i4>
      </vt:variant>
      <vt:variant>
        <vt:i4>0</vt:i4>
      </vt:variant>
      <vt:variant>
        <vt:i4>5</vt:i4>
      </vt:variant>
      <vt:variant>
        <vt:lpwstr>https://www.clivar.org/resources/data/data-policy</vt:lpwstr>
      </vt:variant>
      <vt:variant>
        <vt:lpwstr/>
      </vt:variant>
      <vt:variant>
        <vt:i4>3342352</vt:i4>
      </vt:variant>
      <vt:variant>
        <vt:i4>12</vt:i4>
      </vt:variant>
      <vt:variant>
        <vt:i4>0</vt:i4>
      </vt:variant>
      <vt:variant>
        <vt:i4>5</vt:i4>
      </vt:variant>
      <vt:variant>
        <vt:lpwstr>http://www.ioc-unesco.org/index.php?option=com_oe&amp;task=viewDocumentRecord&amp;docID=338</vt:lpwstr>
      </vt:variant>
      <vt:variant>
        <vt:lpwstr/>
      </vt:variant>
      <vt:variant>
        <vt:i4>1179665</vt:i4>
      </vt:variant>
      <vt:variant>
        <vt:i4>9</vt:i4>
      </vt:variant>
      <vt:variant>
        <vt:i4>0</vt:i4>
      </vt:variant>
      <vt:variant>
        <vt:i4>5</vt:i4>
      </vt:variant>
      <vt:variant>
        <vt:lpwstr>http://www.wmo.int/pages/prog/www/ois/Operational_Information/AdditionalDataProducts/02_Resolution 40.pdf</vt:lpwstr>
      </vt:variant>
      <vt:variant>
        <vt:lpwstr/>
      </vt:variant>
      <vt:variant>
        <vt:i4>3211378</vt:i4>
      </vt:variant>
      <vt:variant>
        <vt:i4>6</vt:i4>
      </vt:variant>
      <vt:variant>
        <vt:i4>0</vt:i4>
      </vt:variant>
      <vt:variant>
        <vt:i4>5</vt:i4>
      </vt:variant>
      <vt:variant>
        <vt:lpwstr>http://www.jcommops.org/dbcp/2qgd.html</vt:lpwstr>
      </vt:variant>
      <vt:variant>
        <vt:lpwstr/>
      </vt:variant>
      <vt:variant>
        <vt:i4>3014770</vt:i4>
      </vt:variant>
      <vt:variant>
        <vt:i4>3</vt:i4>
      </vt:variant>
      <vt:variant>
        <vt:i4>0</vt:i4>
      </vt:variant>
      <vt:variant>
        <vt:i4>5</vt:i4>
      </vt:variant>
      <vt:variant>
        <vt:lpwstr>http://www.jcommops.org/DBCP/1gtsinfo.html</vt:lpwstr>
      </vt:variant>
      <vt:variant>
        <vt:lpwstr/>
      </vt:variant>
      <vt:variant>
        <vt:i4>6488161</vt:i4>
      </vt:variant>
      <vt:variant>
        <vt:i4>0</vt:i4>
      </vt:variant>
      <vt:variant>
        <vt:i4>0</vt:i4>
      </vt:variant>
      <vt:variant>
        <vt:i4>5</vt:i4>
      </vt:variant>
      <vt:variant>
        <vt:lpwstr>http://www.ocean-ops.org/dbcp/2qgd.html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Charpentier</dc:creator>
  <cp:keywords/>
  <cp:lastModifiedBy>Boris Kelly-Gerreyn</cp:lastModifiedBy>
  <cp:revision>2</cp:revision>
  <cp:lastPrinted>2021-07-12T15:13:00Z</cp:lastPrinted>
  <dcterms:created xsi:type="dcterms:W3CDTF">2021-08-18T12:30:00Z</dcterms:created>
  <dcterms:modified xsi:type="dcterms:W3CDTF">2021-08-18T12:30:00Z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0x010100065CBACD3DADBC4A90081B54C14A92F2</vt:lpwstr>
  </property>
</Properties>
</file>