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3D0BF" w14:textId="6397E84D" w:rsidR="0042639F" w:rsidRPr="00DD7ADB" w:rsidRDefault="00892E67" w:rsidP="00DB1719">
      <w:pPr>
        <w:pStyle w:val="Heading1"/>
        <w:spacing w:before="77" w:line="359" w:lineRule="auto"/>
        <w:ind w:left="351" w:right="2458" w:firstLine="0"/>
        <w:rPr>
          <w:b w:val="0"/>
          <w:bCs w:val="0"/>
        </w:rPr>
      </w:pPr>
      <w:r w:rsidRPr="00DD7ADB">
        <w:rPr>
          <w:noProof/>
          <w:lang w:eastAsia="zh-CN"/>
        </w:rPr>
        <w:drawing>
          <wp:anchor distT="0" distB="0" distL="114300" distR="114300" simplePos="0" relativeHeight="503312624" behindDoc="1" locked="0" layoutInCell="1" allowOverlap="1" wp14:anchorId="05EFCFB8" wp14:editId="5C00678F">
            <wp:simplePos x="0" y="0"/>
            <wp:positionH relativeFrom="page">
              <wp:posOffset>5692140</wp:posOffset>
            </wp:positionH>
            <wp:positionV relativeFrom="paragraph">
              <wp:posOffset>-125095</wp:posOffset>
            </wp:positionV>
            <wp:extent cx="1143000" cy="1143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C2A" w:rsidRPr="00DD7ADB">
        <w:rPr>
          <w:spacing w:val="-1"/>
        </w:rPr>
        <w:t>20</w:t>
      </w:r>
      <w:r w:rsidR="00DB1719">
        <w:rPr>
          <w:spacing w:val="-1"/>
        </w:rPr>
        <w:t>2</w:t>
      </w:r>
      <w:r w:rsidR="002D22D9">
        <w:rPr>
          <w:spacing w:val="-1"/>
        </w:rPr>
        <w:t>1</w:t>
      </w:r>
      <w:r w:rsidR="00921F6A" w:rsidRPr="00DD7ADB">
        <w:rPr>
          <w:spacing w:val="-2"/>
        </w:rPr>
        <w:t xml:space="preserve"> </w:t>
      </w:r>
      <w:r w:rsidR="00921F6A" w:rsidRPr="00DD7ADB">
        <w:rPr>
          <w:spacing w:val="-1"/>
        </w:rPr>
        <w:t>SCIENTIFIC AND</w:t>
      </w:r>
      <w:r w:rsidR="00921F6A" w:rsidRPr="00DD7ADB">
        <w:rPr>
          <w:spacing w:val="-2"/>
        </w:rPr>
        <w:t xml:space="preserve"> </w:t>
      </w:r>
      <w:r w:rsidR="00921F6A" w:rsidRPr="00DD7ADB">
        <w:rPr>
          <w:spacing w:val="-1"/>
        </w:rPr>
        <w:t xml:space="preserve">TECHNICAL </w:t>
      </w:r>
      <w:r w:rsidR="00921F6A" w:rsidRPr="00DD7ADB">
        <w:rPr>
          <w:spacing w:val="-2"/>
        </w:rPr>
        <w:t xml:space="preserve">WORKSHOP </w:t>
      </w:r>
      <w:r w:rsidR="00921F6A" w:rsidRPr="00DD7ADB">
        <w:rPr>
          <w:spacing w:val="-1"/>
        </w:rPr>
        <w:t xml:space="preserve">OF </w:t>
      </w:r>
      <w:r w:rsidR="00921F6A" w:rsidRPr="00DD7ADB">
        <w:t>THE</w:t>
      </w:r>
      <w:r w:rsidR="00921F6A" w:rsidRPr="00DD7ADB">
        <w:rPr>
          <w:spacing w:val="37"/>
        </w:rPr>
        <w:t xml:space="preserve"> </w:t>
      </w:r>
      <w:r w:rsidR="00921F6A" w:rsidRPr="00DD7ADB">
        <w:rPr>
          <w:spacing w:val="-1"/>
        </w:rPr>
        <w:t>DATA</w:t>
      </w:r>
      <w:r w:rsidR="00921F6A" w:rsidRPr="00DD7ADB">
        <w:rPr>
          <w:spacing w:val="-2"/>
        </w:rPr>
        <w:t xml:space="preserve"> </w:t>
      </w:r>
      <w:r w:rsidR="00921F6A" w:rsidRPr="00DD7ADB">
        <w:t>BUOY</w:t>
      </w:r>
      <w:r w:rsidR="00921F6A" w:rsidRPr="00DD7ADB">
        <w:rPr>
          <w:spacing w:val="-1"/>
        </w:rPr>
        <w:t xml:space="preserve"> COOPERATION</w:t>
      </w:r>
      <w:r w:rsidR="00921F6A" w:rsidRPr="00DD7ADB">
        <w:rPr>
          <w:spacing w:val="-2"/>
        </w:rPr>
        <w:t xml:space="preserve"> </w:t>
      </w:r>
      <w:r w:rsidR="00921F6A" w:rsidRPr="00DD7ADB">
        <w:rPr>
          <w:spacing w:val="-1"/>
        </w:rPr>
        <w:t>PANEL</w:t>
      </w:r>
    </w:p>
    <w:p w14:paraId="7C2BE7BB" w14:textId="6ED56DD4" w:rsidR="006D181E" w:rsidRPr="00DD7ADB" w:rsidRDefault="00921F6A" w:rsidP="00DB1719">
      <w:pPr>
        <w:pStyle w:val="BodyText"/>
        <w:spacing w:line="359" w:lineRule="auto"/>
        <w:ind w:left="2352" w:right="3201"/>
        <w:jc w:val="center"/>
        <w:rPr>
          <w:spacing w:val="-2"/>
        </w:rPr>
      </w:pPr>
      <w:r w:rsidRPr="00DD7ADB">
        <w:t>Venue:</w:t>
      </w:r>
      <w:r w:rsidR="00DB1719">
        <w:t xml:space="preserve"> </w:t>
      </w:r>
      <w:proofErr w:type="spellStart"/>
      <w:r w:rsidR="002D22D9">
        <w:rPr>
          <w:spacing w:val="-1"/>
        </w:rPr>
        <w:t>Virtiual</w:t>
      </w:r>
      <w:proofErr w:type="spellEnd"/>
    </w:p>
    <w:p w14:paraId="3B65E18D" w14:textId="335775B0" w:rsidR="0042639F" w:rsidRPr="00DD7ADB" w:rsidRDefault="00921F6A" w:rsidP="00F13EC4">
      <w:pPr>
        <w:pStyle w:val="BodyText"/>
        <w:spacing w:line="359" w:lineRule="auto"/>
        <w:ind w:left="2352" w:right="3201"/>
        <w:jc w:val="center"/>
        <w:rPr>
          <w:rFonts w:cs="Verdana"/>
          <w:sz w:val="11"/>
          <w:szCs w:val="11"/>
        </w:rPr>
      </w:pPr>
      <w:r w:rsidRPr="00DD7ADB">
        <w:rPr>
          <w:spacing w:val="-1"/>
        </w:rPr>
        <w:t>Date:</w:t>
      </w:r>
      <w:r w:rsidRPr="00DD7ADB">
        <w:t xml:space="preserve"> </w:t>
      </w:r>
      <w:r w:rsidR="002D22D9">
        <w:rPr>
          <w:spacing w:val="-1"/>
        </w:rPr>
        <w:t>08 November 2021</w:t>
      </w:r>
    </w:p>
    <w:p w14:paraId="1DD10A85" w14:textId="32DE1106" w:rsidR="00E0017B" w:rsidRPr="00DD7ADB" w:rsidRDefault="00921F6A" w:rsidP="009701FE">
      <w:pPr>
        <w:pStyle w:val="BodyText"/>
        <w:spacing w:before="61"/>
        <w:ind w:right="113"/>
        <w:jc w:val="both"/>
        <w:rPr>
          <w:spacing w:val="-2"/>
        </w:rPr>
      </w:pPr>
      <w:r w:rsidRPr="00DD7ADB">
        <w:t>The</w:t>
      </w:r>
      <w:r w:rsidRPr="00DD7ADB">
        <w:rPr>
          <w:spacing w:val="6"/>
        </w:rPr>
        <w:t xml:space="preserve"> </w:t>
      </w:r>
      <w:r w:rsidRPr="00DD7ADB">
        <w:rPr>
          <w:spacing w:val="-1"/>
        </w:rPr>
        <w:t>Scientific</w:t>
      </w:r>
      <w:r w:rsidRPr="00DD7ADB">
        <w:rPr>
          <w:spacing w:val="6"/>
        </w:rPr>
        <w:t xml:space="preserve"> </w:t>
      </w:r>
      <w:r w:rsidRPr="00DD7ADB">
        <w:rPr>
          <w:spacing w:val="-1"/>
        </w:rPr>
        <w:t>and</w:t>
      </w:r>
      <w:r w:rsidRPr="00DD7ADB">
        <w:rPr>
          <w:spacing w:val="4"/>
        </w:rPr>
        <w:t xml:space="preserve"> </w:t>
      </w:r>
      <w:r w:rsidRPr="00DD7ADB">
        <w:rPr>
          <w:spacing w:val="-1"/>
        </w:rPr>
        <w:t>Technical</w:t>
      </w:r>
      <w:r w:rsidRPr="00DD7ADB">
        <w:rPr>
          <w:spacing w:val="3"/>
        </w:rPr>
        <w:t xml:space="preserve"> </w:t>
      </w:r>
      <w:r w:rsidRPr="00DD7ADB">
        <w:rPr>
          <w:spacing w:val="-1"/>
        </w:rPr>
        <w:t>Workshop</w:t>
      </w:r>
      <w:r w:rsidRPr="00DD7ADB">
        <w:rPr>
          <w:spacing w:val="5"/>
        </w:rPr>
        <w:t xml:space="preserve"> </w:t>
      </w:r>
      <w:r w:rsidR="006E5817" w:rsidRPr="00DD7ADB">
        <w:rPr>
          <w:spacing w:val="5"/>
        </w:rPr>
        <w:t xml:space="preserve">held during </w:t>
      </w:r>
      <w:r w:rsidRPr="00DD7ADB">
        <w:rPr>
          <w:spacing w:val="-1"/>
        </w:rPr>
        <w:t>the</w:t>
      </w:r>
      <w:r w:rsidRPr="00DD7ADB">
        <w:rPr>
          <w:spacing w:val="6"/>
        </w:rPr>
        <w:t xml:space="preserve"> </w:t>
      </w:r>
      <w:r w:rsidRPr="00DD7ADB">
        <w:rPr>
          <w:spacing w:val="-1"/>
        </w:rPr>
        <w:t>annual</w:t>
      </w:r>
      <w:r w:rsidRPr="00DD7ADB">
        <w:rPr>
          <w:spacing w:val="3"/>
        </w:rPr>
        <w:t xml:space="preserve"> </w:t>
      </w:r>
      <w:r w:rsidRPr="00DD7ADB">
        <w:rPr>
          <w:spacing w:val="-1"/>
        </w:rPr>
        <w:t>Data</w:t>
      </w:r>
      <w:r w:rsidRPr="00DD7ADB">
        <w:rPr>
          <w:spacing w:val="5"/>
        </w:rPr>
        <w:t xml:space="preserve"> </w:t>
      </w:r>
      <w:r w:rsidRPr="00DD7ADB">
        <w:rPr>
          <w:spacing w:val="-1"/>
        </w:rPr>
        <w:t>Buoy</w:t>
      </w:r>
      <w:r w:rsidRPr="00DD7ADB">
        <w:rPr>
          <w:spacing w:val="5"/>
        </w:rPr>
        <w:t xml:space="preserve"> </w:t>
      </w:r>
      <w:r w:rsidRPr="00DD7ADB">
        <w:rPr>
          <w:spacing w:val="-1"/>
        </w:rPr>
        <w:t>Cooperation</w:t>
      </w:r>
      <w:r w:rsidRPr="00DD7ADB">
        <w:rPr>
          <w:spacing w:val="47"/>
        </w:rPr>
        <w:t xml:space="preserve"> </w:t>
      </w:r>
      <w:r w:rsidRPr="00DD7ADB">
        <w:rPr>
          <w:spacing w:val="-1"/>
        </w:rPr>
        <w:t>Panel</w:t>
      </w:r>
      <w:r w:rsidRPr="00DD7ADB">
        <w:rPr>
          <w:spacing w:val="22"/>
        </w:rPr>
        <w:t xml:space="preserve"> </w:t>
      </w:r>
      <w:r w:rsidRPr="00DD7ADB">
        <w:rPr>
          <w:spacing w:val="-1"/>
        </w:rPr>
        <w:t>(DBCP)</w:t>
      </w:r>
      <w:r w:rsidRPr="00DD7ADB">
        <w:rPr>
          <w:spacing w:val="23"/>
        </w:rPr>
        <w:t xml:space="preserve"> </w:t>
      </w:r>
      <w:r w:rsidRPr="00DD7ADB">
        <w:rPr>
          <w:spacing w:val="-1"/>
        </w:rPr>
        <w:t>meetings</w:t>
      </w:r>
      <w:r w:rsidRPr="00DD7ADB">
        <w:rPr>
          <w:spacing w:val="23"/>
        </w:rPr>
        <w:t xml:space="preserve"> </w:t>
      </w:r>
      <w:r w:rsidRPr="00DD7ADB">
        <w:rPr>
          <w:spacing w:val="-1"/>
        </w:rPr>
        <w:t>has</w:t>
      </w:r>
      <w:r w:rsidRPr="00DD7ADB">
        <w:rPr>
          <w:spacing w:val="23"/>
        </w:rPr>
        <w:t xml:space="preserve"> </w:t>
      </w:r>
      <w:r w:rsidRPr="00DD7ADB">
        <w:rPr>
          <w:spacing w:val="-1"/>
        </w:rPr>
        <w:t>become</w:t>
      </w:r>
      <w:r w:rsidRPr="00DD7ADB">
        <w:rPr>
          <w:spacing w:val="23"/>
        </w:rPr>
        <w:t xml:space="preserve"> </w:t>
      </w:r>
      <w:r w:rsidRPr="00DD7ADB">
        <w:rPr>
          <w:spacing w:val="-1"/>
        </w:rPr>
        <w:t>an</w:t>
      </w:r>
      <w:r w:rsidRPr="00DD7ADB">
        <w:rPr>
          <w:spacing w:val="25"/>
        </w:rPr>
        <w:t xml:space="preserve"> </w:t>
      </w:r>
      <w:r w:rsidRPr="00DD7ADB">
        <w:rPr>
          <w:spacing w:val="-1"/>
        </w:rPr>
        <w:t>important</w:t>
      </w:r>
      <w:r w:rsidRPr="00DD7ADB">
        <w:rPr>
          <w:spacing w:val="22"/>
        </w:rPr>
        <w:t xml:space="preserve"> </w:t>
      </w:r>
      <w:r w:rsidRPr="00DD7ADB">
        <w:rPr>
          <w:spacing w:val="-1"/>
        </w:rPr>
        <w:t>forum</w:t>
      </w:r>
      <w:r w:rsidRPr="00DD7ADB">
        <w:rPr>
          <w:spacing w:val="24"/>
        </w:rPr>
        <w:t xml:space="preserve"> </w:t>
      </w:r>
      <w:r w:rsidRPr="00DD7ADB">
        <w:rPr>
          <w:spacing w:val="-1"/>
        </w:rPr>
        <w:t>for</w:t>
      </w:r>
      <w:r w:rsidRPr="00DD7ADB">
        <w:rPr>
          <w:spacing w:val="22"/>
        </w:rPr>
        <w:t xml:space="preserve"> </w:t>
      </w:r>
      <w:r w:rsidRPr="00DD7ADB">
        <w:rPr>
          <w:spacing w:val="-1"/>
        </w:rPr>
        <w:t>stimulating</w:t>
      </w:r>
      <w:r w:rsidRPr="00DD7ADB">
        <w:rPr>
          <w:spacing w:val="21"/>
        </w:rPr>
        <w:t xml:space="preserve"> </w:t>
      </w:r>
      <w:r w:rsidRPr="00DD7ADB">
        <w:rPr>
          <w:spacing w:val="-1"/>
        </w:rPr>
        <w:t>discussion</w:t>
      </w:r>
      <w:r w:rsidRPr="00DD7ADB">
        <w:rPr>
          <w:spacing w:val="61"/>
        </w:rPr>
        <w:t xml:space="preserve"> </w:t>
      </w:r>
      <w:r w:rsidRPr="00DD7ADB">
        <w:rPr>
          <w:spacing w:val="-1"/>
        </w:rPr>
        <w:t>among</w:t>
      </w:r>
      <w:r w:rsidRPr="00DD7ADB">
        <w:rPr>
          <w:spacing w:val="7"/>
        </w:rPr>
        <w:t xml:space="preserve"> </w:t>
      </w:r>
      <w:r w:rsidRPr="00DD7ADB">
        <w:rPr>
          <w:spacing w:val="-1"/>
        </w:rPr>
        <w:t>data</w:t>
      </w:r>
      <w:r w:rsidRPr="00DD7ADB">
        <w:rPr>
          <w:spacing w:val="9"/>
        </w:rPr>
        <w:t xml:space="preserve"> </w:t>
      </w:r>
      <w:r w:rsidRPr="00DD7ADB">
        <w:rPr>
          <w:spacing w:val="-1"/>
        </w:rPr>
        <w:t>buoy</w:t>
      </w:r>
      <w:r w:rsidRPr="00DD7ADB">
        <w:rPr>
          <w:spacing w:val="7"/>
        </w:rPr>
        <w:t xml:space="preserve"> </w:t>
      </w:r>
      <w:r w:rsidRPr="00DD7ADB">
        <w:rPr>
          <w:spacing w:val="-1"/>
        </w:rPr>
        <w:t>operators,</w:t>
      </w:r>
      <w:r w:rsidRPr="00DD7ADB">
        <w:rPr>
          <w:spacing w:val="7"/>
        </w:rPr>
        <w:t xml:space="preserve"> </w:t>
      </w:r>
      <w:r w:rsidRPr="00DD7ADB">
        <w:rPr>
          <w:spacing w:val="-1"/>
        </w:rPr>
        <w:t>designers,</w:t>
      </w:r>
      <w:r w:rsidRPr="00DD7ADB">
        <w:rPr>
          <w:spacing w:val="7"/>
        </w:rPr>
        <w:t xml:space="preserve"> </w:t>
      </w:r>
      <w:r w:rsidRPr="00DD7ADB">
        <w:t>and</w:t>
      </w:r>
      <w:r w:rsidRPr="00DD7ADB">
        <w:rPr>
          <w:spacing w:val="10"/>
        </w:rPr>
        <w:t xml:space="preserve"> </w:t>
      </w:r>
      <w:r w:rsidRPr="00DD7ADB">
        <w:rPr>
          <w:spacing w:val="-1"/>
        </w:rPr>
        <w:t>data</w:t>
      </w:r>
      <w:r w:rsidRPr="00DD7ADB">
        <w:rPr>
          <w:spacing w:val="9"/>
        </w:rPr>
        <w:t xml:space="preserve"> </w:t>
      </w:r>
      <w:r w:rsidRPr="00DD7ADB">
        <w:rPr>
          <w:spacing w:val="-1"/>
        </w:rPr>
        <w:t>users.</w:t>
      </w:r>
      <w:r w:rsidRPr="00DD7ADB">
        <w:rPr>
          <w:spacing w:val="16"/>
        </w:rPr>
        <w:t xml:space="preserve"> </w:t>
      </w:r>
      <w:r w:rsidRPr="00DD7ADB">
        <w:t>The</w:t>
      </w:r>
      <w:r w:rsidRPr="00DD7ADB">
        <w:rPr>
          <w:spacing w:val="8"/>
        </w:rPr>
        <w:t xml:space="preserve"> </w:t>
      </w:r>
      <w:r w:rsidRPr="00DD7ADB">
        <w:rPr>
          <w:spacing w:val="-1"/>
        </w:rPr>
        <w:t>Thirty-</w:t>
      </w:r>
      <w:r w:rsidR="00DB1719">
        <w:rPr>
          <w:spacing w:val="-1"/>
        </w:rPr>
        <w:t>s</w:t>
      </w:r>
      <w:r w:rsidR="002D22D9">
        <w:rPr>
          <w:spacing w:val="-1"/>
        </w:rPr>
        <w:t>even</w:t>
      </w:r>
      <w:r w:rsidR="00DB1719">
        <w:rPr>
          <w:spacing w:val="-1"/>
        </w:rPr>
        <w:t>th</w:t>
      </w:r>
      <w:r w:rsidRPr="00DD7ADB">
        <w:rPr>
          <w:spacing w:val="7"/>
        </w:rPr>
        <w:t xml:space="preserve"> </w:t>
      </w:r>
      <w:r w:rsidRPr="00DD7ADB">
        <w:rPr>
          <w:spacing w:val="-1"/>
        </w:rPr>
        <w:t>Session</w:t>
      </w:r>
      <w:r w:rsidRPr="00DD7ADB">
        <w:rPr>
          <w:spacing w:val="91"/>
        </w:rPr>
        <w:t xml:space="preserve"> </w:t>
      </w:r>
      <w:r w:rsidRPr="00DD7ADB">
        <w:t>of</w:t>
      </w:r>
      <w:r w:rsidRPr="00DD7ADB">
        <w:rPr>
          <w:spacing w:val="8"/>
        </w:rPr>
        <w:t xml:space="preserve"> </w:t>
      </w:r>
      <w:r w:rsidRPr="00DD7ADB">
        <w:rPr>
          <w:spacing w:val="-1"/>
        </w:rPr>
        <w:t>the</w:t>
      </w:r>
      <w:r w:rsidRPr="00DD7ADB">
        <w:rPr>
          <w:spacing w:val="9"/>
        </w:rPr>
        <w:t xml:space="preserve"> </w:t>
      </w:r>
      <w:r w:rsidRPr="00DD7ADB">
        <w:t>DBCP</w:t>
      </w:r>
      <w:r w:rsidRPr="00DD7ADB">
        <w:rPr>
          <w:spacing w:val="6"/>
        </w:rPr>
        <w:t xml:space="preserve"> </w:t>
      </w:r>
      <w:r w:rsidRPr="00DD7ADB">
        <w:rPr>
          <w:spacing w:val="-2"/>
        </w:rPr>
        <w:t>(DBCP-3</w:t>
      </w:r>
      <w:r w:rsidR="002D22D9">
        <w:rPr>
          <w:spacing w:val="-2"/>
        </w:rPr>
        <w:t>7</w:t>
      </w:r>
      <w:r w:rsidRPr="00DD7ADB">
        <w:rPr>
          <w:spacing w:val="-2"/>
        </w:rPr>
        <w:t>)</w:t>
      </w:r>
      <w:r w:rsidRPr="00DD7ADB">
        <w:rPr>
          <w:spacing w:val="9"/>
        </w:rPr>
        <w:t xml:space="preserve"> </w:t>
      </w:r>
      <w:r w:rsidRPr="00DD7ADB">
        <w:rPr>
          <w:spacing w:val="-1"/>
        </w:rPr>
        <w:t>will</w:t>
      </w:r>
      <w:r w:rsidRPr="00DD7ADB">
        <w:rPr>
          <w:spacing w:val="5"/>
        </w:rPr>
        <w:t xml:space="preserve"> </w:t>
      </w:r>
      <w:r w:rsidRPr="00DD7ADB">
        <w:rPr>
          <w:spacing w:val="-1"/>
        </w:rPr>
        <w:t>be</w:t>
      </w:r>
      <w:r w:rsidR="0010582E">
        <w:rPr>
          <w:spacing w:val="-1"/>
        </w:rPr>
        <w:t xml:space="preserve"> </w:t>
      </w:r>
      <w:r w:rsidR="005526C8">
        <w:t>con</w:t>
      </w:r>
      <w:r w:rsidR="006303C4">
        <w:t xml:space="preserve">vened </w:t>
      </w:r>
      <w:r w:rsidR="002D22D9">
        <w:t>virtual</w:t>
      </w:r>
      <w:r w:rsidR="006303C4">
        <w:t>ly</w:t>
      </w:r>
      <w:r w:rsidRPr="00DD7ADB">
        <w:rPr>
          <w:spacing w:val="-1"/>
        </w:rPr>
        <w:t>.</w:t>
      </w:r>
      <w:r w:rsidRPr="00DD7ADB">
        <w:rPr>
          <w:spacing w:val="26"/>
        </w:rPr>
        <w:t xml:space="preserve"> </w:t>
      </w:r>
      <w:r w:rsidR="00AA69B1" w:rsidRPr="00AA69B1">
        <w:rPr>
          <w:spacing w:val="-1"/>
        </w:rPr>
        <w:t xml:space="preserve">The S&amp;T Workshop will begin on Monday </w:t>
      </w:r>
      <w:r w:rsidR="00AA69B1">
        <w:rPr>
          <w:spacing w:val="-1"/>
        </w:rPr>
        <w:t>08</w:t>
      </w:r>
      <w:r w:rsidR="00AA69B1" w:rsidRPr="00AA69B1">
        <w:rPr>
          <w:spacing w:val="-1"/>
        </w:rPr>
        <w:t xml:space="preserve">th </w:t>
      </w:r>
      <w:r w:rsidR="0039012D">
        <w:rPr>
          <w:spacing w:val="-1"/>
        </w:rPr>
        <w:t xml:space="preserve">November </w:t>
      </w:r>
      <w:r w:rsidR="00AA69B1" w:rsidRPr="00AA69B1">
        <w:rPr>
          <w:spacing w:val="-1"/>
        </w:rPr>
        <w:t>202</w:t>
      </w:r>
      <w:r w:rsidR="0039012D">
        <w:rPr>
          <w:spacing w:val="-1"/>
        </w:rPr>
        <w:t>1</w:t>
      </w:r>
      <w:r w:rsidR="00AA69B1" w:rsidRPr="00AA69B1">
        <w:rPr>
          <w:spacing w:val="-1"/>
        </w:rPr>
        <w:t xml:space="preserve"> with a 2.5-hour virtual workshop. Full details of arrangements for DBCP-3</w:t>
      </w:r>
      <w:r w:rsidR="00DF2718">
        <w:rPr>
          <w:spacing w:val="-1"/>
        </w:rPr>
        <w:t>7</w:t>
      </w:r>
      <w:r w:rsidR="00AA69B1" w:rsidRPr="00AA69B1">
        <w:rPr>
          <w:spacing w:val="-1"/>
        </w:rPr>
        <w:t xml:space="preserve"> will be posted on the meeting website at </w:t>
      </w:r>
      <w:r w:rsidR="00DB1719">
        <w:rPr>
          <w:spacing w:val="-1"/>
        </w:rPr>
        <w:t>www.</w:t>
      </w:r>
      <w:r w:rsidR="00DF2718">
        <w:rPr>
          <w:spacing w:val="-1"/>
        </w:rPr>
        <w:t>goosocean.org</w:t>
      </w:r>
      <w:r w:rsidR="00DB1719">
        <w:rPr>
          <w:spacing w:val="-1"/>
        </w:rPr>
        <w:t>/DBCP-3</w:t>
      </w:r>
      <w:r w:rsidR="00DF2718">
        <w:rPr>
          <w:spacing w:val="-1"/>
        </w:rPr>
        <w:t>7</w:t>
      </w:r>
      <w:r w:rsidRPr="00DD7ADB">
        <w:rPr>
          <w:spacing w:val="-2"/>
        </w:rPr>
        <w:t>.</w:t>
      </w:r>
      <w:r w:rsidR="00D03D30" w:rsidRPr="00DD7ADB">
        <w:rPr>
          <w:spacing w:val="-2"/>
        </w:rPr>
        <w:t xml:space="preserve"> </w:t>
      </w:r>
    </w:p>
    <w:p w14:paraId="011B382C" w14:textId="77777777" w:rsidR="00E0017B" w:rsidRPr="00DD7ADB" w:rsidRDefault="00E0017B" w:rsidP="001D3529">
      <w:pPr>
        <w:pStyle w:val="BodyText"/>
        <w:spacing w:before="61"/>
        <w:ind w:right="113"/>
        <w:jc w:val="both"/>
        <w:rPr>
          <w:spacing w:val="-2"/>
        </w:rPr>
      </w:pPr>
    </w:p>
    <w:p w14:paraId="3ACF8EF8" w14:textId="5CA6C083" w:rsidR="0042639F" w:rsidRDefault="000D1C0A">
      <w:pPr>
        <w:spacing w:before="6"/>
        <w:rPr>
          <w:rFonts w:ascii="Verdana" w:eastAsia="Verdana" w:hAnsi="Verdana"/>
          <w:spacing w:val="-1"/>
        </w:rPr>
      </w:pPr>
      <w:r w:rsidRPr="006516B6">
        <w:rPr>
          <w:rFonts w:ascii="Verdana" w:eastAsia="Verdana" w:hAnsi="Verdana"/>
          <w:spacing w:val="-1"/>
        </w:rPr>
        <w:t xml:space="preserve">This year virtual S&amp;T workshop will focus on </w:t>
      </w:r>
      <w:r w:rsidR="006A107F" w:rsidRPr="006516B6">
        <w:rPr>
          <w:rFonts w:ascii="Verdana" w:eastAsia="Verdana" w:hAnsi="Verdana"/>
          <w:spacing w:val="-1"/>
        </w:rPr>
        <w:t>“</w:t>
      </w:r>
      <w:r w:rsidR="006A107F" w:rsidRPr="006A107F">
        <w:rPr>
          <w:rFonts w:ascii="Verdana" w:eastAsia="Verdana" w:hAnsi="Verdana"/>
          <w:spacing w:val="-1"/>
        </w:rPr>
        <w:t xml:space="preserve">Meeting the challenges to sustaining data buoy networks for 10-20 years or longer, and the value of the resulting data".  Presentations showing positive results in maintaining a </w:t>
      </w:r>
      <w:proofErr w:type="gramStart"/>
      <w:r w:rsidR="006A107F" w:rsidRPr="006A107F">
        <w:rPr>
          <w:rFonts w:ascii="Verdana" w:eastAsia="Verdana" w:hAnsi="Verdana"/>
          <w:spacing w:val="-1"/>
        </w:rPr>
        <w:t>long time</w:t>
      </w:r>
      <w:proofErr w:type="gramEnd"/>
      <w:r w:rsidR="006A107F" w:rsidRPr="006A107F">
        <w:rPr>
          <w:rFonts w:ascii="Verdana" w:eastAsia="Verdana" w:hAnsi="Verdana"/>
          <w:spacing w:val="-1"/>
        </w:rPr>
        <w:t xml:space="preserve"> network/program, examples of how this could be improved via new technology or approaches, and analyses of the resulting long-term records to monitor climate fluctuations are encouraged.</w:t>
      </w:r>
    </w:p>
    <w:p w14:paraId="27E7AE7B" w14:textId="77777777" w:rsidR="000D1C0A" w:rsidRPr="0076152D" w:rsidRDefault="000D1C0A">
      <w:pPr>
        <w:spacing w:before="6"/>
        <w:rPr>
          <w:rFonts w:ascii="Verdana" w:eastAsia="Verdana" w:hAnsi="Verdana"/>
          <w:spacing w:val="-1"/>
        </w:rPr>
      </w:pPr>
    </w:p>
    <w:p w14:paraId="47AC8900" w14:textId="77777777" w:rsidR="0042639F" w:rsidRPr="0076152D" w:rsidRDefault="00921F6A">
      <w:pPr>
        <w:pStyle w:val="Heading1"/>
        <w:numPr>
          <w:ilvl w:val="0"/>
          <w:numId w:val="3"/>
        </w:numPr>
        <w:tabs>
          <w:tab w:val="left" w:pos="461"/>
        </w:tabs>
        <w:jc w:val="both"/>
        <w:rPr>
          <w:spacing w:val="-1"/>
        </w:rPr>
      </w:pPr>
      <w:r w:rsidRPr="0076152D">
        <w:rPr>
          <w:spacing w:val="-1"/>
        </w:rPr>
        <w:t>PURPOSE OF THE WORKSHOP</w:t>
      </w:r>
    </w:p>
    <w:p w14:paraId="411094B9" w14:textId="77777777" w:rsidR="0042639F" w:rsidRPr="0076152D" w:rsidRDefault="0042639F">
      <w:pPr>
        <w:spacing w:before="6"/>
        <w:rPr>
          <w:rFonts w:ascii="Verdana" w:eastAsia="Verdana" w:hAnsi="Verdana"/>
          <w:spacing w:val="-1"/>
        </w:rPr>
      </w:pPr>
    </w:p>
    <w:p w14:paraId="3426613D" w14:textId="77777777" w:rsidR="0042639F" w:rsidRPr="0076152D" w:rsidRDefault="00921F6A">
      <w:pPr>
        <w:pStyle w:val="BodyText"/>
        <w:ind w:right="116"/>
        <w:jc w:val="both"/>
        <w:rPr>
          <w:spacing w:val="-1"/>
        </w:rPr>
      </w:pPr>
      <w:r w:rsidRPr="00DD7ADB">
        <w:rPr>
          <w:spacing w:val="-1"/>
        </w:rPr>
        <w:t>There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has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been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high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interest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and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participation</w:t>
      </w:r>
      <w:r w:rsidRPr="0076152D">
        <w:rPr>
          <w:spacing w:val="-1"/>
        </w:rPr>
        <w:t xml:space="preserve"> of </w:t>
      </w:r>
      <w:r w:rsidRPr="00DD7ADB">
        <w:rPr>
          <w:spacing w:val="-1"/>
        </w:rPr>
        <w:t>oceanographic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and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marine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meteorological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experts</w:t>
      </w:r>
      <w:r w:rsidRPr="0076152D">
        <w:rPr>
          <w:spacing w:val="-1"/>
        </w:rPr>
        <w:t xml:space="preserve"> in </w:t>
      </w:r>
      <w:r w:rsidRPr="00DD7ADB">
        <w:rPr>
          <w:spacing w:val="-1"/>
        </w:rPr>
        <w:t>the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activities</w:t>
      </w:r>
      <w:r w:rsidRPr="0076152D">
        <w:rPr>
          <w:spacing w:val="-1"/>
        </w:rPr>
        <w:t xml:space="preserve"> of </w:t>
      </w:r>
      <w:r w:rsidRPr="00DD7ADB">
        <w:rPr>
          <w:spacing w:val="-1"/>
        </w:rPr>
        <w:t>the</w:t>
      </w:r>
      <w:r w:rsidRPr="0076152D">
        <w:rPr>
          <w:spacing w:val="-1"/>
        </w:rPr>
        <w:t xml:space="preserve"> DBCP. The </w:t>
      </w:r>
      <w:r w:rsidRPr="00DD7ADB">
        <w:rPr>
          <w:spacing w:val="-1"/>
        </w:rPr>
        <w:t>DBCP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Scientific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and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Technical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Workshop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presents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an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ideal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opportunity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for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scientists,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operators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and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manufacturers</w:t>
      </w:r>
      <w:r w:rsidRPr="0076152D">
        <w:rPr>
          <w:spacing w:val="-1"/>
        </w:rPr>
        <w:t xml:space="preserve"> to </w:t>
      </w:r>
      <w:r w:rsidRPr="00DD7ADB">
        <w:rPr>
          <w:spacing w:val="-1"/>
        </w:rPr>
        <w:t>relate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their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experience,</w:t>
      </w:r>
      <w:r w:rsidRPr="0076152D">
        <w:rPr>
          <w:spacing w:val="-1"/>
        </w:rPr>
        <w:t xml:space="preserve"> to </w:t>
      </w:r>
      <w:r w:rsidRPr="00DD7ADB">
        <w:rPr>
          <w:spacing w:val="-1"/>
        </w:rPr>
        <w:t>exchange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knowledge,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and</w:t>
      </w:r>
      <w:r w:rsidRPr="0076152D">
        <w:rPr>
          <w:spacing w:val="-1"/>
        </w:rPr>
        <w:t xml:space="preserve"> to </w:t>
      </w:r>
      <w:r w:rsidRPr="00DD7ADB">
        <w:rPr>
          <w:spacing w:val="-1"/>
        </w:rPr>
        <w:t>build</w:t>
      </w:r>
      <w:r w:rsidRPr="0076152D">
        <w:rPr>
          <w:spacing w:val="-1"/>
        </w:rPr>
        <w:t xml:space="preserve"> on or</w:t>
      </w:r>
      <w:r w:rsidRPr="00DD7ADB">
        <w:rPr>
          <w:spacing w:val="-1"/>
        </w:rPr>
        <w:t xml:space="preserve"> learn</w:t>
      </w:r>
      <w:r w:rsidRPr="0076152D">
        <w:rPr>
          <w:spacing w:val="-1"/>
        </w:rPr>
        <w:t xml:space="preserve"> from </w:t>
      </w:r>
      <w:r w:rsidRPr="00DD7ADB">
        <w:rPr>
          <w:spacing w:val="-1"/>
        </w:rPr>
        <w:t>the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innovations,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developments and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good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practices</w:t>
      </w:r>
      <w:r w:rsidRPr="0076152D">
        <w:rPr>
          <w:spacing w:val="-1"/>
        </w:rPr>
        <w:t xml:space="preserve"> of</w:t>
      </w:r>
      <w:r w:rsidRPr="00DD7ADB">
        <w:rPr>
          <w:spacing w:val="-1"/>
        </w:rPr>
        <w:t xml:space="preserve"> peers.</w:t>
      </w:r>
    </w:p>
    <w:p w14:paraId="3F6D2771" w14:textId="77777777" w:rsidR="0042639F" w:rsidRPr="0076152D" w:rsidRDefault="0042639F">
      <w:pPr>
        <w:spacing w:before="4"/>
        <w:rPr>
          <w:rFonts w:ascii="Verdana" w:eastAsia="Verdana" w:hAnsi="Verdana"/>
          <w:spacing w:val="-1"/>
        </w:rPr>
      </w:pPr>
    </w:p>
    <w:p w14:paraId="598F026D" w14:textId="77777777" w:rsidR="0042639F" w:rsidRPr="0076152D" w:rsidRDefault="00921F6A">
      <w:pPr>
        <w:pStyle w:val="Heading1"/>
        <w:numPr>
          <w:ilvl w:val="0"/>
          <w:numId w:val="3"/>
        </w:numPr>
        <w:tabs>
          <w:tab w:val="left" w:pos="461"/>
        </w:tabs>
        <w:jc w:val="both"/>
        <w:rPr>
          <w:spacing w:val="-1"/>
        </w:rPr>
      </w:pPr>
      <w:r w:rsidRPr="0076152D">
        <w:rPr>
          <w:spacing w:val="-1"/>
        </w:rPr>
        <w:t>WORKSHOP THEMES</w:t>
      </w:r>
    </w:p>
    <w:p w14:paraId="5E5CEA69" w14:textId="77777777" w:rsidR="0042639F" w:rsidRPr="0076152D" w:rsidRDefault="0042639F">
      <w:pPr>
        <w:spacing w:before="6"/>
        <w:rPr>
          <w:rFonts w:ascii="Verdana" w:eastAsia="Verdana" w:hAnsi="Verdana"/>
          <w:spacing w:val="-1"/>
        </w:rPr>
      </w:pPr>
    </w:p>
    <w:p w14:paraId="2D999DAE" w14:textId="5FA3113B" w:rsidR="004510AB" w:rsidRPr="0076152D" w:rsidRDefault="00921F6A" w:rsidP="00567393">
      <w:pPr>
        <w:pStyle w:val="BodyText"/>
        <w:ind w:right="118"/>
        <w:jc w:val="both"/>
        <w:rPr>
          <w:spacing w:val="-1"/>
        </w:rPr>
      </w:pPr>
      <w:r w:rsidRPr="0076152D">
        <w:rPr>
          <w:spacing w:val="-1"/>
        </w:rPr>
        <w:t>The theme of the Workshop will be “</w:t>
      </w:r>
      <w:r w:rsidR="004620EA" w:rsidRPr="004620EA">
        <w:rPr>
          <w:b/>
          <w:bCs/>
          <w:spacing w:val="-1"/>
        </w:rPr>
        <w:t>Meeting the challenges to sustaining data buoy networks for 10-20 years or longer, and the value of the resulting data</w:t>
      </w:r>
      <w:r w:rsidRPr="0076152D">
        <w:rPr>
          <w:spacing w:val="-1"/>
        </w:rPr>
        <w:t xml:space="preserve">”. </w:t>
      </w:r>
    </w:p>
    <w:p w14:paraId="7942E663" w14:textId="77777777" w:rsidR="004510AB" w:rsidRPr="0076152D" w:rsidRDefault="004510AB">
      <w:pPr>
        <w:pStyle w:val="BodyText"/>
        <w:ind w:right="118"/>
        <w:jc w:val="both"/>
        <w:rPr>
          <w:spacing w:val="-1"/>
        </w:rPr>
      </w:pPr>
    </w:p>
    <w:p w14:paraId="168D5D6D" w14:textId="77777777" w:rsidR="0042639F" w:rsidRPr="006516B6" w:rsidRDefault="00921F6A">
      <w:pPr>
        <w:pStyle w:val="BodyText"/>
        <w:ind w:right="118"/>
        <w:jc w:val="both"/>
        <w:rPr>
          <w:spacing w:val="-1"/>
        </w:rPr>
      </w:pPr>
      <w:r w:rsidRPr="006516B6">
        <w:rPr>
          <w:spacing w:val="-1"/>
        </w:rPr>
        <w:t>Presentations will be welcome in the following areas:</w:t>
      </w:r>
    </w:p>
    <w:p w14:paraId="4845E302" w14:textId="77777777" w:rsidR="0042639F" w:rsidRPr="006516B6" w:rsidRDefault="0042639F">
      <w:pPr>
        <w:spacing w:before="1"/>
        <w:rPr>
          <w:rFonts w:ascii="Verdana" w:eastAsia="Verdana" w:hAnsi="Verdana"/>
          <w:spacing w:val="-1"/>
        </w:rPr>
      </w:pPr>
    </w:p>
    <w:p w14:paraId="27BB53C3" w14:textId="2CA09545" w:rsidR="00E8217E" w:rsidRPr="006516B6" w:rsidRDefault="00E8217E" w:rsidP="00E8217E">
      <w:pPr>
        <w:pStyle w:val="BodyText"/>
        <w:numPr>
          <w:ilvl w:val="1"/>
          <w:numId w:val="3"/>
        </w:numPr>
        <w:tabs>
          <w:tab w:val="left" w:pos="821"/>
        </w:tabs>
        <w:spacing w:line="277" w:lineRule="exact"/>
        <w:rPr>
          <w:spacing w:val="-1"/>
        </w:rPr>
      </w:pPr>
      <w:r w:rsidRPr="006516B6">
        <w:rPr>
          <w:spacing w:val="-1"/>
        </w:rPr>
        <w:t>How your moored/drifting buoy networks have been sustained over the long term: challenges, strategies, etc.</w:t>
      </w:r>
    </w:p>
    <w:p w14:paraId="58891EEE" w14:textId="5C52DECA" w:rsidR="00E8217E" w:rsidRPr="006516B6" w:rsidRDefault="00E8217E" w:rsidP="00E8217E">
      <w:pPr>
        <w:pStyle w:val="BodyText"/>
        <w:numPr>
          <w:ilvl w:val="1"/>
          <w:numId w:val="3"/>
        </w:numPr>
        <w:tabs>
          <w:tab w:val="left" w:pos="821"/>
        </w:tabs>
        <w:spacing w:line="277" w:lineRule="exact"/>
        <w:rPr>
          <w:spacing w:val="-1"/>
        </w:rPr>
      </w:pPr>
      <w:r w:rsidRPr="006516B6">
        <w:rPr>
          <w:spacing w:val="-1"/>
        </w:rPr>
        <w:t>Advances in coastal and open ocean technology – buoy hulls, instrumentation, moorings, new platforms, etc.</w:t>
      </w:r>
    </w:p>
    <w:p w14:paraId="1F74680E" w14:textId="318A6104" w:rsidR="00E8217E" w:rsidRPr="006516B6" w:rsidRDefault="00E8217E" w:rsidP="00E8217E">
      <w:pPr>
        <w:pStyle w:val="BodyText"/>
        <w:numPr>
          <w:ilvl w:val="1"/>
          <w:numId w:val="3"/>
        </w:numPr>
        <w:tabs>
          <w:tab w:val="left" w:pos="821"/>
        </w:tabs>
        <w:spacing w:line="277" w:lineRule="exact"/>
        <w:rPr>
          <w:spacing w:val="-1"/>
        </w:rPr>
      </w:pPr>
      <w:r w:rsidRPr="006516B6">
        <w:rPr>
          <w:spacing w:val="-1"/>
        </w:rPr>
        <w:t>Advances in buoy data management and communications</w:t>
      </w:r>
    </w:p>
    <w:p w14:paraId="4FC8A186" w14:textId="5CD4A910" w:rsidR="00E8217E" w:rsidRPr="006516B6" w:rsidRDefault="00E8217E" w:rsidP="00E8217E">
      <w:pPr>
        <w:pStyle w:val="BodyText"/>
        <w:numPr>
          <w:ilvl w:val="1"/>
          <w:numId w:val="3"/>
        </w:numPr>
        <w:tabs>
          <w:tab w:val="left" w:pos="821"/>
        </w:tabs>
        <w:spacing w:line="277" w:lineRule="exact"/>
        <w:rPr>
          <w:spacing w:val="-1"/>
        </w:rPr>
      </w:pPr>
      <w:r w:rsidRPr="006516B6">
        <w:rPr>
          <w:spacing w:val="-1"/>
        </w:rPr>
        <w:t>Research applications of data from DBCP platforms, with an emphasis on climate-scale fluctuations</w:t>
      </w:r>
    </w:p>
    <w:p w14:paraId="291B6D63" w14:textId="7E227521" w:rsidR="00E8217E" w:rsidRPr="006516B6" w:rsidRDefault="00E8217E" w:rsidP="00E8217E">
      <w:pPr>
        <w:pStyle w:val="BodyText"/>
        <w:numPr>
          <w:ilvl w:val="1"/>
          <w:numId w:val="3"/>
        </w:numPr>
        <w:tabs>
          <w:tab w:val="left" w:pos="821"/>
        </w:tabs>
        <w:spacing w:line="277" w:lineRule="exact"/>
        <w:rPr>
          <w:spacing w:val="-1"/>
        </w:rPr>
      </w:pPr>
      <w:r w:rsidRPr="006516B6">
        <w:rPr>
          <w:spacing w:val="-1"/>
        </w:rPr>
        <w:t xml:space="preserve">Examples of the impact and value of the data on the user community (e.g. NWP skill, forecasting, emergency services </w:t>
      </w:r>
      <w:proofErr w:type="spellStart"/>
      <w:r w:rsidRPr="006516B6">
        <w:rPr>
          <w:spacing w:val="-1"/>
        </w:rPr>
        <w:t>etc</w:t>
      </w:r>
      <w:proofErr w:type="spellEnd"/>
      <w:r w:rsidRPr="006516B6">
        <w:rPr>
          <w:spacing w:val="-1"/>
        </w:rPr>
        <w:t>)</w:t>
      </w:r>
    </w:p>
    <w:p w14:paraId="12767574" w14:textId="582BF060" w:rsidR="0042639F" w:rsidRPr="0076152D" w:rsidRDefault="00921F6A">
      <w:pPr>
        <w:pStyle w:val="BodyText"/>
        <w:spacing w:before="180"/>
        <w:ind w:right="121"/>
        <w:jc w:val="both"/>
        <w:rPr>
          <w:spacing w:val="-1"/>
        </w:rPr>
      </w:pPr>
      <w:r w:rsidRPr="006516B6">
        <w:rPr>
          <w:spacing w:val="-1"/>
        </w:rPr>
        <w:t xml:space="preserve">Material presented at the Workshop may be sourced from any part of the </w:t>
      </w:r>
      <w:r w:rsidR="006B364E" w:rsidRPr="006516B6">
        <w:rPr>
          <w:spacing w:val="-1"/>
        </w:rPr>
        <w:t>globe but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should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reflect DBCP</w:t>
      </w:r>
      <w:r w:rsidRPr="0076152D">
        <w:rPr>
          <w:spacing w:val="-1"/>
        </w:rPr>
        <w:t xml:space="preserve"> </w:t>
      </w:r>
      <w:proofErr w:type="spellStart"/>
      <w:r w:rsidRPr="00DD7ADB">
        <w:rPr>
          <w:spacing w:val="-1"/>
        </w:rPr>
        <w:t>programmes</w:t>
      </w:r>
      <w:proofErr w:type="spellEnd"/>
      <w:r w:rsidRPr="0076152D">
        <w:rPr>
          <w:spacing w:val="-1"/>
        </w:rPr>
        <w:t xml:space="preserve"> </w:t>
      </w:r>
      <w:r w:rsidRPr="00DD7ADB">
        <w:rPr>
          <w:spacing w:val="-1"/>
        </w:rPr>
        <w:t>and</w:t>
      </w:r>
      <w:r w:rsidRPr="0076152D">
        <w:rPr>
          <w:spacing w:val="-1"/>
        </w:rPr>
        <w:t xml:space="preserve"> </w:t>
      </w:r>
      <w:r w:rsidRPr="00DD7ADB">
        <w:rPr>
          <w:spacing w:val="-1"/>
        </w:rPr>
        <w:t>priorities.</w:t>
      </w:r>
      <w:r w:rsidR="003E6F85" w:rsidRPr="00DD7ADB">
        <w:rPr>
          <w:spacing w:val="-1"/>
        </w:rPr>
        <w:t xml:space="preserve"> </w:t>
      </w:r>
    </w:p>
    <w:p w14:paraId="4AA26E74" w14:textId="77777777" w:rsidR="004117E7" w:rsidRPr="0076152D" w:rsidRDefault="004117E7">
      <w:pPr>
        <w:spacing w:before="6"/>
        <w:rPr>
          <w:rFonts w:ascii="Verdana" w:eastAsia="Verdana" w:hAnsi="Verdana"/>
          <w:spacing w:val="-1"/>
        </w:rPr>
      </w:pPr>
    </w:p>
    <w:p w14:paraId="2BD4EE96" w14:textId="0E05E121" w:rsidR="0042639F" w:rsidRPr="0076152D" w:rsidRDefault="00921F6A">
      <w:pPr>
        <w:pStyle w:val="Heading1"/>
        <w:numPr>
          <w:ilvl w:val="0"/>
          <w:numId w:val="3"/>
        </w:numPr>
        <w:tabs>
          <w:tab w:val="left" w:pos="461"/>
        </w:tabs>
        <w:jc w:val="both"/>
        <w:rPr>
          <w:spacing w:val="-1"/>
        </w:rPr>
      </w:pPr>
      <w:r w:rsidRPr="0076152D">
        <w:rPr>
          <w:spacing w:val="-1"/>
        </w:rPr>
        <w:t>WORKSHOP FORMA</w:t>
      </w:r>
      <w:r w:rsidR="00E0017B" w:rsidRPr="0076152D">
        <w:rPr>
          <w:spacing w:val="-1"/>
        </w:rPr>
        <w:t>T</w:t>
      </w:r>
    </w:p>
    <w:p w14:paraId="22D1C8AF" w14:textId="77777777" w:rsidR="0042639F" w:rsidRPr="0076152D" w:rsidRDefault="0042639F">
      <w:pPr>
        <w:spacing w:before="6"/>
        <w:rPr>
          <w:rFonts w:ascii="Verdana" w:eastAsia="Verdana" w:hAnsi="Verdana"/>
          <w:spacing w:val="-1"/>
        </w:rPr>
      </w:pPr>
    </w:p>
    <w:p w14:paraId="7DEE435E" w14:textId="4CAF894F" w:rsidR="0076152D" w:rsidRDefault="001F60E7" w:rsidP="0076152D">
      <w:pPr>
        <w:pStyle w:val="BodyText"/>
        <w:tabs>
          <w:tab w:val="left" w:pos="821"/>
        </w:tabs>
        <w:ind w:left="0" w:right="117"/>
        <w:rPr>
          <w:spacing w:val="-1"/>
        </w:rPr>
      </w:pPr>
      <w:r w:rsidRPr="754979F4">
        <w:rPr>
          <w:spacing w:val="-1"/>
        </w:rPr>
        <w:t xml:space="preserve">The Workshop will begin </w:t>
      </w:r>
      <w:r>
        <w:rPr>
          <w:spacing w:val="-1"/>
        </w:rPr>
        <w:t xml:space="preserve">at 12:30 UTC </w:t>
      </w:r>
      <w:r w:rsidRPr="754979F4">
        <w:rPr>
          <w:spacing w:val="-1"/>
        </w:rPr>
        <w:t xml:space="preserve">on the on </w:t>
      </w:r>
      <w:r>
        <w:rPr>
          <w:spacing w:val="-1"/>
        </w:rPr>
        <w:t>08</w:t>
      </w:r>
      <w:r w:rsidRPr="754979F4">
        <w:rPr>
          <w:spacing w:val="-1"/>
          <w:vertAlign w:val="superscript"/>
        </w:rPr>
        <w:t>th</w:t>
      </w:r>
      <w:r w:rsidRPr="754979F4">
        <w:rPr>
          <w:spacing w:val="-1"/>
        </w:rPr>
        <w:t xml:space="preserve"> </w:t>
      </w:r>
      <w:r>
        <w:rPr>
          <w:spacing w:val="-1"/>
        </w:rPr>
        <w:t xml:space="preserve">November </w:t>
      </w:r>
      <w:r w:rsidRPr="754979F4">
        <w:rPr>
          <w:spacing w:val="-1"/>
        </w:rPr>
        <w:t>202</w:t>
      </w:r>
      <w:r>
        <w:rPr>
          <w:spacing w:val="-1"/>
        </w:rPr>
        <w:t>1</w:t>
      </w:r>
      <w:r w:rsidRPr="754979F4">
        <w:rPr>
          <w:spacing w:val="-1"/>
        </w:rPr>
        <w:t xml:space="preserve"> and will continue for 2.5 hours. Due to limitations associated with having a virtual S&amp;T Workshop, each “lightning” presentation will be allocated 10 minutes, which includes 2 minutes for questions and discussions, with slides being shared advanced online by the Secretariat.</w:t>
      </w:r>
    </w:p>
    <w:p w14:paraId="2513FDE6" w14:textId="77777777" w:rsidR="001F60E7" w:rsidRDefault="001F60E7" w:rsidP="0076152D">
      <w:pPr>
        <w:pStyle w:val="BodyText"/>
        <w:tabs>
          <w:tab w:val="left" w:pos="821"/>
        </w:tabs>
        <w:ind w:left="0" w:right="117"/>
        <w:rPr>
          <w:spacing w:val="-1"/>
        </w:rPr>
      </w:pPr>
    </w:p>
    <w:p w14:paraId="0C26F1C2" w14:textId="77777777" w:rsidR="0042639F" w:rsidRPr="00DD7ADB" w:rsidRDefault="00921F6A">
      <w:pPr>
        <w:pStyle w:val="Heading1"/>
        <w:numPr>
          <w:ilvl w:val="0"/>
          <w:numId w:val="3"/>
        </w:numPr>
        <w:tabs>
          <w:tab w:val="left" w:pos="461"/>
          <w:tab w:val="left" w:pos="2363"/>
          <w:tab w:val="left" w:pos="2955"/>
          <w:tab w:val="left" w:pos="4675"/>
          <w:tab w:val="left" w:pos="5477"/>
          <w:tab w:val="left" w:pos="6713"/>
          <w:tab w:val="left" w:pos="7519"/>
        </w:tabs>
        <w:spacing w:before="37"/>
        <w:ind w:right="117"/>
        <w:rPr>
          <w:b w:val="0"/>
          <w:bCs w:val="0"/>
        </w:rPr>
      </w:pPr>
      <w:r w:rsidRPr="00DD7ADB">
        <w:rPr>
          <w:spacing w:val="-1"/>
        </w:rPr>
        <w:t>SUBMISSION</w:t>
      </w:r>
      <w:r w:rsidRPr="00DD7ADB">
        <w:rPr>
          <w:spacing w:val="-1"/>
        </w:rPr>
        <w:tab/>
        <w:t>OF</w:t>
      </w:r>
      <w:r w:rsidRPr="00DD7ADB">
        <w:rPr>
          <w:spacing w:val="-1"/>
        </w:rPr>
        <w:tab/>
        <w:t>ABSTRACTS</w:t>
      </w:r>
      <w:r w:rsidRPr="00DD7ADB">
        <w:rPr>
          <w:spacing w:val="-1"/>
        </w:rPr>
        <w:tab/>
      </w:r>
      <w:r w:rsidRPr="00DD7ADB">
        <w:rPr>
          <w:spacing w:val="-2"/>
          <w:w w:val="95"/>
        </w:rPr>
        <w:t>AND</w:t>
      </w:r>
      <w:r w:rsidRPr="00DD7ADB">
        <w:rPr>
          <w:spacing w:val="-2"/>
          <w:w w:val="95"/>
        </w:rPr>
        <w:tab/>
      </w:r>
      <w:r w:rsidRPr="00DD7ADB">
        <w:rPr>
          <w:spacing w:val="-2"/>
        </w:rPr>
        <w:t>PAPERS</w:t>
      </w:r>
      <w:r w:rsidRPr="00DD7ADB">
        <w:rPr>
          <w:spacing w:val="-2"/>
        </w:rPr>
        <w:tab/>
      </w:r>
      <w:r w:rsidRPr="00DD7ADB">
        <w:rPr>
          <w:spacing w:val="-1"/>
          <w:w w:val="95"/>
        </w:rPr>
        <w:t>AND</w:t>
      </w:r>
      <w:r w:rsidRPr="00DD7ADB">
        <w:rPr>
          <w:spacing w:val="-1"/>
          <w:w w:val="95"/>
        </w:rPr>
        <w:tab/>
      </w:r>
      <w:r w:rsidRPr="00DD7ADB">
        <w:rPr>
          <w:spacing w:val="-2"/>
        </w:rPr>
        <w:t>PRESENTATION</w:t>
      </w:r>
      <w:r w:rsidRPr="00DD7ADB">
        <w:rPr>
          <w:spacing w:val="57"/>
        </w:rPr>
        <w:t xml:space="preserve"> </w:t>
      </w:r>
      <w:r w:rsidRPr="00DD7ADB">
        <w:rPr>
          <w:spacing w:val="-1"/>
        </w:rPr>
        <w:t>MATERIALS</w:t>
      </w:r>
    </w:p>
    <w:p w14:paraId="4D155726" w14:textId="77777777" w:rsidR="0042639F" w:rsidRPr="00DD7ADB" w:rsidRDefault="0042639F">
      <w:pPr>
        <w:spacing w:before="6"/>
        <w:rPr>
          <w:rFonts w:ascii="Verdana" w:eastAsia="Verdana" w:hAnsi="Verdana" w:cs="Verdana"/>
          <w:b/>
          <w:bCs/>
          <w:sz w:val="16"/>
          <w:szCs w:val="16"/>
        </w:rPr>
      </w:pPr>
    </w:p>
    <w:p w14:paraId="1137A60B" w14:textId="07A09FFA" w:rsidR="00E346C8" w:rsidRPr="00E346C8" w:rsidRDefault="00E346C8" w:rsidP="00E346C8">
      <w:pPr>
        <w:pStyle w:val="BodyText"/>
        <w:tabs>
          <w:tab w:val="left" w:pos="821"/>
        </w:tabs>
        <w:ind w:right="121"/>
        <w:rPr>
          <w:spacing w:val="-1"/>
        </w:rPr>
      </w:pPr>
      <w:r w:rsidRPr="00E346C8">
        <w:rPr>
          <w:spacing w:val="-1"/>
        </w:rPr>
        <w:t xml:space="preserve">Those of you interested in making presentations at S&amp;T workshop are invited to submit an abstract(s) to the Workshop Coordinators with summaries of your presentations before </w:t>
      </w:r>
      <w:r w:rsidR="00A4110C" w:rsidRPr="00A4110C">
        <w:rPr>
          <w:b/>
          <w:bCs/>
          <w:spacing w:val="-1"/>
        </w:rPr>
        <w:t xml:space="preserve">01 October </w:t>
      </w:r>
      <w:r w:rsidRPr="00A4110C">
        <w:rPr>
          <w:b/>
          <w:bCs/>
          <w:spacing w:val="-1"/>
        </w:rPr>
        <w:t>202</w:t>
      </w:r>
      <w:r w:rsidR="005A16B9" w:rsidRPr="00A4110C">
        <w:rPr>
          <w:b/>
          <w:bCs/>
          <w:spacing w:val="-1"/>
        </w:rPr>
        <w:t>1</w:t>
      </w:r>
      <w:r w:rsidRPr="00E346C8">
        <w:rPr>
          <w:spacing w:val="-1"/>
        </w:rPr>
        <w:t xml:space="preserve">. After consideration of the abstracts, the Workshop Coordinators will notify presenters of their acceptance, and will invite the submission of a draft presenter schedule. </w:t>
      </w:r>
    </w:p>
    <w:p w14:paraId="1EE9BBB4" w14:textId="77777777" w:rsidR="00E346C8" w:rsidRPr="00E346C8" w:rsidRDefault="00E346C8" w:rsidP="00E346C8">
      <w:pPr>
        <w:pStyle w:val="BodyText"/>
        <w:tabs>
          <w:tab w:val="left" w:pos="821"/>
        </w:tabs>
        <w:ind w:right="121"/>
        <w:rPr>
          <w:spacing w:val="-1"/>
        </w:rPr>
      </w:pPr>
    </w:p>
    <w:p w14:paraId="083405B9" w14:textId="68A0E281" w:rsidR="0042639F" w:rsidRPr="0076152D" w:rsidRDefault="00E346C8" w:rsidP="00E346C8">
      <w:pPr>
        <w:pStyle w:val="BodyText"/>
        <w:tabs>
          <w:tab w:val="left" w:pos="821"/>
        </w:tabs>
        <w:ind w:right="121"/>
        <w:rPr>
          <w:spacing w:val="-1"/>
        </w:rPr>
      </w:pPr>
      <w:r w:rsidRPr="00E346C8">
        <w:rPr>
          <w:spacing w:val="-1"/>
        </w:rPr>
        <w:t xml:space="preserve">As a guide, </w:t>
      </w:r>
      <w:r w:rsidRPr="00736E7D">
        <w:rPr>
          <w:b/>
          <w:bCs/>
          <w:spacing w:val="-1"/>
        </w:rPr>
        <w:t>abstracts should be of no more than 200 words</w:t>
      </w:r>
      <w:r w:rsidRPr="00E346C8">
        <w:rPr>
          <w:spacing w:val="-1"/>
        </w:rPr>
        <w:t xml:space="preserve">, indicating the nature of the presentation, and its key findings or significance. An abstract of all presentations is required for inclusion in the </w:t>
      </w:r>
      <w:proofErr w:type="spellStart"/>
      <w:r w:rsidRPr="00E346C8">
        <w:rPr>
          <w:spacing w:val="-1"/>
        </w:rPr>
        <w:t>programme</w:t>
      </w:r>
      <w:proofErr w:type="spellEnd"/>
      <w:r w:rsidRPr="00E346C8">
        <w:rPr>
          <w:spacing w:val="-1"/>
        </w:rPr>
        <w:t>.</w:t>
      </w:r>
    </w:p>
    <w:p w14:paraId="4ECC5090" w14:textId="77777777" w:rsidR="0042639F" w:rsidRPr="00DD7ADB" w:rsidRDefault="0042639F">
      <w:pPr>
        <w:spacing w:before="6"/>
        <w:rPr>
          <w:rFonts w:ascii="Verdana" w:eastAsia="Verdana" w:hAnsi="Verdana" w:cs="Verdana"/>
          <w:sz w:val="16"/>
          <w:szCs w:val="16"/>
        </w:rPr>
      </w:pPr>
    </w:p>
    <w:p w14:paraId="0F3B93A9" w14:textId="77777777" w:rsidR="0042639F" w:rsidRPr="00DD7ADB" w:rsidRDefault="00921F6A" w:rsidP="0076152D">
      <w:pPr>
        <w:pStyle w:val="BodyText"/>
        <w:tabs>
          <w:tab w:val="left" w:pos="821"/>
        </w:tabs>
      </w:pPr>
      <w:r w:rsidRPr="00DD7ADB">
        <w:t>The</w:t>
      </w:r>
      <w:r w:rsidRPr="00DD7ADB">
        <w:rPr>
          <w:spacing w:val="-1"/>
        </w:rPr>
        <w:t xml:space="preserve"> contact</w:t>
      </w:r>
      <w:r w:rsidRPr="00DD7ADB">
        <w:rPr>
          <w:spacing w:val="-2"/>
        </w:rPr>
        <w:t xml:space="preserve"> details</w:t>
      </w:r>
      <w:r w:rsidRPr="00DD7ADB">
        <w:rPr>
          <w:spacing w:val="-1"/>
        </w:rPr>
        <w:t xml:space="preserve"> </w:t>
      </w:r>
      <w:r w:rsidRPr="00DD7ADB">
        <w:t>for</w:t>
      </w:r>
      <w:r w:rsidRPr="00DD7ADB">
        <w:rPr>
          <w:spacing w:val="-2"/>
        </w:rPr>
        <w:t xml:space="preserve"> </w:t>
      </w:r>
      <w:r w:rsidRPr="00DD7ADB">
        <w:rPr>
          <w:spacing w:val="-1"/>
        </w:rPr>
        <w:t>the</w:t>
      </w:r>
      <w:r w:rsidRPr="00DD7ADB">
        <w:t xml:space="preserve"> </w:t>
      </w:r>
      <w:r w:rsidRPr="00DD7ADB">
        <w:rPr>
          <w:spacing w:val="-1"/>
        </w:rPr>
        <w:t>Workshop</w:t>
      </w:r>
      <w:r w:rsidRPr="00DD7ADB">
        <w:rPr>
          <w:spacing w:val="-2"/>
        </w:rPr>
        <w:t xml:space="preserve"> Coordinators</w:t>
      </w:r>
      <w:r w:rsidRPr="00DD7ADB">
        <w:rPr>
          <w:spacing w:val="-1"/>
        </w:rPr>
        <w:t xml:space="preserve"> are:</w:t>
      </w:r>
    </w:p>
    <w:p w14:paraId="7B9C6AB8" w14:textId="77777777" w:rsidR="0019207B" w:rsidRPr="00DD7ADB" w:rsidRDefault="0019207B" w:rsidP="0019207B">
      <w:pPr>
        <w:pStyle w:val="BodyText"/>
        <w:tabs>
          <w:tab w:val="left" w:pos="4889"/>
        </w:tabs>
        <w:ind w:left="0"/>
        <w:jc w:val="both"/>
        <w:rPr>
          <w:spacing w:val="-1"/>
        </w:rPr>
      </w:pPr>
    </w:p>
    <w:p w14:paraId="3AB71B1E" w14:textId="77777777" w:rsidR="0019207B" w:rsidRPr="00DD7ADB" w:rsidRDefault="0019207B" w:rsidP="0019207B">
      <w:pPr>
        <w:pStyle w:val="BodyText"/>
        <w:tabs>
          <w:tab w:val="left" w:pos="4889"/>
        </w:tabs>
        <w:ind w:left="0"/>
        <w:jc w:val="both"/>
        <w:rPr>
          <w:spacing w:val="-1"/>
        </w:rPr>
        <w:sectPr w:rsidR="0019207B" w:rsidRPr="00DD7ADB" w:rsidSect="0076152D">
          <w:pgSz w:w="12240" w:h="15840"/>
          <w:pgMar w:top="1400" w:right="1320" w:bottom="1134" w:left="1340" w:header="720" w:footer="720" w:gutter="0"/>
          <w:cols w:space="720"/>
        </w:sectPr>
      </w:pPr>
    </w:p>
    <w:p w14:paraId="11F8B786" w14:textId="77777777" w:rsidR="00543CB8" w:rsidRPr="00543CB8" w:rsidRDefault="00543CB8" w:rsidP="00543CB8">
      <w:pPr>
        <w:pStyle w:val="BodyText"/>
        <w:tabs>
          <w:tab w:val="left" w:pos="4889"/>
        </w:tabs>
        <w:jc w:val="both"/>
        <w:rPr>
          <w:rFonts w:hAnsiTheme="minorHAnsi"/>
          <w:b/>
          <w:bCs/>
          <w:u w:color="0000FF"/>
        </w:rPr>
      </w:pPr>
      <w:r w:rsidRPr="00543CB8">
        <w:rPr>
          <w:rFonts w:hAnsiTheme="minorHAnsi"/>
          <w:b/>
          <w:bCs/>
          <w:u w:color="0000FF"/>
        </w:rPr>
        <w:t xml:space="preserve">Ms. Rita Esteves </w:t>
      </w:r>
    </w:p>
    <w:p w14:paraId="096EE482" w14:textId="77777777" w:rsidR="00557488" w:rsidRPr="00557488" w:rsidRDefault="00557488" w:rsidP="00557488">
      <w:pPr>
        <w:pStyle w:val="BodyText"/>
        <w:tabs>
          <w:tab w:val="left" w:pos="4889"/>
        </w:tabs>
        <w:rPr>
          <w:rFonts w:hAnsiTheme="minorHAnsi"/>
          <w:u w:color="0000FF"/>
        </w:rPr>
      </w:pPr>
      <w:r w:rsidRPr="00557488">
        <w:rPr>
          <w:rFonts w:hAnsiTheme="minorHAnsi"/>
          <w:u w:color="0000FF"/>
        </w:rPr>
        <w:t>Oceanographer</w:t>
      </w:r>
    </w:p>
    <w:p w14:paraId="7E40F9EF" w14:textId="77777777" w:rsidR="00557488" w:rsidRPr="00557488" w:rsidRDefault="00557488" w:rsidP="00557488">
      <w:pPr>
        <w:pStyle w:val="BodyText"/>
        <w:tabs>
          <w:tab w:val="left" w:pos="4889"/>
        </w:tabs>
        <w:rPr>
          <w:rFonts w:hAnsiTheme="minorHAnsi"/>
          <w:u w:color="0000FF"/>
        </w:rPr>
      </w:pPr>
      <w:r w:rsidRPr="00557488">
        <w:rPr>
          <w:rFonts w:hAnsiTheme="minorHAnsi"/>
          <w:u w:color="0000FF"/>
        </w:rPr>
        <w:t xml:space="preserve">Instituto </w:t>
      </w:r>
      <w:proofErr w:type="spellStart"/>
      <w:r w:rsidRPr="00557488">
        <w:rPr>
          <w:rFonts w:hAnsiTheme="minorHAnsi"/>
          <w:u w:color="0000FF"/>
        </w:rPr>
        <w:t>Hidrogr</w:t>
      </w:r>
      <w:r w:rsidRPr="00557488">
        <w:rPr>
          <w:rFonts w:hAnsiTheme="minorHAnsi"/>
          <w:u w:color="0000FF"/>
        </w:rPr>
        <w:t>á</w:t>
      </w:r>
      <w:r w:rsidRPr="00557488">
        <w:rPr>
          <w:rFonts w:hAnsiTheme="minorHAnsi"/>
          <w:u w:color="0000FF"/>
        </w:rPr>
        <w:t>fico</w:t>
      </w:r>
      <w:proofErr w:type="spellEnd"/>
    </w:p>
    <w:p w14:paraId="31D38703" w14:textId="77777777" w:rsidR="00556FED" w:rsidRDefault="00557488" w:rsidP="00557488">
      <w:pPr>
        <w:pStyle w:val="BodyText"/>
        <w:tabs>
          <w:tab w:val="left" w:pos="4889"/>
        </w:tabs>
        <w:rPr>
          <w:rFonts w:hAnsiTheme="minorHAnsi"/>
          <w:u w:color="0000FF"/>
        </w:rPr>
      </w:pPr>
      <w:proofErr w:type="spellStart"/>
      <w:r w:rsidRPr="00557488">
        <w:rPr>
          <w:rFonts w:hAnsiTheme="minorHAnsi"/>
          <w:u w:color="0000FF"/>
        </w:rPr>
        <w:t>Rua</w:t>
      </w:r>
      <w:proofErr w:type="spellEnd"/>
      <w:r w:rsidRPr="00557488">
        <w:rPr>
          <w:rFonts w:hAnsiTheme="minorHAnsi"/>
          <w:u w:color="0000FF"/>
        </w:rPr>
        <w:t xml:space="preserve"> das </w:t>
      </w:r>
      <w:proofErr w:type="spellStart"/>
      <w:r w:rsidRPr="00557488">
        <w:rPr>
          <w:rFonts w:hAnsiTheme="minorHAnsi"/>
          <w:u w:color="0000FF"/>
        </w:rPr>
        <w:t>Trinas</w:t>
      </w:r>
      <w:proofErr w:type="spellEnd"/>
      <w:r w:rsidRPr="00557488">
        <w:rPr>
          <w:rFonts w:hAnsiTheme="minorHAnsi"/>
          <w:u w:color="0000FF"/>
        </w:rPr>
        <w:t xml:space="preserve"> 49, </w:t>
      </w:r>
    </w:p>
    <w:p w14:paraId="4C2C4A92" w14:textId="37D9991C" w:rsidR="00543CB8" w:rsidRPr="00543CB8" w:rsidRDefault="00557488" w:rsidP="00557488">
      <w:pPr>
        <w:pStyle w:val="BodyText"/>
        <w:tabs>
          <w:tab w:val="left" w:pos="4889"/>
        </w:tabs>
        <w:rPr>
          <w:rFonts w:hAnsiTheme="minorHAnsi"/>
          <w:u w:color="0000FF"/>
        </w:rPr>
      </w:pPr>
      <w:r w:rsidRPr="00557488">
        <w:rPr>
          <w:rFonts w:hAnsiTheme="minorHAnsi"/>
          <w:u w:color="0000FF"/>
        </w:rPr>
        <w:t xml:space="preserve">1249-093 </w:t>
      </w:r>
    </w:p>
    <w:p w14:paraId="5A359935" w14:textId="77777777" w:rsidR="00543CB8" w:rsidRPr="00543CB8" w:rsidRDefault="00543CB8" w:rsidP="00543CB8">
      <w:pPr>
        <w:pStyle w:val="BodyText"/>
        <w:tabs>
          <w:tab w:val="left" w:pos="4889"/>
        </w:tabs>
        <w:rPr>
          <w:rFonts w:hAnsiTheme="minorHAnsi"/>
          <w:u w:color="0000FF"/>
        </w:rPr>
      </w:pPr>
      <w:proofErr w:type="spellStart"/>
      <w:r w:rsidRPr="00543CB8">
        <w:rPr>
          <w:rFonts w:hAnsiTheme="minorHAnsi"/>
          <w:u w:color="0000FF"/>
        </w:rPr>
        <w:t>Lisboa</w:t>
      </w:r>
      <w:proofErr w:type="spellEnd"/>
      <w:r w:rsidRPr="00543CB8">
        <w:rPr>
          <w:rFonts w:hAnsiTheme="minorHAnsi"/>
          <w:u w:color="0000FF"/>
        </w:rPr>
        <w:t xml:space="preserve">, </w:t>
      </w:r>
    </w:p>
    <w:p w14:paraId="55435BBF" w14:textId="77777777" w:rsidR="00543CB8" w:rsidRPr="00543CB8" w:rsidRDefault="00543CB8" w:rsidP="00543CB8">
      <w:pPr>
        <w:pStyle w:val="BodyText"/>
        <w:tabs>
          <w:tab w:val="left" w:pos="4889"/>
        </w:tabs>
        <w:rPr>
          <w:rFonts w:hAnsiTheme="minorHAnsi"/>
          <w:u w:color="0000FF"/>
        </w:rPr>
      </w:pPr>
      <w:r w:rsidRPr="00543CB8">
        <w:rPr>
          <w:rFonts w:hAnsiTheme="minorHAnsi"/>
          <w:u w:color="0000FF"/>
        </w:rPr>
        <w:t>Portugal</w:t>
      </w:r>
    </w:p>
    <w:p w14:paraId="487262A6" w14:textId="77777777" w:rsidR="00543CB8" w:rsidRPr="00543CB8" w:rsidRDefault="00543CB8" w:rsidP="00543CB8">
      <w:pPr>
        <w:pStyle w:val="BodyText"/>
        <w:tabs>
          <w:tab w:val="left" w:pos="4889"/>
        </w:tabs>
        <w:ind w:left="0"/>
        <w:rPr>
          <w:rFonts w:hAnsiTheme="minorHAnsi"/>
          <w:u w:color="0000FF"/>
        </w:rPr>
      </w:pPr>
      <w:r w:rsidRPr="00543CB8">
        <w:rPr>
          <w:rFonts w:hAnsiTheme="minorHAnsi"/>
          <w:u w:color="0000FF"/>
        </w:rPr>
        <w:t>Tel: +351 210 943 052</w:t>
      </w:r>
    </w:p>
    <w:p w14:paraId="0EC8035D" w14:textId="268E9EE4" w:rsidR="00EF6952" w:rsidRPr="00DD7ADB" w:rsidRDefault="00FD2060" w:rsidP="00543CB8">
      <w:pPr>
        <w:pStyle w:val="BodyText"/>
        <w:tabs>
          <w:tab w:val="left" w:pos="4889"/>
        </w:tabs>
        <w:ind w:left="0"/>
        <w:rPr>
          <w:spacing w:val="-1"/>
        </w:rPr>
      </w:pPr>
      <w:r w:rsidRPr="00543CB8">
        <w:rPr>
          <w:rFonts w:hAnsiTheme="minorHAnsi"/>
          <w:b/>
          <w:bCs/>
          <w:color w:val="0000FF"/>
          <w:u w:color="0000FF"/>
        </w:rPr>
        <w:t>Rita.Esteves@hidrografico.pt</w:t>
      </w:r>
    </w:p>
    <w:p w14:paraId="5F63B52F" w14:textId="77777777" w:rsidR="00581032" w:rsidRPr="00581032" w:rsidRDefault="00581032" w:rsidP="00581032">
      <w:pPr>
        <w:pStyle w:val="BodyText"/>
        <w:ind w:right="22"/>
        <w:rPr>
          <w:b/>
          <w:bCs/>
          <w:spacing w:val="-1"/>
        </w:rPr>
      </w:pPr>
      <w:r w:rsidRPr="00581032">
        <w:rPr>
          <w:b/>
          <w:bCs/>
          <w:spacing w:val="-1"/>
        </w:rPr>
        <w:t>Dr. Rick Lumpkin</w:t>
      </w:r>
    </w:p>
    <w:p w14:paraId="0F2AA4B8" w14:textId="77777777" w:rsidR="00581032" w:rsidRPr="00581032" w:rsidRDefault="00581032" w:rsidP="00581032">
      <w:pPr>
        <w:pStyle w:val="BodyText"/>
        <w:ind w:right="22"/>
        <w:rPr>
          <w:spacing w:val="-1"/>
        </w:rPr>
      </w:pPr>
      <w:r w:rsidRPr="00581032">
        <w:rPr>
          <w:spacing w:val="-1"/>
        </w:rPr>
        <w:t>Acting director, Physical Oceanography Division</w:t>
      </w:r>
    </w:p>
    <w:p w14:paraId="71FDD5BF" w14:textId="77777777" w:rsidR="00581032" w:rsidRPr="00581032" w:rsidRDefault="00581032" w:rsidP="00581032">
      <w:pPr>
        <w:pStyle w:val="BodyText"/>
        <w:ind w:right="22"/>
        <w:rPr>
          <w:spacing w:val="-1"/>
        </w:rPr>
      </w:pPr>
      <w:r w:rsidRPr="00581032">
        <w:rPr>
          <w:spacing w:val="-1"/>
        </w:rPr>
        <w:t>NOAA/AOML/PHOD</w:t>
      </w:r>
    </w:p>
    <w:p w14:paraId="31FDF55A" w14:textId="77777777" w:rsidR="00581032" w:rsidRPr="00581032" w:rsidRDefault="00581032" w:rsidP="00581032">
      <w:pPr>
        <w:pStyle w:val="BodyText"/>
        <w:ind w:right="22"/>
        <w:rPr>
          <w:spacing w:val="-1"/>
        </w:rPr>
      </w:pPr>
      <w:r w:rsidRPr="00581032">
        <w:rPr>
          <w:spacing w:val="-1"/>
        </w:rPr>
        <w:t>4301 Rickenbacker Causeway</w:t>
      </w:r>
    </w:p>
    <w:p w14:paraId="76BA4600" w14:textId="77777777" w:rsidR="00581032" w:rsidRPr="00581032" w:rsidRDefault="00581032" w:rsidP="00581032">
      <w:pPr>
        <w:pStyle w:val="BodyText"/>
        <w:ind w:right="22"/>
        <w:rPr>
          <w:spacing w:val="-1"/>
        </w:rPr>
      </w:pPr>
      <w:r w:rsidRPr="00581032">
        <w:rPr>
          <w:spacing w:val="-1"/>
        </w:rPr>
        <w:t xml:space="preserve">Miami, FL 33149, </w:t>
      </w:r>
    </w:p>
    <w:p w14:paraId="631C52B4" w14:textId="77777777" w:rsidR="00581032" w:rsidRPr="00581032" w:rsidRDefault="00581032" w:rsidP="00581032">
      <w:pPr>
        <w:pStyle w:val="BodyText"/>
        <w:ind w:right="22"/>
        <w:rPr>
          <w:spacing w:val="-1"/>
        </w:rPr>
      </w:pPr>
      <w:r w:rsidRPr="00581032">
        <w:rPr>
          <w:spacing w:val="-1"/>
        </w:rPr>
        <w:t>USA</w:t>
      </w:r>
    </w:p>
    <w:p w14:paraId="3ACC72BB" w14:textId="77777777" w:rsidR="00581032" w:rsidRPr="00581032" w:rsidRDefault="00581032" w:rsidP="00581032">
      <w:pPr>
        <w:pStyle w:val="BodyText"/>
        <w:ind w:left="0" w:right="22"/>
        <w:rPr>
          <w:spacing w:val="-1"/>
        </w:rPr>
      </w:pPr>
      <w:r w:rsidRPr="00581032">
        <w:rPr>
          <w:spacing w:val="-1"/>
        </w:rPr>
        <w:t>Tel: +1-305 361 4513</w:t>
      </w:r>
    </w:p>
    <w:p w14:paraId="7450B5E1" w14:textId="06490834" w:rsidR="0019207B" w:rsidRPr="00DD7ADB" w:rsidRDefault="00EF6952" w:rsidP="00581032">
      <w:pPr>
        <w:pStyle w:val="BodyText"/>
        <w:ind w:left="0" w:right="22"/>
        <w:rPr>
          <w:rFonts w:hAnsiTheme="minorHAnsi"/>
          <w:u w:color="0000FF"/>
        </w:rPr>
        <w:sectPr w:rsidR="0019207B" w:rsidRPr="00DD7ADB" w:rsidSect="00581032">
          <w:type w:val="continuous"/>
          <w:pgSz w:w="12240" w:h="15840"/>
          <w:pgMar w:top="1360" w:right="1320" w:bottom="280" w:left="1340" w:header="720" w:footer="720" w:gutter="0"/>
          <w:cols w:num="2" w:space="214"/>
        </w:sectPr>
      </w:pPr>
      <w:r w:rsidRPr="00581032">
        <w:rPr>
          <w:rFonts w:hAnsiTheme="minorHAnsi"/>
          <w:b/>
          <w:bCs/>
          <w:color w:val="0000FF"/>
          <w:u w:color="0000FF"/>
        </w:rPr>
        <w:t>rick.lumpkin@noaa.gov</w:t>
      </w:r>
    </w:p>
    <w:p w14:paraId="575E66A8" w14:textId="77777777" w:rsidR="006E7053" w:rsidRPr="00DD7ADB" w:rsidRDefault="006E7053" w:rsidP="0019207B">
      <w:pPr>
        <w:pStyle w:val="BodyText"/>
        <w:ind w:left="0" w:right="22"/>
        <w:rPr>
          <w:rFonts w:hAnsiTheme="minorHAnsi"/>
          <w:u w:color="0000FF"/>
        </w:rPr>
      </w:pPr>
    </w:p>
    <w:p w14:paraId="0146E323" w14:textId="77777777" w:rsidR="00CA34F1" w:rsidRPr="00CA34F1" w:rsidRDefault="00CA34F1" w:rsidP="00CA34F1">
      <w:pPr>
        <w:spacing w:before="7"/>
        <w:rPr>
          <w:rFonts w:ascii="Verdana" w:eastAsia="Verdana" w:hAnsi="Verdana"/>
        </w:rPr>
      </w:pPr>
      <w:r w:rsidRPr="00CA34F1">
        <w:rPr>
          <w:rFonts w:ascii="Verdana" w:eastAsia="Verdana" w:hAnsi="Verdana"/>
        </w:rPr>
        <w:t>The Workshop Coordinators will notify presenters well in advance of the virtual meeting of any variations to the presenter schedule or time allocation.</w:t>
      </w:r>
    </w:p>
    <w:p w14:paraId="1784551D" w14:textId="77777777" w:rsidR="00CA34F1" w:rsidRPr="00CA34F1" w:rsidRDefault="00CA34F1" w:rsidP="00CA34F1">
      <w:pPr>
        <w:spacing w:before="7"/>
        <w:rPr>
          <w:rFonts w:ascii="Verdana" w:eastAsia="Verdana" w:hAnsi="Verdana"/>
        </w:rPr>
      </w:pPr>
    </w:p>
    <w:p w14:paraId="040061A6" w14:textId="0D4C8227" w:rsidR="0042639F" w:rsidRDefault="00CA34F1" w:rsidP="00CA34F1">
      <w:pPr>
        <w:spacing w:before="7"/>
        <w:rPr>
          <w:rFonts w:ascii="Verdana" w:eastAsia="Verdana" w:hAnsi="Verdana"/>
        </w:rPr>
      </w:pPr>
      <w:r w:rsidRPr="00CA34F1">
        <w:rPr>
          <w:rFonts w:ascii="Verdana" w:eastAsia="Verdana" w:hAnsi="Verdana"/>
        </w:rPr>
        <w:t>All Workshop participants are strongly encouraged to participate in the subsequent virtual session of the DBCP.</w:t>
      </w:r>
      <w:bookmarkStart w:id="0" w:name="_GoBack"/>
      <w:bookmarkEnd w:id="0"/>
    </w:p>
    <w:p w14:paraId="4B29D767" w14:textId="77777777" w:rsidR="00CA34F1" w:rsidRPr="00DD7ADB" w:rsidRDefault="00CA34F1" w:rsidP="00CA34F1">
      <w:pPr>
        <w:spacing w:before="7"/>
        <w:rPr>
          <w:rFonts w:ascii="Verdana" w:eastAsia="Verdana" w:hAnsi="Verdana" w:cs="Verdana"/>
          <w:sz w:val="16"/>
          <w:szCs w:val="16"/>
        </w:rPr>
      </w:pPr>
    </w:p>
    <w:p w14:paraId="680BB0B9" w14:textId="77777777" w:rsidR="0042639F" w:rsidRPr="00DD7ADB" w:rsidRDefault="0042639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3879F85" w14:textId="77777777" w:rsidR="0042639F" w:rsidRPr="00DD7ADB" w:rsidRDefault="0042639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9737BBF" w14:textId="77777777" w:rsidR="0042639F" w:rsidRPr="00DD7ADB" w:rsidRDefault="0042639F">
      <w:pPr>
        <w:spacing w:before="3"/>
        <w:rPr>
          <w:rFonts w:ascii="Verdana" w:eastAsia="Verdana" w:hAnsi="Verdana" w:cs="Verdana"/>
          <w:b/>
          <w:bCs/>
          <w:sz w:val="12"/>
          <w:szCs w:val="12"/>
        </w:rPr>
      </w:pPr>
    </w:p>
    <w:p w14:paraId="5E5F37E2" w14:textId="77777777" w:rsidR="0042639F" w:rsidRPr="00DD7ADB" w:rsidRDefault="00892E67">
      <w:pPr>
        <w:spacing w:line="20" w:lineRule="atLeast"/>
        <w:ind w:left="3360"/>
        <w:rPr>
          <w:rFonts w:ascii="Verdana" w:eastAsia="Verdana" w:hAnsi="Verdana" w:cs="Verdana"/>
          <w:sz w:val="2"/>
          <w:szCs w:val="2"/>
        </w:rPr>
      </w:pPr>
      <w:r w:rsidRPr="00DD7ADB">
        <w:rPr>
          <w:rFonts w:ascii="Verdana" w:eastAsia="Verdana" w:hAnsi="Verdana" w:cs="Verdana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1691CF1D" wp14:editId="72C3502B">
                <wp:extent cx="1802130" cy="14605"/>
                <wp:effectExtent l="9525" t="9525" r="762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130" cy="14605"/>
                          <a:chOff x="0" y="0"/>
                          <a:chExt cx="2838" cy="2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15" cy="2"/>
                            <a:chOff x="11" y="11"/>
                            <a:chExt cx="281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1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15"/>
                                <a:gd name="T2" fmla="+- 0 2826 11"/>
                                <a:gd name="T3" fmla="*/ T2 w 2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5">
                                  <a:moveTo>
                                    <a:pt x="0" y="0"/>
                                  </a:moveTo>
                                  <a:lnTo>
                                    <a:pt x="2815" y="0"/>
                                  </a:lnTo>
                                </a:path>
                              </a:pathLst>
                            </a:custGeom>
                            <a:noFill/>
                            <a:ln w="145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93A0E3" id="Group 2" o:spid="_x0000_s1026" style="width:141.9pt;height:1.15pt;mso-position-horizontal-relative:char;mso-position-vertical-relative:line" coordsize="283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">
                <v:group id="Group 3" o:spid="_x0000_s1027" style="position:absolute;left:11;top:11;width:2815;height:2" coordorigin="11,11" coordsize="2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2815;height:2;visibility:visible;mso-wrap-style:square;v-text-anchor:top" coordsize="2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" path="m,l2815,e" filled="f" strokeweight=".40506mm">
                    <v:path arrowok="t" o:connecttype="custom" o:connectlocs="0,0;2815,0" o:connectangles="0,0"/>
                  </v:shape>
                </v:group>
                <w10:anchorlock/>
              </v:group>
            </w:pict>
          </mc:Fallback>
        </mc:AlternateContent>
      </w:r>
    </w:p>
    <w:sectPr w:rsidR="0042639F" w:rsidRPr="00DD7ADB" w:rsidSect="0076152D">
      <w:type w:val="continuous"/>
      <w:pgSz w:w="12240" w:h="15840"/>
      <w:pgMar w:top="1440" w:right="1440" w:bottom="1702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61921" w14:textId="77777777" w:rsidR="00172D9A" w:rsidRDefault="00172D9A" w:rsidP="003A2BD7">
      <w:r>
        <w:separator/>
      </w:r>
    </w:p>
  </w:endnote>
  <w:endnote w:type="continuationSeparator" w:id="0">
    <w:p w14:paraId="374AB900" w14:textId="77777777" w:rsidR="00172D9A" w:rsidRDefault="00172D9A" w:rsidP="003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28EED" w14:textId="77777777" w:rsidR="00172D9A" w:rsidRDefault="00172D9A" w:rsidP="003A2BD7">
      <w:r>
        <w:separator/>
      </w:r>
    </w:p>
  </w:footnote>
  <w:footnote w:type="continuationSeparator" w:id="0">
    <w:p w14:paraId="02B57C9C" w14:textId="77777777" w:rsidR="00172D9A" w:rsidRDefault="00172D9A" w:rsidP="003A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40B"/>
    <w:multiLevelType w:val="multilevel"/>
    <w:tmpl w:val="EC16BAB6"/>
    <w:lvl w:ilvl="0">
      <w:start w:val="4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  <w:jc w:val="left"/>
      </w:pPr>
      <w:rPr>
        <w:rFonts w:ascii="Verdana" w:eastAsia="Verdana" w:hAnsi="Verdana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" w15:restartNumberingAfterBreak="0">
    <w:nsid w:val="2A88657C"/>
    <w:multiLevelType w:val="multilevel"/>
    <w:tmpl w:val="5136115E"/>
    <w:lvl w:ilvl="0">
      <w:start w:val="3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  <w:jc w:val="left"/>
      </w:pPr>
      <w:rPr>
        <w:rFonts w:ascii="Verdana" w:eastAsia="Verdana" w:hAnsi="Verdana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" w15:restartNumberingAfterBreak="0">
    <w:nsid w:val="621A4847"/>
    <w:multiLevelType w:val="hybridMultilevel"/>
    <w:tmpl w:val="022239C6"/>
    <w:lvl w:ilvl="0" w:tplc="DBD2AF12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EBC47FF2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22"/>
        <w:szCs w:val="22"/>
      </w:rPr>
    </w:lvl>
    <w:lvl w:ilvl="2" w:tplc="E8B6183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897CD092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C725EA4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4A38D398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1E8071D8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F8F6B930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0B1A299A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9F"/>
    <w:rsid w:val="00013DB2"/>
    <w:rsid w:val="00036125"/>
    <w:rsid w:val="00042D8B"/>
    <w:rsid w:val="00075DF4"/>
    <w:rsid w:val="0008768D"/>
    <w:rsid w:val="000954E6"/>
    <w:rsid w:val="000B66CF"/>
    <w:rsid w:val="000D1C0A"/>
    <w:rsid w:val="0010582E"/>
    <w:rsid w:val="001438DD"/>
    <w:rsid w:val="00172D9A"/>
    <w:rsid w:val="00186D1D"/>
    <w:rsid w:val="0019207B"/>
    <w:rsid w:val="001952B3"/>
    <w:rsid w:val="001D3529"/>
    <w:rsid w:val="001E650B"/>
    <w:rsid w:val="001F5AF9"/>
    <w:rsid w:val="001F60E7"/>
    <w:rsid w:val="00214CFC"/>
    <w:rsid w:val="0024613A"/>
    <w:rsid w:val="00252985"/>
    <w:rsid w:val="00261F0A"/>
    <w:rsid w:val="0028319E"/>
    <w:rsid w:val="00283FF4"/>
    <w:rsid w:val="00284CD0"/>
    <w:rsid w:val="002D19CB"/>
    <w:rsid w:val="002D22D9"/>
    <w:rsid w:val="002D5886"/>
    <w:rsid w:val="002F0DC5"/>
    <w:rsid w:val="00314F91"/>
    <w:rsid w:val="0032534E"/>
    <w:rsid w:val="003859CD"/>
    <w:rsid w:val="0039012D"/>
    <w:rsid w:val="00395083"/>
    <w:rsid w:val="003A02BC"/>
    <w:rsid w:val="003A2BD7"/>
    <w:rsid w:val="003E50E9"/>
    <w:rsid w:val="003E6F85"/>
    <w:rsid w:val="003F5519"/>
    <w:rsid w:val="004117E7"/>
    <w:rsid w:val="0042639F"/>
    <w:rsid w:val="004510AB"/>
    <w:rsid w:val="004620EA"/>
    <w:rsid w:val="0046689C"/>
    <w:rsid w:val="00466EEC"/>
    <w:rsid w:val="004B7AE5"/>
    <w:rsid w:val="004C4C9A"/>
    <w:rsid w:val="004E1ED7"/>
    <w:rsid w:val="00542F66"/>
    <w:rsid w:val="00543CB8"/>
    <w:rsid w:val="005526C8"/>
    <w:rsid w:val="00556FED"/>
    <w:rsid w:val="00557488"/>
    <w:rsid w:val="00567393"/>
    <w:rsid w:val="00581032"/>
    <w:rsid w:val="00581EB3"/>
    <w:rsid w:val="005A16B9"/>
    <w:rsid w:val="005C7D7C"/>
    <w:rsid w:val="005D30C7"/>
    <w:rsid w:val="005F779B"/>
    <w:rsid w:val="006104A5"/>
    <w:rsid w:val="00613547"/>
    <w:rsid w:val="0062125B"/>
    <w:rsid w:val="006303C4"/>
    <w:rsid w:val="006329B7"/>
    <w:rsid w:val="006507ED"/>
    <w:rsid w:val="006516B6"/>
    <w:rsid w:val="00664359"/>
    <w:rsid w:val="00673051"/>
    <w:rsid w:val="00686870"/>
    <w:rsid w:val="006923D4"/>
    <w:rsid w:val="006A107F"/>
    <w:rsid w:val="006B364E"/>
    <w:rsid w:val="006D181E"/>
    <w:rsid w:val="006E5817"/>
    <w:rsid w:val="006E7053"/>
    <w:rsid w:val="0070312A"/>
    <w:rsid w:val="007121F1"/>
    <w:rsid w:val="00727B63"/>
    <w:rsid w:val="00736E7D"/>
    <w:rsid w:val="0076152D"/>
    <w:rsid w:val="00764A9A"/>
    <w:rsid w:val="0079257E"/>
    <w:rsid w:val="007C7848"/>
    <w:rsid w:val="007E5699"/>
    <w:rsid w:val="0083112A"/>
    <w:rsid w:val="008454D1"/>
    <w:rsid w:val="00892E67"/>
    <w:rsid w:val="008A4788"/>
    <w:rsid w:val="008D1139"/>
    <w:rsid w:val="008E0587"/>
    <w:rsid w:val="00921F6A"/>
    <w:rsid w:val="0094468F"/>
    <w:rsid w:val="009701FE"/>
    <w:rsid w:val="009766F9"/>
    <w:rsid w:val="009B16E4"/>
    <w:rsid w:val="00A4110C"/>
    <w:rsid w:val="00A42FE6"/>
    <w:rsid w:val="00A573B8"/>
    <w:rsid w:val="00A7626C"/>
    <w:rsid w:val="00AA69B1"/>
    <w:rsid w:val="00B1641F"/>
    <w:rsid w:val="00B4460A"/>
    <w:rsid w:val="00B47AEA"/>
    <w:rsid w:val="00B604A2"/>
    <w:rsid w:val="00B60F2A"/>
    <w:rsid w:val="00B65F3C"/>
    <w:rsid w:val="00BA6743"/>
    <w:rsid w:val="00BB5DDF"/>
    <w:rsid w:val="00C0154C"/>
    <w:rsid w:val="00C02047"/>
    <w:rsid w:val="00C07C1C"/>
    <w:rsid w:val="00C14C2A"/>
    <w:rsid w:val="00C34004"/>
    <w:rsid w:val="00C47C50"/>
    <w:rsid w:val="00C94BD2"/>
    <w:rsid w:val="00CA34F1"/>
    <w:rsid w:val="00CB5061"/>
    <w:rsid w:val="00CD1022"/>
    <w:rsid w:val="00CF146B"/>
    <w:rsid w:val="00CF6BEC"/>
    <w:rsid w:val="00D0221E"/>
    <w:rsid w:val="00D03D30"/>
    <w:rsid w:val="00D0402B"/>
    <w:rsid w:val="00D56112"/>
    <w:rsid w:val="00DA5DFA"/>
    <w:rsid w:val="00DB1719"/>
    <w:rsid w:val="00DC63BC"/>
    <w:rsid w:val="00DD1150"/>
    <w:rsid w:val="00DD7ADB"/>
    <w:rsid w:val="00DF2718"/>
    <w:rsid w:val="00E0017B"/>
    <w:rsid w:val="00E346C8"/>
    <w:rsid w:val="00E67EE7"/>
    <w:rsid w:val="00E7224F"/>
    <w:rsid w:val="00E8217E"/>
    <w:rsid w:val="00E93E33"/>
    <w:rsid w:val="00E94732"/>
    <w:rsid w:val="00ED28B8"/>
    <w:rsid w:val="00EF11D6"/>
    <w:rsid w:val="00EF3760"/>
    <w:rsid w:val="00EF6952"/>
    <w:rsid w:val="00F13EC4"/>
    <w:rsid w:val="00F22352"/>
    <w:rsid w:val="00F53F45"/>
    <w:rsid w:val="00F61329"/>
    <w:rsid w:val="00F83AFB"/>
    <w:rsid w:val="00FD2060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8D9BAF5"/>
  <w15:docId w15:val="{2518E4A4-8F4F-4295-9974-D6FA1D09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1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2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BD7"/>
  </w:style>
  <w:style w:type="paragraph" w:styleId="Footer">
    <w:name w:val="footer"/>
    <w:basedOn w:val="Normal"/>
    <w:link w:val="FooterChar"/>
    <w:uiPriority w:val="99"/>
    <w:unhideWhenUsed/>
    <w:rsid w:val="003A2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BD7"/>
  </w:style>
  <w:style w:type="character" w:styleId="CommentReference">
    <w:name w:val="annotation reference"/>
    <w:basedOn w:val="DefaultParagraphFont"/>
    <w:uiPriority w:val="99"/>
    <w:semiHidden/>
    <w:unhideWhenUsed/>
    <w:rsid w:val="00C07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C1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D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50E9"/>
    <w:pPr>
      <w:widowControl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438DD"/>
    <w:pPr>
      <w:widowControl/>
    </w:pPr>
    <w:rPr>
      <w:rFonts w:ascii="Calibri" w:hAnsi="Calibri"/>
      <w:szCs w:val="21"/>
      <w:lang w:val="en-CH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38DD"/>
    <w:rPr>
      <w:rFonts w:ascii="Calibri" w:hAnsi="Calibri"/>
      <w:szCs w:val="21"/>
      <w:lang w:val="en-CH"/>
    </w:rPr>
  </w:style>
  <w:style w:type="character" w:styleId="UnresolvedMention">
    <w:name w:val="Unresolved Mention"/>
    <w:basedOn w:val="DefaultParagraphFont"/>
    <w:uiPriority w:val="99"/>
    <w:semiHidden/>
    <w:unhideWhenUsed/>
    <w:rsid w:val="00BB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4" ma:contentTypeDescription="Create a new document." ma:contentTypeScope="" ma:versionID="4f080db7e8ab4fd22f8eedfbe0b16c4c">
  <xsd:schema xmlns:xsd="http://www.w3.org/2001/XMLSchema" xmlns:xs="http://www.w3.org/2001/XMLSchema" xmlns:p="http://schemas.microsoft.com/office/2006/metadata/properties" xmlns:ns3="8ec0b821-9e03-4938-aec6-1dcf2ecf3e10" xmlns:ns4="5e341866-7c71-43e7-8f34-3402d2b4f504" targetNamespace="http://schemas.microsoft.com/office/2006/metadata/properties" ma:root="true" ma:fieldsID="31e092bf8d639834b5cf3e821ceba9c7" ns3:_="" ns4:_="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B1DD8-D1C8-4B3A-9CBD-F7760629E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b821-9e03-4938-aec6-1dcf2ecf3e10"/>
    <ds:schemaRef ds:uri="5e341866-7c71-43e7-8f34-3402d2b4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6445F-1235-4B86-8ED7-7ABA9EEB9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8D551-CCFB-4CFE-A7E5-7F9C0CC6A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NDBC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Jiang</dc:creator>
  <cp:lastModifiedBy>Champika Gallage</cp:lastModifiedBy>
  <cp:revision>49</cp:revision>
  <cp:lastPrinted>2019-08-07T10:52:00Z</cp:lastPrinted>
  <dcterms:created xsi:type="dcterms:W3CDTF">2021-07-07T15:46:00Z</dcterms:created>
  <dcterms:modified xsi:type="dcterms:W3CDTF">2021-07-13T08:39:00Z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LastSaved">
    <vt:filetime>2017-07-07T00:00:00Z</vt:filetime>
  </property>
  <property fmtid="{D5CDD505-2E9C-101B-9397-08002B2CF9AE}" pid="4" name="ContentTypeId">
    <vt:lpwstr>0x0101009CFC635875425349B3265EFAC3D0A1F0</vt:lpwstr>
  </property>
</Properties>
</file>