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31" w:type="dxa"/>
        <w:tblBorders>
          <w:bottom w:val="single" w:sz="4" w:space="0" w:color="auto"/>
        </w:tblBorders>
        <w:tblLook w:val="01E0" w:firstRow="1" w:lastRow="1" w:firstColumn="1" w:lastColumn="1" w:noHBand="0" w:noVBand="0"/>
      </w:tblPr>
      <w:tblGrid>
        <w:gridCol w:w="7054"/>
        <w:gridCol w:w="2977"/>
      </w:tblGrid>
      <w:tr w:rsidR="00993581" w:rsidRPr="006E5FE9" w14:paraId="487F31B6" w14:textId="77777777" w:rsidTr="00D92C51">
        <w:trPr>
          <w:trHeight w:val="282"/>
        </w:trPr>
        <w:tc>
          <w:tcPr>
            <w:tcW w:w="7054" w:type="dxa"/>
            <w:vMerge w:val="restart"/>
          </w:tcPr>
          <w:p w14:paraId="6DB5768C" w14:textId="77777777" w:rsidR="00993581" w:rsidRPr="005D666D" w:rsidRDefault="00993581" w:rsidP="00993581">
            <w:pPr>
              <w:tabs>
                <w:tab w:val="left" w:pos="6946"/>
              </w:tabs>
              <w:suppressAutoHyphens/>
              <w:spacing w:after="120" w:line="252" w:lineRule="auto"/>
              <w:ind w:left="1134"/>
              <w:jc w:val="left"/>
              <w:rPr>
                <w:rFonts w:cs="Tahoma"/>
                <w:b/>
                <w:bCs/>
                <w:color w:val="365F91" w:themeColor="accent1" w:themeShade="BF"/>
                <w:szCs w:val="22"/>
              </w:rPr>
            </w:pPr>
            <w:r w:rsidRPr="005D666D">
              <w:rPr>
                <w:noProof/>
                <w:color w:val="365F91" w:themeColor="accent1" w:themeShade="BF"/>
                <w:szCs w:val="22"/>
                <w:lang w:val="en-US" w:eastAsia="zh-CN"/>
              </w:rPr>
              <w:drawing>
                <wp:anchor distT="0" distB="0" distL="114300" distR="114300" simplePos="0" relativeHeight="251671552" behindDoc="1" locked="1" layoutInCell="1" allowOverlap="1" wp14:anchorId="79C70F5F" wp14:editId="64A5B794">
                  <wp:simplePos x="0" y="0"/>
                  <wp:positionH relativeFrom="page">
                    <wp:posOffset>8255</wp:posOffset>
                  </wp:positionH>
                  <wp:positionV relativeFrom="page">
                    <wp:posOffset>-13970</wp:posOffset>
                  </wp:positionV>
                  <wp:extent cx="613410" cy="6731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mo_logo_e_black"/>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13410" cy="673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Tahoma"/>
                <w:b/>
                <w:bCs/>
                <w:color w:val="365F91" w:themeColor="accent1" w:themeShade="BF"/>
                <w:szCs w:val="22"/>
              </w:rPr>
              <w:t>W</w:t>
            </w:r>
            <w:r w:rsidRPr="005D666D">
              <w:rPr>
                <w:rFonts w:cs="Tahoma"/>
                <w:b/>
                <w:bCs/>
                <w:color w:val="365F91" w:themeColor="accent1" w:themeShade="BF"/>
                <w:szCs w:val="22"/>
              </w:rPr>
              <w:t>orld Meteorological Organization &amp;</w:t>
            </w:r>
          </w:p>
          <w:p w14:paraId="6591D457" w14:textId="77777777" w:rsidR="00993581" w:rsidRPr="005D666D" w:rsidRDefault="00993581" w:rsidP="00993581">
            <w:pPr>
              <w:tabs>
                <w:tab w:val="left" w:pos="6946"/>
              </w:tabs>
              <w:suppressAutoHyphens/>
              <w:spacing w:after="120" w:line="252" w:lineRule="auto"/>
              <w:ind w:left="1134"/>
              <w:jc w:val="left"/>
              <w:rPr>
                <w:rFonts w:cs="Tahoma"/>
                <w:b/>
                <w:bCs/>
                <w:color w:val="365F91" w:themeColor="accent1" w:themeShade="BF"/>
                <w:szCs w:val="22"/>
              </w:rPr>
            </w:pPr>
            <w:r w:rsidRPr="005D666D">
              <w:rPr>
                <w:rFonts w:cs="Tahoma"/>
                <w:b/>
                <w:bCs/>
                <w:color w:val="365F91" w:themeColor="accent1" w:themeShade="BF"/>
                <w:szCs w:val="22"/>
              </w:rPr>
              <w:t>Intergovernmental Oceanographic Commission (of UNESCO)</w:t>
            </w:r>
          </w:p>
          <w:p w14:paraId="268BF4A2" w14:textId="77777777" w:rsidR="00993581" w:rsidRPr="005D666D" w:rsidRDefault="003C09A6" w:rsidP="00993581">
            <w:pPr>
              <w:tabs>
                <w:tab w:val="left" w:pos="6946"/>
              </w:tabs>
              <w:suppressAutoHyphens/>
              <w:spacing w:after="120" w:line="252" w:lineRule="auto"/>
              <w:ind w:left="1134"/>
              <w:jc w:val="left"/>
              <w:rPr>
                <w:rFonts w:cs="Tahoma"/>
                <w:b/>
                <w:color w:val="365F91" w:themeColor="accent1" w:themeShade="BF"/>
                <w:spacing w:val="-2"/>
                <w:szCs w:val="22"/>
              </w:rPr>
            </w:pPr>
            <w:r>
              <w:rPr>
                <w:rFonts w:cs="Tahoma"/>
                <w:b/>
                <w:color w:val="365F91" w:themeColor="accent1" w:themeShade="BF"/>
                <w:spacing w:val="-2"/>
                <w:szCs w:val="22"/>
              </w:rPr>
              <w:t>JOINT WMO/IOC TECHNICAL COMMISSION FOR OCEANOGRAPHY AND MARINE METEOROLOGY</w:t>
            </w:r>
          </w:p>
          <w:p w14:paraId="6234BB53" w14:textId="77777777" w:rsidR="00993581" w:rsidRPr="00E329C4" w:rsidRDefault="007C04F0" w:rsidP="00E329C4">
            <w:pPr>
              <w:tabs>
                <w:tab w:val="left" w:pos="6946"/>
              </w:tabs>
              <w:suppressAutoHyphens/>
              <w:spacing w:after="120" w:line="252" w:lineRule="auto"/>
              <w:ind w:left="1134"/>
              <w:jc w:val="left"/>
              <w:rPr>
                <w:rFonts w:cstheme="minorBidi"/>
                <w:b/>
                <w:snapToGrid w:val="0"/>
                <w:color w:val="365F91" w:themeColor="accent1" w:themeShade="BF"/>
                <w:szCs w:val="22"/>
              </w:rPr>
            </w:pPr>
            <w:r w:rsidRPr="00BA2442">
              <w:rPr>
                <w:b/>
                <w:snapToGrid w:val="0"/>
                <w:color w:val="365F91"/>
              </w:rPr>
              <w:t xml:space="preserve">Data Buoy Cooperation Panel Thirty </w:t>
            </w:r>
            <w:r>
              <w:rPr>
                <w:b/>
                <w:snapToGrid w:val="0"/>
                <w:color w:val="365F91"/>
              </w:rPr>
              <w:t xml:space="preserve">Fifth </w:t>
            </w:r>
            <w:r w:rsidRPr="00BA2442">
              <w:rPr>
                <w:b/>
                <w:snapToGrid w:val="0"/>
                <w:color w:val="365F91"/>
              </w:rPr>
              <w:t>Session</w:t>
            </w:r>
            <w:r>
              <w:rPr>
                <w:snapToGrid w:val="0"/>
                <w:color w:val="365F91"/>
              </w:rPr>
              <w:t>, Geneva, Switzerland</w:t>
            </w:r>
            <w:r w:rsidRPr="00BA2442">
              <w:rPr>
                <w:snapToGrid w:val="0"/>
                <w:color w:val="365F91"/>
              </w:rPr>
              <w:t xml:space="preserve">, </w:t>
            </w:r>
            <w:r>
              <w:rPr>
                <w:snapToGrid w:val="0"/>
                <w:color w:val="365F91"/>
              </w:rPr>
              <w:t>15-18 October 2019</w:t>
            </w:r>
          </w:p>
        </w:tc>
        <w:tc>
          <w:tcPr>
            <w:tcW w:w="2977" w:type="dxa"/>
          </w:tcPr>
          <w:p w14:paraId="1C033C24" w14:textId="77777777" w:rsidR="00E47AB9" w:rsidRDefault="00993581" w:rsidP="00FB15B7">
            <w:pPr>
              <w:tabs>
                <w:tab w:val="clear" w:pos="1134"/>
              </w:tabs>
              <w:spacing w:after="60"/>
              <w:ind w:right="-108"/>
              <w:jc w:val="right"/>
              <w:rPr>
                <w:rFonts w:cs="Tahoma"/>
                <w:b/>
                <w:bCs/>
                <w:color w:val="365F91" w:themeColor="accent1" w:themeShade="BF"/>
                <w:szCs w:val="22"/>
                <w:lang w:val="fr-CH"/>
              </w:rPr>
            </w:pPr>
            <w:r w:rsidRPr="005D666D">
              <w:rPr>
                <w:noProof/>
                <w:color w:val="365F91" w:themeColor="accent1" w:themeShade="BF"/>
                <w:szCs w:val="22"/>
                <w:lang w:val="en-US" w:eastAsia="zh-CN"/>
              </w:rPr>
              <w:drawing>
                <wp:inline distT="0" distB="0" distL="0" distR="0" wp14:anchorId="4480A393" wp14:editId="16100D14">
                  <wp:extent cx="1301044" cy="668216"/>
                  <wp:effectExtent l="0" t="0" r="0" b="0"/>
                  <wp:docPr id="4" name="Picture 4" descr="Image result for ioc logo unes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ioc logo unesc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02245" cy="668833"/>
                          </a:xfrm>
                          <a:prstGeom prst="rect">
                            <a:avLst/>
                          </a:prstGeom>
                          <a:noFill/>
                          <a:ln>
                            <a:noFill/>
                          </a:ln>
                        </pic:spPr>
                      </pic:pic>
                    </a:graphicData>
                  </a:graphic>
                </wp:inline>
              </w:drawing>
            </w:r>
          </w:p>
          <w:p w14:paraId="4326F484" w14:textId="77777777" w:rsidR="00993581" w:rsidRPr="00F61675" w:rsidRDefault="00D92C51" w:rsidP="007C04F0">
            <w:pPr>
              <w:tabs>
                <w:tab w:val="clear" w:pos="1134"/>
              </w:tabs>
              <w:spacing w:after="60"/>
              <w:ind w:right="-108"/>
              <w:jc w:val="right"/>
              <w:rPr>
                <w:rFonts w:cs="Tahoma"/>
                <w:b/>
                <w:bCs/>
                <w:color w:val="365F91" w:themeColor="accent1" w:themeShade="BF"/>
                <w:szCs w:val="22"/>
                <w:lang w:val="fr-CH"/>
              </w:rPr>
            </w:pPr>
            <w:r>
              <w:rPr>
                <w:rFonts w:cs="Tahoma"/>
                <w:b/>
                <w:bCs/>
                <w:color w:val="365F91" w:themeColor="accent1" w:themeShade="BF"/>
                <w:szCs w:val="22"/>
                <w:lang w:val="fr-CH"/>
              </w:rPr>
              <w:t>DBCP</w:t>
            </w:r>
            <w:r w:rsidR="003C09A6">
              <w:rPr>
                <w:rFonts w:cs="Tahoma"/>
                <w:b/>
                <w:bCs/>
                <w:color w:val="365F91" w:themeColor="accent1" w:themeShade="BF"/>
                <w:szCs w:val="22"/>
                <w:lang w:val="fr-CH"/>
              </w:rPr>
              <w:t>-</w:t>
            </w:r>
            <w:r w:rsidR="00B43AE7">
              <w:rPr>
                <w:rFonts w:cs="Tahoma"/>
                <w:b/>
                <w:bCs/>
                <w:color w:val="365F91" w:themeColor="accent1" w:themeShade="BF"/>
                <w:szCs w:val="22"/>
                <w:lang w:val="fr-CH"/>
              </w:rPr>
              <w:t>3</w:t>
            </w:r>
            <w:r w:rsidR="007C04F0">
              <w:rPr>
                <w:rFonts w:cs="Tahoma"/>
                <w:b/>
                <w:bCs/>
                <w:color w:val="365F91" w:themeColor="accent1" w:themeShade="BF"/>
                <w:szCs w:val="22"/>
                <w:lang w:val="fr-CH"/>
              </w:rPr>
              <w:t>5</w:t>
            </w:r>
            <w:r w:rsidR="003C09A6">
              <w:rPr>
                <w:rFonts w:cs="Tahoma"/>
                <w:b/>
                <w:bCs/>
                <w:color w:val="365F91" w:themeColor="accent1" w:themeShade="BF"/>
                <w:szCs w:val="22"/>
                <w:lang w:val="fr-CH"/>
              </w:rPr>
              <w:t>/Doc. </w:t>
            </w:r>
            <w:r w:rsidR="00501B04">
              <w:rPr>
                <w:rFonts w:cs="Tahoma"/>
                <w:b/>
                <w:bCs/>
                <w:color w:val="365F91" w:themeColor="accent1" w:themeShade="BF"/>
                <w:szCs w:val="22"/>
                <w:lang w:val="fr-CH"/>
              </w:rPr>
              <w:t>0.0.0</w:t>
            </w:r>
          </w:p>
        </w:tc>
      </w:tr>
      <w:tr w:rsidR="00993581" w:rsidRPr="005D666D" w14:paraId="225C9B04" w14:textId="77777777" w:rsidTr="00D92C51">
        <w:trPr>
          <w:trHeight w:val="730"/>
        </w:trPr>
        <w:tc>
          <w:tcPr>
            <w:tcW w:w="7054" w:type="dxa"/>
            <w:vMerge/>
          </w:tcPr>
          <w:p w14:paraId="52A2F114" w14:textId="77777777" w:rsidR="00993581" w:rsidRPr="00993581" w:rsidRDefault="00993581" w:rsidP="00DE0041">
            <w:pPr>
              <w:tabs>
                <w:tab w:val="left" w:pos="6946"/>
              </w:tabs>
              <w:suppressAutoHyphens/>
              <w:spacing w:after="120" w:line="252" w:lineRule="auto"/>
              <w:ind w:left="1134"/>
              <w:jc w:val="left"/>
              <w:rPr>
                <w:noProof/>
                <w:color w:val="365F91" w:themeColor="accent1" w:themeShade="BF"/>
                <w:szCs w:val="22"/>
                <w:lang w:val="fr-CH" w:eastAsia="zh-CN"/>
              </w:rPr>
            </w:pPr>
          </w:p>
        </w:tc>
        <w:tc>
          <w:tcPr>
            <w:tcW w:w="2977" w:type="dxa"/>
          </w:tcPr>
          <w:p w14:paraId="50075D90" w14:textId="6F4934A7" w:rsidR="00993581" w:rsidRPr="005D666D" w:rsidRDefault="00993581" w:rsidP="00501B04">
            <w:pPr>
              <w:tabs>
                <w:tab w:val="clear" w:pos="1134"/>
              </w:tabs>
              <w:spacing w:after="60"/>
              <w:ind w:right="-108"/>
              <w:jc w:val="right"/>
              <w:rPr>
                <w:rFonts w:cs="Tahoma"/>
                <w:color w:val="365F91" w:themeColor="accent1" w:themeShade="BF"/>
                <w:szCs w:val="22"/>
              </w:rPr>
            </w:pPr>
            <w:r w:rsidRPr="005D666D">
              <w:rPr>
                <w:rFonts w:cs="Tahoma"/>
                <w:color w:val="365F91" w:themeColor="accent1" w:themeShade="BF"/>
                <w:szCs w:val="22"/>
              </w:rPr>
              <w:t>Submitted by:</w:t>
            </w:r>
            <w:r w:rsidRPr="005D666D">
              <w:rPr>
                <w:rFonts w:cs="Tahoma"/>
                <w:color w:val="365F91" w:themeColor="accent1" w:themeShade="BF"/>
                <w:szCs w:val="22"/>
              </w:rPr>
              <w:br/>
            </w:r>
            <w:r w:rsidR="00AD1012">
              <w:rPr>
                <w:rFonts w:cs="Tahoma"/>
                <w:color w:val="365F91" w:themeColor="accent1" w:themeShade="BF"/>
                <w:szCs w:val="22"/>
              </w:rPr>
              <w:t>TT-</w:t>
            </w:r>
            <w:r w:rsidR="00F90AAD">
              <w:rPr>
                <w:rFonts w:cs="Tahoma"/>
                <w:color w:val="365F91" w:themeColor="accent1" w:themeShade="BF"/>
                <w:szCs w:val="22"/>
              </w:rPr>
              <w:t>D</w:t>
            </w:r>
            <w:bookmarkStart w:id="0" w:name="_GoBack"/>
            <w:bookmarkEnd w:id="0"/>
            <w:r w:rsidR="00AD1012">
              <w:rPr>
                <w:rFonts w:cs="Tahoma"/>
                <w:color w:val="365F91" w:themeColor="accent1" w:themeShade="BF"/>
                <w:szCs w:val="22"/>
              </w:rPr>
              <w:t>BPD</w:t>
            </w:r>
          </w:p>
          <w:p w14:paraId="459D3A39" w14:textId="329CF021" w:rsidR="00993581" w:rsidRPr="005D666D" w:rsidRDefault="00AD1012" w:rsidP="007C04F0">
            <w:pPr>
              <w:tabs>
                <w:tab w:val="clear" w:pos="1134"/>
              </w:tabs>
              <w:spacing w:after="60"/>
              <w:ind w:right="-108"/>
              <w:jc w:val="right"/>
              <w:rPr>
                <w:rFonts w:cs="Tahoma"/>
                <w:color w:val="365F91" w:themeColor="accent1" w:themeShade="BF"/>
                <w:szCs w:val="22"/>
              </w:rPr>
            </w:pPr>
            <w:r>
              <w:rPr>
                <w:rFonts w:cs="Tahoma"/>
                <w:color w:val="365F91" w:themeColor="accent1" w:themeShade="BF"/>
                <w:szCs w:val="22"/>
              </w:rPr>
              <w:t>30</w:t>
            </w:r>
            <w:r w:rsidR="007C04F0">
              <w:rPr>
                <w:rFonts w:cs="Tahoma"/>
                <w:color w:val="365F91" w:themeColor="accent1" w:themeShade="BF"/>
                <w:szCs w:val="22"/>
              </w:rPr>
              <w:t>.09</w:t>
            </w:r>
            <w:r w:rsidR="003C09A6">
              <w:rPr>
                <w:rFonts w:cs="Tahoma"/>
                <w:color w:val="365F91" w:themeColor="accent1" w:themeShade="BF"/>
                <w:szCs w:val="22"/>
              </w:rPr>
              <w:t>.201</w:t>
            </w:r>
            <w:r w:rsidR="007C04F0">
              <w:rPr>
                <w:rFonts w:cs="Tahoma"/>
                <w:color w:val="365F91" w:themeColor="accent1" w:themeShade="BF"/>
                <w:szCs w:val="22"/>
              </w:rPr>
              <w:t>9</w:t>
            </w:r>
          </w:p>
          <w:p w14:paraId="3BCF7F8A" w14:textId="77777777" w:rsidR="00993581" w:rsidRPr="00DF1240" w:rsidRDefault="00993581" w:rsidP="00993581">
            <w:pPr>
              <w:tabs>
                <w:tab w:val="clear" w:pos="1134"/>
              </w:tabs>
              <w:spacing w:after="60"/>
              <w:ind w:right="-108"/>
              <w:jc w:val="right"/>
              <w:rPr>
                <w:rFonts w:cs="Tahoma"/>
                <w:b/>
                <w:bCs/>
                <w:color w:val="365F91" w:themeColor="accent1" w:themeShade="BF"/>
                <w:szCs w:val="22"/>
                <w:lang w:val="en-US"/>
              </w:rPr>
            </w:pPr>
            <w:r w:rsidRPr="005D666D">
              <w:rPr>
                <w:rFonts w:cs="Tahoma"/>
                <w:b/>
                <w:bCs/>
                <w:color w:val="365F91" w:themeColor="accent1" w:themeShade="BF"/>
                <w:szCs w:val="22"/>
              </w:rPr>
              <w:t>DRAFT 1</w:t>
            </w:r>
          </w:p>
        </w:tc>
      </w:tr>
    </w:tbl>
    <w:p w14:paraId="55B39FAD" w14:textId="43FC07DB" w:rsidR="00082C80" w:rsidRPr="005D666D" w:rsidRDefault="00501B04" w:rsidP="00A81800">
      <w:pPr>
        <w:pStyle w:val="WMOBodyText"/>
        <w:tabs>
          <w:tab w:val="clear" w:pos="1134"/>
        </w:tabs>
        <w:ind w:left="2977" w:hanging="2977"/>
        <w:rPr>
          <w:b/>
          <w:bCs/>
        </w:rPr>
      </w:pPr>
      <w:r>
        <w:rPr>
          <w:b/>
          <w:bCs/>
        </w:rPr>
        <w:t xml:space="preserve">AGENDA ITEM </w:t>
      </w:r>
      <w:r w:rsidR="00E73A25">
        <w:rPr>
          <w:b/>
          <w:bCs/>
        </w:rPr>
        <w:t>8</w:t>
      </w:r>
      <w:r w:rsidR="003C09A6">
        <w:rPr>
          <w:b/>
          <w:bCs/>
        </w:rPr>
        <w:t>:</w:t>
      </w:r>
      <w:r w:rsidR="003C09A6">
        <w:rPr>
          <w:b/>
          <w:bCs/>
        </w:rPr>
        <w:tab/>
      </w:r>
      <w:r w:rsidR="00E73A25" w:rsidRPr="00E73A25">
        <w:rPr>
          <w:b/>
          <w:color w:val="000000" w:themeColor="text1"/>
          <w:lang w:val="en-US"/>
        </w:rPr>
        <w:t>Recommendations by the Task Teams</w:t>
      </w:r>
    </w:p>
    <w:p w14:paraId="670184AA" w14:textId="6712A13E" w:rsidR="003B601C" w:rsidRDefault="004C01BD" w:rsidP="00A81800">
      <w:pPr>
        <w:pStyle w:val="WMOBodyText"/>
        <w:tabs>
          <w:tab w:val="clear" w:pos="1134"/>
        </w:tabs>
        <w:spacing w:after="360"/>
        <w:ind w:left="2977" w:hanging="2977"/>
        <w:rPr>
          <w:b/>
          <w:bCs/>
        </w:rPr>
      </w:pPr>
      <w:r>
        <w:rPr>
          <w:b/>
          <w:bCs/>
        </w:rPr>
        <w:t xml:space="preserve">AGENDA ITEM </w:t>
      </w:r>
      <w:r w:rsidR="00E73A25">
        <w:rPr>
          <w:b/>
          <w:bCs/>
        </w:rPr>
        <w:t>8</w:t>
      </w:r>
      <w:r w:rsidR="00A81800">
        <w:rPr>
          <w:b/>
          <w:bCs/>
        </w:rPr>
        <w:t>.</w:t>
      </w:r>
      <w:r w:rsidR="00E73A25">
        <w:rPr>
          <w:b/>
          <w:bCs/>
        </w:rPr>
        <w:t>1</w:t>
      </w:r>
      <w:r w:rsidR="003C09A6">
        <w:rPr>
          <w:b/>
          <w:bCs/>
        </w:rPr>
        <w:t>:</w:t>
      </w:r>
      <w:r w:rsidR="003C09A6">
        <w:rPr>
          <w:b/>
          <w:bCs/>
        </w:rPr>
        <w:tab/>
      </w:r>
      <w:r w:rsidR="00E73A25" w:rsidRPr="00A9791C">
        <w:rPr>
          <w:b/>
          <w:bCs/>
        </w:rPr>
        <w:t>Recommendations by the Task Team on Instrument Best Practices and Drifter Technology Development (TT-IBPD)</w:t>
      </w:r>
    </w:p>
    <w:p w14:paraId="404B5F46" w14:textId="77777777" w:rsidR="008A7D91" w:rsidRDefault="008A7D91" w:rsidP="003B601C">
      <w:pPr>
        <w:pStyle w:val="Heading1"/>
      </w:pPr>
      <w:r w:rsidRPr="005D666D">
        <w:t>SUMMARY</w:t>
      </w:r>
    </w:p>
    <w:p w14:paraId="2692E164" w14:textId="0AB1EC88" w:rsidR="00A81800" w:rsidRPr="00E73A25" w:rsidRDefault="00E73A25" w:rsidP="00E73A25">
      <w:pPr>
        <w:rPr>
          <w:lang w:eastAsia="zh-TW"/>
        </w:rPr>
      </w:pPr>
      <w:r w:rsidRPr="00C95C46">
        <w:rPr>
          <w:lang w:eastAsia="zh-TW"/>
        </w:rPr>
        <w:t xml:space="preserve">This document provides a report on </w:t>
      </w:r>
      <w:r>
        <w:rPr>
          <w:color w:val="000000" w:themeColor="text1"/>
          <w:lang w:val="en-US"/>
        </w:rPr>
        <w:t xml:space="preserve">the intersessional activities of the </w:t>
      </w:r>
      <w:r w:rsidRPr="000E1C2A">
        <w:rPr>
          <w:color w:val="000000" w:themeColor="text1"/>
          <w:lang w:val="en-US"/>
        </w:rPr>
        <w:t>Task Team on Instrument Best Practices and Drifter Technology Development</w:t>
      </w:r>
      <w:r>
        <w:rPr>
          <w:color w:val="000000" w:themeColor="text1"/>
          <w:lang w:val="en-US"/>
        </w:rPr>
        <w:t xml:space="preserve"> (TT-IBPD), </w:t>
      </w:r>
      <w:r>
        <w:rPr>
          <w:lang w:eastAsia="zh-TW"/>
        </w:rPr>
        <w:t>including r</w:t>
      </w:r>
      <w:r w:rsidRPr="00B51B77">
        <w:rPr>
          <w:lang w:eastAsia="zh-TW"/>
        </w:rPr>
        <w:t xml:space="preserve">ecommendations </w:t>
      </w:r>
      <w:r>
        <w:rPr>
          <w:lang w:eastAsia="zh-TW"/>
        </w:rPr>
        <w:t>to the panel for approval and actions/decisions required</w:t>
      </w:r>
      <w:r w:rsidRPr="00C95C46">
        <w:rPr>
          <w:lang w:eastAsia="zh-TW"/>
        </w:rPr>
        <w:t>.</w:t>
      </w:r>
      <w:r>
        <w:rPr>
          <w:lang w:eastAsia="zh-TW"/>
        </w:rPr>
        <w:t xml:space="preserve"> </w:t>
      </w:r>
      <w:r w:rsidR="00A81800" w:rsidRPr="00A81800">
        <w:t xml:space="preserve"> </w:t>
      </w:r>
    </w:p>
    <w:p w14:paraId="28E329AA" w14:textId="77777777" w:rsidR="009D1255" w:rsidRDefault="00C97CDC" w:rsidP="003578E7">
      <w:pPr>
        <w:pStyle w:val="Heading3"/>
      </w:pPr>
      <w:r>
        <w:t xml:space="preserve">A. </w:t>
      </w:r>
      <w:r w:rsidR="009D1255">
        <w:t>INTRODUCTION/SUMMARY</w:t>
      </w:r>
      <w:r w:rsidRPr="003578E7">
        <w:rPr>
          <w:rFonts w:cs="Arial Bold"/>
          <w:vertAlign w:val="superscript"/>
        </w:rPr>
        <w:footnoteReference w:id="1"/>
      </w:r>
      <w:r w:rsidR="009D1255">
        <w:t>:</w:t>
      </w:r>
    </w:p>
    <w:p w14:paraId="51BF5DB4" w14:textId="77777777" w:rsidR="00E73A25" w:rsidRDefault="00E73A25" w:rsidP="00E73A25">
      <w:pPr>
        <w:rPr>
          <w:lang w:eastAsia="zh-TW"/>
        </w:rPr>
      </w:pPr>
      <w:r>
        <w:rPr>
          <w:lang w:eastAsia="zh-TW"/>
        </w:rPr>
        <w:t>This is a continuation of the activities from the previous intersessional period.</w:t>
      </w:r>
      <w:r w:rsidRPr="00577B1B">
        <w:t xml:space="preserve"> </w:t>
      </w:r>
      <w:r>
        <w:t xml:space="preserve">In the following, we refer to “drifter” as platforms that adhere to the Surface Velocity Program (SVP) drifter design specifications. </w:t>
      </w:r>
      <w:r>
        <w:rPr>
          <w:lang w:eastAsia="zh-TW"/>
        </w:rPr>
        <w:t>During the intersessional period, the TT-IBPD has addressed the following issues:</w:t>
      </w:r>
    </w:p>
    <w:p w14:paraId="357AAE70" w14:textId="44E662F0" w:rsidR="00E73A25" w:rsidRDefault="00E73A25" w:rsidP="00E73A25">
      <w:pPr>
        <w:rPr>
          <w:lang w:eastAsia="zh-TW"/>
        </w:rPr>
      </w:pPr>
      <w:r>
        <w:rPr>
          <w:lang w:eastAsia="zh-TW"/>
        </w:rPr>
        <w:t>1) Definition of a common format for drifting buoy specification sheets compliant with WIGOS requirements, and 2) distribution of the Directional Wave Spectra Drifter (DWSD) data to the Global Telecommunication System</w:t>
      </w:r>
    </w:p>
    <w:p w14:paraId="3A887F62" w14:textId="76D98DA5" w:rsidR="00E73A25" w:rsidRDefault="00E73A25" w:rsidP="00E73A25">
      <w:pPr>
        <w:pStyle w:val="WMOBodyText"/>
        <w:jc w:val="both"/>
      </w:pPr>
      <w:r>
        <w:t xml:space="preserve">1) During the intersessional period, the Global Drifter Program (LDL and AOML) consulted with Ms. Champika Gallage, Scientific Officer at the Observing Systems Division of the World Meteorological Organization and decided to create a new specification sheet for drifters based on </w:t>
      </w:r>
      <w:r w:rsidR="0095347D" w:rsidRPr="0095347D">
        <w:rPr>
          <w:lang w:val="en-AU"/>
        </w:rPr>
        <w:t>WIGOS metadata standard, WMO publication #1192</w:t>
      </w:r>
      <w:r w:rsidR="0095347D">
        <w:rPr>
          <w:lang w:val="en-AU"/>
        </w:rPr>
        <w:t>. The new specification sheet includes all the applicable WIGOS fields and other fields of specific interest to the Global Drifter Program. The specification sheet is made of a pdf interface and of a binary file designed for M2M transfer. The GDP has solicited feedback from JCOMMOPS in April 2019. The new specification sheet, according to LDL’s -Sc</w:t>
      </w:r>
      <w:r w:rsidR="00327703">
        <w:rPr>
          <w:lang w:val="en-AU"/>
        </w:rPr>
        <w:t>ri</w:t>
      </w:r>
      <w:r w:rsidR="0095347D">
        <w:rPr>
          <w:lang w:val="en-AU"/>
        </w:rPr>
        <w:t>pps evaluation, is ready for implementation.</w:t>
      </w:r>
    </w:p>
    <w:p w14:paraId="07159F8B" w14:textId="66F99912" w:rsidR="00E73A25" w:rsidRDefault="00E73A25" w:rsidP="00E73A25">
      <w:pPr>
        <w:pStyle w:val="WMOBodyText"/>
        <w:jc w:val="both"/>
        <w:rPr>
          <w:lang w:eastAsia="en-US"/>
        </w:rPr>
      </w:pPr>
      <w:r>
        <w:rPr>
          <w:lang w:eastAsia="en-US"/>
        </w:rPr>
        <w:t xml:space="preserve">2) During the intersessional period the Lagrangian Drifter Laboratory at the Scripps Institution of Oceanography has continued the validation of the DWS drifter (Centurioni et al., 2017). </w:t>
      </w:r>
      <w:r w:rsidR="0095347D" w:rsidRPr="0095347D">
        <w:rPr>
          <w:lang w:eastAsia="en-US"/>
        </w:rPr>
        <w:t>The UKMO, USACE and the LDL worked together to create a new GTS format 315010 to distribute the full directional spectra parameters</w:t>
      </w:r>
      <w:r w:rsidR="00D30876">
        <w:rPr>
          <w:lang w:eastAsia="en-US"/>
        </w:rPr>
        <w:t>, which has</w:t>
      </w:r>
      <w:r w:rsidR="0095347D" w:rsidRPr="0095347D">
        <w:rPr>
          <w:lang w:eastAsia="en-US"/>
        </w:rPr>
        <w:t xml:space="preserve"> now </w:t>
      </w:r>
      <w:r w:rsidR="00D30876">
        <w:rPr>
          <w:lang w:eastAsia="en-US"/>
        </w:rPr>
        <w:t xml:space="preserve">been </w:t>
      </w:r>
      <w:r w:rsidR="0095347D" w:rsidRPr="0095347D">
        <w:rPr>
          <w:lang w:eastAsia="en-US"/>
        </w:rPr>
        <w:t xml:space="preserve">approved. </w:t>
      </w:r>
      <w:r w:rsidR="00D30876">
        <w:rPr>
          <w:lang w:eastAsia="en-US"/>
        </w:rPr>
        <w:t>To date, integral wave parameters from DWSD are being distributed to the GTS. The wave spectral data can now also be distributed to the GTS.</w:t>
      </w:r>
    </w:p>
    <w:p w14:paraId="107233E3" w14:textId="6F5B81FC" w:rsidR="00D30876" w:rsidRPr="00FD4498" w:rsidRDefault="00D30876" w:rsidP="00E73A25">
      <w:pPr>
        <w:pStyle w:val="WMOBodyText"/>
        <w:jc w:val="both"/>
        <w:rPr>
          <w:lang w:eastAsia="en-US"/>
        </w:rPr>
      </w:pPr>
      <w:r>
        <w:rPr>
          <w:lang w:eastAsia="en-US"/>
        </w:rPr>
        <w:t>3) During DBCP 35 it has been recognized that the surface drifter array is underutilized and an expansion, supported by the international community, both in terms of number of drifters and ECV observed should be considered. It was proposed that the TT-IBPD updates its terms of reference to add this new activity.</w:t>
      </w:r>
    </w:p>
    <w:p w14:paraId="0CDA3016" w14:textId="77777777" w:rsidR="00DD3A65" w:rsidRPr="005D666D" w:rsidRDefault="009D1255" w:rsidP="003578E7">
      <w:pPr>
        <w:pStyle w:val="Heading3"/>
      </w:pPr>
      <w:r>
        <w:lastRenderedPageBreak/>
        <w:t>B</w:t>
      </w:r>
      <w:r w:rsidR="003D716B">
        <w:t xml:space="preserve">. </w:t>
      </w:r>
      <w:r w:rsidR="00DD3A65" w:rsidRPr="005D666D">
        <w:t>ACTIONS</w:t>
      </w:r>
      <w:r>
        <w:t>/DECISION</w:t>
      </w:r>
      <w:r w:rsidR="009805F1">
        <w:t>S</w:t>
      </w:r>
      <w:r w:rsidR="009805F1">
        <w:fldChar w:fldCharType="begin"/>
      </w:r>
      <w:r w:rsidR="009805F1">
        <w:instrText xml:space="preserve"> NOTEREF _Ref490146776 \f \h </w:instrText>
      </w:r>
      <w:r w:rsidR="009805F1">
        <w:fldChar w:fldCharType="separate"/>
      </w:r>
      <w:r w:rsidR="00C97CDC" w:rsidRPr="00C97CDC">
        <w:rPr>
          <w:rStyle w:val="FootnoteReference"/>
        </w:rPr>
        <w:t>2</w:t>
      </w:r>
      <w:r w:rsidR="009805F1">
        <w:fldChar w:fldCharType="end"/>
      </w:r>
      <w:r w:rsidR="00DD3A65" w:rsidRPr="005D666D">
        <w:t xml:space="preserve"> REQUIRED:</w:t>
      </w:r>
    </w:p>
    <w:p w14:paraId="297386FF" w14:textId="1E3D5487" w:rsidR="00DD3A65" w:rsidRDefault="00DD3A65" w:rsidP="008F4B4E">
      <w:pPr>
        <w:pStyle w:val="WMOResList1"/>
        <w:rPr>
          <w:rFonts w:eastAsia="MS Mincho"/>
          <w:i/>
          <w:iCs/>
          <w:color w:val="1A1A1A"/>
        </w:rPr>
      </w:pPr>
      <w:r w:rsidRPr="005D666D">
        <w:t>(a)</w:t>
      </w:r>
      <w:r w:rsidRPr="005D666D">
        <w:tab/>
        <w:t xml:space="preserve">Adopt draft </w:t>
      </w:r>
      <w:r w:rsidR="008F4B4E">
        <w:t>Action(Decision)</w:t>
      </w:r>
      <w:bookmarkStart w:id="1" w:name="_Ref490146776"/>
      <w:r w:rsidR="00FE54D1">
        <w:rPr>
          <w:rStyle w:val="FootnoteReference"/>
        </w:rPr>
        <w:footnoteReference w:id="2"/>
      </w:r>
      <w:bookmarkEnd w:id="1"/>
      <w:r w:rsidRPr="005D666D">
        <w:t xml:space="preserve"> </w:t>
      </w:r>
      <w:hyperlink w:anchor="_Draft_Decision_X.X.X(X)/1" w:history="1">
        <w:r w:rsidR="00501B04">
          <w:rPr>
            <w:rStyle w:val="Hyperlink"/>
          </w:rPr>
          <w:t>0.0.0</w:t>
        </w:r>
        <w:r w:rsidRPr="005D666D">
          <w:rPr>
            <w:rStyle w:val="Hyperlink"/>
          </w:rPr>
          <w:t>/1</w:t>
        </w:r>
      </w:hyperlink>
      <w:r w:rsidR="008A7D91" w:rsidRPr="005D666D">
        <w:rPr>
          <w:rFonts w:eastAsia="MS Mincho"/>
          <w:color w:val="1A1A1A"/>
        </w:rPr>
        <w:t xml:space="preserve"> —</w:t>
      </w:r>
      <w:r w:rsidR="00D30876">
        <w:rPr>
          <w:rFonts w:eastAsia="MS Mincho"/>
          <w:i/>
          <w:iCs/>
          <w:color w:val="1A1A1A"/>
        </w:rPr>
        <w:t>Obtain feedback from JCOMMOPS on the new drifter specification sheet and binary file</w:t>
      </w:r>
    </w:p>
    <w:p w14:paraId="500EB7A8" w14:textId="05388ABF" w:rsidR="009D1255" w:rsidRPr="009D1255" w:rsidRDefault="00D30876" w:rsidP="00E256E8">
      <w:pPr>
        <w:pStyle w:val="WMOResList1"/>
        <w:numPr>
          <w:ilvl w:val="0"/>
          <w:numId w:val="44"/>
        </w:numPr>
        <w:ind w:left="1281" w:hanging="357"/>
        <w:contextualSpacing/>
      </w:pPr>
      <w:r>
        <w:rPr>
          <w:rFonts w:eastAsia="MS Mincho"/>
          <w:color w:val="1A1A1A"/>
        </w:rPr>
        <w:t>JCOMMOPS to provide feedback, by November 2019</w:t>
      </w:r>
    </w:p>
    <w:p w14:paraId="5FA88BC2" w14:textId="0D759096" w:rsidR="009D1255" w:rsidRDefault="00D30876" w:rsidP="002B79EC">
      <w:pPr>
        <w:pStyle w:val="WMOResList1"/>
        <w:numPr>
          <w:ilvl w:val="0"/>
          <w:numId w:val="44"/>
        </w:numPr>
        <w:ind w:left="1281" w:hanging="357"/>
        <w:contextualSpacing/>
      </w:pPr>
      <w:r>
        <w:t>Quick implementation of the new drifter spec sheet to improve the accuracy of drifter metadata</w:t>
      </w:r>
    </w:p>
    <w:p w14:paraId="72386FF4" w14:textId="7A2BDCF2" w:rsidR="00D30876" w:rsidRDefault="00D30876" w:rsidP="00D30876">
      <w:pPr>
        <w:pStyle w:val="WMOResList1"/>
        <w:contextualSpacing/>
      </w:pPr>
    </w:p>
    <w:p w14:paraId="049A75C0" w14:textId="141E8B91" w:rsidR="00976009" w:rsidRDefault="00976009" w:rsidP="00976009">
      <w:pPr>
        <w:pStyle w:val="WMOResList1"/>
        <w:rPr>
          <w:rFonts w:eastAsia="MS Mincho"/>
          <w:i/>
          <w:iCs/>
          <w:color w:val="1A1A1A"/>
        </w:rPr>
      </w:pPr>
      <w:r w:rsidRPr="005D666D">
        <w:t>(</w:t>
      </w:r>
      <w:r>
        <w:t>b</w:t>
      </w:r>
      <w:r w:rsidRPr="005D666D">
        <w:t>)</w:t>
      </w:r>
      <w:r w:rsidRPr="005D666D">
        <w:tab/>
        <w:t xml:space="preserve">Adopt draft </w:t>
      </w:r>
      <w:r>
        <w:t>Action(Decision)</w:t>
      </w:r>
      <w:r>
        <w:rPr>
          <w:rStyle w:val="FootnoteReference"/>
        </w:rPr>
        <w:footnoteReference w:id="3"/>
      </w:r>
      <w:r w:rsidRPr="005D666D">
        <w:t xml:space="preserve"> </w:t>
      </w:r>
      <w:hyperlink w:anchor="_Draft_Decision_X.X.X(X)/1" w:history="1">
        <w:r>
          <w:rPr>
            <w:rStyle w:val="Hyperlink"/>
          </w:rPr>
          <w:t>0.0.0</w:t>
        </w:r>
        <w:r w:rsidRPr="005D666D">
          <w:rPr>
            <w:rStyle w:val="Hyperlink"/>
          </w:rPr>
          <w:t>/1</w:t>
        </w:r>
      </w:hyperlink>
      <w:r w:rsidRPr="005D666D">
        <w:rPr>
          <w:rFonts w:eastAsia="MS Mincho"/>
          <w:color w:val="1A1A1A"/>
        </w:rPr>
        <w:t xml:space="preserve"> —</w:t>
      </w:r>
      <w:r>
        <w:rPr>
          <w:rFonts w:eastAsia="MS Mincho"/>
          <w:i/>
          <w:iCs/>
          <w:color w:val="1A1A1A"/>
        </w:rPr>
        <w:t>Start distributing spectra wave data from DWSD to the GTS</w:t>
      </w:r>
    </w:p>
    <w:p w14:paraId="34A3EFD0" w14:textId="2C8D7402" w:rsidR="00976009" w:rsidRPr="009D1255" w:rsidRDefault="00976009" w:rsidP="00976009">
      <w:pPr>
        <w:pStyle w:val="WMOResList1"/>
        <w:numPr>
          <w:ilvl w:val="0"/>
          <w:numId w:val="44"/>
        </w:numPr>
        <w:ind w:left="1281" w:hanging="357"/>
        <w:contextualSpacing/>
      </w:pPr>
      <w:r>
        <w:rPr>
          <w:rFonts w:eastAsia="MS Mincho"/>
          <w:color w:val="1A1A1A"/>
        </w:rPr>
        <w:t>LDL/Scripps. Effective immediately</w:t>
      </w:r>
    </w:p>
    <w:p w14:paraId="1033C6B9" w14:textId="119A50AB" w:rsidR="00976009" w:rsidRDefault="00976009" w:rsidP="00976009">
      <w:pPr>
        <w:pStyle w:val="WMOResList1"/>
        <w:numPr>
          <w:ilvl w:val="0"/>
          <w:numId w:val="44"/>
        </w:numPr>
        <w:ind w:left="1281" w:hanging="357"/>
        <w:contextualSpacing/>
      </w:pPr>
      <w:r>
        <w:t>Broad data distribution</w:t>
      </w:r>
    </w:p>
    <w:p w14:paraId="7FC8331C" w14:textId="77777777" w:rsidR="00D30876" w:rsidRPr="00D30876" w:rsidRDefault="00D30876" w:rsidP="00D30876">
      <w:pPr>
        <w:pStyle w:val="WMOResList1"/>
        <w:contextualSpacing/>
        <w:rPr>
          <w:b/>
        </w:rPr>
      </w:pPr>
    </w:p>
    <w:p w14:paraId="6006889C" w14:textId="77777777" w:rsidR="009805F1" w:rsidRDefault="009805F1" w:rsidP="009805F1">
      <w:pPr>
        <w:pStyle w:val="WMOResList1"/>
        <w:ind w:left="0" w:firstLine="0"/>
        <w:contextualSpacing/>
      </w:pPr>
    </w:p>
    <w:p w14:paraId="75B3C187" w14:textId="77777777" w:rsidR="009805F1" w:rsidRPr="009805F1" w:rsidRDefault="009805F1" w:rsidP="00C97CDC">
      <w:pPr>
        <w:pStyle w:val="WMOResList1"/>
        <w:ind w:left="0" w:firstLine="0"/>
        <w:contextualSpacing/>
        <w:rPr>
          <w:b/>
          <w:bCs/>
        </w:rPr>
      </w:pPr>
      <w:r w:rsidRPr="009805F1">
        <w:rPr>
          <w:b/>
          <w:bCs/>
        </w:rPr>
        <w:t>C. RECOMMENDATIONS</w:t>
      </w:r>
      <w:r w:rsidRPr="009805F1">
        <w:rPr>
          <w:b/>
          <w:bCs/>
        </w:rPr>
        <w:fldChar w:fldCharType="begin"/>
      </w:r>
      <w:r w:rsidRPr="009805F1">
        <w:rPr>
          <w:b/>
          <w:bCs/>
        </w:rPr>
        <w:instrText xml:space="preserve"> NOTEREF _Ref490146788 \f \h  \* MERGEFORMAT </w:instrText>
      </w:r>
      <w:r w:rsidRPr="009805F1">
        <w:rPr>
          <w:b/>
          <w:bCs/>
        </w:rPr>
      </w:r>
      <w:r w:rsidRPr="009805F1">
        <w:rPr>
          <w:b/>
          <w:bCs/>
        </w:rPr>
        <w:fldChar w:fldCharType="separate"/>
      </w:r>
      <w:r w:rsidR="00C97CDC" w:rsidRPr="00C97CDC">
        <w:rPr>
          <w:rStyle w:val="FootnoteReference"/>
          <w:b/>
          <w:bCs/>
        </w:rPr>
        <w:t>3</w:t>
      </w:r>
      <w:r w:rsidRPr="009805F1">
        <w:rPr>
          <w:b/>
          <w:bCs/>
        </w:rPr>
        <w:fldChar w:fldCharType="end"/>
      </w:r>
      <w:r w:rsidRPr="009805F1">
        <w:rPr>
          <w:b/>
          <w:bCs/>
        </w:rPr>
        <w:t xml:space="preserve"> :</w:t>
      </w:r>
    </w:p>
    <w:p w14:paraId="0C1457B9" w14:textId="4497850C" w:rsidR="00DD3A65" w:rsidRPr="00FE54D1" w:rsidRDefault="009805F1" w:rsidP="00FE54D1">
      <w:pPr>
        <w:pStyle w:val="WMOResList1"/>
      </w:pPr>
      <w:r>
        <w:t>(a</w:t>
      </w:r>
      <w:r w:rsidR="00DD3A65" w:rsidRPr="005D666D">
        <w:t>)</w:t>
      </w:r>
      <w:r w:rsidR="00DD3A65" w:rsidRPr="005D666D">
        <w:tab/>
        <w:t>Adopt draft Recommendation</w:t>
      </w:r>
      <w:bookmarkStart w:id="2" w:name="_Ref490146788"/>
      <w:r w:rsidR="00FE54D1">
        <w:rPr>
          <w:rStyle w:val="FootnoteReference"/>
        </w:rPr>
        <w:footnoteReference w:id="4"/>
      </w:r>
      <w:bookmarkEnd w:id="2"/>
      <w:r w:rsidR="00DD3A65" w:rsidRPr="005D666D">
        <w:t xml:space="preserve"> </w:t>
      </w:r>
      <w:hyperlink w:anchor="_Title_of_the_1" w:history="1">
        <w:r w:rsidR="00501B04">
          <w:rPr>
            <w:rStyle w:val="Hyperlink"/>
          </w:rPr>
          <w:t>0.0.0</w:t>
        </w:r>
        <w:r w:rsidR="00DD3A65" w:rsidRPr="005D666D">
          <w:rPr>
            <w:rStyle w:val="Hyperlink"/>
          </w:rPr>
          <w:t>/1</w:t>
        </w:r>
      </w:hyperlink>
      <w:r w:rsidR="008A7D91" w:rsidRPr="005D666D">
        <w:rPr>
          <w:rStyle w:val="Hyperlink"/>
        </w:rPr>
        <w:t xml:space="preserve"> </w:t>
      </w:r>
      <w:r w:rsidR="008A7D91" w:rsidRPr="005D666D">
        <w:rPr>
          <w:i/>
        </w:rPr>
        <w:t>—</w:t>
      </w:r>
      <w:r w:rsidR="0085038E" w:rsidRPr="005D666D">
        <w:rPr>
          <w:i/>
        </w:rPr>
        <w:t xml:space="preserve"> </w:t>
      </w:r>
      <w:r w:rsidR="00976009">
        <w:rPr>
          <w:i/>
        </w:rPr>
        <w:t>Change of TOR</w:t>
      </w:r>
      <w:r w:rsidR="003D716B">
        <w:rPr>
          <w:i/>
        </w:rPr>
        <w:t>;</w:t>
      </w:r>
    </w:p>
    <w:p w14:paraId="105AFB6A" w14:textId="2D4B9F3A" w:rsidR="00A932C7" w:rsidRDefault="00976009" w:rsidP="00E3632A">
      <w:pPr>
        <w:pStyle w:val="WMOResList1"/>
        <w:numPr>
          <w:ilvl w:val="0"/>
          <w:numId w:val="44"/>
        </w:numPr>
        <w:ind w:left="1281" w:hanging="357"/>
        <w:contextualSpacing/>
        <w:rPr>
          <w:b/>
          <w:bCs/>
        </w:rPr>
      </w:pPr>
      <w:r>
        <w:rPr>
          <w:rFonts w:eastAsia="MS Mincho"/>
          <w:color w:val="1A1A1A"/>
        </w:rPr>
        <w:t>Expand the TOR to</w:t>
      </w:r>
      <w:r w:rsidR="007F7A82">
        <w:rPr>
          <w:rFonts w:eastAsia="MS Mincho"/>
          <w:color w:val="1A1A1A"/>
        </w:rPr>
        <w:t xml:space="preserve"> task the TT</w:t>
      </w:r>
      <w:r w:rsidR="00E3632A">
        <w:rPr>
          <w:rFonts w:eastAsia="MS Mincho"/>
          <w:color w:val="1A1A1A"/>
        </w:rPr>
        <w:t>-IBPD with exploring the expansion of the surface drifter array with respect to number of drifters and observed ECV to address the opportunities arising from considering that</w:t>
      </w:r>
      <w:r w:rsidR="007F7A82">
        <w:rPr>
          <w:lang w:eastAsia="en-US"/>
        </w:rPr>
        <w:t xml:space="preserve"> that the surface drifter array is </w:t>
      </w:r>
      <w:r w:rsidR="00E3632A">
        <w:rPr>
          <w:lang w:eastAsia="en-US"/>
        </w:rPr>
        <w:t xml:space="preserve">a </w:t>
      </w:r>
      <w:r w:rsidR="007F7A82">
        <w:rPr>
          <w:lang w:eastAsia="en-US"/>
        </w:rPr>
        <w:t>underutilized</w:t>
      </w:r>
      <w:r w:rsidR="00E3632A">
        <w:rPr>
          <w:lang w:eastAsia="en-US"/>
        </w:rPr>
        <w:t xml:space="preserve"> infrastructure</w:t>
      </w:r>
    </w:p>
    <w:p w14:paraId="0D6BCF8D" w14:textId="77777777" w:rsidR="002B16C5" w:rsidRDefault="002B16C5" w:rsidP="00CA4269">
      <w:pPr>
        <w:pStyle w:val="Heading1"/>
      </w:pPr>
      <w:bookmarkStart w:id="3" w:name="_APPENDIX_B:_"/>
      <w:bookmarkStart w:id="4" w:name="_Toc319327009"/>
      <w:bookmarkEnd w:id="3"/>
    </w:p>
    <w:p w14:paraId="7C0616FB" w14:textId="77777777" w:rsidR="003D716B" w:rsidRDefault="003D716B" w:rsidP="009422B1">
      <w:pPr>
        <w:pStyle w:val="Heading1"/>
        <w:jc w:val="left"/>
        <w:rPr>
          <w:caps w:val="0"/>
          <w:kern w:val="0"/>
          <w:sz w:val="20"/>
          <w:szCs w:val="22"/>
        </w:rPr>
      </w:pPr>
    </w:p>
    <w:p w14:paraId="10AC9552" w14:textId="77777777" w:rsidR="00864DBF" w:rsidRPr="005D666D" w:rsidRDefault="00C04BD2" w:rsidP="003D716B">
      <w:pPr>
        <w:pStyle w:val="Heading1"/>
        <w:jc w:val="left"/>
      </w:pPr>
      <w:r w:rsidRPr="005D666D">
        <w:br w:type="page"/>
      </w:r>
    </w:p>
    <w:p w14:paraId="47E92143" w14:textId="77777777" w:rsidR="0020095E" w:rsidRPr="00843487" w:rsidRDefault="00843487" w:rsidP="00843487">
      <w:pPr>
        <w:pStyle w:val="Heading1"/>
        <w:jc w:val="left"/>
        <w:rPr>
          <w:caps w:val="0"/>
          <w:kern w:val="0"/>
          <w:sz w:val="20"/>
          <w:szCs w:val="22"/>
        </w:rPr>
      </w:pPr>
      <w:bookmarkStart w:id="5" w:name="_Toc319327012"/>
      <w:bookmarkEnd w:id="4"/>
      <w:r w:rsidRPr="00843487">
        <w:rPr>
          <w:caps w:val="0"/>
          <w:kern w:val="0"/>
          <w:sz w:val="20"/>
          <w:szCs w:val="22"/>
        </w:rPr>
        <w:lastRenderedPageBreak/>
        <w:t xml:space="preserve">C. </w:t>
      </w:r>
      <w:r w:rsidR="00397770" w:rsidRPr="00843487">
        <w:rPr>
          <w:caps w:val="0"/>
          <w:kern w:val="0"/>
          <w:sz w:val="20"/>
          <w:szCs w:val="22"/>
        </w:rPr>
        <w:t xml:space="preserve">BACKGROUND INFORMATION </w:t>
      </w:r>
      <w:r>
        <w:rPr>
          <w:caps w:val="0"/>
          <w:kern w:val="0"/>
          <w:sz w:val="20"/>
          <w:szCs w:val="22"/>
        </w:rPr>
        <w:t>(</w:t>
      </w:r>
      <w:r w:rsidRPr="006831F5">
        <w:rPr>
          <w:caps w:val="0"/>
          <w:kern w:val="0"/>
          <w:sz w:val="20"/>
          <w:szCs w:val="22"/>
          <w:highlight w:val="yellow"/>
        </w:rPr>
        <w:t xml:space="preserve">not to be included in the </w:t>
      </w:r>
      <w:bookmarkEnd w:id="5"/>
      <w:r w:rsidRPr="006831F5">
        <w:rPr>
          <w:caps w:val="0"/>
          <w:kern w:val="0"/>
          <w:sz w:val="20"/>
          <w:szCs w:val="22"/>
          <w:highlight w:val="yellow"/>
        </w:rPr>
        <w:t>session report</w:t>
      </w:r>
      <w:r>
        <w:rPr>
          <w:caps w:val="0"/>
          <w:kern w:val="0"/>
          <w:sz w:val="20"/>
          <w:szCs w:val="22"/>
        </w:rPr>
        <w:t>):</w:t>
      </w:r>
    </w:p>
    <w:p w14:paraId="55ADE333" w14:textId="77777777" w:rsidR="0020095E" w:rsidRPr="005D666D" w:rsidRDefault="0020095E" w:rsidP="003578E7">
      <w:pPr>
        <w:pStyle w:val="Heading3"/>
      </w:pPr>
      <w:bookmarkStart w:id="6" w:name="_References:_(If_really"/>
      <w:bookmarkStart w:id="7" w:name="_Toc319327014"/>
      <w:bookmarkEnd w:id="6"/>
      <w:r w:rsidRPr="005D666D">
        <w:t>References</w:t>
      </w:r>
      <w:r w:rsidR="00FE54D1">
        <w:t xml:space="preserve"> (if any)</w:t>
      </w:r>
      <w:r w:rsidRPr="005D666D">
        <w:t>:</w:t>
      </w:r>
      <w:r w:rsidRPr="005D666D">
        <w:tab/>
      </w:r>
    </w:p>
    <w:bookmarkEnd w:id="7"/>
    <w:p w14:paraId="0AF20FE5" w14:textId="77777777" w:rsidR="0020095E" w:rsidRPr="005D666D" w:rsidRDefault="0020095E" w:rsidP="004D497E">
      <w:pPr>
        <w:pStyle w:val="WMOList1"/>
        <w:rPr>
          <w:lang w:eastAsia="zh-CN"/>
        </w:rPr>
      </w:pPr>
      <w:r w:rsidRPr="005D666D">
        <w:rPr>
          <w:lang w:eastAsia="zh-CN"/>
        </w:rPr>
        <w:t>1.</w:t>
      </w:r>
      <w:r w:rsidRPr="005D666D">
        <w:rPr>
          <w:lang w:eastAsia="zh-CN"/>
        </w:rPr>
        <w:tab/>
      </w:r>
      <w:r w:rsidR="00EF7A98" w:rsidRPr="005D666D">
        <w:rPr>
          <w:i/>
          <w:highlight w:val="yellow"/>
          <w:lang w:eastAsia="zh-CN"/>
        </w:rPr>
        <w:t>[Link to the full report on the website]</w:t>
      </w:r>
    </w:p>
    <w:p w14:paraId="03587B0B" w14:textId="77777777" w:rsidR="0020095E" w:rsidRPr="005D666D" w:rsidRDefault="0020095E" w:rsidP="004D497E">
      <w:pPr>
        <w:pStyle w:val="WMOList1"/>
      </w:pPr>
      <w:r w:rsidRPr="005D666D">
        <w:t>2.</w:t>
      </w:r>
      <w:r w:rsidRPr="005D666D">
        <w:tab/>
        <w:t>...........</w:t>
      </w:r>
    </w:p>
    <w:p w14:paraId="747506F8" w14:textId="77777777" w:rsidR="00FD45F8" w:rsidRDefault="00FD45F8" w:rsidP="000C225A">
      <w:pPr>
        <w:pStyle w:val="Comment"/>
        <w:rPr>
          <w:b/>
          <w:bCs/>
          <w:i w:val="0"/>
          <w:highlight w:val="yellow"/>
          <w:lang w:eastAsia="zh-TW"/>
        </w:rPr>
      </w:pPr>
      <w:r w:rsidRPr="00FD45F8">
        <w:rPr>
          <w:b/>
          <w:bCs/>
          <w:i w:val="0"/>
          <w:lang w:eastAsia="zh-TW"/>
        </w:rPr>
        <w:t>Draft Actions/Decisions</w:t>
      </w:r>
      <w:r w:rsidRPr="00FD45F8">
        <w:rPr>
          <w:b/>
          <w:bCs/>
          <w:i w:val="0"/>
          <w:highlight w:val="yellow"/>
          <w:lang w:eastAsia="zh-TW"/>
        </w:rPr>
        <w:t xml:space="preserve"> </w:t>
      </w:r>
    </w:p>
    <w:p w14:paraId="48995E37" w14:textId="77777777" w:rsidR="00EF7A98" w:rsidRPr="005D666D" w:rsidRDefault="00EF7A98" w:rsidP="000C225A">
      <w:pPr>
        <w:pStyle w:val="Comment"/>
        <w:rPr>
          <w:lang w:eastAsia="zh-CN"/>
        </w:rPr>
      </w:pPr>
      <w:r w:rsidRPr="005D666D">
        <w:rPr>
          <w:highlight w:val="yellow"/>
          <w:lang w:eastAsia="zh-CN"/>
        </w:rPr>
        <w:t xml:space="preserve">[Comment: </w:t>
      </w:r>
      <w:r w:rsidR="003578E7">
        <w:rPr>
          <w:highlight w:val="yellow"/>
          <w:lang w:eastAsia="zh-CN"/>
        </w:rPr>
        <w:t>Details on m</w:t>
      </w:r>
      <w:r w:rsidRPr="005D666D">
        <w:rPr>
          <w:highlight w:val="yellow"/>
          <w:lang w:eastAsia="zh-CN"/>
        </w:rPr>
        <w:t xml:space="preserve">ain points and arguments leading to formulation of draft </w:t>
      </w:r>
      <w:r w:rsidR="001903A1">
        <w:rPr>
          <w:highlight w:val="yellow"/>
          <w:lang w:eastAsia="zh-CN"/>
        </w:rPr>
        <w:t>actions/</w:t>
      </w:r>
      <w:r w:rsidRPr="005D666D">
        <w:rPr>
          <w:highlight w:val="yellow"/>
          <w:lang w:eastAsia="zh-CN"/>
        </w:rPr>
        <w:t>decision presented in this document]</w:t>
      </w:r>
    </w:p>
    <w:p w14:paraId="3EC04337" w14:textId="77777777" w:rsidR="00843487" w:rsidRDefault="00843487" w:rsidP="000C225A">
      <w:pPr>
        <w:pStyle w:val="WMOBodyText"/>
      </w:pPr>
    </w:p>
    <w:p w14:paraId="70DF69A6" w14:textId="77777777" w:rsidR="001903A1" w:rsidRPr="001903A1" w:rsidRDefault="001903A1" w:rsidP="001903A1">
      <w:pPr>
        <w:tabs>
          <w:tab w:val="clear" w:pos="1134"/>
        </w:tabs>
        <w:rPr>
          <w:b/>
          <w:bCs/>
        </w:rPr>
      </w:pPr>
      <w:r w:rsidRPr="001903A1">
        <w:rPr>
          <w:b/>
          <w:bCs/>
        </w:rPr>
        <w:t>Draft Recommendations</w:t>
      </w:r>
    </w:p>
    <w:p w14:paraId="45E4E8E2" w14:textId="77777777" w:rsidR="00FD45F8" w:rsidRPr="001903A1" w:rsidRDefault="003578E7" w:rsidP="001903A1">
      <w:pPr>
        <w:pStyle w:val="Comment"/>
        <w:rPr>
          <w:lang w:eastAsia="zh-TW"/>
        </w:rPr>
      </w:pPr>
      <w:r>
        <w:rPr>
          <w:highlight w:val="yellow"/>
          <w:lang w:eastAsia="zh-CN"/>
        </w:rPr>
        <w:t>[Comment: Details on m</w:t>
      </w:r>
      <w:r w:rsidR="001903A1" w:rsidRPr="001903A1">
        <w:rPr>
          <w:highlight w:val="yellow"/>
          <w:lang w:eastAsia="zh-CN"/>
        </w:rPr>
        <w:t>ain points and arguments leading to formulation of draft actions/decision presented in this document]</w:t>
      </w:r>
    </w:p>
    <w:sectPr w:rsidR="00FD45F8" w:rsidRPr="001903A1" w:rsidSect="0020095E">
      <w:headerReference w:type="default" r:id="rId13"/>
      <w:pgSz w:w="11907" w:h="16840" w:code="9"/>
      <w:pgMar w:top="1134" w:right="1134" w:bottom="1134" w:left="1134" w:header="1134" w:footer="113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1FFA02" w14:textId="77777777" w:rsidR="004F758D" w:rsidRDefault="004F758D">
      <w:r>
        <w:separator/>
      </w:r>
    </w:p>
    <w:p w14:paraId="57C6D858" w14:textId="77777777" w:rsidR="004F758D" w:rsidRDefault="004F758D"/>
    <w:p w14:paraId="02669BF6" w14:textId="77777777" w:rsidR="004F758D" w:rsidRDefault="004F758D"/>
  </w:endnote>
  <w:endnote w:type="continuationSeparator" w:id="0">
    <w:p w14:paraId="2095A73F" w14:textId="77777777" w:rsidR="004F758D" w:rsidRDefault="004F758D">
      <w:r>
        <w:continuationSeparator/>
      </w:r>
    </w:p>
    <w:p w14:paraId="283DEA6A" w14:textId="77777777" w:rsidR="004F758D" w:rsidRDefault="004F758D"/>
    <w:p w14:paraId="6A56A5C5" w14:textId="77777777" w:rsidR="004F758D" w:rsidRDefault="004F75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Univers">
    <w:altName w:val="Arial"/>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925BF4" w14:textId="77777777" w:rsidR="004F758D" w:rsidRDefault="004F758D">
      <w:r>
        <w:separator/>
      </w:r>
    </w:p>
  </w:footnote>
  <w:footnote w:type="continuationSeparator" w:id="0">
    <w:p w14:paraId="3B20B2C5" w14:textId="77777777" w:rsidR="004F758D" w:rsidRDefault="004F758D">
      <w:r>
        <w:continuationSeparator/>
      </w:r>
    </w:p>
    <w:p w14:paraId="70770342" w14:textId="77777777" w:rsidR="004F758D" w:rsidRDefault="004F758D"/>
    <w:p w14:paraId="20C4F70F" w14:textId="77777777" w:rsidR="004F758D" w:rsidRDefault="004F758D"/>
  </w:footnote>
  <w:footnote w:id="1">
    <w:p w14:paraId="77A5D6AC" w14:textId="77777777" w:rsidR="00C97CDC" w:rsidRPr="00C97CDC" w:rsidRDefault="00C97CDC">
      <w:pPr>
        <w:pStyle w:val="FootnoteText"/>
      </w:pPr>
      <w:r>
        <w:rPr>
          <w:rStyle w:val="FootnoteReference"/>
        </w:rPr>
        <w:footnoteRef/>
      </w:r>
      <w:r>
        <w:t xml:space="preserve">  </w:t>
      </w:r>
      <w:r w:rsidRPr="00C97CDC">
        <w:rPr>
          <w:sz w:val="16"/>
          <w:szCs w:val="16"/>
        </w:rPr>
        <w:t>Half a page or less</w:t>
      </w:r>
      <w:r>
        <w:t xml:space="preserve"> </w:t>
      </w:r>
      <w:r w:rsidRPr="00C97CDC">
        <w:rPr>
          <w:sz w:val="16"/>
          <w:szCs w:val="16"/>
        </w:rPr>
        <w:t>of Summary</w:t>
      </w:r>
      <w:r>
        <w:t xml:space="preserve"> </w:t>
      </w:r>
    </w:p>
  </w:footnote>
  <w:footnote w:id="2">
    <w:p w14:paraId="30296B36" w14:textId="77777777" w:rsidR="00FE54D1" w:rsidRPr="00FE54D1" w:rsidRDefault="00FE54D1" w:rsidP="003578E7">
      <w:pPr>
        <w:pStyle w:val="FootnoteText"/>
        <w:rPr>
          <w:lang w:val="en-US"/>
        </w:rPr>
      </w:pPr>
      <w:r>
        <w:rPr>
          <w:rStyle w:val="FootnoteReference"/>
        </w:rPr>
        <w:footnoteRef/>
      </w:r>
      <w:r>
        <w:t xml:space="preserve"> </w:t>
      </w:r>
      <w:r w:rsidR="00E256E8">
        <w:rPr>
          <w:sz w:val="16"/>
        </w:rPr>
        <w:t xml:space="preserve">An Action/Decision </w:t>
      </w:r>
      <w:r w:rsidR="008F4B4E">
        <w:rPr>
          <w:sz w:val="16"/>
        </w:rPr>
        <w:t xml:space="preserve"> </w:t>
      </w:r>
      <w:r w:rsidRPr="00297C4E">
        <w:rPr>
          <w:sz w:val="16"/>
        </w:rPr>
        <w:t xml:space="preserve">is </w:t>
      </w:r>
      <w:r>
        <w:rPr>
          <w:sz w:val="16"/>
        </w:rPr>
        <w:t xml:space="preserve">an item </w:t>
      </w:r>
      <w:r w:rsidRPr="00297C4E">
        <w:rPr>
          <w:sz w:val="16"/>
        </w:rPr>
        <w:t xml:space="preserve">directly related to </w:t>
      </w:r>
      <w:r w:rsidR="008F4B4E">
        <w:rPr>
          <w:sz w:val="16"/>
        </w:rPr>
        <w:t xml:space="preserve">DBCP </w:t>
      </w:r>
      <w:r w:rsidRPr="00297C4E">
        <w:rPr>
          <w:sz w:val="16"/>
        </w:rPr>
        <w:t xml:space="preserve">and on which </w:t>
      </w:r>
      <w:r w:rsidR="008F4B4E">
        <w:rPr>
          <w:sz w:val="16"/>
        </w:rPr>
        <w:t xml:space="preserve">DBCP </w:t>
      </w:r>
      <w:r w:rsidR="00127531">
        <w:rPr>
          <w:sz w:val="16"/>
        </w:rPr>
        <w:t>can a</w:t>
      </w:r>
      <w:r w:rsidR="008F4B4E">
        <w:rPr>
          <w:sz w:val="16"/>
        </w:rPr>
        <w:t>ction or decide</w:t>
      </w:r>
      <w:r w:rsidRPr="00297C4E">
        <w:rPr>
          <w:sz w:val="16"/>
        </w:rPr>
        <w:t xml:space="preserve"> directly.</w:t>
      </w:r>
      <w:r w:rsidR="003578E7">
        <w:rPr>
          <w:sz w:val="16"/>
        </w:rPr>
        <w:t xml:space="preserve"> Details on rational </w:t>
      </w:r>
      <w:r w:rsidRPr="00297C4E">
        <w:rPr>
          <w:sz w:val="16"/>
        </w:rPr>
        <w:t xml:space="preserve">for the </w:t>
      </w:r>
      <w:r w:rsidR="008F4B4E">
        <w:rPr>
          <w:sz w:val="16"/>
        </w:rPr>
        <w:t xml:space="preserve">action/decision </w:t>
      </w:r>
      <w:r w:rsidRPr="00297C4E">
        <w:rPr>
          <w:sz w:val="16"/>
        </w:rPr>
        <w:t>should be included</w:t>
      </w:r>
      <w:r>
        <w:rPr>
          <w:sz w:val="16"/>
        </w:rPr>
        <w:t xml:space="preserve"> in the </w:t>
      </w:r>
      <w:r w:rsidR="00FD45F8">
        <w:rPr>
          <w:sz w:val="16"/>
        </w:rPr>
        <w:t xml:space="preserve">Background  under </w:t>
      </w:r>
      <w:r>
        <w:rPr>
          <w:sz w:val="16"/>
        </w:rPr>
        <w:t xml:space="preserve">Draft </w:t>
      </w:r>
      <w:r w:rsidR="008F4B4E">
        <w:rPr>
          <w:sz w:val="16"/>
        </w:rPr>
        <w:t>Actions/</w:t>
      </w:r>
      <w:r>
        <w:rPr>
          <w:sz w:val="16"/>
        </w:rPr>
        <w:t>Decision</w:t>
      </w:r>
      <w:r w:rsidR="00127531">
        <w:rPr>
          <w:sz w:val="16"/>
        </w:rPr>
        <w:t>s</w:t>
      </w:r>
      <w:r>
        <w:t>.</w:t>
      </w:r>
    </w:p>
  </w:footnote>
  <w:footnote w:id="3">
    <w:p w14:paraId="2D5B579D" w14:textId="77777777" w:rsidR="00976009" w:rsidRPr="00FE54D1" w:rsidRDefault="00976009" w:rsidP="00976009">
      <w:pPr>
        <w:pStyle w:val="FootnoteText"/>
        <w:rPr>
          <w:lang w:val="en-US"/>
        </w:rPr>
      </w:pPr>
      <w:r>
        <w:rPr>
          <w:rStyle w:val="FootnoteReference"/>
        </w:rPr>
        <w:footnoteRef/>
      </w:r>
      <w:r>
        <w:t xml:space="preserve"> </w:t>
      </w:r>
      <w:r>
        <w:rPr>
          <w:sz w:val="16"/>
        </w:rPr>
        <w:t xml:space="preserve">An Action/Decision  </w:t>
      </w:r>
      <w:r w:rsidRPr="00297C4E">
        <w:rPr>
          <w:sz w:val="16"/>
        </w:rPr>
        <w:t xml:space="preserve">is </w:t>
      </w:r>
      <w:r>
        <w:rPr>
          <w:sz w:val="16"/>
        </w:rPr>
        <w:t xml:space="preserve">an item </w:t>
      </w:r>
      <w:r w:rsidRPr="00297C4E">
        <w:rPr>
          <w:sz w:val="16"/>
        </w:rPr>
        <w:t xml:space="preserve">directly related to </w:t>
      </w:r>
      <w:r>
        <w:rPr>
          <w:sz w:val="16"/>
        </w:rPr>
        <w:t xml:space="preserve">DBCP </w:t>
      </w:r>
      <w:r w:rsidRPr="00297C4E">
        <w:rPr>
          <w:sz w:val="16"/>
        </w:rPr>
        <w:t xml:space="preserve">and on which </w:t>
      </w:r>
      <w:r>
        <w:rPr>
          <w:sz w:val="16"/>
        </w:rPr>
        <w:t>DBCP can action or decide</w:t>
      </w:r>
      <w:r w:rsidRPr="00297C4E">
        <w:rPr>
          <w:sz w:val="16"/>
        </w:rPr>
        <w:t xml:space="preserve"> directly.</w:t>
      </w:r>
      <w:r>
        <w:rPr>
          <w:sz w:val="16"/>
        </w:rPr>
        <w:t xml:space="preserve"> Details on rational </w:t>
      </w:r>
      <w:r w:rsidRPr="00297C4E">
        <w:rPr>
          <w:sz w:val="16"/>
        </w:rPr>
        <w:t xml:space="preserve">for the </w:t>
      </w:r>
      <w:r>
        <w:rPr>
          <w:sz w:val="16"/>
        </w:rPr>
        <w:t xml:space="preserve">action/decision </w:t>
      </w:r>
      <w:r w:rsidRPr="00297C4E">
        <w:rPr>
          <w:sz w:val="16"/>
        </w:rPr>
        <w:t>should be included</w:t>
      </w:r>
      <w:r>
        <w:rPr>
          <w:sz w:val="16"/>
        </w:rPr>
        <w:t xml:space="preserve"> in the Background  under Draft Actions/Decisions</w:t>
      </w:r>
      <w:r>
        <w:t>.</w:t>
      </w:r>
    </w:p>
  </w:footnote>
  <w:footnote w:id="4">
    <w:p w14:paraId="4002D1A8" w14:textId="77777777" w:rsidR="00FE54D1" w:rsidRPr="00FE54D1" w:rsidRDefault="00FE54D1" w:rsidP="006831F5">
      <w:pPr>
        <w:pStyle w:val="FootnoteText"/>
        <w:rPr>
          <w:lang w:val="en-US"/>
        </w:rPr>
      </w:pPr>
      <w:r>
        <w:rPr>
          <w:rStyle w:val="FootnoteReference"/>
        </w:rPr>
        <w:footnoteRef/>
      </w:r>
      <w:r>
        <w:t xml:space="preserve"> </w:t>
      </w:r>
      <w:r w:rsidRPr="00620853">
        <w:rPr>
          <w:sz w:val="16"/>
          <w:szCs w:val="16"/>
        </w:rPr>
        <w:t xml:space="preserve">A Recommendation involves proposed action(s)on another body outside of </w:t>
      </w:r>
      <w:r w:rsidR="006831F5">
        <w:rPr>
          <w:sz w:val="16"/>
          <w:szCs w:val="16"/>
        </w:rPr>
        <w:t xml:space="preserve">DBCP </w:t>
      </w:r>
      <w:r w:rsidRPr="00620853">
        <w:rPr>
          <w:sz w:val="16"/>
          <w:szCs w:val="16"/>
        </w:rPr>
        <w:t>(e.g.</w:t>
      </w:r>
      <w:r w:rsidR="006831F5">
        <w:rPr>
          <w:sz w:val="16"/>
          <w:szCs w:val="16"/>
        </w:rPr>
        <w:t xml:space="preserve"> SOT</w:t>
      </w:r>
      <w:r w:rsidRPr="00620853">
        <w:rPr>
          <w:sz w:val="16"/>
          <w:szCs w:val="16"/>
        </w:rPr>
        <w:t xml:space="preserve">, JCOMM, WMO, IOC, CBS etc.). </w:t>
      </w:r>
      <w:r w:rsidR="003578E7">
        <w:rPr>
          <w:sz w:val="16"/>
          <w:szCs w:val="16"/>
        </w:rPr>
        <w:t>Details on r</w:t>
      </w:r>
      <w:r w:rsidRPr="00620853">
        <w:rPr>
          <w:sz w:val="16"/>
          <w:szCs w:val="16"/>
        </w:rPr>
        <w:t>ational for the Recommendation should be included in the</w:t>
      </w:r>
      <w:r w:rsidR="00FD45F8">
        <w:rPr>
          <w:sz w:val="16"/>
          <w:szCs w:val="16"/>
        </w:rPr>
        <w:t xml:space="preserve"> Background under </w:t>
      </w:r>
      <w:r w:rsidRPr="00620853">
        <w:rPr>
          <w:sz w:val="16"/>
          <w:szCs w:val="16"/>
        </w:rPr>
        <w:t xml:space="preserve"> Draft Recommendation</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E33CB" w14:textId="77777777" w:rsidR="007C212A" w:rsidRDefault="00626CAD" w:rsidP="00A81800">
    <w:pPr>
      <w:pStyle w:val="Header"/>
    </w:pPr>
    <w:r>
      <w:t>D</w:t>
    </w:r>
    <w:r w:rsidR="00E329C4">
      <w:t>BCP-3</w:t>
    </w:r>
    <w:r w:rsidR="00A81800">
      <w:t>5</w:t>
    </w:r>
    <w:r w:rsidR="00913040">
      <w:t>/Doc. </w:t>
    </w:r>
    <w:r w:rsidR="00501B04">
      <w:t>0.0.0</w:t>
    </w:r>
    <w:r w:rsidR="0020095E" w:rsidRPr="00C2459D">
      <w:t xml:space="preserve">, DRAFT 1, p. </w:t>
    </w:r>
    <w:r w:rsidR="0020095E" w:rsidRPr="00C2459D">
      <w:rPr>
        <w:rStyle w:val="PageNumber"/>
      </w:rPr>
      <w:fldChar w:fldCharType="begin"/>
    </w:r>
    <w:r w:rsidR="0020095E" w:rsidRPr="00C2459D">
      <w:rPr>
        <w:rStyle w:val="PageNumber"/>
      </w:rPr>
      <w:instrText xml:space="preserve"> PAGE </w:instrText>
    </w:r>
    <w:r w:rsidR="0020095E" w:rsidRPr="00C2459D">
      <w:rPr>
        <w:rStyle w:val="PageNumber"/>
      </w:rPr>
      <w:fldChar w:fldCharType="separate"/>
    </w:r>
    <w:r w:rsidR="00A81800">
      <w:rPr>
        <w:rStyle w:val="PageNumber"/>
        <w:noProof/>
      </w:rPr>
      <w:t>2</w:t>
    </w:r>
    <w:r w:rsidR="0020095E" w:rsidRPr="00C2459D">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C6CF93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4EAC2E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8AC24B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6909F9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62EF94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ACA45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60E551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AC8B7F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8DC2F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9CC52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B4D94"/>
    <w:multiLevelType w:val="hybridMultilevel"/>
    <w:tmpl w:val="7C124602"/>
    <w:lvl w:ilvl="0" w:tplc="B38A5EA0">
      <w:start w:val="2"/>
      <w:numFmt w:val="bullet"/>
      <w:lvlText w:val="-"/>
      <w:lvlJc w:val="left"/>
      <w:pPr>
        <w:tabs>
          <w:tab w:val="num" w:pos="2271"/>
        </w:tabs>
        <w:ind w:left="2271" w:hanging="570"/>
      </w:pPr>
      <w:rPr>
        <w:rFonts w:ascii="Arial" w:eastAsia="Arial" w:hAnsi="Arial" w:cs="Arial" w:hint="default"/>
      </w:rPr>
    </w:lvl>
    <w:lvl w:ilvl="1" w:tplc="04190003" w:tentative="1">
      <w:start w:val="1"/>
      <w:numFmt w:val="bullet"/>
      <w:lvlText w:val="o"/>
      <w:lvlJc w:val="left"/>
      <w:pPr>
        <w:tabs>
          <w:tab w:val="num" w:pos="2781"/>
        </w:tabs>
        <w:ind w:left="2781" w:hanging="360"/>
      </w:pPr>
      <w:rPr>
        <w:rFonts w:ascii="Courier New" w:hAnsi="Courier New" w:cs="MS Mincho" w:hint="default"/>
      </w:rPr>
    </w:lvl>
    <w:lvl w:ilvl="2" w:tplc="04190005" w:tentative="1">
      <w:start w:val="1"/>
      <w:numFmt w:val="bullet"/>
      <w:lvlText w:val=""/>
      <w:lvlJc w:val="left"/>
      <w:pPr>
        <w:tabs>
          <w:tab w:val="num" w:pos="3501"/>
        </w:tabs>
        <w:ind w:left="3501" w:hanging="360"/>
      </w:pPr>
      <w:rPr>
        <w:rFonts w:ascii="Wingdings" w:hAnsi="Wingdings" w:hint="default"/>
      </w:rPr>
    </w:lvl>
    <w:lvl w:ilvl="3" w:tplc="04190001" w:tentative="1">
      <w:start w:val="1"/>
      <w:numFmt w:val="bullet"/>
      <w:lvlText w:val=""/>
      <w:lvlJc w:val="left"/>
      <w:pPr>
        <w:tabs>
          <w:tab w:val="num" w:pos="4221"/>
        </w:tabs>
        <w:ind w:left="4221" w:hanging="360"/>
      </w:pPr>
      <w:rPr>
        <w:rFonts w:ascii="Symbol" w:hAnsi="Symbol" w:hint="default"/>
      </w:rPr>
    </w:lvl>
    <w:lvl w:ilvl="4" w:tplc="04190003" w:tentative="1">
      <w:start w:val="1"/>
      <w:numFmt w:val="bullet"/>
      <w:lvlText w:val="o"/>
      <w:lvlJc w:val="left"/>
      <w:pPr>
        <w:tabs>
          <w:tab w:val="num" w:pos="4941"/>
        </w:tabs>
        <w:ind w:left="4941" w:hanging="360"/>
      </w:pPr>
      <w:rPr>
        <w:rFonts w:ascii="Courier New" w:hAnsi="Courier New" w:cs="MS Mincho" w:hint="default"/>
      </w:rPr>
    </w:lvl>
    <w:lvl w:ilvl="5" w:tplc="04190005" w:tentative="1">
      <w:start w:val="1"/>
      <w:numFmt w:val="bullet"/>
      <w:lvlText w:val=""/>
      <w:lvlJc w:val="left"/>
      <w:pPr>
        <w:tabs>
          <w:tab w:val="num" w:pos="5661"/>
        </w:tabs>
        <w:ind w:left="5661" w:hanging="360"/>
      </w:pPr>
      <w:rPr>
        <w:rFonts w:ascii="Wingdings" w:hAnsi="Wingdings" w:hint="default"/>
      </w:rPr>
    </w:lvl>
    <w:lvl w:ilvl="6" w:tplc="04190001" w:tentative="1">
      <w:start w:val="1"/>
      <w:numFmt w:val="bullet"/>
      <w:lvlText w:val=""/>
      <w:lvlJc w:val="left"/>
      <w:pPr>
        <w:tabs>
          <w:tab w:val="num" w:pos="6381"/>
        </w:tabs>
        <w:ind w:left="6381" w:hanging="360"/>
      </w:pPr>
      <w:rPr>
        <w:rFonts w:ascii="Symbol" w:hAnsi="Symbol" w:hint="default"/>
      </w:rPr>
    </w:lvl>
    <w:lvl w:ilvl="7" w:tplc="04190003" w:tentative="1">
      <w:start w:val="1"/>
      <w:numFmt w:val="bullet"/>
      <w:lvlText w:val="o"/>
      <w:lvlJc w:val="left"/>
      <w:pPr>
        <w:tabs>
          <w:tab w:val="num" w:pos="7101"/>
        </w:tabs>
        <w:ind w:left="7101" w:hanging="360"/>
      </w:pPr>
      <w:rPr>
        <w:rFonts w:ascii="Courier New" w:hAnsi="Courier New" w:cs="MS Mincho" w:hint="default"/>
      </w:rPr>
    </w:lvl>
    <w:lvl w:ilvl="8" w:tplc="04190005" w:tentative="1">
      <w:start w:val="1"/>
      <w:numFmt w:val="bullet"/>
      <w:lvlText w:val=""/>
      <w:lvlJc w:val="left"/>
      <w:pPr>
        <w:tabs>
          <w:tab w:val="num" w:pos="7821"/>
        </w:tabs>
        <w:ind w:left="7821" w:hanging="360"/>
      </w:pPr>
      <w:rPr>
        <w:rFonts w:ascii="Wingdings" w:hAnsi="Wingdings" w:hint="default"/>
      </w:rPr>
    </w:lvl>
  </w:abstractNum>
  <w:abstractNum w:abstractNumId="11" w15:restartNumberingAfterBreak="0">
    <w:nsid w:val="02ED6CEC"/>
    <w:multiLevelType w:val="hybridMultilevel"/>
    <w:tmpl w:val="DA44F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387BD2"/>
    <w:multiLevelType w:val="hybridMultilevel"/>
    <w:tmpl w:val="FADED1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8653072"/>
    <w:multiLevelType w:val="hybridMultilevel"/>
    <w:tmpl w:val="5F98B5B2"/>
    <w:lvl w:ilvl="0" w:tplc="B180137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0BA157DF"/>
    <w:multiLevelType w:val="hybridMultilevel"/>
    <w:tmpl w:val="E63E9576"/>
    <w:lvl w:ilvl="0" w:tplc="BF7C7906">
      <w:start w:val="1"/>
      <w:numFmt w:val="decimal"/>
      <w:lvlText w:val="%1."/>
      <w:lvlJc w:val="left"/>
      <w:pPr>
        <w:tabs>
          <w:tab w:val="num" w:pos="1440"/>
        </w:tabs>
        <w:ind w:left="1440" w:hanging="108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120A3A9D"/>
    <w:multiLevelType w:val="hybridMultilevel"/>
    <w:tmpl w:val="BE96FE06"/>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1B704B7B"/>
    <w:multiLevelType w:val="hybridMultilevel"/>
    <w:tmpl w:val="D974F67E"/>
    <w:lvl w:ilvl="0" w:tplc="BF7C7906">
      <w:start w:val="1"/>
      <w:numFmt w:val="decimal"/>
      <w:lvlText w:val="%1."/>
      <w:lvlJc w:val="left"/>
      <w:pPr>
        <w:tabs>
          <w:tab w:val="num" w:pos="1440"/>
        </w:tabs>
        <w:ind w:left="1440" w:hanging="10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23187F76"/>
    <w:multiLevelType w:val="hybridMultilevel"/>
    <w:tmpl w:val="44782832"/>
    <w:lvl w:ilvl="0" w:tplc="FFFFFFFF">
      <w:start w:val="1"/>
      <w:numFmt w:val="decimal"/>
      <w:lvlText w:val="(%1)"/>
      <w:lvlJc w:val="left"/>
      <w:pPr>
        <w:tabs>
          <w:tab w:val="num" w:pos="720"/>
        </w:tabs>
        <w:ind w:left="720" w:hanging="360"/>
      </w:pPr>
      <w:rPr>
        <w:rFonts w:hint="default"/>
      </w:rPr>
    </w:lvl>
    <w:lvl w:ilvl="1" w:tplc="FFFFFFFF" w:tentative="1">
      <w:start w:val="1"/>
      <w:numFmt w:val="bullet"/>
      <w:lvlText w:val="o"/>
      <w:lvlJc w:val="left"/>
      <w:pPr>
        <w:ind w:left="1440" w:hanging="360"/>
      </w:pPr>
      <w:rPr>
        <w:rFonts w:ascii="Courier New" w:hAnsi="Courier New" w:cs="MS Mincho"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MS Mincho"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MS Mincho"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5A55827"/>
    <w:multiLevelType w:val="multilevel"/>
    <w:tmpl w:val="C444E976"/>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1.%2.%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5E45B11"/>
    <w:multiLevelType w:val="hybridMultilevel"/>
    <w:tmpl w:val="9AECE8FA"/>
    <w:lvl w:ilvl="0" w:tplc="82BAAB3C">
      <w:start w:val="1"/>
      <w:numFmt w:val="decimal"/>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6C626AC"/>
    <w:multiLevelType w:val="hybridMultilevel"/>
    <w:tmpl w:val="8D740D96"/>
    <w:lvl w:ilvl="0" w:tplc="0409000F">
      <w:start w:val="1"/>
      <w:numFmt w:val="decimal"/>
      <w:lvlText w:val="%1."/>
      <w:lvlJc w:val="left"/>
      <w:pPr>
        <w:tabs>
          <w:tab w:val="num" w:pos="777"/>
        </w:tabs>
        <w:ind w:left="777" w:hanging="360"/>
      </w:pPr>
    </w:lvl>
    <w:lvl w:ilvl="1" w:tplc="04090019" w:tentative="1">
      <w:start w:val="1"/>
      <w:numFmt w:val="lowerLetter"/>
      <w:lvlText w:val="%2."/>
      <w:lvlJc w:val="left"/>
      <w:pPr>
        <w:tabs>
          <w:tab w:val="num" w:pos="1497"/>
        </w:tabs>
        <w:ind w:left="1497" w:hanging="360"/>
      </w:pPr>
    </w:lvl>
    <w:lvl w:ilvl="2" w:tplc="0409001B" w:tentative="1">
      <w:start w:val="1"/>
      <w:numFmt w:val="lowerRoman"/>
      <w:lvlText w:val="%3."/>
      <w:lvlJc w:val="right"/>
      <w:pPr>
        <w:tabs>
          <w:tab w:val="num" w:pos="2217"/>
        </w:tabs>
        <w:ind w:left="2217" w:hanging="180"/>
      </w:pPr>
    </w:lvl>
    <w:lvl w:ilvl="3" w:tplc="0409000F" w:tentative="1">
      <w:start w:val="1"/>
      <w:numFmt w:val="decimal"/>
      <w:lvlText w:val="%4."/>
      <w:lvlJc w:val="left"/>
      <w:pPr>
        <w:tabs>
          <w:tab w:val="num" w:pos="2937"/>
        </w:tabs>
        <w:ind w:left="2937" w:hanging="360"/>
      </w:pPr>
    </w:lvl>
    <w:lvl w:ilvl="4" w:tplc="04090019" w:tentative="1">
      <w:start w:val="1"/>
      <w:numFmt w:val="lowerLetter"/>
      <w:lvlText w:val="%5."/>
      <w:lvlJc w:val="left"/>
      <w:pPr>
        <w:tabs>
          <w:tab w:val="num" w:pos="3657"/>
        </w:tabs>
        <w:ind w:left="3657" w:hanging="360"/>
      </w:pPr>
    </w:lvl>
    <w:lvl w:ilvl="5" w:tplc="0409001B" w:tentative="1">
      <w:start w:val="1"/>
      <w:numFmt w:val="lowerRoman"/>
      <w:lvlText w:val="%6."/>
      <w:lvlJc w:val="right"/>
      <w:pPr>
        <w:tabs>
          <w:tab w:val="num" w:pos="4377"/>
        </w:tabs>
        <w:ind w:left="4377" w:hanging="180"/>
      </w:pPr>
    </w:lvl>
    <w:lvl w:ilvl="6" w:tplc="0409000F" w:tentative="1">
      <w:start w:val="1"/>
      <w:numFmt w:val="decimal"/>
      <w:lvlText w:val="%7."/>
      <w:lvlJc w:val="left"/>
      <w:pPr>
        <w:tabs>
          <w:tab w:val="num" w:pos="5097"/>
        </w:tabs>
        <w:ind w:left="5097" w:hanging="360"/>
      </w:pPr>
    </w:lvl>
    <w:lvl w:ilvl="7" w:tplc="04090019" w:tentative="1">
      <w:start w:val="1"/>
      <w:numFmt w:val="lowerLetter"/>
      <w:lvlText w:val="%8."/>
      <w:lvlJc w:val="left"/>
      <w:pPr>
        <w:tabs>
          <w:tab w:val="num" w:pos="5817"/>
        </w:tabs>
        <w:ind w:left="5817" w:hanging="360"/>
      </w:pPr>
    </w:lvl>
    <w:lvl w:ilvl="8" w:tplc="0409001B" w:tentative="1">
      <w:start w:val="1"/>
      <w:numFmt w:val="lowerRoman"/>
      <w:lvlText w:val="%9."/>
      <w:lvlJc w:val="right"/>
      <w:pPr>
        <w:tabs>
          <w:tab w:val="num" w:pos="6537"/>
        </w:tabs>
        <w:ind w:left="6537" w:hanging="180"/>
      </w:pPr>
    </w:lvl>
  </w:abstractNum>
  <w:abstractNum w:abstractNumId="21" w15:restartNumberingAfterBreak="0">
    <w:nsid w:val="27B16F14"/>
    <w:multiLevelType w:val="multilevel"/>
    <w:tmpl w:val="3760B77A"/>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X.1.%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2A280CB1"/>
    <w:multiLevelType w:val="hybridMultilevel"/>
    <w:tmpl w:val="2468F01C"/>
    <w:lvl w:ilvl="0" w:tplc="04090001">
      <w:start w:val="1"/>
      <w:numFmt w:val="bullet"/>
      <w:lvlText w:val=""/>
      <w:lvlJc w:val="left"/>
      <w:pPr>
        <w:tabs>
          <w:tab w:val="num" w:pos="770"/>
        </w:tabs>
        <w:ind w:left="770" w:hanging="360"/>
      </w:pPr>
      <w:rPr>
        <w:rFonts w:ascii="Symbol" w:hAnsi="Symbol" w:hint="default"/>
      </w:rPr>
    </w:lvl>
    <w:lvl w:ilvl="1" w:tplc="04090003" w:tentative="1">
      <w:start w:val="1"/>
      <w:numFmt w:val="bullet"/>
      <w:lvlText w:val="o"/>
      <w:lvlJc w:val="left"/>
      <w:pPr>
        <w:tabs>
          <w:tab w:val="num" w:pos="1490"/>
        </w:tabs>
        <w:ind w:left="1490" w:hanging="360"/>
      </w:pPr>
      <w:rPr>
        <w:rFonts w:ascii="Courier New" w:hAnsi="Courier New" w:cs="MS Mincho" w:hint="default"/>
      </w:rPr>
    </w:lvl>
    <w:lvl w:ilvl="2" w:tplc="04090005" w:tentative="1">
      <w:start w:val="1"/>
      <w:numFmt w:val="bullet"/>
      <w:lvlText w:val=""/>
      <w:lvlJc w:val="left"/>
      <w:pPr>
        <w:tabs>
          <w:tab w:val="num" w:pos="2210"/>
        </w:tabs>
        <w:ind w:left="2210" w:hanging="360"/>
      </w:pPr>
      <w:rPr>
        <w:rFonts w:ascii="Wingdings" w:hAnsi="Wingdings" w:hint="default"/>
      </w:rPr>
    </w:lvl>
    <w:lvl w:ilvl="3" w:tplc="04090001" w:tentative="1">
      <w:start w:val="1"/>
      <w:numFmt w:val="bullet"/>
      <w:lvlText w:val=""/>
      <w:lvlJc w:val="left"/>
      <w:pPr>
        <w:tabs>
          <w:tab w:val="num" w:pos="2930"/>
        </w:tabs>
        <w:ind w:left="2930" w:hanging="360"/>
      </w:pPr>
      <w:rPr>
        <w:rFonts w:ascii="Symbol" w:hAnsi="Symbol" w:hint="default"/>
      </w:rPr>
    </w:lvl>
    <w:lvl w:ilvl="4" w:tplc="04090003" w:tentative="1">
      <w:start w:val="1"/>
      <w:numFmt w:val="bullet"/>
      <w:lvlText w:val="o"/>
      <w:lvlJc w:val="left"/>
      <w:pPr>
        <w:tabs>
          <w:tab w:val="num" w:pos="3650"/>
        </w:tabs>
        <w:ind w:left="3650" w:hanging="360"/>
      </w:pPr>
      <w:rPr>
        <w:rFonts w:ascii="Courier New" w:hAnsi="Courier New" w:cs="MS Mincho" w:hint="default"/>
      </w:rPr>
    </w:lvl>
    <w:lvl w:ilvl="5" w:tplc="04090005" w:tentative="1">
      <w:start w:val="1"/>
      <w:numFmt w:val="bullet"/>
      <w:lvlText w:val=""/>
      <w:lvlJc w:val="left"/>
      <w:pPr>
        <w:tabs>
          <w:tab w:val="num" w:pos="4370"/>
        </w:tabs>
        <w:ind w:left="4370" w:hanging="360"/>
      </w:pPr>
      <w:rPr>
        <w:rFonts w:ascii="Wingdings" w:hAnsi="Wingdings" w:hint="default"/>
      </w:rPr>
    </w:lvl>
    <w:lvl w:ilvl="6" w:tplc="04090001" w:tentative="1">
      <w:start w:val="1"/>
      <w:numFmt w:val="bullet"/>
      <w:lvlText w:val=""/>
      <w:lvlJc w:val="left"/>
      <w:pPr>
        <w:tabs>
          <w:tab w:val="num" w:pos="5090"/>
        </w:tabs>
        <w:ind w:left="5090" w:hanging="360"/>
      </w:pPr>
      <w:rPr>
        <w:rFonts w:ascii="Symbol" w:hAnsi="Symbol" w:hint="default"/>
      </w:rPr>
    </w:lvl>
    <w:lvl w:ilvl="7" w:tplc="04090003" w:tentative="1">
      <w:start w:val="1"/>
      <w:numFmt w:val="bullet"/>
      <w:lvlText w:val="o"/>
      <w:lvlJc w:val="left"/>
      <w:pPr>
        <w:tabs>
          <w:tab w:val="num" w:pos="5810"/>
        </w:tabs>
        <w:ind w:left="5810" w:hanging="360"/>
      </w:pPr>
      <w:rPr>
        <w:rFonts w:ascii="Courier New" w:hAnsi="Courier New" w:cs="MS Mincho" w:hint="default"/>
      </w:rPr>
    </w:lvl>
    <w:lvl w:ilvl="8" w:tplc="04090005" w:tentative="1">
      <w:start w:val="1"/>
      <w:numFmt w:val="bullet"/>
      <w:lvlText w:val=""/>
      <w:lvlJc w:val="left"/>
      <w:pPr>
        <w:tabs>
          <w:tab w:val="num" w:pos="6530"/>
        </w:tabs>
        <w:ind w:left="6530" w:hanging="360"/>
      </w:pPr>
      <w:rPr>
        <w:rFonts w:ascii="Wingdings" w:hAnsi="Wingdings" w:hint="default"/>
      </w:rPr>
    </w:lvl>
  </w:abstractNum>
  <w:abstractNum w:abstractNumId="23" w15:restartNumberingAfterBreak="0">
    <w:nsid w:val="2BC60D83"/>
    <w:multiLevelType w:val="multilevel"/>
    <w:tmpl w:val="F81498B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2D4A2043"/>
    <w:multiLevelType w:val="hybridMultilevel"/>
    <w:tmpl w:val="E60E3380"/>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2DA12EC1"/>
    <w:multiLevelType w:val="hybridMultilevel"/>
    <w:tmpl w:val="28D49B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33F259F"/>
    <w:multiLevelType w:val="hybridMultilevel"/>
    <w:tmpl w:val="EFBEFC76"/>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36FC1CD9"/>
    <w:multiLevelType w:val="multilevel"/>
    <w:tmpl w:val="3760B77A"/>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X.1.%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3DEA6A74"/>
    <w:multiLevelType w:val="hybridMultilevel"/>
    <w:tmpl w:val="515CAB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49C667C"/>
    <w:multiLevelType w:val="hybridMultilevel"/>
    <w:tmpl w:val="8974B1B6"/>
    <w:lvl w:ilvl="0" w:tplc="EE640F8A">
      <w:start w:val="1"/>
      <w:numFmt w:val="bullet"/>
      <w:lvlText w:val=""/>
      <w:lvlJc w:val="left"/>
      <w:pPr>
        <w:tabs>
          <w:tab w:val="num" w:pos="644"/>
        </w:tabs>
        <w:ind w:left="567" w:hanging="283"/>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6EA4781"/>
    <w:multiLevelType w:val="multilevel"/>
    <w:tmpl w:val="3760B77A"/>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X.1.%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8760E7D"/>
    <w:multiLevelType w:val="hybridMultilevel"/>
    <w:tmpl w:val="21226E44"/>
    <w:lvl w:ilvl="0" w:tplc="B180137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4CDB3222"/>
    <w:multiLevelType w:val="hybridMultilevel"/>
    <w:tmpl w:val="9D8A5304"/>
    <w:lvl w:ilvl="0" w:tplc="B1801378">
      <w:start w:val="1"/>
      <w:numFmt w:val="decimal"/>
      <w:lvlText w:val="%1."/>
      <w:lvlJc w:val="left"/>
      <w:pPr>
        <w:tabs>
          <w:tab w:val="num" w:pos="720"/>
        </w:tabs>
        <w:ind w:left="720" w:hanging="360"/>
      </w:pPr>
      <w:rPr>
        <w:rFonts w:hint="default"/>
      </w:rPr>
    </w:lvl>
    <w:lvl w:ilvl="1" w:tplc="3C7E3152">
      <w:start w:val="1"/>
      <w:numFmt w:val="lowerLetter"/>
      <w:lvlText w:val="(%2)"/>
      <w:lvlJc w:val="left"/>
      <w:pPr>
        <w:ind w:left="1440" w:hanging="360"/>
      </w:pPr>
      <w:rPr>
        <w:rFonts w:cs="Times New Roman" w:hint="default"/>
        <w:b w:val="0"/>
        <w:bCs w:val="0"/>
        <w:i w:val="0"/>
        <w:iCs w:val="0"/>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4F2D3592"/>
    <w:multiLevelType w:val="multilevel"/>
    <w:tmpl w:val="FEB4DF5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50D54EFE"/>
    <w:multiLevelType w:val="multilevel"/>
    <w:tmpl w:val="9F7A7A90"/>
    <w:lvl w:ilvl="0">
      <w:start w:val="1"/>
      <w:numFmt w:val="lowerLetter"/>
      <w:lvlText w:val="(%1)"/>
      <w:lvlJc w:val="left"/>
      <w:pPr>
        <w:ind w:left="360" w:hanging="360"/>
      </w:pPr>
      <w:rPr>
        <w:rFonts w:cs="Times New Roman" w:hint="default"/>
        <w:b w:val="0"/>
        <w:bCs w:val="0"/>
        <w:i w:val="0"/>
        <w:iCs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527D3D2D"/>
    <w:multiLevelType w:val="hybridMultilevel"/>
    <w:tmpl w:val="DB4462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72B6062"/>
    <w:multiLevelType w:val="hybridMultilevel"/>
    <w:tmpl w:val="20666EAC"/>
    <w:lvl w:ilvl="0" w:tplc="BBECDEBE">
      <w:start w:val="1"/>
      <w:numFmt w:val="lowerLetter"/>
      <w:lvlText w:val="(%1)"/>
      <w:lvlJc w:val="left"/>
      <w:pPr>
        <w:tabs>
          <w:tab w:val="num" w:pos="1125"/>
        </w:tabs>
        <w:ind w:left="1125" w:hanging="1005"/>
      </w:pPr>
      <w:rPr>
        <w:rFonts w:hint="default"/>
      </w:rPr>
    </w:lvl>
    <w:lvl w:ilvl="1" w:tplc="04090019" w:tentative="1">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37" w15:restartNumberingAfterBreak="0">
    <w:nsid w:val="5C6F451C"/>
    <w:multiLevelType w:val="hybridMultilevel"/>
    <w:tmpl w:val="106AFE40"/>
    <w:lvl w:ilvl="0" w:tplc="FFFFFFFF">
      <w:start w:val="1"/>
      <w:numFmt w:val="decimal"/>
      <w:lvlText w:val="%1."/>
      <w:lvlJc w:val="left"/>
      <w:pPr>
        <w:tabs>
          <w:tab w:val="num" w:pos="890"/>
        </w:tabs>
        <w:ind w:left="89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61E60BA3"/>
    <w:multiLevelType w:val="multilevel"/>
    <w:tmpl w:val="315ACC9C"/>
    <w:lvl w:ilvl="0">
      <w:start w:val="1"/>
      <w:numFmt w:val="lowerLetter"/>
      <w:lvlText w:val="(%1)"/>
      <w:lvlJc w:val="left"/>
      <w:pPr>
        <w:ind w:left="360" w:hanging="360"/>
      </w:pPr>
      <w:rPr>
        <w:rFonts w:cs="Times New Roman" w:hint="default"/>
        <w:b w:val="0"/>
        <w:bCs w:val="0"/>
        <w:i w:val="0"/>
        <w:iCs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66B742B0"/>
    <w:multiLevelType w:val="hybridMultilevel"/>
    <w:tmpl w:val="315ACC9C"/>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15:restartNumberingAfterBreak="0">
    <w:nsid w:val="69FC4442"/>
    <w:multiLevelType w:val="hybridMultilevel"/>
    <w:tmpl w:val="CA5807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FE02364"/>
    <w:multiLevelType w:val="hybridMultilevel"/>
    <w:tmpl w:val="806C1F56"/>
    <w:lvl w:ilvl="0" w:tplc="8C065970">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2B3EDB"/>
    <w:multiLevelType w:val="hybridMultilevel"/>
    <w:tmpl w:val="59707F4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15:restartNumberingAfterBreak="0">
    <w:nsid w:val="751C124D"/>
    <w:multiLevelType w:val="hybridMultilevel"/>
    <w:tmpl w:val="465EDB06"/>
    <w:lvl w:ilvl="0" w:tplc="B1801378">
      <w:start w:val="1"/>
      <w:numFmt w:val="decimal"/>
      <w:lvlText w:val="%1."/>
      <w:lvlJc w:val="left"/>
      <w:pPr>
        <w:tabs>
          <w:tab w:val="num" w:pos="360"/>
        </w:tabs>
        <w:ind w:left="360" w:hanging="360"/>
      </w:pPr>
      <w:rPr>
        <w:rFonts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15:restartNumberingAfterBreak="0">
    <w:nsid w:val="777518B8"/>
    <w:multiLevelType w:val="hybridMultilevel"/>
    <w:tmpl w:val="1FB82B00"/>
    <w:lvl w:ilvl="0" w:tplc="8FBCA358">
      <w:start w:val="1"/>
      <w:numFmt w:val="bullet"/>
      <w:lvlText w:val=""/>
      <w:lvlJc w:val="left"/>
      <w:pPr>
        <w:ind w:left="128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F306A9"/>
    <w:multiLevelType w:val="hybridMultilevel"/>
    <w:tmpl w:val="9D30BFA0"/>
    <w:lvl w:ilvl="0" w:tplc="FFFFFFFF">
      <w:start w:val="1"/>
      <w:numFmt w:val="upperLetter"/>
      <w:lvlText w:val="%1."/>
      <w:lvlJc w:val="left"/>
      <w:pPr>
        <w:tabs>
          <w:tab w:val="num" w:pos="1080"/>
        </w:tabs>
        <w:ind w:left="1080" w:hanging="720"/>
      </w:pPr>
      <w:rPr>
        <w:rFonts w:cs="Arial" w:hint="default"/>
        <w:b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9"/>
  </w:num>
  <w:num w:numId="2">
    <w:abstractNumId w:val="45"/>
  </w:num>
  <w:num w:numId="3">
    <w:abstractNumId w:val="27"/>
  </w:num>
  <w:num w:numId="4">
    <w:abstractNumId w:val="37"/>
  </w:num>
  <w:num w:numId="5">
    <w:abstractNumId w:val="17"/>
  </w:num>
  <w:num w:numId="6">
    <w:abstractNumId w:val="22"/>
  </w:num>
  <w:num w:numId="7">
    <w:abstractNumId w:val="18"/>
  </w:num>
  <w:num w:numId="8">
    <w:abstractNumId w:val="30"/>
  </w:num>
  <w:num w:numId="9">
    <w:abstractNumId w:val="21"/>
  </w:num>
  <w:num w:numId="10">
    <w:abstractNumId w:val="20"/>
  </w:num>
  <w:num w:numId="11">
    <w:abstractNumId w:val="36"/>
  </w:num>
  <w:num w:numId="12">
    <w:abstractNumId w:val="12"/>
  </w:num>
  <w:num w:numId="13">
    <w:abstractNumId w:val="25"/>
  </w:num>
  <w:num w:numId="14">
    <w:abstractNumId w:val="40"/>
  </w:num>
  <w:num w:numId="15">
    <w:abstractNumId w:val="19"/>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42"/>
  </w:num>
  <w:num w:numId="27">
    <w:abstractNumId w:val="31"/>
  </w:num>
  <w:num w:numId="28">
    <w:abstractNumId w:val="23"/>
  </w:num>
  <w:num w:numId="29">
    <w:abstractNumId w:val="32"/>
  </w:num>
  <w:num w:numId="30">
    <w:abstractNumId w:val="33"/>
  </w:num>
  <w:num w:numId="31">
    <w:abstractNumId w:val="15"/>
  </w:num>
  <w:num w:numId="32">
    <w:abstractNumId w:val="39"/>
  </w:num>
  <w:num w:numId="33">
    <w:abstractNumId w:val="38"/>
  </w:num>
  <w:num w:numId="34">
    <w:abstractNumId w:val="24"/>
  </w:num>
  <w:num w:numId="35">
    <w:abstractNumId w:val="26"/>
  </w:num>
  <w:num w:numId="36">
    <w:abstractNumId w:val="43"/>
  </w:num>
  <w:num w:numId="37">
    <w:abstractNumId w:val="34"/>
  </w:num>
  <w:num w:numId="38">
    <w:abstractNumId w:val="13"/>
  </w:num>
  <w:num w:numId="39">
    <w:abstractNumId w:val="14"/>
  </w:num>
  <w:num w:numId="40">
    <w:abstractNumId w:val="16"/>
  </w:num>
  <w:num w:numId="41">
    <w:abstractNumId w:val="10"/>
  </w:num>
  <w:num w:numId="42">
    <w:abstractNumId w:val="41"/>
  </w:num>
  <w:num w:numId="43">
    <w:abstractNumId w:val="11"/>
  </w:num>
  <w:num w:numId="44">
    <w:abstractNumId w:val="44"/>
  </w:num>
  <w:num w:numId="45">
    <w:abstractNumId w:val="28"/>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1134"/>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9A6"/>
    <w:rsid w:val="0003137A"/>
    <w:rsid w:val="00031BD5"/>
    <w:rsid w:val="00035F26"/>
    <w:rsid w:val="00041171"/>
    <w:rsid w:val="00050F8E"/>
    <w:rsid w:val="000573AD"/>
    <w:rsid w:val="00072F17"/>
    <w:rsid w:val="000806D8"/>
    <w:rsid w:val="00082C80"/>
    <w:rsid w:val="00083847"/>
    <w:rsid w:val="00083C36"/>
    <w:rsid w:val="000A69BF"/>
    <w:rsid w:val="000B06B7"/>
    <w:rsid w:val="000C225A"/>
    <w:rsid w:val="000C6781"/>
    <w:rsid w:val="000D19B8"/>
    <w:rsid w:val="000D2C95"/>
    <w:rsid w:val="000F5E49"/>
    <w:rsid w:val="000F7A87"/>
    <w:rsid w:val="00111BFD"/>
    <w:rsid w:val="0011498B"/>
    <w:rsid w:val="00120147"/>
    <w:rsid w:val="00121F79"/>
    <w:rsid w:val="00123140"/>
    <w:rsid w:val="00127531"/>
    <w:rsid w:val="00146A1B"/>
    <w:rsid w:val="001566BF"/>
    <w:rsid w:val="001568D5"/>
    <w:rsid w:val="00163BA3"/>
    <w:rsid w:val="00166B31"/>
    <w:rsid w:val="00180771"/>
    <w:rsid w:val="001903A1"/>
    <w:rsid w:val="001930A3"/>
    <w:rsid w:val="001A341E"/>
    <w:rsid w:val="001B0EA6"/>
    <w:rsid w:val="001B1CDF"/>
    <w:rsid w:val="001B56F4"/>
    <w:rsid w:val="001C5462"/>
    <w:rsid w:val="001D6302"/>
    <w:rsid w:val="001E7DD0"/>
    <w:rsid w:val="001F1BDA"/>
    <w:rsid w:val="0020095E"/>
    <w:rsid w:val="00210D30"/>
    <w:rsid w:val="00220385"/>
    <w:rsid w:val="00234A34"/>
    <w:rsid w:val="002407E9"/>
    <w:rsid w:val="0025255D"/>
    <w:rsid w:val="00256393"/>
    <w:rsid w:val="0026199E"/>
    <w:rsid w:val="00270480"/>
    <w:rsid w:val="002779AF"/>
    <w:rsid w:val="002823D8"/>
    <w:rsid w:val="0028531A"/>
    <w:rsid w:val="00285446"/>
    <w:rsid w:val="00295593"/>
    <w:rsid w:val="002A386C"/>
    <w:rsid w:val="002B16C5"/>
    <w:rsid w:val="002B79EC"/>
    <w:rsid w:val="002C30BC"/>
    <w:rsid w:val="002C7A88"/>
    <w:rsid w:val="002D232B"/>
    <w:rsid w:val="002D5E00"/>
    <w:rsid w:val="002D6DAC"/>
    <w:rsid w:val="002E3FAD"/>
    <w:rsid w:val="002E4E16"/>
    <w:rsid w:val="00301E8C"/>
    <w:rsid w:val="00320009"/>
    <w:rsid w:val="0032424A"/>
    <w:rsid w:val="00327703"/>
    <w:rsid w:val="003359D9"/>
    <w:rsid w:val="003578E7"/>
    <w:rsid w:val="00380AF7"/>
    <w:rsid w:val="00394A05"/>
    <w:rsid w:val="00397770"/>
    <w:rsid w:val="00397880"/>
    <w:rsid w:val="003A01AF"/>
    <w:rsid w:val="003A7016"/>
    <w:rsid w:val="003B601C"/>
    <w:rsid w:val="003C09A6"/>
    <w:rsid w:val="003D022B"/>
    <w:rsid w:val="003D716B"/>
    <w:rsid w:val="003E4046"/>
    <w:rsid w:val="003F0293"/>
    <w:rsid w:val="003F125B"/>
    <w:rsid w:val="003F7B3F"/>
    <w:rsid w:val="0041078D"/>
    <w:rsid w:val="00416F97"/>
    <w:rsid w:val="00425752"/>
    <w:rsid w:val="0043039B"/>
    <w:rsid w:val="00435312"/>
    <w:rsid w:val="004423FE"/>
    <w:rsid w:val="00445C35"/>
    <w:rsid w:val="00451219"/>
    <w:rsid w:val="004667E7"/>
    <w:rsid w:val="00475797"/>
    <w:rsid w:val="0049253B"/>
    <w:rsid w:val="004A140B"/>
    <w:rsid w:val="004B7670"/>
    <w:rsid w:val="004B7BAA"/>
    <w:rsid w:val="004C01BD"/>
    <w:rsid w:val="004C2DF7"/>
    <w:rsid w:val="004C4E0B"/>
    <w:rsid w:val="004D497E"/>
    <w:rsid w:val="004E4809"/>
    <w:rsid w:val="004E6352"/>
    <w:rsid w:val="004E6460"/>
    <w:rsid w:val="004F2C79"/>
    <w:rsid w:val="004F6B46"/>
    <w:rsid w:val="004F758D"/>
    <w:rsid w:val="005003EB"/>
    <w:rsid w:val="00501B04"/>
    <w:rsid w:val="00525B80"/>
    <w:rsid w:val="0053098F"/>
    <w:rsid w:val="00534865"/>
    <w:rsid w:val="00546D8E"/>
    <w:rsid w:val="00571AE1"/>
    <w:rsid w:val="00586001"/>
    <w:rsid w:val="00592267"/>
    <w:rsid w:val="005B0AE2"/>
    <w:rsid w:val="005B1F2C"/>
    <w:rsid w:val="005D03D9"/>
    <w:rsid w:val="005D666D"/>
    <w:rsid w:val="005E583E"/>
    <w:rsid w:val="00615AB0"/>
    <w:rsid w:val="0061778C"/>
    <w:rsid w:val="00626CAD"/>
    <w:rsid w:val="00636B90"/>
    <w:rsid w:val="0064738B"/>
    <w:rsid w:val="006508EA"/>
    <w:rsid w:val="006831F5"/>
    <w:rsid w:val="00697DB5"/>
    <w:rsid w:val="006A492A"/>
    <w:rsid w:val="006D5576"/>
    <w:rsid w:val="006E5FE9"/>
    <w:rsid w:val="006E766D"/>
    <w:rsid w:val="00703BC4"/>
    <w:rsid w:val="00705C9F"/>
    <w:rsid w:val="00716951"/>
    <w:rsid w:val="00726019"/>
    <w:rsid w:val="00735D9E"/>
    <w:rsid w:val="00754CF7"/>
    <w:rsid w:val="00771A68"/>
    <w:rsid w:val="007C04F0"/>
    <w:rsid w:val="007C203D"/>
    <w:rsid w:val="007C212A"/>
    <w:rsid w:val="007E7D21"/>
    <w:rsid w:val="007F482F"/>
    <w:rsid w:val="007F7A82"/>
    <w:rsid w:val="00807CC5"/>
    <w:rsid w:val="00811D37"/>
    <w:rsid w:val="00831751"/>
    <w:rsid w:val="00835B42"/>
    <w:rsid w:val="00842AB4"/>
    <w:rsid w:val="00843072"/>
    <w:rsid w:val="00843487"/>
    <w:rsid w:val="00847D99"/>
    <w:rsid w:val="0085038E"/>
    <w:rsid w:val="0086271D"/>
    <w:rsid w:val="0086420B"/>
    <w:rsid w:val="00864DBF"/>
    <w:rsid w:val="00865AE2"/>
    <w:rsid w:val="008A0136"/>
    <w:rsid w:val="008A7313"/>
    <w:rsid w:val="008A7D91"/>
    <w:rsid w:val="008B7FC7"/>
    <w:rsid w:val="008C17A4"/>
    <w:rsid w:val="008D6D9A"/>
    <w:rsid w:val="008E1E4A"/>
    <w:rsid w:val="008E3735"/>
    <w:rsid w:val="008F0615"/>
    <w:rsid w:val="008F1FDB"/>
    <w:rsid w:val="008F4B4E"/>
    <w:rsid w:val="00913040"/>
    <w:rsid w:val="00937D0C"/>
    <w:rsid w:val="00940A40"/>
    <w:rsid w:val="009422B1"/>
    <w:rsid w:val="00950605"/>
    <w:rsid w:val="00952233"/>
    <w:rsid w:val="0095347D"/>
    <w:rsid w:val="00954D66"/>
    <w:rsid w:val="00971DD5"/>
    <w:rsid w:val="00975D76"/>
    <w:rsid w:val="00976009"/>
    <w:rsid w:val="009805F1"/>
    <w:rsid w:val="00982E51"/>
    <w:rsid w:val="009874B9"/>
    <w:rsid w:val="00993581"/>
    <w:rsid w:val="009A288C"/>
    <w:rsid w:val="009B6697"/>
    <w:rsid w:val="009C4C04"/>
    <w:rsid w:val="009D1255"/>
    <w:rsid w:val="009D14A8"/>
    <w:rsid w:val="009D447D"/>
    <w:rsid w:val="009F7566"/>
    <w:rsid w:val="00A06BFE"/>
    <w:rsid w:val="00A10F5D"/>
    <w:rsid w:val="00A14AF1"/>
    <w:rsid w:val="00A16891"/>
    <w:rsid w:val="00A32A1C"/>
    <w:rsid w:val="00A332E8"/>
    <w:rsid w:val="00A35AF5"/>
    <w:rsid w:val="00A35DDF"/>
    <w:rsid w:val="00A36CBA"/>
    <w:rsid w:val="00A50291"/>
    <w:rsid w:val="00A604CD"/>
    <w:rsid w:val="00A60FE6"/>
    <w:rsid w:val="00A654BE"/>
    <w:rsid w:val="00A81800"/>
    <w:rsid w:val="00A874EF"/>
    <w:rsid w:val="00A932C7"/>
    <w:rsid w:val="00A95415"/>
    <w:rsid w:val="00AA3C89"/>
    <w:rsid w:val="00AB70C9"/>
    <w:rsid w:val="00AC4CDB"/>
    <w:rsid w:val="00AD1012"/>
    <w:rsid w:val="00AF506F"/>
    <w:rsid w:val="00AF638A"/>
    <w:rsid w:val="00B00141"/>
    <w:rsid w:val="00B009AA"/>
    <w:rsid w:val="00B030C8"/>
    <w:rsid w:val="00B03560"/>
    <w:rsid w:val="00B056E7"/>
    <w:rsid w:val="00B05B71"/>
    <w:rsid w:val="00B10035"/>
    <w:rsid w:val="00B165E6"/>
    <w:rsid w:val="00B235DB"/>
    <w:rsid w:val="00B26968"/>
    <w:rsid w:val="00B30CA9"/>
    <w:rsid w:val="00B43AE7"/>
    <w:rsid w:val="00B51B77"/>
    <w:rsid w:val="00B548A2"/>
    <w:rsid w:val="00B5633C"/>
    <w:rsid w:val="00B56934"/>
    <w:rsid w:val="00B72444"/>
    <w:rsid w:val="00B93B62"/>
    <w:rsid w:val="00B953D1"/>
    <w:rsid w:val="00BA30D0"/>
    <w:rsid w:val="00BD283C"/>
    <w:rsid w:val="00BE3D56"/>
    <w:rsid w:val="00C04BD2"/>
    <w:rsid w:val="00C13EEC"/>
    <w:rsid w:val="00C156A4"/>
    <w:rsid w:val="00C20FAA"/>
    <w:rsid w:val="00C2459D"/>
    <w:rsid w:val="00C42C95"/>
    <w:rsid w:val="00C55E5B"/>
    <w:rsid w:val="00C720A4"/>
    <w:rsid w:val="00C7611C"/>
    <w:rsid w:val="00C94097"/>
    <w:rsid w:val="00C95C46"/>
    <w:rsid w:val="00C97CDC"/>
    <w:rsid w:val="00CA4269"/>
    <w:rsid w:val="00CA7330"/>
    <w:rsid w:val="00CB64F0"/>
    <w:rsid w:val="00CC2909"/>
    <w:rsid w:val="00CD29D5"/>
    <w:rsid w:val="00CD2FE4"/>
    <w:rsid w:val="00CE4D89"/>
    <w:rsid w:val="00D05E6F"/>
    <w:rsid w:val="00D13916"/>
    <w:rsid w:val="00D25C5D"/>
    <w:rsid w:val="00D30876"/>
    <w:rsid w:val="00D33442"/>
    <w:rsid w:val="00D44BAD"/>
    <w:rsid w:val="00D45B55"/>
    <w:rsid w:val="00D7097B"/>
    <w:rsid w:val="00D70F7B"/>
    <w:rsid w:val="00D771B1"/>
    <w:rsid w:val="00D91DFA"/>
    <w:rsid w:val="00D92C51"/>
    <w:rsid w:val="00D948DC"/>
    <w:rsid w:val="00DB1AB2"/>
    <w:rsid w:val="00DD3A65"/>
    <w:rsid w:val="00DD58A0"/>
    <w:rsid w:val="00DD60CC"/>
    <w:rsid w:val="00DD62C6"/>
    <w:rsid w:val="00DD77EC"/>
    <w:rsid w:val="00E00498"/>
    <w:rsid w:val="00E078B5"/>
    <w:rsid w:val="00E256E8"/>
    <w:rsid w:val="00E2617A"/>
    <w:rsid w:val="00E3272F"/>
    <w:rsid w:val="00E329C4"/>
    <w:rsid w:val="00E3632A"/>
    <w:rsid w:val="00E47AB9"/>
    <w:rsid w:val="00E538E6"/>
    <w:rsid w:val="00E73A25"/>
    <w:rsid w:val="00E802A2"/>
    <w:rsid w:val="00E85C0B"/>
    <w:rsid w:val="00E92B26"/>
    <w:rsid w:val="00EA1BDC"/>
    <w:rsid w:val="00ED0F77"/>
    <w:rsid w:val="00ED67AF"/>
    <w:rsid w:val="00EE128C"/>
    <w:rsid w:val="00EF66D9"/>
    <w:rsid w:val="00EF6BA5"/>
    <w:rsid w:val="00EF780D"/>
    <w:rsid w:val="00EF7A98"/>
    <w:rsid w:val="00F0267E"/>
    <w:rsid w:val="00F474C9"/>
    <w:rsid w:val="00F61675"/>
    <w:rsid w:val="00F6686B"/>
    <w:rsid w:val="00F67F74"/>
    <w:rsid w:val="00F73DE3"/>
    <w:rsid w:val="00F84DD2"/>
    <w:rsid w:val="00F90AAD"/>
    <w:rsid w:val="00FB0872"/>
    <w:rsid w:val="00FB15B7"/>
    <w:rsid w:val="00FB54CC"/>
    <w:rsid w:val="00FD1A37"/>
    <w:rsid w:val="00FD45F8"/>
    <w:rsid w:val="00FE54D1"/>
  </w:rsids>
  <m:mathPr>
    <m:mathFont m:val="Cambria Math"/>
    <m:brkBin m:val="before"/>
    <m:brkBinSub m:val="--"/>
    <m:smallFrac m:val="0"/>
    <m:dispDef m:val="0"/>
    <m:lMargin m:val="0"/>
    <m:rMargin m:val="0"/>
    <m:defJc m:val="centerGroup"/>
    <m:wrapRight/>
    <m:intLim m:val="subSup"/>
    <m:naryLim m:val="subSup"/>
  </m:mathPr>
  <w:themeFontLang w:val="en-US"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A4AB921"/>
  <w15:docId w15:val="{FB8E13A0-09B6-FF4C-AA52-D5F2F9BCD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iPriority="99"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next w:val="WMOBodyText"/>
    <w:qFormat/>
    <w:rsid w:val="00B953D1"/>
    <w:pPr>
      <w:tabs>
        <w:tab w:val="left" w:pos="1134"/>
      </w:tabs>
      <w:jc w:val="both"/>
    </w:pPr>
    <w:rPr>
      <w:rFonts w:ascii="Verdana" w:eastAsia="Arial" w:hAnsi="Verdana" w:cs="Arial"/>
      <w:lang w:val="en-GB" w:eastAsia="en-US"/>
    </w:rPr>
  </w:style>
  <w:style w:type="paragraph" w:styleId="Heading1">
    <w:name w:val="heading 1"/>
    <w:basedOn w:val="Normal"/>
    <w:next w:val="Normal"/>
    <w:link w:val="Heading1Char"/>
    <w:qFormat/>
    <w:rsid w:val="005D666D"/>
    <w:pPr>
      <w:keepNext/>
      <w:keepLines/>
      <w:spacing w:after="120"/>
      <w:jc w:val="center"/>
      <w:outlineLvl w:val="0"/>
    </w:pPr>
    <w:rPr>
      <w:b/>
      <w:bCs/>
      <w:caps/>
      <w:kern w:val="32"/>
      <w:sz w:val="24"/>
      <w:szCs w:val="32"/>
      <w:lang w:eastAsia="zh-TW"/>
    </w:rPr>
  </w:style>
  <w:style w:type="paragraph" w:styleId="Heading2">
    <w:name w:val="heading 2"/>
    <w:basedOn w:val="Normal"/>
    <w:next w:val="Normal"/>
    <w:link w:val="Heading2Char"/>
    <w:qFormat/>
    <w:rsid w:val="00A332E8"/>
    <w:pPr>
      <w:keepNext/>
      <w:keepLines/>
      <w:tabs>
        <w:tab w:val="clear" w:pos="1134"/>
      </w:tabs>
      <w:spacing w:before="360"/>
      <w:jc w:val="center"/>
      <w:outlineLvl w:val="1"/>
    </w:pPr>
    <w:rPr>
      <w:b/>
      <w:bCs/>
      <w:iCs/>
      <w:szCs w:val="22"/>
      <w:lang w:eastAsia="zh-TW"/>
    </w:rPr>
  </w:style>
  <w:style w:type="paragraph" w:styleId="Heading3">
    <w:name w:val="heading 3"/>
    <w:basedOn w:val="Normal"/>
    <w:next w:val="Normal"/>
    <w:qFormat/>
    <w:rsid w:val="003578E7"/>
    <w:pPr>
      <w:keepNext/>
      <w:keepLines/>
      <w:spacing w:before="360"/>
      <w:ind w:left="1134" w:hanging="1134"/>
      <w:jc w:val="left"/>
      <w:outlineLvl w:val="2"/>
    </w:pPr>
    <w:rPr>
      <w:b/>
      <w:bCs/>
      <w:szCs w:val="22"/>
      <w:lang w:eastAsia="zh-TW"/>
    </w:rPr>
  </w:style>
  <w:style w:type="paragraph" w:styleId="Heading4">
    <w:name w:val="heading 4"/>
    <w:basedOn w:val="Normal"/>
    <w:next w:val="Normal"/>
    <w:link w:val="Heading4Char"/>
    <w:qFormat/>
    <w:rsid w:val="0086271D"/>
    <w:pPr>
      <w:keepNext/>
      <w:keepLines/>
      <w:spacing w:before="360"/>
      <w:ind w:left="1134" w:hanging="1134"/>
      <w:jc w:val="left"/>
      <w:outlineLvl w:val="3"/>
    </w:pPr>
    <w:rPr>
      <w:b/>
      <w:i/>
      <w:lang w:eastAsia="zh-TW"/>
    </w:rPr>
  </w:style>
  <w:style w:type="paragraph" w:styleId="Heading5">
    <w:name w:val="heading 5"/>
    <w:basedOn w:val="Normal"/>
    <w:next w:val="Normal"/>
    <w:qFormat/>
    <w:rsid w:val="00C13EEC"/>
    <w:pPr>
      <w:tabs>
        <w:tab w:val="left" w:pos="1080"/>
      </w:tabs>
      <w:spacing w:before="240"/>
      <w:ind w:left="1080" w:hanging="1080"/>
      <w:outlineLvl w:val="4"/>
    </w:pPr>
    <w:rPr>
      <w:bCs/>
      <w:i/>
      <w:iCs/>
      <w:szCs w:val="22"/>
      <w:lang w:eastAsia="zh-TW"/>
    </w:rPr>
  </w:style>
  <w:style w:type="paragraph" w:styleId="Heading6">
    <w:name w:val="heading 6"/>
    <w:basedOn w:val="Normal"/>
    <w:next w:val="Normal"/>
    <w:qFormat/>
    <w:rsid w:val="00C13EEC"/>
    <w:pPr>
      <w:keepNext/>
      <w:widowControl w:val="0"/>
      <w:tabs>
        <w:tab w:val="center" w:pos="4513"/>
      </w:tabs>
      <w:suppressAutoHyphens/>
      <w:jc w:val="center"/>
      <w:outlineLvl w:val="5"/>
    </w:pPr>
    <w:rPr>
      <w:b/>
      <w:snapToGrid w:val="0"/>
      <w:spacing w:val="-2"/>
      <w:lang w:eastAsia="zh-TW"/>
    </w:rPr>
  </w:style>
  <w:style w:type="paragraph" w:styleId="Heading7">
    <w:name w:val="heading 7"/>
    <w:basedOn w:val="Normal"/>
    <w:next w:val="Normal"/>
    <w:qFormat/>
    <w:rsid w:val="00C13EEC"/>
    <w:pPr>
      <w:keepNext/>
      <w:tabs>
        <w:tab w:val="clear" w:pos="1134"/>
        <w:tab w:val="left" w:pos="-722"/>
        <w:tab w:val="left" w:pos="1140"/>
        <w:tab w:val="left" w:pos="6946"/>
      </w:tabs>
      <w:suppressAutoHyphens/>
      <w:spacing w:line="252" w:lineRule="auto"/>
      <w:outlineLvl w:val="6"/>
    </w:pPr>
    <w:rPr>
      <w:b/>
      <w:bCs/>
      <w:color w:val="4436AA"/>
      <w:spacing w:val="-2"/>
      <w:sz w:val="28"/>
      <w:szCs w:val="22"/>
      <w:lang w:eastAsia="zh-TW"/>
    </w:rPr>
  </w:style>
  <w:style w:type="paragraph" w:styleId="Heading8">
    <w:name w:val="heading 8"/>
    <w:basedOn w:val="Normal"/>
    <w:next w:val="Normal"/>
    <w:qFormat/>
    <w:rsid w:val="005B74AD"/>
    <w:p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rsid w:val="005B74AD"/>
    <w:p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2459D"/>
    <w:pPr>
      <w:tabs>
        <w:tab w:val="clear" w:pos="1134"/>
      </w:tabs>
      <w:spacing w:after="360"/>
      <w:jc w:val="center"/>
    </w:pPr>
  </w:style>
  <w:style w:type="paragraph" w:styleId="BlockText">
    <w:name w:val="Block Text"/>
    <w:basedOn w:val="Normal"/>
    <w:rsid w:val="008A71EB"/>
    <w:pPr>
      <w:ind w:left="567" w:right="566"/>
    </w:pPr>
    <w:rPr>
      <w:rFonts w:ascii="Univers" w:hAnsi="Univers"/>
      <w:sz w:val="21"/>
    </w:rPr>
  </w:style>
  <w:style w:type="paragraph" w:customStyle="1" w:styleId="CrossTitle12">
    <w:name w:val="***Cross_Title_12"/>
    <w:basedOn w:val="Normal"/>
    <w:rsid w:val="008A71EB"/>
    <w:pPr>
      <w:jc w:val="center"/>
    </w:pPr>
    <w:rPr>
      <w:rFonts w:eastAsia="SimSun"/>
      <w:b/>
      <w:bCs/>
      <w:caps/>
      <w:sz w:val="24"/>
      <w:szCs w:val="24"/>
      <w:lang w:val="fr-CH" w:eastAsia="zh-CN"/>
    </w:rPr>
  </w:style>
  <w:style w:type="paragraph" w:customStyle="1" w:styleId="Service9">
    <w:name w:val="Service 9"/>
    <w:rsid w:val="008A71EB"/>
    <w:pPr>
      <w:jc w:val="center"/>
    </w:pPr>
    <w:rPr>
      <w:rFonts w:ascii="Arial" w:eastAsia="Times New Roman" w:hAnsi="Arial"/>
      <w:sz w:val="18"/>
      <w:lang w:val="en-GB" w:eastAsia="en-US"/>
    </w:rPr>
  </w:style>
  <w:style w:type="character" w:styleId="Hyperlink">
    <w:name w:val="Hyperlink"/>
    <w:basedOn w:val="DefaultParagraphFont"/>
    <w:rsid w:val="009F3E3D"/>
    <w:rPr>
      <w:color w:val="0000FF"/>
      <w:u w:val="none"/>
    </w:rPr>
  </w:style>
  <w:style w:type="character" w:styleId="PageNumber">
    <w:name w:val="page number"/>
    <w:basedOn w:val="DefaultParagraphFont"/>
    <w:rsid w:val="008A71EB"/>
  </w:style>
  <w:style w:type="paragraph" w:styleId="TOC4">
    <w:name w:val="toc 4"/>
    <w:basedOn w:val="Normal"/>
    <w:next w:val="Normal"/>
    <w:autoRedefine/>
    <w:semiHidden/>
    <w:rsid w:val="006A5514"/>
    <w:pPr>
      <w:ind w:left="660"/>
    </w:pPr>
  </w:style>
  <w:style w:type="paragraph" w:customStyle="1" w:styleId="CrossTitle14">
    <w:name w:val="***Cross_Title_14"/>
    <w:basedOn w:val="Normal"/>
    <w:rsid w:val="008A71EB"/>
    <w:pPr>
      <w:keepNext/>
      <w:tabs>
        <w:tab w:val="clear" w:pos="1134"/>
        <w:tab w:val="left" w:pos="1140"/>
      </w:tabs>
      <w:spacing w:after="100"/>
      <w:jc w:val="center"/>
    </w:pPr>
    <w:rPr>
      <w:rFonts w:eastAsia="SimSun"/>
      <w:b/>
      <w:caps/>
      <w:sz w:val="28"/>
      <w:szCs w:val="28"/>
      <w:lang w:val="fr-CH" w:eastAsia="zh-CN"/>
    </w:rPr>
  </w:style>
  <w:style w:type="character" w:customStyle="1" w:styleId="Heading2Char">
    <w:name w:val="Heading 2 Char"/>
    <w:link w:val="Heading2"/>
    <w:locked/>
    <w:rsid w:val="00A332E8"/>
    <w:rPr>
      <w:rFonts w:ascii="Verdana" w:eastAsia="Arial" w:hAnsi="Verdana" w:cs="Arial"/>
      <w:b/>
      <w:bCs/>
      <w:iCs/>
      <w:szCs w:val="22"/>
      <w:lang w:val="en-GB"/>
    </w:rPr>
  </w:style>
  <w:style w:type="paragraph" w:styleId="Footer">
    <w:name w:val="footer"/>
    <w:basedOn w:val="Normal"/>
    <w:rsid w:val="008A71EB"/>
    <w:pPr>
      <w:tabs>
        <w:tab w:val="center" w:pos="4320"/>
        <w:tab w:val="right" w:pos="8640"/>
      </w:tabs>
    </w:pPr>
  </w:style>
  <w:style w:type="paragraph" w:styleId="BalloonText">
    <w:name w:val="Balloon Text"/>
    <w:basedOn w:val="Normal"/>
    <w:link w:val="BalloonTextChar"/>
    <w:uiPriority w:val="99"/>
    <w:semiHidden/>
    <w:rsid w:val="005A6BCE"/>
    <w:rPr>
      <w:rFonts w:ascii="Tahoma" w:hAnsi="Tahoma" w:cs="Tahoma"/>
      <w:sz w:val="16"/>
      <w:szCs w:val="16"/>
    </w:rPr>
  </w:style>
  <w:style w:type="paragraph" w:styleId="DocumentMap">
    <w:name w:val="Document Map"/>
    <w:basedOn w:val="Normal"/>
    <w:semiHidden/>
    <w:rsid w:val="002A7FA1"/>
    <w:pPr>
      <w:shd w:val="clear" w:color="auto" w:fill="000080"/>
    </w:pPr>
    <w:rPr>
      <w:rFonts w:ascii="Tahoma" w:hAnsi="Tahoma" w:cs="Tahoma"/>
    </w:rPr>
  </w:style>
  <w:style w:type="paragraph" w:styleId="TOC3">
    <w:name w:val="toc 3"/>
    <w:basedOn w:val="Normal"/>
    <w:next w:val="Normal"/>
    <w:autoRedefine/>
    <w:semiHidden/>
    <w:rsid w:val="00E91F0F"/>
    <w:pPr>
      <w:ind w:left="400"/>
    </w:pPr>
  </w:style>
  <w:style w:type="paragraph" w:styleId="TOC1">
    <w:name w:val="toc 1"/>
    <w:basedOn w:val="Normal"/>
    <w:next w:val="Normal"/>
    <w:autoRedefine/>
    <w:semiHidden/>
    <w:rsid w:val="00E91F0F"/>
  </w:style>
  <w:style w:type="paragraph" w:styleId="TOC2">
    <w:name w:val="toc 2"/>
    <w:basedOn w:val="Normal"/>
    <w:next w:val="Normal"/>
    <w:autoRedefine/>
    <w:semiHidden/>
    <w:rsid w:val="00E91F0F"/>
    <w:pPr>
      <w:ind w:left="200"/>
    </w:pPr>
  </w:style>
  <w:style w:type="character" w:styleId="FollowedHyperlink">
    <w:name w:val="FollowedHyperlink"/>
    <w:basedOn w:val="DefaultParagraphFont"/>
    <w:rsid w:val="002F006A"/>
    <w:rPr>
      <w:color w:val="0000FF"/>
      <w:u w:val="none"/>
    </w:rPr>
  </w:style>
  <w:style w:type="paragraph" w:customStyle="1" w:styleId="WMOSubTitle1">
    <w:name w:val="WMO_SubTitle1"/>
    <w:basedOn w:val="Heading4"/>
    <w:next w:val="WMOBodyText"/>
    <w:rsid w:val="004D497E"/>
    <w:pPr>
      <w:spacing w:before="280"/>
      <w:ind w:left="0" w:firstLine="0"/>
    </w:pPr>
  </w:style>
  <w:style w:type="paragraph" w:customStyle="1" w:styleId="Comment">
    <w:name w:val="Comment"/>
    <w:basedOn w:val="Normal"/>
    <w:next w:val="WMOBodyText"/>
    <w:link w:val="CommentChar"/>
    <w:rsid w:val="000C225A"/>
    <w:pPr>
      <w:spacing w:before="240"/>
      <w:jc w:val="left"/>
    </w:pPr>
    <w:rPr>
      <w:i/>
      <w:szCs w:val="22"/>
    </w:rPr>
  </w:style>
  <w:style w:type="paragraph" w:customStyle="1" w:styleId="CharCharCharChar">
    <w:name w:val="Char Char Char Char"/>
    <w:basedOn w:val="Normal"/>
    <w:rsid w:val="00480313"/>
    <w:pPr>
      <w:jc w:val="left"/>
    </w:pPr>
    <w:rPr>
      <w:rFonts w:ascii="Times New Roman" w:hAnsi="Times New Roman"/>
      <w:sz w:val="24"/>
      <w:szCs w:val="24"/>
      <w:lang w:val="pl-PL" w:eastAsia="pl-PL"/>
    </w:rPr>
  </w:style>
  <w:style w:type="paragraph" w:customStyle="1" w:styleId="CharChar">
    <w:name w:val="Знак Знак Char Char"/>
    <w:basedOn w:val="Normal"/>
    <w:rsid w:val="000B5E64"/>
    <w:pPr>
      <w:jc w:val="left"/>
    </w:pPr>
    <w:rPr>
      <w:rFonts w:ascii="Times New Roman" w:hAnsi="Times New Roman"/>
      <w:sz w:val="24"/>
      <w:szCs w:val="24"/>
      <w:lang w:val="pl-PL" w:eastAsia="pl-PL"/>
    </w:rPr>
  </w:style>
  <w:style w:type="paragraph" w:customStyle="1" w:styleId="BodyText">
    <w:name w:val="BodyText"/>
    <w:basedOn w:val="Normal"/>
    <w:link w:val="BodyTextChar"/>
    <w:rsid w:val="004F49A1"/>
    <w:pPr>
      <w:tabs>
        <w:tab w:val="left" w:pos="1080"/>
      </w:tabs>
      <w:spacing w:before="240"/>
    </w:pPr>
    <w:rPr>
      <w:szCs w:val="22"/>
    </w:rPr>
  </w:style>
  <w:style w:type="paragraph" w:customStyle="1" w:styleId="WMOBodyText">
    <w:name w:val="WMO_BodyText"/>
    <w:basedOn w:val="Normal"/>
    <w:link w:val="WMOBodyTextCharChar"/>
    <w:rsid w:val="00166B31"/>
    <w:pPr>
      <w:spacing w:before="240"/>
      <w:jc w:val="left"/>
    </w:pPr>
    <w:rPr>
      <w:szCs w:val="22"/>
      <w:lang w:eastAsia="zh-TW"/>
    </w:rPr>
  </w:style>
  <w:style w:type="paragraph" w:customStyle="1" w:styleId="WMOList1">
    <w:name w:val="WMO_List1"/>
    <w:basedOn w:val="Normal"/>
    <w:rsid w:val="004D497E"/>
    <w:pPr>
      <w:spacing w:before="240"/>
      <w:ind w:left="1134" w:hanging="1134"/>
      <w:jc w:val="left"/>
    </w:pPr>
    <w:rPr>
      <w:szCs w:val="22"/>
      <w:lang w:eastAsia="zh-TW"/>
    </w:rPr>
  </w:style>
  <w:style w:type="paragraph" w:customStyle="1" w:styleId="WMOList2">
    <w:name w:val="WMO_List2"/>
    <w:basedOn w:val="Normal"/>
    <w:rsid w:val="004D497E"/>
    <w:pPr>
      <w:tabs>
        <w:tab w:val="left" w:pos="1701"/>
      </w:tabs>
      <w:spacing w:before="240"/>
      <w:ind w:left="1701" w:hanging="567"/>
      <w:jc w:val="left"/>
    </w:pPr>
    <w:rPr>
      <w:szCs w:val="22"/>
      <w:lang w:eastAsia="zh-TW"/>
    </w:rPr>
  </w:style>
  <w:style w:type="paragraph" w:customStyle="1" w:styleId="WMOSubTitle2">
    <w:name w:val="WMO_SubTitle2"/>
    <w:basedOn w:val="Heading5"/>
    <w:next w:val="WMOBodyText"/>
    <w:rsid w:val="004D497E"/>
    <w:pPr>
      <w:keepNext/>
      <w:keepLines/>
      <w:tabs>
        <w:tab w:val="clear" w:pos="1080"/>
      </w:tabs>
      <w:spacing w:before="280"/>
      <w:ind w:left="0" w:firstLine="0"/>
      <w:jc w:val="left"/>
    </w:pPr>
  </w:style>
  <w:style w:type="paragraph" w:styleId="BodyText0">
    <w:name w:val="Body Text"/>
    <w:basedOn w:val="Normal"/>
    <w:rsid w:val="00831751"/>
    <w:pPr>
      <w:tabs>
        <w:tab w:val="clear" w:pos="1134"/>
        <w:tab w:val="left" w:pos="1140"/>
      </w:tabs>
      <w:jc w:val="center"/>
    </w:pPr>
    <w:rPr>
      <w:rFonts w:eastAsia="SimSun"/>
      <w:b/>
      <w:bCs/>
      <w:sz w:val="24"/>
      <w:szCs w:val="24"/>
      <w:lang w:eastAsia="zh-CN"/>
    </w:rPr>
  </w:style>
  <w:style w:type="character" w:styleId="FootnoteReference">
    <w:name w:val="footnote reference"/>
    <w:basedOn w:val="DefaultParagraphFont"/>
    <w:uiPriority w:val="99"/>
    <w:rsid w:val="003B7252"/>
    <w:rPr>
      <w:vertAlign w:val="superscript"/>
    </w:rPr>
  </w:style>
  <w:style w:type="paragraph" w:customStyle="1" w:styleId="ECBodyText-Centred">
    <w:name w:val="EC_BodyText-Centred"/>
    <w:basedOn w:val="WMOBodyText"/>
    <w:next w:val="WMOBodyText"/>
    <w:rsid w:val="00415F4C"/>
    <w:pPr>
      <w:jc w:val="center"/>
    </w:pPr>
  </w:style>
  <w:style w:type="paragraph" w:styleId="FootnoteText">
    <w:name w:val="footnote text"/>
    <w:basedOn w:val="Normal"/>
    <w:link w:val="FootnoteTextChar"/>
    <w:uiPriority w:val="99"/>
    <w:rsid w:val="00592267"/>
    <w:pPr>
      <w:spacing w:before="120"/>
      <w:ind w:left="360" w:hanging="360"/>
      <w:jc w:val="left"/>
    </w:pPr>
  </w:style>
  <w:style w:type="character" w:styleId="CommentReference">
    <w:name w:val="annotation reference"/>
    <w:basedOn w:val="DefaultParagraphFont"/>
    <w:semiHidden/>
    <w:rsid w:val="00DD35CC"/>
    <w:rPr>
      <w:sz w:val="16"/>
      <w:szCs w:val="16"/>
    </w:rPr>
  </w:style>
  <w:style w:type="paragraph" w:styleId="CommentText">
    <w:name w:val="annotation text"/>
    <w:basedOn w:val="Normal"/>
    <w:semiHidden/>
    <w:rsid w:val="00DD35CC"/>
  </w:style>
  <w:style w:type="paragraph" w:styleId="CommentSubject">
    <w:name w:val="annotation subject"/>
    <w:basedOn w:val="CommentText"/>
    <w:next w:val="CommentText"/>
    <w:semiHidden/>
    <w:rsid w:val="00DD35CC"/>
    <w:rPr>
      <w:b/>
      <w:bCs/>
    </w:rPr>
  </w:style>
  <w:style w:type="paragraph" w:customStyle="1" w:styleId="ECBox">
    <w:name w:val="EC_Box"/>
    <w:basedOn w:val="WMOBodyText"/>
    <w:next w:val="WMOBodyText"/>
    <w:rsid w:val="00733D4F"/>
    <w:pPr>
      <w:pBdr>
        <w:top w:val="single" w:sz="4" w:space="12" w:color="auto"/>
        <w:left w:val="single" w:sz="4" w:space="5" w:color="auto"/>
        <w:bottom w:val="single" w:sz="4" w:space="12" w:color="auto"/>
        <w:right w:val="single" w:sz="4" w:space="5" w:color="auto"/>
      </w:pBdr>
    </w:pPr>
  </w:style>
  <w:style w:type="paragraph" w:customStyle="1" w:styleId="Heading2-Centered">
    <w:name w:val="Heading 2 - Centered"/>
    <w:basedOn w:val="Heading2"/>
    <w:next w:val="Normal"/>
    <w:rsid w:val="00C13EEC"/>
  </w:style>
  <w:style w:type="paragraph" w:styleId="Title">
    <w:name w:val="Title"/>
    <w:basedOn w:val="Normal"/>
    <w:qFormat/>
    <w:rsid w:val="0028006F"/>
    <w:pPr>
      <w:spacing w:before="240" w:after="60"/>
      <w:jc w:val="center"/>
      <w:outlineLvl w:val="0"/>
    </w:pPr>
    <w:rPr>
      <w:b/>
      <w:bCs/>
      <w:kern w:val="28"/>
      <w:sz w:val="32"/>
      <w:szCs w:val="32"/>
    </w:rPr>
  </w:style>
  <w:style w:type="paragraph" w:customStyle="1" w:styleId="ECBodyText">
    <w:name w:val="EC_BodyText"/>
    <w:basedOn w:val="Normal"/>
    <w:link w:val="ECBodyTextChar"/>
    <w:rsid w:val="00E60546"/>
    <w:pPr>
      <w:tabs>
        <w:tab w:val="clear" w:pos="1134"/>
        <w:tab w:val="left" w:pos="1080"/>
      </w:tabs>
      <w:spacing w:before="240"/>
      <w:jc w:val="left"/>
    </w:pPr>
    <w:rPr>
      <w:rFonts w:eastAsia="Times New Roman"/>
      <w:szCs w:val="22"/>
    </w:rPr>
  </w:style>
  <w:style w:type="character" w:customStyle="1" w:styleId="ECBodyTextChar">
    <w:name w:val="EC_BodyText Char"/>
    <w:basedOn w:val="DefaultParagraphFont"/>
    <w:link w:val="ECBodyText"/>
    <w:rsid w:val="00E60546"/>
    <w:rPr>
      <w:rFonts w:ascii="Arial" w:eastAsia="Times New Roman" w:hAnsi="Arial" w:cs="Arial"/>
      <w:sz w:val="22"/>
      <w:szCs w:val="22"/>
    </w:rPr>
  </w:style>
  <w:style w:type="paragraph" w:customStyle="1" w:styleId="StyleHeading1LatinTimesNewRoman">
    <w:name w:val="Style Heading 1 + (Latin) Times New Roman"/>
    <w:basedOn w:val="Heading1"/>
    <w:link w:val="StyleHeading1LatinTimesNewRomanChar"/>
    <w:rsid w:val="00CF399D"/>
  </w:style>
  <w:style w:type="character" w:customStyle="1" w:styleId="Heading1Char">
    <w:name w:val="Heading 1 Char"/>
    <w:basedOn w:val="DefaultParagraphFont"/>
    <w:link w:val="Heading1"/>
    <w:rsid w:val="005D666D"/>
    <w:rPr>
      <w:rFonts w:ascii="Verdana" w:eastAsia="Arial" w:hAnsi="Verdana" w:cs="Arial"/>
      <w:b/>
      <w:bCs/>
      <w:caps/>
      <w:kern w:val="32"/>
      <w:sz w:val="24"/>
      <w:szCs w:val="32"/>
      <w:lang w:val="en-GB"/>
    </w:rPr>
  </w:style>
  <w:style w:type="character" w:customStyle="1" w:styleId="StyleHeading1LatinTimesNewRomanChar">
    <w:name w:val="Style Heading 1 + (Latin) Times New Roman Char"/>
    <w:basedOn w:val="Heading1Char"/>
    <w:link w:val="StyleHeading1LatinTimesNewRoman"/>
    <w:rsid w:val="00CF399D"/>
    <w:rPr>
      <w:rFonts w:ascii="Arial" w:eastAsia="Arial" w:hAnsi="Arial" w:cs="Arial"/>
      <w:b/>
      <w:bCs/>
      <w:caps/>
      <w:kern w:val="32"/>
      <w:sz w:val="28"/>
      <w:szCs w:val="32"/>
      <w:lang w:val="en-GB" w:eastAsia="en-US" w:bidi="ar-SA"/>
    </w:rPr>
  </w:style>
  <w:style w:type="paragraph" w:customStyle="1" w:styleId="StyleHeading1LatinTimesNewRoman1">
    <w:name w:val="Style Heading 1 + (Latin) Times New Roman1"/>
    <w:basedOn w:val="Heading1"/>
    <w:link w:val="StyleHeading1LatinTimesNewRoman1Char"/>
    <w:rsid w:val="00CF399D"/>
    <w:rPr>
      <w:rFonts w:cs="Arial Bold"/>
    </w:rPr>
  </w:style>
  <w:style w:type="character" w:customStyle="1" w:styleId="StyleHeading1LatinTimesNewRoman1Char">
    <w:name w:val="Style Heading 1 + (Latin) Times New Roman1 Char"/>
    <w:basedOn w:val="Heading1Char"/>
    <w:link w:val="StyleHeading1LatinTimesNewRoman1"/>
    <w:rsid w:val="00CF399D"/>
    <w:rPr>
      <w:rFonts w:ascii="Arial" w:eastAsia="Arial" w:hAnsi="Arial" w:cs="Arial Bold"/>
      <w:b/>
      <w:bCs/>
      <w:caps/>
      <w:kern w:val="32"/>
      <w:sz w:val="28"/>
      <w:szCs w:val="32"/>
      <w:lang w:val="en-GB" w:eastAsia="en-US" w:bidi="ar-SA"/>
    </w:rPr>
  </w:style>
  <w:style w:type="character" w:customStyle="1" w:styleId="BodyTextChar">
    <w:name w:val="BodyText Char"/>
    <w:basedOn w:val="DefaultParagraphFont"/>
    <w:link w:val="BodyText"/>
    <w:rsid w:val="004F49A1"/>
    <w:rPr>
      <w:rFonts w:ascii="Arial" w:eastAsia="Arial" w:hAnsi="Arial" w:cs="Arial"/>
      <w:sz w:val="22"/>
      <w:szCs w:val="22"/>
      <w:lang w:val="en-GB" w:eastAsia="en-US" w:bidi="ar-SA"/>
    </w:rPr>
  </w:style>
  <w:style w:type="character" w:customStyle="1" w:styleId="WMOBodyTextCharChar">
    <w:name w:val="WMO_BodyText Char Char"/>
    <w:basedOn w:val="DefaultParagraphFont"/>
    <w:link w:val="WMOBodyText"/>
    <w:rsid w:val="00166B31"/>
    <w:rPr>
      <w:rFonts w:ascii="Verdana" w:eastAsia="Arial" w:hAnsi="Verdana" w:cs="Arial"/>
      <w:sz w:val="22"/>
      <w:szCs w:val="22"/>
      <w:lang w:val="en-GB"/>
    </w:rPr>
  </w:style>
  <w:style w:type="table" w:styleId="TableGrid">
    <w:name w:val="Table Grid"/>
    <w:basedOn w:val="TableNormal"/>
    <w:rsid w:val="00E47C1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28778B"/>
    <w:rPr>
      <w:color w:val="808080"/>
      <w:sz w:val="20"/>
    </w:rPr>
  </w:style>
  <w:style w:type="character" w:customStyle="1" w:styleId="Heading4Char">
    <w:name w:val="Heading 4 Char"/>
    <w:basedOn w:val="DefaultParagraphFont"/>
    <w:link w:val="Heading4"/>
    <w:rsid w:val="0086271D"/>
    <w:rPr>
      <w:rFonts w:ascii="Arial" w:eastAsia="Arial" w:hAnsi="Arial" w:cs="Arial"/>
      <w:b/>
      <w:i/>
      <w:sz w:val="22"/>
      <w:lang w:val="en-GB"/>
    </w:rPr>
  </w:style>
  <w:style w:type="paragraph" w:customStyle="1" w:styleId="WMOList3">
    <w:name w:val="WMO_List3"/>
    <w:basedOn w:val="WMOList2"/>
    <w:rsid w:val="004D497E"/>
    <w:pPr>
      <w:tabs>
        <w:tab w:val="clear" w:pos="1134"/>
        <w:tab w:val="left" w:pos="2268"/>
        <w:tab w:val="left" w:pos="2310"/>
      </w:tabs>
      <w:ind w:left="2268"/>
    </w:pPr>
  </w:style>
  <w:style w:type="paragraph" w:customStyle="1" w:styleId="WMOResList1">
    <w:name w:val="WMO_ResList1"/>
    <w:basedOn w:val="WMOList1"/>
    <w:rsid w:val="004D497E"/>
    <w:pPr>
      <w:tabs>
        <w:tab w:val="clear" w:pos="1134"/>
        <w:tab w:val="left" w:pos="567"/>
      </w:tabs>
      <w:ind w:left="567" w:hanging="567"/>
    </w:pPr>
  </w:style>
  <w:style w:type="paragraph" w:customStyle="1" w:styleId="WMOResList2">
    <w:name w:val="WMO_ResList2"/>
    <w:basedOn w:val="WMOResList1"/>
    <w:rsid w:val="004D497E"/>
    <w:pPr>
      <w:tabs>
        <w:tab w:val="clear" w:pos="567"/>
        <w:tab w:val="left" w:pos="1134"/>
      </w:tabs>
      <w:ind w:left="1134"/>
    </w:pPr>
  </w:style>
  <w:style w:type="paragraph" w:customStyle="1" w:styleId="WMOResList3">
    <w:name w:val="WMO_ResList3"/>
    <w:basedOn w:val="WMOResList1"/>
    <w:rsid w:val="004D497E"/>
    <w:pPr>
      <w:tabs>
        <w:tab w:val="clear" w:pos="567"/>
        <w:tab w:val="left" w:pos="1701"/>
      </w:tabs>
      <w:ind w:left="1701"/>
    </w:pPr>
  </w:style>
  <w:style w:type="paragraph" w:customStyle="1" w:styleId="Heading2Centered">
    <w:name w:val="Heading 2 + Centered"/>
    <w:aliases w:val="Before:  0 cm,First line:  0 cm + Not All caps"/>
    <w:basedOn w:val="Heading2"/>
    <w:link w:val="Heading2CenteredChar"/>
    <w:rsid w:val="00C13EEC"/>
  </w:style>
  <w:style w:type="character" w:customStyle="1" w:styleId="Heading2CenteredChar">
    <w:name w:val="Heading 2 + Centered Char"/>
    <w:aliases w:val="Before:  0 cm Char,First line:  0 cm + Not All caps Char"/>
    <w:basedOn w:val="Heading2Char"/>
    <w:link w:val="Heading2Centered"/>
    <w:rsid w:val="00C13EEC"/>
    <w:rPr>
      <w:rFonts w:ascii="Arial" w:eastAsia="Arial" w:hAnsi="Arial" w:cs="Arial"/>
      <w:b/>
      <w:bCs/>
      <w:iCs/>
      <w:caps w:val="0"/>
      <w:sz w:val="22"/>
      <w:szCs w:val="22"/>
      <w:lang w:val="en-GB"/>
    </w:rPr>
  </w:style>
  <w:style w:type="character" w:customStyle="1" w:styleId="WMOAgendaItem">
    <w:name w:val="WMO_AgendaItem"/>
    <w:basedOn w:val="DefaultParagraphFont"/>
    <w:uiPriority w:val="1"/>
    <w:qFormat/>
    <w:rsid w:val="004B7BAA"/>
  </w:style>
  <w:style w:type="character" w:customStyle="1" w:styleId="BalloonTextChar">
    <w:name w:val="Balloon Text Char"/>
    <w:basedOn w:val="DefaultParagraphFont"/>
    <w:link w:val="BalloonText"/>
    <w:uiPriority w:val="99"/>
    <w:semiHidden/>
    <w:rsid w:val="00B165E6"/>
    <w:rPr>
      <w:rFonts w:ascii="Tahoma" w:eastAsia="Arial" w:hAnsi="Tahoma" w:cs="Tahoma"/>
      <w:sz w:val="16"/>
      <w:szCs w:val="16"/>
      <w:lang w:val="en-GB" w:eastAsia="en-US"/>
    </w:rPr>
  </w:style>
  <w:style w:type="paragraph" w:customStyle="1" w:styleId="WMOTOC2">
    <w:name w:val="WMO_TOC2"/>
    <w:basedOn w:val="TOC2"/>
    <w:next w:val="Normal"/>
    <w:qFormat/>
    <w:rsid w:val="00B165E6"/>
    <w:pPr>
      <w:tabs>
        <w:tab w:val="clear" w:pos="1134"/>
        <w:tab w:val="left" w:pos="851"/>
        <w:tab w:val="right" w:leader="dot" w:pos="9639"/>
      </w:tabs>
      <w:spacing w:before="360" w:after="120"/>
      <w:ind w:left="851" w:right="567" w:hanging="851"/>
      <w:jc w:val="left"/>
    </w:pPr>
    <w:rPr>
      <w:rFonts w:eastAsia="MS Mincho"/>
      <w:b/>
      <w:smallCaps/>
      <w:noProof/>
      <w:szCs w:val="22"/>
    </w:rPr>
  </w:style>
  <w:style w:type="paragraph" w:customStyle="1" w:styleId="WMOTOC1">
    <w:name w:val="WMO_TOC1"/>
    <w:basedOn w:val="TOC1"/>
    <w:next w:val="WMOTOC2"/>
    <w:qFormat/>
    <w:rsid w:val="00B165E6"/>
    <w:pPr>
      <w:tabs>
        <w:tab w:val="clear" w:pos="1134"/>
      </w:tabs>
      <w:spacing w:before="120" w:after="120"/>
      <w:jc w:val="left"/>
    </w:pPr>
    <w:rPr>
      <w:rFonts w:eastAsia="MS Mincho"/>
      <w:b/>
      <w:smallCaps/>
      <w:noProof/>
      <w:szCs w:val="22"/>
    </w:rPr>
  </w:style>
  <w:style w:type="paragraph" w:customStyle="1" w:styleId="WMOTOC3">
    <w:name w:val="WMO_TOC3"/>
    <w:basedOn w:val="TOC3"/>
    <w:qFormat/>
    <w:rsid w:val="00B165E6"/>
    <w:pPr>
      <w:tabs>
        <w:tab w:val="clear" w:pos="1134"/>
        <w:tab w:val="left" w:pos="851"/>
        <w:tab w:val="left" w:pos="1100"/>
        <w:tab w:val="right" w:leader="dot" w:pos="9639"/>
      </w:tabs>
      <w:spacing w:before="240" w:after="120"/>
      <w:ind w:left="851" w:right="567" w:hanging="851"/>
      <w:jc w:val="left"/>
    </w:pPr>
    <w:rPr>
      <w:rFonts w:eastAsia="MS Mincho"/>
      <w:iCs/>
      <w:noProof/>
      <w:szCs w:val="22"/>
    </w:rPr>
  </w:style>
  <w:style w:type="character" w:customStyle="1" w:styleId="WMOAddedText">
    <w:name w:val="WMO_AddedText"/>
    <w:rsid w:val="00B165E6"/>
    <w:rPr>
      <w:color w:val="0066FF"/>
      <w:u w:val="dash"/>
    </w:rPr>
  </w:style>
  <w:style w:type="character" w:customStyle="1" w:styleId="WMODeletedText">
    <w:name w:val="WMO_DeletedText"/>
    <w:rsid w:val="00B165E6"/>
    <w:rPr>
      <w:strike/>
      <w:color w:val="C00000"/>
    </w:rPr>
  </w:style>
  <w:style w:type="character" w:customStyle="1" w:styleId="FootnoteTextChar">
    <w:name w:val="Footnote Text Char"/>
    <w:basedOn w:val="DefaultParagraphFont"/>
    <w:link w:val="FootnoteText"/>
    <w:uiPriority w:val="99"/>
    <w:rsid w:val="00592267"/>
    <w:rPr>
      <w:rFonts w:ascii="Verdana" w:eastAsia="Arial" w:hAnsi="Verdana" w:cs="Arial"/>
      <w:lang w:val="en-GB" w:eastAsia="en-US"/>
    </w:rPr>
  </w:style>
  <w:style w:type="character" w:customStyle="1" w:styleId="CommentChar">
    <w:name w:val="Comment Char"/>
    <w:basedOn w:val="DefaultParagraphFont"/>
    <w:link w:val="Comment"/>
    <w:rsid w:val="000C225A"/>
    <w:rPr>
      <w:rFonts w:ascii="Verdana" w:eastAsia="Arial" w:hAnsi="Verdana" w:cs="Arial"/>
      <w:i/>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005609">
      <w:bodyDiv w:val="1"/>
      <w:marLeft w:val="0"/>
      <w:marRight w:val="0"/>
      <w:marTop w:val="0"/>
      <w:marBottom w:val="0"/>
      <w:divBdr>
        <w:top w:val="none" w:sz="0" w:space="0" w:color="auto"/>
        <w:left w:val="none" w:sz="0" w:space="0" w:color="auto"/>
        <w:bottom w:val="none" w:sz="0" w:space="0" w:color="auto"/>
        <w:right w:val="none" w:sz="0" w:space="0" w:color="auto"/>
      </w:divBdr>
    </w:div>
    <w:div w:id="1233464708">
      <w:bodyDiv w:val="1"/>
      <w:marLeft w:val="0"/>
      <w:marRight w:val="0"/>
      <w:marTop w:val="0"/>
      <w:marBottom w:val="0"/>
      <w:divBdr>
        <w:top w:val="none" w:sz="0" w:space="0" w:color="auto"/>
        <w:left w:val="none" w:sz="0" w:space="0" w:color="auto"/>
        <w:bottom w:val="none" w:sz="0" w:space="0" w:color="auto"/>
        <w:right w:val="none" w:sz="0" w:space="0" w:color="auto"/>
      </w:divBdr>
    </w:div>
    <w:div w:id="1613316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2010\DPMU%20-%20LCP\WMO-Session-Templat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FC635875425349B3265EFAC3D0A1F0" ma:contentTypeVersion="13" ma:contentTypeDescription="Create a new document." ma:contentTypeScope="" ma:versionID="3d6997ac2ab690854c8faa20de8be7f6">
  <xsd:schema xmlns:xsd="http://www.w3.org/2001/XMLSchema" xmlns:xs="http://www.w3.org/2001/XMLSchema" xmlns:p="http://schemas.microsoft.com/office/2006/metadata/properties" xmlns:ns3="8ec0b821-9e03-4938-aec6-1dcf2ecf3e10" xmlns:ns4="5e341866-7c71-43e7-8f34-3402d2b4f504" targetNamespace="http://schemas.microsoft.com/office/2006/metadata/properties" ma:root="true" ma:fieldsID="98ed515a40b18afe455038d746da1722" ns3:_="" ns4:_="">
    <xsd:import namespace="8ec0b821-9e03-4938-aec6-1dcf2ecf3e10"/>
    <xsd:import namespace="5e341866-7c71-43e7-8f34-3402d2b4f50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0b821-9e03-4938-aec6-1dcf2ecf3e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341866-7c71-43e7-8f34-3402d2b4f50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F71667-8F70-4B46-B390-2C5C4E4AEE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c0b821-9e03-4938-aec6-1dcf2ecf3e10"/>
    <ds:schemaRef ds:uri="5e341866-7c71-43e7-8f34-3402d2b4f5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01EB56-479C-43EE-9396-9970538DD096}">
  <ds:schemaRefs>
    <ds:schemaRef ds:uri="http://schemas.microsoft.com/sharepoint/v3/contenttype/forms"/>
  </ds:schemaRefs>
</ds:datastoreItem>
</file>

<file path=customXml/itemProps3.xml><?xml version="1.0" encoding="utf-8"?>
<ds:datastoreItem xmlns:ds="http://schemas.openxmlformats.org/officeDocument/2006/customXml" ds:itemID="{277E47C3-BBBA-46DC-A7BA-ACEC5354158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833734E-AD98-4369-A506-CD0835630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WMO-Session-Template_en</Template>
  <TotalTime>3</TotalTime>
  <Pages>3</Pages>
  <Words>640</Words>
  <Characters>3649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WMO Document Template</vt:lpstr>
    </vt:vector>
  </TitlesOfParts>
  <Company>WMO</Company>
  <LinksUpToDate>false</LinksUpToDate>
  <CharactersWithSpaces>4281</CharactersWithSpaces>
  <SharedDoc>false</SharedDoc>
  <HLinks>
    <vt:vector size="18" baseType="variant">
      <vt:variant>
        <vt:i4>2228298</vt:i4>
      </vt:variant>
      <vt:variant>
        <vt:i4>152</vt:i4>
      </vt:variant>
      <vt:variant>
        <vt:i4>0</vt:i4>
      </vt:variant>
      <vt:variant>
        <vt:i4>5</vt:i4>
      </vt:variant>
      <vt:variant>
        <vt:lpwstr>ftp://ftp.wmo.int/Documents/PublicWeb/mainweb/meetings/cbodies/governance/congress_reports/english/pdf/1026_E.pdf</vt:lpwstr>
      </vt:variant>
      <vt:variant>
        <vt:lpwstr/>
      </vt:variant>
      <vt:variant>
        <vt:i4>4784202</vt:i4>
      </vt:variant>
      <vt:variant>
        <vt:i4>51</vt:i4>
      </vt:variant>
      <vt:variant>
        <vt:i4>0</vt:i4>
      </vt:variant>
      <vt:variant>
        <vt:i4>5</vt:i4>
      </vt:variant>
      <vt:variant>
        <vt:lpwstr/>
      </vt:variant>
      <vt:variant>
        <vt:lpwstr>_Draft_Recommendation_X.X/1</vt:lpwstr>
      </vt:variant>
      <vt:variant>
        <vt:i4>983122</vt:i4>
      </vt:variant>
      <vt:variant>
        <vt:i4>48</vt:i4>
      </vt:variant>
      <vt:variant>
        <vt:i4>0</vt:i4>
      </vt:variant>
      <vt:variant>
        <vt:i4>5</vt:i4>
      </vt:variant>
      <vt:variant>
        <vt:lpwstr/>
      </vt:variant>
      <vt:variant>
        <vt:lpwstr>_DRAFT_RESOLUTION_4.2/1_(EC-64)%20-%20PU</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WMO Document Template</dc:title>
  <dc:creator>Etienne Charpentier</dc:creator>
  <cp:lastModifiedBy>Champika Gallage</cp:lastModifiedBy>
  <cp:revision>3</cp:revision>
  <cp:lastPrinted>2013-03-12T09:27:00Z</cp:lastPrinted>
  <dcterms:created xsi:type="dcterms:W3CDTF">2020-09-30T13:58:00Z</dcterms:created>
  <dcterms:modified xsi:type="dcterms:W3CDTF">2020-09-30T13:59:00Z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0x0101009CFC635875425349B3265EFAC3D0A1F0</vt:lpwstr>
  </property>
</Properties>
</file>