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01" w:rsidRPr="004F6A9A" w:rsidRDefault="00F51A01" w:rsidP="00F51A01">
      <w:pPr>
        <w:keepNext/>
        <w:keepLines/>
        <w:numPr>
          <w:ilvl w:val="0"/>
          <w:numId w:val="3"/>
        </w:numPr>
        <w:tabs>
          <w:tab w:val="left" w:pos="709"/>
        </w:tabs>
        <w:snapToGrid w:val="0"/>
        <w:spacing w:before="100" w:beforeAutospacing="1" w:after="240" w:line="240" w:lineRule="auto"/>
        <w:ind w:hanging="930"/>
        <w:outlineLvl w:val="2"/>
        <w:rPr>
          <w:rFonts w:eastAsia="Times New Roman" w:cs="Arial"/>
          <w:b/>
          <w:bCs/>
          <w:snapToGrid w:val="0"/>
          <w:lang w:val="fr-FR" w:eastAsia="en-US"/>
        </w:rPr>
      </w:pPr>
      <w:r w:rsidRPr="004F6A9A">
        <w:rPr>
          <w:rFonts w:eastAsia="Times New Roman" w:cs="Arial"/>
          <w:b/>
          <w:bCs/>
          <w:snapToGrid w:val="0"/>
          <w:lang w:val="fr-FR" w:eastAsia="en-US"/>
        </w:rPr>
        <w:t>OUVERTURE DE LA SESSION</w:t>
      </w:r>
    </w:p>
    <w:p w:rsidR="00F51A01" w:rsidRPr="00722682" w:rsidRDefault="00F51A01" w:rsidP="00F51A01">
      <w:pPr>
        <w:numPr>
          <w:ilvl w:val="0"/>
          <w:numId w:val="4"/>
        </w:numPr>
        <w:spacing w:after="240" w:line="240" w:lineRule="auto"/>
        <w:jc w:val="both"/>
        <w:rPr>
          <w:rFonts w:eastAsia="Times New Roman" w:cs="Arial"/>
          <w:lang w:val="fr-FR" w:eastAsia="en-US"/>
        </w:rPr>
      </w:pPr>
      <w:r w:rsidRPr="00722682">
        <w:rPr>
          <w:rFonts w:eastAsia="Times New Roman" w:cs="Arial"/>
          <w:lang w:val="fr-FR" w:eastAsia="en-US"/>
        </w:rPr>
        <w:tab/>
        <w:t>Le Président, M.</w:t>
      </w:r>
      <w:r w:rsidR="00480E96">
        <w:rPr>
          <w:rFonts w:eastAsia="Times New Roman" w:cs="Arial"/>
          <w:lang w:val="fr-FR" w:eastAsia="en-US"/>
        </w:rPr>
        <w:t> </w:t>
      </w:r>
      <w:r w:rsidRPr="00722682">
        <w:rPr>
          <w:rFonts w:eastAsia="Times New Roman" w:cs="Arial"/>
          <w:lang w:val="fr-FR" w:eastAsia="en-US"/>
        </w:rPr>
        <w:t>Peter Haugan, a ouvert la 52</w:t>
      </w:r>
      <w:r w:rsidRPr="00722682">
        <w:rPr>
          <w:rFonts w:eastAsia="Times New Roman" w:cs="Arial"/>
          <w:vertAlign w:val="superscript"/>
          <w:lang w:val="fr-FR" w:eastAsia="en-US"/>
        </w:rPr>
        <w:t>e</w:t>
      </w:r>
      <w:r w:rsidRPr="00722682">
        <w:rPr>
          <w:rFonts w:eastAsia="Times New Roman" w:cs="Arial"/>
          <w:lang w:val="fr-FR" w:eastAsia="en-US"/>
        </w:rPr>
        <w:t> session du Conseil exécutif le mardi 25 juin 2019 à 10 heures, salle IV. Il a souhaité la bienvenue aux participants et a brièvement présenté la documentation établie pour la session. Il a rappelé aux représentants que le Conseil, conformément à l</w:t>
      </w:r>
      <w:r w:rsidR="00301A13" w:rsidRPr="00722682">
        <w:rPr>
          <w:rFonts w:eastAsia="Times New Roman" w:cs="Arial"/>
          <w:lang w:val="fr-FR" w:eastAsia="en-US"/>
        </w:rPr>
        <w:t>’</w:t>
      </w:r>
      <w:r w:rsidRPr="00722682">
        <w:rPr>
          <w:rFonts w:eastAsia="Times New Roman" w:cs="Arial"/>
          <w:lang w:val="fr-FR" w:eastAsia="en-US"/>
        </w:rPr>
        <w:t>article 12 (2) du Règlement intérieur, remplissait les fonctions de Comité directeur de la 30</w:t>
      </w:r>
      <w:r w:rsidRPr="00722682">
        <w:rPr>
          <w:rFonts w:eastAsia="Times New Roman" w:cs="Arial"/>
          <w:vertAlign w:val="superscript"/>
          <w:lang w:val="fr-FR" w:eastAsia="en-US"/>
        </w:rPr>
        <w:t>e</w:t>
      </w:r>
      <w:r w:rsidRPr="00722682">
        <w:rPr>
          <w:rFonts w:eastAsia="Times New Roman" w:cs="Arial"/>
          <w:lang w:val="fr-FR" w:eastAsia="en-US"/>
        </w:rPr>
        <w:t> session de l</w:t>
      </w:r>
      <w:r w:rsidR="00301A13" w:rsidRPr="00722682">
        <w:rPr>
          <w:rFonts w:eastAsia="Times New Roman" w:cs="Arial"/>
          <w:lang w:val="fr-FR" w:eastAsia="en-US"/>
        </w:rPr>
        <w:t>’</w:t>
      </w:r>
      <w:r w:rsidRPr="00722682">
        <w:rPr>
          <w:rFonts w:eastAsia="Times New Roman" w:cs="Arial"/>
          <w:lang w:val="fr-FR" w:eastAsia="en-US"/>
        </w:rPr>
        <w:t>Assemblée, sans autre discussion de fond sur son ordre du jour.</w:t>
      </w:r>
    </w:p>
    <w:p w:rsidR="00F51A01" w:rsidRPr="00722682" w:rsidRDefault="00F51A01" w:rsidP="00F51A01">
      <w:pPr>
        <w:keepNext/>
        <w:keepLines/>
        <w:snapToGrid w:val="0"/>
        <w:spacing w:before="360" w:after="240" w:line="240" w:lineRule="auto"/>
        <w:ind w:left="726" w:hanging="726"/>
        <w:outlineLvl w:val="2"/>
        <w:rPr>
          <w:rFonts w:eastAsia="Times New Roman" w:cs="Arial"/>
          <w:b/>
          <w:bCs/>
          <w:snapToGrid w:val="0"/>
          <w:lang w:val="fr-FR" w:eastAsia="en-US"/>
        </w:rPr>
      </w:pPr>
      <w:r w:rsidRPr="00722682">
        <w:rPr>
          <w:rFonts w:eastAsia="Times New Roman" w:cs="Arial"/>
          <w:b/>
          <w:bCs/>
          <w:snapToGrid w:val="0"/>
          <w:lang w:val="fr-FR" w:eastAsia="en-US"/>
        </w:rPr>
        <w:t>2.</w:t>
      </w:r>
      <w:r w:rsidRPr="00722682">
        <w:rPr>
          <w:rFonts w:eastAsia="Times New Roman" w:cs="Arial"/>
          <w:b/>
          <w:bCs/>
          <w:snapToGrid w:val="0"/>
          <w:lang w:val="fr-FR" w:eastAsia="en-US"/>
        </w:rPr>
        <w:tab/>
        <w:t>ORGANISATION DE LA SESSION</w:t>
      </w:r>
    </w:p>
    <w:p w:rsidR="00F51A01" w:rsidRPr="00722682" w:rsidRDefault="00F51A01" w:rsidP="00F51A01">
      <w:pPr>
        <w:tabs>
          <w:tab w:val="left" w:pos="-737"/>
        </w:tabs>
        <w:snapToGrid w:val="0"/>
        <w:spacing w:after="240" w:line="240" w:lineRule="auto"/>
        <w:ind w:left="1316" w:hanging="567"/>
        <w:rPr>
          <w:rFonts w:eastAsia="Times New Roman" w:cs="Arial"/>
          <w:snapToGrid w:val="0"/>
          <w:lang w:val="fr-FR" w:eastAsia="en-US"/>
        </w:rPr>
      </w:pPr>
      <w:r w:rsidRPr="00722682">
        <w:rPr>
          <w:rFonts w:eastAsia="Times New Roman" w:cs="Arial"/>
          <w:snapToGrid w:val="0"/>
          <w:lang w:val="fr-FR" w:eastAsia="en-US"/>
        </w:rPr>
        <w:t>2.1</w:t>
      </w:r>
      <w:r w:rsidRPr="00722682">
        <w:rPr>
          <w:rFonts w:eastAsia="Times New Roman" w:cs="Arial"/>
          <w:snapToGrid w:val="0"/>
          <w:lang w:val="fr-FR" w:eastAsia="en-US"/>
        </w:rPr>
        <w:tab/>
        <w:t>ADOPTION DE L</w:t>
      </w:r>
      <w:r w:rsidR="00301A13" w:rsidRPr="00722682">
        <w:rPr>
          <w:rFonts w:eastAsia="Times New Roman" w:cs="Arial"/>
          <w:snapToGrid w:val="0"/>
          <w:lang w:val="fr-FR" w:eastAsia="en-US"/>
        </w:rPr>
        <w:t>’</w:t>
      </w:r>
      <w:r w:rsidRPr="00722682">
        <w:rPr>
          <w:rFonts w:eastAsia="Times New Roman" w:cs="Arial"/>
          <w:snapToGrid w:val="0"/>
          <w:lang w:val="fr-FR" w:eastAsia="en-US"/>
        </w:rPr>
        <w:t>ORDRE DU JOUR</w:t>
      </w:r>
    </w:p>
    <w:p w:rsidR="00F51A01" w:rsidRPr="00722682" w:rsidRDefault="00F51A01" w:rsidP="00F51A01">
      <w:pPr>
        <w:numPr>
          <w:ilvl w:val="0"/>
          <w:numId w:val="4"/>
        </w:numPr>
        <w:spacing w:after="240" w:line="240" w:lineRule="auto"/>
        <w:jc w:val="both"/>
        <w:rPr>
          <w:rFonts w:eastAsia="Batang" w:cs="Arial"/>
          <w:lang w:val="fr-FR" w:eastAsia="ko-KR"/>
        </w:rPr>
      </w:pPr>
      <w:r w:rsidRPr="00722682">
        <w:rPr>
          <w:rFonts w:eastAsia="Batang" w:cs="Arial"/>
          <w:lang w:val="fr-FR" w:eastAsia="ko-KR"/>
        </w:rPr>
        <w:tab/>
        <w:t xml:space="preserve">Le Secrétaire exécutif a présenté ce point. </w:t>
      </w:r>
    </w:p>
    <w:p w:rsidR="00F51A01" w:rsidRPr="00722682" w:rsidRDefault="00F51A01" w:rsidP="00F51A01">
      <w:pPr>
        <w:numPr>
          <w:ilvl w:val="0"/>
          <w:numId w:val="4"/>
        </w:numPr>
        <w:spacing w:after="240" w:line="240" w:lineRule="auto"/>
        <w:jc w:val="both"/>
        <w:rPr>
          <w:rFonts w:eastAsia="Batang" w:cs="Arial"/>
          <w:lang w:val="fr-FR" w:eastAsia="ko-KR"/>
        </w:rPr>
      </w:pPr>
      <w:r w:rsidRPr="00722682">
        <w:rPr>
          <w:rFonts w:eastAsia="Batang" w:cs="Arial"/>
          <w:lang w:val="fr-FR" w:eastAsia="ko-KR"/>
        </w:rPr>
        <w:tab/>
        <w:t>Le Conseil exécutif s</w:t>
      </w:r>
      <w:r w:rsidR="00301A13" w:rsidRPr="00722682">
        <w:rPr>
          <w:rFonts w:eastAsia="Batang" w:cs="Arial"/>
          <w:lang w:val="fr-FR" w:eastAsia="ko-KR"/>
        </w:rPr>
        <w:t>’</w:t>
      </w:r>
      <w:r w:rsidRPr="00722682">
        <w:rPr>
          <w:rFonts w:eastAsia="Batang" w:cs="Arial"/>
          <w:lang w:val="fr-FR" w:eastAsia="ko-KR"/>
        </w:rPr>
        <w:t xml:space="preserve">est réuni </w:t>
      </w:r>
      <w:r w:rsidR="00DE7A62">
        <w:rPr>
          <w:rFonts w:eastAsia="Batang" w:cs="Arial"/>
          <w:lang w:val="fr-FR" w:eastAsia="ko-KR"/>
        </w:rPr>
        <w:t>dans la matinée</w:t>
      </w:r>
      <w:r w:rsidRPr="00722682">
        <w:rPr>
          <w:rFonts w:eastAsia="Batang" w:cs="Arial"/>
          <w:lang w:val="fr-FR" w:eastAsia="ko-KR"/>
        </w:rPr>
        <w:t xml:space="preserve"> et a repris ses travaux dans l</w:t>
      </w:r>
      <w:r w:rsidR="00301A13" w:rsidRPr="00722682">
        <w:rPr>
          <w:rFonts w:eastAsia="Batang" w:cs="Arial"/>
          <w:lang w:val="fr-FR" w:eastAsia="ko-KR"/>
        </w:rPr>
        <w:t>’</w:t>
      </w:r>
      <w:r w:rsidRPr="00722682">
        <w:rPr>
          <w:rFonts w:eastAsia="Batang" w:cs="Arial"/>
          <w:lang w:val="fr-FR" w:eastAsia="ko-KR"/>
        </w:rPr>
        <w:t>après</w:t>
      </w:r>
      <w:r w:rsidRPr="00722682">
        <w:rPr>
          <w:rFonts w:eastAsia="Batang" w:cs="Arial"/>
          <w:lang w:val="fr-FR" w:eastAsia="ko-KR"/>
        </w:rPr>
        <w:noBreakHyphen/>
        <w:t>midi pour approuver le Rapport de la session. En complément de son ordre du jour, trois exposés – sur le Centre d</w:t>
      </w:r>
      <w:r w:rsidR="00301A13" w:rsidRPr="00722682">
        <w:rPr>
          <w:rFonts w:eastAsia="Batang" w:cs="Arial"/>
          <w:lang w:val="fr-FR" w:eastAsia="ko-KR"/>
        </w:rPr>
        <w:t>’</w:t>
      </w:r>
      <w:r w:rsidRPr="00722682">
        <w:rPr>
          <w:rFonts w:eastAsia="Batang" w:cs="Arial"/>
          <w:lang w:val="fr-FR" w:eastAsia="ko-KR"/>
        </w:rPr>
        <w:t>échange pour le transfert des techniques marines, le Catalogue de sources de l</w:t>
      </w:r>
      <w:r w:rsidR="00301A13" w:rsidRPr="00722682">
        <w:rPr>
          <w:rFonts w:eastAsia="Batang" w:cs="Arial"/>
          <w:lang w:val="fr-FR" w:eastAsia="ko-KR"/>
        </w:rPr>
        <w:t>’</w:t>
      </w:r>
      <w:r w:rsidRPr="00722682">
        <w:rPr>
          <w:rFonts w:eastAsia="Batang" w:cs="Arial"/>
          <w:lang w:val="fr-FR" w:eastAsia="ko-KR"/>
        </w:rPr>
        <w:t>ODIS et le Rapport mondial sur les sciences océaniques de 2020 – étaient prévus de 15 heures à 16 h 30 dans la même salle, avec services complets d</w:t>
      </w:r>
      <w:r w:rsidR="00301A13" w:rsidRPr="00722682">
        <w:rPr>
          <w:rFonts w:eastAsia="Batang" w:cs="Arial"/>
          <w:lang w:val="fr-FR" w:eastAsia="ko-KR"/>
        </w:rPr>
        <w:t>’</w:t>
      </w:r>
      <w:r w:rsidRPr="00722682">
        <w:rPr>
          <w:rFonts w:eastAsia="Batang" w:cs="Arial"/>
          <w:lang w:val="fr-FR" w:eastAsia="ko-KR"/>
        </w:rPr>
        <w:t>interprétation, avant la reprise des travaux du Conseil exécutif et l</w:t>
      </w:r>
      <w:r w:rsidR="00301A13" w:rsidRPr="00722682">
        <w:rPr>
          <w:rFonts w:eastAsia="Batang" w:cs="Arial"/>
          <w:lang w:val="fr-FR" w:eastAsia="ko-KR"/>
        </w:rPr>
        <w:t>’</w:t>
      </w:r>
      <w:r w:rsidRPr="00722682">
        <w:rPr>
          <w:rFonts w:eastAsia="Batang" w:cs="Arial"/>
          <w:lang w:val="fr-FR" w:eastAsia="ko-KR"/>
        </w:rPr>
        <w:t xml:space="preserve">adoption de son rapport. </w:t>
      </w:r>
    </w:p>
    <w:p w:rsidR="00F51A01" w:rsidRPr="00722682" w:rsidRDefault="00F51A01" w:rsidP="00B15626">
      <w:pPr>
        <w:keepNext/>
        <w:keepLines/>
        <w:tabs>
          <w:tab w:val="left" w:pos="-737"/>
          <w:tab w:val="left" w:pos="1418"/>
        </w:tabs>
        <w:snapToGrid w:val="0"/>
        <w:spacing w:after="240" w:line="240" w:lineRule="auto"/>
        <w:ind w:left="1276" w:hanging="567"/>
        <w:rPr>
          <w:rFonts w:eastAsia="Times New Roman" w:cs="Arial"/>
          <w:snapToGrid w:val="0"/>
          <w:lang w:val="fr-FR" w:eastAsia="en-US"/>
        </w:rPr>
      </w:pPr>
      <w:r w:rsidRPr="00722682">
        <w:rPr>
          <w:rFonts w:eastAsia="Times New Roman" w:cs="Arial"/>
          <w:snapToGrid w:val="0"/>
          <w:lang w:val="fr-FR" w:eastAsia="en-US"/>
        </w:rPr>
        <w:t>2.2</w:t>
      </w:r>
      <w:r w:rsidRPr="00722682">
        <w:rPr>
          <w:rFonts w:eastAsia="Times New Roman" w:cs="Arial"/>
          <w:snapToGrid w:val="0"/>
          <w:lang w:val="fr-FR" w:eastAsia="en-US"/>
        </w:rPr>
        <w:tab/>
        <w:t>DÉSIGNATION DU RAPPORTEUR</w:t>
      </w:r>
    </w:p>
    <w:p w:rsidR="00F51A01" w:rsidRPr="00722682" w:rsidRDefault="00F51A01" w:rsidP="00F51A01">
      <w:pPr>
        <w:keepNext/>
        <w:keepLines/>
        <w:numPr>
          <w:ilvl w:val="0"/>
          <w:numId w:val="4"/>
        </w:numPr>
        <w:spacing w:after="240" w:line="240" w:lineRule="auto"/>
        <w:jc w:val="both"/>
        <w:rPr>
          <w:rFonts w:eastAsia="Batang" w:cs="Arial"/>
          <w:lang w:val="fr-FR" w:eastAsia="ko-KR"/>
        </w:rPr>
      </w:pPr>
      <w:r w:rsidRPr="00722682">
        <w:rPr>
          <w:rFonts w:eastAsia="Batang" w:cs="Arial"/>
          <w:lang w:val="fr-FR" w:eastAsia="ko-KR"/>
        </w:rPr>
        <w:tab/>
        <w:t>Le Président a invité le Conseil exécutif à designer le Rapporteur de la présente session.</w:t>
      </w:r>
    </w:p>
    <w:p w:rsidR="001A0972" w:rsidRPr="00722682" w:rsidRDefault="001A0972" w:rsidP="004F6A9A">
      <w:pPr>
        <w:pStyle w:val="Marge"/>
        <w:spacing w:after="200"/>
        <w:ind w:left="709"/>
        <w:jc w:val="center"/>
        <w:rPr>
          <w:snapToGrid w:val="0"/>
          <w:u w:val="single"/>
          <w:lang w:val="fr-FR" w:eastAsia="en-US"/>
        </w:rPr>
      </w:pPr>
      <w:r w:rsidRPr="00722682">
        <w:rPr>
          <w:snapToGrid w:val="0"/>
          <w:u w:val="single"/>
          <w:lang w:val="fr-FR" w:eastAsia="en-US"/>
        </w:rPr>
        <w:t>Décision EC-LII/2</w:t>
      </w:r>
    </w:p>
    <w:p w:rsidR="001A0972" w:rsidRPr="00722682" w:rsidRDefault="001A0972" w:rsidP="004F6A9A">
      <w:pPr>
        <w:pStyle w:val="Marge"/>
        <w:spacing w:after="200"/>
        <w:ind w:left="709"/>
        <w:jc w:val="center"/>
        <w:rPr>
          <w:b/>
          <w:snapToGrid w:val="0"/>
          <w:lang w:val="fr-FR" w:eastAsia="en-US"/>
        </w:rPr>
      </w:pPr>
      <w:r w:rsidRPr="00722682">
        <w:rPr>
          <w:b/>
          <w:snapToGrid w:val="0"/>
          <w:lang w:val="fr-FR" w:eastAsia="en-US"/>
        </w:rPr>
        <w:t>Ordre du jour et Rapporteur</w:t>
      </w:r>
    </w:p>
    <w:p w:rsidR="001A0972" w:rsidRPr="00722682" w:rsidRDefault="001A0972" w:rsidP="004F6A9A">
      <w:pPr>
        <w:pStyle w:val="Marge"/>
        <w:spacing w:after="200"/>
        <w:ind w:left="709"/>
        <w:rPr>
          <w:snapToGrid w:val="0"/>
          <w:lang w:val="fr-FR" w:eastAsia="en-US"/>
        </w:rPr>
      </w:pPr>
      <w:r w:rsidRPr="00722682">
        <w:rPr>
          <w:snapToGrid w:val="0"/>
          <w:lang w:val="fr-FR" w:eastAsia="en-US"/>
        </w:rPr>
        <w:t>Le Conseil exécutif,</w:t>
      </w:r>
    </w:p>
    <w:p w:rsidR="001A0972" w:rsidRPr="00722682" w:rsidRDefault="001A0972" w:rsidP="004F6A9A">
      <w:pPr>
        <w:pStyle w:val="Marge"/>
        <w:spacing w:after="200"/>
        <w:ind w:left="709"/>
        <w:rPr>
          <w:snapToGrid w:val="0"/>
          <w:lang w:val="fr-FR" w:eastAsia="en-US"/>
        </w:rPr>
      </w:pPr>
      <w:r w:rsidRPr="00722682">
        <w:rPr>
          <w:snapToGrid w:val="0"/>
          <w:u w:val="single"/>
          <w:lang w:val="fr-FR" w:eastAsia="en-US"/>
        </w:rPr>
        <w:t>Adopte</w:t>
      </w:r>
      <w:r w:rsidRPr="00722682">
        <w:rPr>
          <w:snapToGrid w:val="0"/>
          <w:lang w:val="fr-FR" w:eastAsia="en-US"/>
        </w:rPr>
        <w:t xml:space="preserve"> l’ordre du jour tel qu’il figure dans le document IOC/EC-LII/1</w:t>
      </w:r>
      <w:r w:rsidR="00173DD0">
        <w:rPr>
          <w:snapToGrid w:val="0"/>
          <w:lang w:val="fr-FR" w:eastAsia="en-US"/>
        </w:rPr>
        <w:t> </w:t>
      </w:r>
      <w:r w:rsidRPr="00722682">
        <w:rPr>
          <w:snapToGrid w:val="0"/>
          <w:lang w:val="fr-FR" w:eastAsia="en-US"/>
        </w:rPr>
        <w:t>Prov.</w:t>
      </w:r>
      <w:r w:rsidR="00173DD0">
        <w:rPr>
          <w:snapToGrid w:val="0"/>
          <w:lang w:val="fr-FR" w:eastAsia="en-US"/>
        </w:rPr>
        <w:t> </w:t>
      </w:r>
      <w:r w:rsidRPr="00722682">
        <w:rPr>
          <w:snapToGrid w:val="0"/>
          <w:lang w:val="fr-FR" w:eastAsia="en-US"/>
        </w:rPr>
        <w:t>Rev.</w:t>
      </w:r>
    </w:p>
    <w:p w:rsidR="001A0972" w:rsidRPr="00722682" w:rsidRDefault="001A0972" w:rsidP="004F6A9A">
      <w:pPr>
        <w:pStyle w:val="Marge"/>
        <w:spacing w:after="200"/>
        <w:ind w:left="709"/>
        <w:rPr>
          <w:snapToGrid w:val="0"/>
          <w:lang w:val="fr-FR" w:eastAsia="en-US"/>
        </w:rPr>
      </w:pPr>
      <w:r w:rsidRPr="00722682">
        <w:rPr>
          <w:snapToGrid w:val="0"/>
          <w:lang w:val="fr-FR" w:eastAsia="en-US"/>
        </w:rPr>
        <w:t>Sur proposition du Japon, appuyé par la Chine, l’Indonésie et la République de Corée,</w:t>
      </w:r>
    </w:p>
    <w:p w:rsidR="001A0972" w:rsidRPr="00722682" w:rsidRDefault="001A0972" w:rsidP="004F6A9A">
      <w:pPr>
        <w:pStyle w:val="Marge"/>
        <w:ind w:left="709"/>
        <w:rPr>
          <w:snapToGrid w:val="0"/>
          <w:lang w:val="fr-FR" w:eastAsia="en-US"/>
        </w:rPr>
      </w:pPr>
      <w:r w:rsidRPr="00722682">
        <w:rPr>
          <w:snapToGrid w:val="0"/>
          <w:u w:val="single"/>
          <w:lang w:val="fr-FR" w:eastAsia="en-US"/>
        </w:rPr>
        <w:t>Désigne</w:t>
      </w:r>
      <w:r w:rsidRPr="00722682">
        <w:rPr>
          <w:snapToGrid w:val="0"/>
          <w:lang w:val="fr-FR" w:eastAsia="en-US"/>
        </w:rPr>
        <w:t xml:space="preserve"> Mme Suree Satapoomin (Thaïlande) Rapporteur de la présente session, pour aider le Président et le Secrétaire exécutif à élaborer le rapport de la session.</w:t>
      </w:r>
    </w:p>
    <w:p w:rsidR="001A0972" w:rsidRPr="00722682" w:rsidRDefault="00F51A01" w:rsidP="001A0972">
      <w:pPr>
        <w:keepNext/>
        <w:keepLines/>
        <w:snapToGrid w:val="0"/>
        <w:spacing w:before="480" w:after="240" w:line="240" w:lineRule="auto"/>
        <w:ind w:left="714" w:hanging="714"/>
        <w:outlineLvl w:val="2"/>
        <w:rPr>
          <w:rFonts w:eastAsia="Times New Roman" w:cs="Arial"/>
          <w:b/>
          <w:bCs/>
          <w:snapToGrid w:val="0"/>
          <w:lang w:val="fr-FR" w:eastAsia="en-US"/>
        </w:rPr>
      </w:pPr>
      <w:r w:rsidRPr="00722682">
        <w:rPr>
          <w:rFonts w:eastAsia="Times New Roman" w:cs="Arial"/>
          <w:b/>
          <w:bCs/>
          <w:snapToGrid w:val="0"/>
          <w:lang w:val="fr-FR" w:eastAsia="en-US"/>
        </w:rPr>
        <w:lastRenderedPageBreak/>
        <w:t>3.</w:t>
      </w:r>
      <w:r w:rsidRPr="00722682">
        <w:rPr>
          <w:rFonts w:eastAsia="Times New Roman" w:cs="Arial"/>
          <w:b/>
          <w:bCs/>
          <w:snapToGrid w:val="0"/>
          <w:lang w:val="fr-FR" w:eastAsia="en-US"/>
        </w:rPr>
        <w:tab/>
        <w:t>DISPOSITIONS PRISES POUR LA 30ᵉ</w:t>
      </w:r>
      <w:r w:rsidR="00173DD0">
        <w:rPr>
          <w:rFonts w:eastAsia="Times New Roman" w:cs="Arial"/>
          <w:b/>
          <w:bCs/>
          <w:snapToGrid w:val="0"/>
          <w:lang w:val="fr-FR" w:eastAsia="en-US"/>
        </w:rPr>
        <w:t> </w:t>
      </w:r>
      <w:r w:rsidRPr="00722682">
        <w:rPr>
          <w:rFonts w:eastAsia="Times New Roman" w:cs="Arial"/>
          <w:b/>
          <w:bCs/>
          <w:snapToGrid w:val="0"/>
          <w:lang w:val="fr-FR" w:eastAsia="en-US"/>
        </w:rPr>
        <w:t>SESSION DE L</w:t>
      </w:r>
      <w:r w:rsidR="00301A13" w:rsidRPr="00722682">
        <w:rPr>
          <w:rFonts w:eastAsia="Times New Roman" w:cs="Arial"/>
          <w:b/>
          <w:bCs/>
          <w:snapToGrid w:val="0"/>
          <w:lang w:val="fr-FR" w:eastAsia="en-US"/>
        </w:rPr>
        <w:t>’</w:t>
      </w:r>
      <w:r w:rsidRPr="00722682">
        <w:rPr>
          <w:rFonts w:eastAsia="Times New Roman" w:cs="Arial"/>
          <w:b/>
          <w:bCs/>
          <w:snapToGrid w:val="0"/>
          <w:lang w:val="fr-FR" w:eastAsia="en-US"/>
        </w:rPr>
        <w:t xml:space="preserve">ASSEMBLÉE </w:t>
      </w:r>
    </w:p>
    <w:p w:rsidR="00F51A01" w:rsidRPr="00722682" w:rsidRDefault="00F51A01" w:rsidP="00173DD0">
      <w:pPr>
        <w:keepNext/>
        <w:keepLines/>
        <w:snapToGrid w:val="0"/>
        <w:spacing w:before="240" w:after="240" w:line="240" w:lineRule="auto"/>
        <w:ind w:left="1276" w:hanging="567"/>
        <w:outlineLvl w:val="2"/>
        <w:rPr>
          <w:rFonts w:eastAsia="Times New Roman" w:cs="Arial"/>
          <w:snapToGrid w:val="0"/>
          <w:lang w:val="fr-FR" w:eastAsia="en-US"/>
        </w:rPr>
      </w:pPr>
      <w:r w:rsidRPr="00722682">
        <w:rPr>
          <w:rFonts w:eastAsia="Times New Roman" w:cs="Arial"/>
          <w:snapToGrid w:val="0"/>
          <w:lang w:val="fr-FR" w:eastAsia="en-US"/>
        </w:rPr>
        <w:t>3.1</w:t>
      </w:r>
      <w:r w:rsidRPr="00722682">
        <w:rPr>
          <w:rFonts w:eastAsia="Times New Roman" w:cs="Arial"/>
          <w:snapToGrid w:val="0"/>
          <w:lang w:val="fr-FR" w:eastAsia="en-US"/>
        </w:rPr>
        <w:tab/>
        <w:t xml:space="preserve">CONSTITUTION DE </w:t>
      </w:r>
      <w:r w:rsidR="00412F7A" w:rsidRPr="00722682">
        <w:rPr>
          <w:rFonts w:eastAsia="Times New Roman" w:cs="Arial"/>
          <w:snapToGrid w:val="0"/>
          <w:lang w:val="fr-FR" w:eastAsia="en-US"/>
        </w:rPr>
        <w:t>COMITÉS STATUTAIRES ET CRÉATION</w:t>
      </w:r>
      <w:r w:rsidR="00377192" w:rsidRPr="00722682">
        <w:rPr>
          <w:rFonts w:eastAsia="Times New Roman" w:cs="Arial"/>
          <w:snapToGrid w:val="0"/>
          <w:lang w:val="fr-FR" w:eastAsia="en-US"/>
        </w:rPr>
        <w:br/>
      </w:r>
      <w:r w:rsidR="001A0972" w:rsidRPr="00722682">
        <w:rPr>
          <w:rFonts w:eastAsia="Times New Roman" w:cs="Arial"/>
          <w:snapToGrid w:val="0"/>
          <w:lang w:val="fr-FR" w:eastAsia="en-US"/>
        </w:rPr>
        <w:t>DE GROUPES</w:t>
      </w:r>
      <w:r w:rsidR="00377192" w:rsidRPr="00722682">
        <w:rPr>
          <w:rFonts w:eastAsia="Times New Roman" w:cs="Arial"/>
          <w:snapToGrid w:val="0"/>
          <w:lang w:val="fr-FR" w:eastAsia="en-US"/>
        </w:rPr>
        <w:t xml:space="preserve"> </w:t>
      </w:r>
      <w:r w:rsidRPr="00722682">
        <w:rPr>
          <w:rFonts w:eastAsia="Times New Roman" w:cs="Arial"/>
          <w:snapToGrid w:val="0"/>
          <w:lang w:val="fr-FR" w:eastAsia="en-US"/>
        </w:rPr>
        <w:t>DE TRAVAIL POUR LA SESSION</w:t>
      </w:r>
    </w:p>
    <w:p w:rsidR="00F51A01" w:rsidRPr="00722682" w:rsidRDefault="00F51A01" w:rsidP="00F51A01">
      <w:pPr>
        <w:numPr>
          <w:ilvl w:val="0"/>
          <w:numId w:val="4"/>
        </w:numPr>
        <w:tabs>
          <w:tab w:val="left" w:pos="728"/>
        </w:tabs>
        <w:spacing w:after="240" w:line="240" w:lineRule="auto"/>
        <w:jc w:val="both"/>
        <w:rPr>
          <w:rFonts w:eastAsia="Batang" w:cs="Arial"/>
          <w:lang w:val="fr-FR" w:eastAsia="ko-KR"/>
        </w:rPr>
      </w:pPr>
      <w:r w:rsidRPr="00722682">
        <w:rPr>
          <w:rFonts w:eastAsia="Batang" w:cs="Arial"/>
          <w:lang w:val="fr-FR" w:eastAsia="ko-KR"/>
        </w:rPr>
        <w:tab/>
        <w:t>Relativement à l</w:t>
      </w:r>
      <w:r w:rsidR="00301A13" w:rsidRPr="00722682">
        <w:rPr>
          <w:rFonts w:eastAsia="Batang" w:cs="Arial"/>
          <w:lang w:val="fr-FR" w:eastAsia="ko-KR"/>
        </w:rPr>
        <w:t>’</w:t>
      </w:r>
      <w:r w:rsidRPr="00722682">
        <w:rPr>
          <w:rFonts w:eastAsia="Batang" w:cs="Arial"/>
          <w:lang w:val="fr-FR" w:eastAsia="ko-KR"/>
        </w:rPr>
        <w:t>ordre du jour provisoire révisé de l</w:t>
      </w:r>
      <w:r w:rsidR="00301A13" w:rsidRPr="00722682">
        <w:rPr>
          <w:rFonts w:eastAsia="Batang" w:cs="Arial"/>
          <w:lang w:val="fr-FR" w:eastAsia="ko-KR"/>
        </w:rPr>
        <w:t>’</w:t>
      </w:r>
      <w:r w:rsidRPr="00722682">
        <w:rPr>
          <w:rFonts w:eastAsia="Batang" w:cs="Arial"/>
          <w:lang w:val="fr-FR" w:eastAsia="ko-KR"/>
        </w:rPr>
        <w:t xml:space="preserve">Assemblée, le Président a rappelé au Conseil exécutif le rôle de chaque comité (Comité des candidatures, Comité des résolutions et Comité financier) et a proposé que certains points soient examinés plus avant par le Comité financier après avoir été débattus en plénière. </w:t>
      </w:r>
    </w:p>
    <w:p w:rsidR="00F51A01" w:rsidRPr="00722682" w:rsidRDefault="00F51A01" w:rsidP="00F51A01">
      <w:pPr>
        <w:numPr>
          <w:ilvl w:val="0"/>
          <w:numId w:val="4"/>
        </w:numPr>
        <w:tabs>
          <w:tab w:val="left" w:pos="728"/>
        </w:tabs>
        <w:spacing w:after="240" w:line="240" w:lineRule="auto"/>
        <w:jc w:val="both"/>
        <w:rPr>
          <w:rFonts w:eastAsia="Batang" w:cs="Arial"/>
          <w:lang w:val="fr-FR" w:eastAsia="ko-KR"/>
        </w:rPr>
      </w:pPr>
      <w:r w:rsidRPr="00722682">
        <w:rPr>
          <w:rFonts w:eastAsia="Batang" w:cs="Arial"/>
          <w:lang w:val="fr-FR" w:eastAsia="ko-KR"/>
        </w:rPr>
        <w:tab/>
        <w:t>Il a également rappelé au Conseil qu</w:t>
      </w:r>
      <w:r w:rsidR="00301A13" w:rsidRPr="00722682">
        <w:rPr>
          <w:rFonts w:eastAsia="Batang" w:cs="Arial"/>
          <w:lang w:val="fr-FR" w:eastAsia="ko-KR"/>
        </w:rPr>
        <w:t>’</w:t>
      </w:r>
      <w:r w:rsidRPr="00722682">
        <w:rPr>
          <w:rFonts w:eastAsia="Batang" w:cs="Arial"/>
          <w:lang w:val="fr-FR" w:eastAsia="ko-KR"/>
        </w:rPr>
        <w:t>il pouvait soumettre des propositions concernant la présidence et la composition de ces comités, mais que la décision finale incombait entièrement à l</w:t>
      </w:r>
      <w:r w:rsidR="00301A13" w:rsidRPr="00722682">
        <w:rPr>
          <w:rFonts w:eastAsia="Batang" w:cs="Arial"/>
          <w:lang w:val="fr-FR" w:eastAsia="ko-KR"/>
        </w:rPr>
        <w:t>’</w:t>
      </w:r>
      <w:r w:rsidRPr="00722682">
        <w:rPr>
          <w:rFonts w:eastAsia="Batang" w:cs="Arial"/>
          <w:lang w:val="fr-FR" w:eastAsia="ko-KR"/>
        </w:rPr>
        <w:t>Assemblée. Il a invité les États membres à envisager de participer aux travaux des comités. Les trois comités (Comité des candidatures, Comité des résolutions et Comité financier) se réuniront respectivement da</w:t>
      </w:r>
      <w:r w:rsidR="008F79F8" w:rsidRPr="00722682">
        <w:rPr>
          <w:rFonts w:eastAsia="Batang" w:cs="Arial"/>
          <w:lang w:val="fr-FR" w:eastAsia="ko-KR"/>
        </w:rPr>
        <w:t>ns les Salles VI, VIII et VII.</w:t>
      </w:r>
    </w:p>
    <w:p w:rsidR="00F51A01" w:rsidRPr="00722682" w:rsidRDefault="00F51A01" w:rsidP="00F51A01">
      <w:pPr>
        <w:numPr>
          <w:ilvl w:val="0"/>
          <w:numId w:val="4"/>
        </w:numPr>
        <w:tabs>
          <w:tab w:val="left" w:pos="728"/>
        </w:tabs>
        <w:spacing w:after="240" w:line="240" w:lineRule="auto"/>
        <w:jc w:val="both"/>
        <w:rPr>
          <w:rFonts w:eastAsia="Batang" w:cs="Arial"/>
          <w:lang w:val="fr-FR" w:eastAsia="ko-KR"/>
        </w:rPr>
      </w:pPr>
      <w:r w:rsidRPr="00722682">
        <w:rPr>
          <w:rFonts w:eastAsia="Batang" w:cs="Arial"/>
          <w:lang w:val="fr-FR" w:eastAsia="ko-KR"/>
        </w:rPr>
        <w:tab/>
        <w:t>Le Comité financier est à composition non limitée et ses réunions bénéficient de services d</w:t>
      </w:r>
      <w:r w:rsidR="00301A13" w:rsidRPr="00722682">
        <w:rPr>
          <w:rFonts w:eastAsia="Batang" w:cs="Arial"/>
          <w:lang w:val="fr-FR" w:eastAsia="ko-KR"/>
        </w:rPr>
        <w:t>’</w:t>
      </w:r>
      <w:r w:rsidRPr="00722682">
        <w:rPr>
          <w:rFonts w:eastAsia="Batang" w:cs="Arial"/>
          <w:lang w:val="fr-FR" w:eastAsia="ko-KR"/>
        </w:rPr>
        <w:t xml:space="preserve">interprétation en anglais et en français. Le Président a rappelé au Conseil exécutif que le Comité financier serait confronté, comme il est désormais habituel, à une lourde charge de travail. En effet, en plus des points qui relèvent de sa compétence, il examinera le suivi de la résolution EC-LI.2 sur les financements et règlements, la gouvernance, les procédures et les méthodes de travail ainsi que la proposition préliminaire de projet de stratégie à moyen terme de la COI pour 2022-2029. </w:t>
      </w:r>
    </w:p>
    <w:p w:rsidR="00F51A01" w:rsidRPr="00722682" w:rsidRDefault="00F51A01" w:rsidP="00F51A01">
      <w:pPr>
        <w:numPr>
          <w:ilvl w:val="0"/>
          <w:numId w:val="4"/>
        </w:numPr>
        <w:tabs>
          <w:tab w:val="left" w:pos="728"/>
        </w:tabs>
        <w:spacing w:after="240" w:line="240" w:lineRule="auto"/>
        <w:jc w:val="both"/>
        <w:rPr>
          <w:rFonts w:eastAsia="Batang" w:cs="Arial"/>
          <w:lang w:val="fr-FR" w:eastAsia="ko-KR"/>
        </w:rPr>
      </w:pPr>
      <w:r w:rsidRPr="00722682">
        <w:rPr>
          <w:rFonts w:eastAsia="Batang" w:cs="Arial"/>
          <w:lang w:val="fr-FR" w:eastAsia="ko-KR"/>
        </w:rPr>
        <w:tab/>
        <w:t>Le Président a indiqué qu</w:t>
      </w:r>
      <w:r w:rsidR="00301A13" w:rsidRPr="00722682">
        <w:rPr>
          <w:rFonts w:eastAsia="Batang" w:cs="Arial"/>
          <w:lang w:val="fr-FR" w:eastAsia="ko-KR"/>
        </w:rPr>
        <w:t>’</w:t>
      </w:r>
      <w:r w:rsidRPr="00722682">
        <w:rPr>
          <w:rFonts w:eastAsia="Batang" w:cs="Arial"/>
          <w:lang w:val="fr-FR" w:eastAsia="ko-KR"/>
        </w:rPr>
        <w:t>au cours de la session de l</w:t>
      </w:r>
      <w:r w:rsidR="00301A13" w:rsidRPr="00722682">
        <w:rPr>
          <w:rFonts w:eastAsia="Batang" w:cs="Arial"/>
          <w:lang w:val="fr-FR" w:eastAsia="ko-KR"/>
        </w:rPr>
        <w:t>’</w:t>
      </w:r>
      <w:r w:rsidRPr="00722682">
        <w:rPr>
          <w:rFonts w:eastAsia="Batang" w:cs="Arial"/>
          <w:lang w:val="fr-FR" w:eastAsia="ko-KR"/>
        </w:rPr>
        <w:t>Assemblée, il ne lirait pas à voix haute le nom des États membres exprimant leur souhait de faire partie des différents comités en levant la main pendant l</w:t>
      </w:r>
      <w:r w:rsidR="00301A13" w:rsidRPr="00722682">
        <w:rPr>
          <w:rFonts w:eastAsia="Batang" w:cs="Arial"/>
          <w:lang w:val="fr-FR" w:eastAsia="ko-KR"/>
        </w:rPr>
        <w:t>’</w:t>
      </w:r>
      <w:r w:rsidRPr="00722682">
        <w:rPr>
          <w:rFonts w:eastAsia="Batang" w:cs="Arial"/>
          <w:lang w:val="fr-FR" w:eastAsia="ko-KR"/>
        </w:rPr>
        <w:t>Assemblée, sauf pour le Comité des candidatures. Seuls les noms des États membres présents et prenant part aux comités et groupes de travail établis pour la durée de la session figureraient dans le</w:t>
      </w:r>
      <w:r w:rsidR="008F79F8" w:rsidRPr="00722682">
        <w:rPr>
          <w:rFonts w:eastAsia="Batang" w:cs="Arial"/>
          <w:lang w:val="fr-FR" w:eastAsia="ko-KR"/>
        </w:rPr>
        <w:t xml:space="preserve"> rapport final de l</w:t>
      </w:r>
      <w:r w:rsidR="00301A13" w:rsidRPr="00722682">
        <w:rPr>
          <w:rFonts w:eastAsia="Batang" w:cs="Arial"/>
          <w:lang w:val="fr-FR" w:eastAsia="ko-KR"/>
        </w:rPr>
        <w:t>’</w:t>
      </w:r>
      <w:r w:rsidR="008F79F8" w:rsidRPr="00722682">
        <w:rPr>
          <w:rFonts w:eastAsia="Batang" w:cs="Arial"/>
          <w:lang w:val="fr-FR" w:eastAsia="ko-KR"/>
        </w:rPr>
        <w:t>Assemblée.</w:t>
      </w:r>
    </w:p>
    <w:p w:rsidR="001A0972" w:rsidRPr="00722682" w:rsidRDefault="001A0972" w:rsidP="004F6A9A">
      <w:pPr>
        <w:pStyle w:val="Marge"/>
        <w:spacing w:after="200"/>
        <w:ind w:left="709"/>
        <w:jc w:val="center"/>
        <w:rPr>
          <w:u w:val="single"/>
          <w:lang w:val="fr-FR" w:eastAsia="ko-KR"/>
        </w:rPr>
      </w:pPr>
      <w:r w:rsidRPr="00722682">
        <w:rPr>
          <w:u w:val="single"/>
          <w:lang w:val="fr-FR" w:eastAsia="ko-KR"/>
        </w:rPr>
        <w:t>Décision EC-LII/3.1</w:t>
      </w:r>
    </w:p>
    <w:p w:rsidR="001A0972" w:rsidRPr="00722682" w:rsidRDefault="001A0972" w:rsidP="004F6A9A">
      <w:pPr>
        <w:pStyle w:val="Marge"/>
        <w:spacing w:after="200"/>
        <w:ind w:left="709"/>
        <w:jc w:val="center"/>
        <w:rPr>
          <w:b/>
          <w:lang w:val="fr-FR" w:eastAsia="ko-KR"/>
        </w:rPr>
      </w:pPr>
      <w:r w:rsidRPr="00722682">
        <w:rPr>
          <w:b/>
          <w:lang w:val="fr-FR" w:eastAsia="ko-KR"/>
        </w:rPr>
        <w:t>Comités établis pour la durée de la session</w:t>
      </w:r>
    </w:p>
    <w:p w:rsidR="001A0972" w:rsidRPr="00722682" w:rsidRDefault="001A0972" w:rsidP="004F6A9A">
      <w:pPr>
        <w:pStyle w:val="Marge"/>
        <w:spacing w:after="200"/>
        <w:ind w:left="709"/>
        <w:rPr>
          <w:lang w:val="fr-FR" w:eastAsia="ko-KR"/>
        </w:rPr>
      </w:pPr>
      <w:r w:rsidRPr="00722682">
        <w:rPr>
          <w:lang w:val="fr-FR" w:eastAsia="ko-KR"/>
        </w:rPr>
        <w:t>Le Conseil exécutif,</w:t>
      </w:r>
    </w:p>
    <w:p w:rsidR="001A0972" w:rsidRPr="00722682" w:rsidRDefault="001A0972" w:rsidP="004F6A9A">
      <w:pPr>
        <w:pStyle w:val="Marge"/>
        <w:spacing w:after="200"/>
        <w:ind w:left="709"/>
        <w:rPr>
          <w:lang w:val="fr-FR" w:eastAsia="ko-KR"/>
        </w:rPr>
      </w:pPr>
      <w:r w:rsidRPr="00722682">
        <w:rPr>
          <w:lang w:val="fr-FR" w:eastAsia="ko-KR"/>
        </w:rPr>
        <w:t xml:space="preserve">En sa qualité de Comité directeur de l'Assemblée, </w:t>
      </w:r>
      <w:r w:rsidRPr="00722682">
        <w:rPr>
          <w:u w:val="single"/>
          <w:lang w:val="fr-FR" w:eastAsia="ko-KR"/>
        </w:rPr>
        <w:t>recommande</w:t>
      </w:r>
      <w:r w:rsidRPr="00722682">
        <w:rPr>
          <w:lang w:val="fr-FR" w:eastAsia="ko-KR"/>
        </w:rPr>
        <w:t xml:space="preserve"> à celle-ci, conformément à l’article 12 (2) du Règlement intérieur, de constituer chacun des comités suivants</w:t>
      </w:r>
      <w:r w:rsidR="00377192" w:rsidRPr="00722682">
        <w:rPr>
          <w:lang w:val="fr-FR" w:eastAsia="ko-KR"/>
        </w:rPr>
        <w:t> </w:t>
      </w:r>
      <w:r w:rsidRPr="00722682">
        <w:rPr>
          <w:lang w:val="fr-FR" w:eastAsia="ko-KR"/>
        </w:rPr>
        <w:t xml:space="preserve">: </w:t>
      </w:r>
    </w:p>
    <w:p w:rsidR="001A0972" w:rsidRPr="00722682" w:rsidRDefault="001A0972" w:rsidP="004F6A9A">
      <w:pPr>
        <w:pStyle w:val="TIRETbul1cm"/>
        <w:tabs>
          <w:tab w:val="clear" w:pos="840"/>
        </w:tabs>
        <w:spacing w:after="200"/>
        <w:ind w:left="1276"/>
        <w:rPr>
          <w:lang w:val="fr-FR" w:eastAsia="ko-KR"/>
        </w:rPr>
      </w:pPr>
      <w:r w:rsidRPr="00722682">
        <w:rPr>
          <w:lang w:val="fr-FR" w:eastAsia="ko-KR"/>
        </w:rPr>
        <w:t>Comité financier</w:t>
      </w:r>
      <w:r w:rsidR="00377192" w:rsidRPr="00722682">
        <w:rPr>
          <w:lang w:val="fr-FR" w:eastAsia="ko-KR"/>
        </w:rPr>
        <w:t> </w:t>
      </w:r>
      <w:r w:rsidRPr="00722682">
        <w:rPr>
          <w:lang w:val="fr-FR" w:eastAsia="ko-KR"/>
        </w:rPr>
        <w:t>: sous la présidence de M.</w:t>
      </w:r>
      <w:r w:rsidR="00377192" w:rsidRPr="00722682">
        <w:rPr>
          <w:lang w:val="fr-FR" w:eastAsia="ko-KR"/>
        </w:rPr>
        <w:t> </w:t>
      </w:r>
      <w:r w:rsidRPr="00722682">
        <w:rPr>
          <w:lang w:val="fr-FR" w:eastAsia="ko-KR"/>
        </w:rPr>
        <w:t>Ariel H. Troisi (Argentine, Vice-Président). Mme</w:t>
      </w:r>
      <w:r w:rsidR="00377192" w:rsidRPr="00722682">
        <w:rPr>
          <w:lang w:val="fr-FR" w:eastAsia="ko-KR"/>
        </w:rPr>
        <w:t> </w:t>
      </w:r>
      <w:r w:rsidRPr="00722682">
        <w:rPr>
          <w:lang w:val="fr-FR" w:eastAsia="ko-KR"/>
        </w:rPr>
        <w:t>Ksenia Yvinec assure le secrétariat du Comité financier.</w:t>
      </w:r>
    </w:p>
    <w:p w:rsidR="001A0972" w:rsidRPr="00722682" w:rsidRDefault="001A0972" w:rsidP="004F6A9A">
      <w:pPr>
        <w:pStyle w:val="TIRETbul1cm"/>
        <w:tabs>
          <w:tab w:val="clear" w:pos="840"/>
        </w:tabs>
        <w:spacing w:after="200"/>
        <w:ind w:left="1276"/>
        <w:rPr>
          <w:lang w:val="fr-FR" w:eastAsia="ko-KR"/>
        </w:rPr>
      </w:pPr>
      <w:r w:rsidRPr="00722682">
        <w:rPr>
          <w:lang w:val="fr-FR" w:eastAsia="ko-KR"/>
        </w:rPr>
        <w:t>Comité des résolutions</w:t>
      </w:r>
      <w:r w:rsidR="00377192" w:rsidRPr="00722682">
        <w:rPr>
          <w:lang w:val="fr-FR" w:eastAsia="ko-KR"/>
        </w:rPr>
        <w:t> </w:t>
      </w:r>
      <w:r w:rsidRPr="00722682">
        <w:rPr>
          <w:lang w:val="fr-FR" w:eastAsia="ko-KR"/>
        </w:rPr>
        <w:t>: sous la présidence de M.</w:t>
      </w:r>
      <w:r w:rsidR="00377192" w:rsidRPr="00722682">
        <w:rPr>
          <w:lang w:val="fr-FR" w:eastAsia="ko-KR"/>
        </w:rPr>
        <w:t> </w:t>
      </w:r>
      <w:r w:rsidRPr="00722682">
        <w:rPr>
          <w:lang w:val="fr-FR" w:eastAsia="ko-KR"/>
        </w:rPr>
        <w:t>Yutaka Michida (Japon). M.</w:t>
      </w:r>
      <w:r w:rsidR="00377192" w:rsidRPr="00722682">
        <w:rPr>
          <w:lang w:val="fr-FR" w:eastAsia="ko-KR"/>
        </w:rPr>
        <w:t> </w:t>
      </w:r>
      <w:r w:rsidRPr="00722682">
        <w:rPr>
          <w:lang w:val="fr-FR" w:eastAsia="ko-KR"/>
        </w:rPr>
        <w:t>Julian Barbière assure le secrétariat du Comité des résolutions.</w:t>
      </w:r>
    </w:p>
    <w:p w:rsidR="001A0972" w:rsidRPr="00722682" w:rsidRDefault="001A0972" w:rsidP="004F6A9A">
      <w:pPr>
        <w:pStyle w:val="TIRETbul1cm"/>
        <w:tabs>
          <w:tab w:val="clear" w:pos="840"/>
        </w:tabs>
        <w:ind w:left="1276"/>
        <w:rPr>
          <w:lang w:val="fr-FR" w:eastAsia="ko-KR"/>
        </w:rPr>
      </w:pPr>
      <w:r w:rsidRPr="00722682">
        <w:rPr>
          <w:lang w:val="fr-FR" w:eastAsia="ko-KR"/>
        </w:rPr>
        <w:t>Comité des candidatures</w:t>
      </w:r>
      <w:r w:rsidR="00377192" w:rsidRPr="00722682">
        <w:rPr>
          <w:lang w:val="fr-FR" w:eastAsia="ko-KR"/>
        </w:rPr>
        <w:t> </w:t>
      </w:r>
      <w:r w:rsidRPr="00722682">
        <w:rPr>
          <w:lang w:val="fr-FR" w:eastAsia="ko-KR"/>
        </w:rPr>
        <w:t>: sous la présidence de M.</w:t>
      </w:r>
      <w:r w:rsidR="00377192" w:rsidRPr="00722682">
        <w:rPr>
          <w:lang w:val="fr-FR" w:eastAsia="ko-KR"/>
        </w:rPr>
        <w:t> </w:t>
      </w:r>
      <w:r w:rsidRPr="00722682">
        <w:rPr>
          <w:lang w:val="fr-FR" w:eastAsia="ko-KR"/>
        </w:rPr>
        <w:t>Sang-Kyung Byun (République de Corée). MM.</w:t>
      </w:r>
      <w:r w:rsidR="00377192" w:rsidRPr="00722682">
        <w:rPr>
          <w:lang w:val="fr-FR" w:eastAsia="ko-KR"/>
        </w:rPr>
        <w:t> </w:t>
      </w:r>
      <w:r w:rsidRPr="00722682">
        <w:rPr>
          <w:lang w:val="fr-FR" w:eastAsia="ko-KR"/>
        </w:rPr>
        <w:t>Thorkild Aarup et Salvatore Aricò assurent le secrétariat du Comité des candidatures.</w:t>
      </w:r>
    </w:p>
    <w:p w:rsidR="00F51A01" w:rsidRPr="00722682" w:rsidRDefault="00F51A01" w:rsidP="008F79F8">
      <w:pPr>
        <w:numPr>
          <w:ilvl w:val="0"/>
          <w:numId w:val="4"/>
        </w:numPr>
        <w:tabs>
          <w:tab w:val="left" w:pos="709"/>
          <w:tab w:val="left" w:pos="1080"/>
        </w:tabs>
        <w:spacing w:before="240" w:after="240" w:line="240" w:lineRule="auto"/>
        <w:jc w:val="both"/>
        <w:rPr>
          <w:rFonts w:eastAsia="Batang" w:cs="Arial"/>
          <w:lang w:val="fr-FR" w:eastAsia="ko-KR"/>
        </w:rPr>
      </w:pPr>
      <w:r w:rsidRPr="00722682">
        <w:rPr>
          <w:rFonts w:eastAsia="Batang" w:cs="Arial"/>
          <w:lang w:val="fr-FR" w:eastAsia="ko-KR"/>
        </w:rPr>
        <w:tab/>
        <w:t>Le Président a ensuite invité les États membres et le Secrétaire exécutif à se prononcer sur la nécessité de créer des groupes de travail pour la durée de la session de l</w:t>
      </w:r>
      <w:r w:rsidR="00301A13" w:rsidRPr="00722682">
        <w:rPr>
          <w:rFonts w:eastAsia="Batang" w:cs="Arial"/>
          <w:lang w:val="fr-FR" w:eastAsia="ko-KR"/>
        </w:rPr>
        <w:t>’</w:t>
      </w:r>
      <w:r w:rsidRPr="00722682">
        <w:rPr>
          <w:rFonts w:eastAsia="Batang" w:cs="Arial"/>
          <w:lang w:val="fr-FR" w:eastAsia="ko-KR"/>
        </w:rPr>
        <w:t>Assemblée sur toute question de son ordre du jour, en expliquant brièvement la portée du travail que ces groupes auraient à accomplir</w:t>
      </w:r>
      <w:r w:rsidR="00377192" w:rsidRPr="00722682">
        <w:rPr>
          <w:rFonts w:eastAsia="Batang" w:cs="Arial"/>
          <w:lang w:val="fr-FR" w:eastAsia="ko-KR"/>
        </w:rPr>
        <w:t>. Aucun groupe n’a été proposé.</w:t>
      </w:r>
    </w:p>
    <w:p w:rsidR="00F51A01" w:rsidRPr="00722682" w:rsidRDefault="00F51A01" w:rsidP="00377192">
      <w:pPr>
        <w:keepNext/>
        <w:keepLines/>
        <w:tabs>
          <w:tab w:val="left" w:pos="-737"/>
        </w:tabs>
        <w:snapToGrid w:val="0"/>
        <w:spacing w:before="240" w:after="240" w:line="240" w:lineRule="auto"/>
        <w:ind w:left="1274" w:hanging="567"/>
        <w:jc w:val="both"/>
        <w:rPr>
          <w:rFonts w:eastAsia="Times New Roman" w:cs="Arial"/>
          <w:snapToGrid w:val="0"/>
          <w:lang w:val="fr-FR" w:eastAsia="en-US"/>
        </w:rPr>
      </w:pPr>
      <w:r w:rsidRPr="00722682">
        <w:rPr>
          <w:rFonts w:eastAsia="Times New Roman" w:cs="Arial"/>
          <w:snapToGrid w:val="0"/>
          <w:lang w:val="fr-FR" w:eastAsia="en-US"/>
        </w:rPr>
        <w:lastRenderedPageBreak/>
        <w:t>3.2</w:t>
      </w:r>
      <w:r w:rsidRPr="00722682">
        <w:rPr>
          <w:rFonts w:eastAsia="Times New Roman" w:cs="Arial"/>
          <w:snapToGrid w:val="0"/>
          <w:lang w:val="fr-FR" w:eastAsia="en-US"/>
        </w:rPr>
        <w:tab/>
        <w:t>EXAMEN DES DEMANDES D</w:t>
      </w:r>
      <w:r w:rsidR="00301A13" w:rsidRPr="00722682">
        <w:rPr>
          <w:rFonts w:eastAsia="Times New Roman" w:cs="Arial"/>
          <w:snapToGrid w:val="0"/>
          <w:lang w:val="fr-FR" w:eastAsia="en-US"/>
        </w:rPr>
        <w:t>’</w:t>
      </w:r>
      <w:r w:rsidRPr="00722682">
        <w:rPr>
          <w:rFonts w:eastAsia="Times New Roman" w:cs="Arial"/>
          <w:snapToGrid w:val="0"/>
          <w:lang w:val="fr-FR" w:eastAsia="en-US"/>
        </w:rPr>
        <w:t>INSCRIPTION DE QUESTIONS SUPPLÉMENTAIRES</w:t>
      </w:r>
    </w:p>
    <w:p w:rsidR="00F51A01" w:rsidRPr="00722682" w:rsidRDefault="00F51A01" w:rsidP="00377192">
      <w:pPr>
        <w:keepNext/>
        <w:keepLines/>
        <w:numPr>
          <w:ilvl w:val="0"/>
          <w:numId w:val="4"/>
        </w:numPr>
        <w:tabs>
          <w:tab w:val="left" w:pos="714"/>
          <w:tab w:val="left" w:pos="1080"/>
        </w:tabs>
        <w:spacing w:after="240" w:line="240" w:lineRule="auto"/>
        <w:jc w:val="both"/>
        <w:rPr>
          <w:rFonts w:eastAsia="Batang" w:cs="Arial"/>
          <w:lang w:val="fr-FR" w:eastAsia="ko-KR"/>
        </w:rPr>
      </w:pPr>
      <w:r w:rsidRPr="00722682">
        <w:rPr>
          <w:rFonts w:eastAsia="Batang" w:cs="Arial"/>
          <w:lang w:val="fr-FR" w:eastAsia="ko-KR"/>
        </w:rPr>
        <w:tab/>
        <w:t>Le Président a informé le Conseil exécutif qu</w:t>
      </w:r>
      <w:r w:rsidR="00301A13" w:rsidRPr="00722682">
        <w:rPr>
          <w:rFonts w:eastAsia="Batang" w:cs="Arial"/>
          <w:lang w:val="fr-FR" w:eastAsia="ko-KR"/>
        </w:rPr>
        <w:t>’</w:t>
      </w:r>
      <w:r w:rsidRPr="00722682">
        <w:rPr>
          <w:rFonts w:eastAsia="Batang" w:cs="Arial"/>
          <w:lang w:val="fr-FR" w:eastAsia="ko-KR"/>
        </w:rPr>
        <w:t>au 26</w:t>
      </w:r>
      <w:r w:rsidR="00377192" w:rsidRPr="00722682">
        <w:rPr>
          <w:rFonts w:eastAsia="Batang" w:cs="Arial"/>
          <w:lang w:val="fr-FR" w:eastAsia="ko-KR"/>
        </w:rPr>
        <w:t> </w:t>
      </w:r>
      <w:r w:rsidRPr="00722682">
        <w:rPr>
          <w:rFonts w:eastAsia="Batang" w:cs="Arial"/>
          <w:lang w:val="fr-FR" w:eastAsia="ko-KR"/>
        </w:rPr>
        <w:t>avril 2019 (soit deux mois avant la date de l</w:t>
      </w:r>
      <w:r w:rsidR="00301A13" w:rsidRPr="00722682">
        <w:rPr>
          <w:rFonts w:eastAsia="Batang" w:cs="Arial"/>
          <w:lang w:val="fr-FR" w:eastAsia="ko-KR"/>
        </w:rPr>
        <w:t>’</w:t>
      </w:r>
      <w:r w:rsidRPr="00722682">
        <w:rPr>
          <w:rFonts w:eastAsia="Batang" w:cs="Arial"/>
          <w:lang w:val="fr-FR" w:eastAsia="ko-KR"/>
        </w:rPr>
        <w:t>ouverture de la 30</w:t>
      </w:r>
      <w:r w:rsidRPr="00722682">
        <w:rPr>
          <w:rFonts w:eastAsia="Batang" w:cs="Arial"/>
          <w:vertAlign w:val="superscript"/>
          <w:lang w:val="fr-FR" w:eastAsia="ko-KR"/>
        </w:rPr>
        <w:t>e</w:t>
      </w:r>
      <w:r w:rsidR="001C5BC0" w:rsidRPr="00722682">
        <w:rPr>
          <w:rFonts w:eastAsia="Batang" w:cs="Arial"/>
          <w:lang w:val="fr-FR" w:eastAsia="ko-KR"/>
        </w:rPr>
        <w:t> </w:t>
      </w:r>
      <w:r w:rsidRPr="00722682">
        <w:rPr>
          <w:rFonts w:eastAsia="Batang" w:cs="Arial"/>
          <w:lang w:val="fr-FR" w:eastAsia="ko-KR"/>
        </w:rPr>
        <w:t>session), le Secrétariat n</w:t>
      </w:r>
      <w:r w:rsidR="00301A13" w:rsidRPr="00722682">
        <w:rPr>
          <w:rFonts w:eastAsia="Batang" w:cs="Arial"/>
          <w:lang w:val="fr-FR" w:eastAsia="ko-KR"/>
        </w:rPr>
        <w:t>’</w:t>
      </w:r>
      <w:r w:rsidRPr="00722682">
        <w:rPr>
          <w:rFonts w:eastAsia="Batang" w:cs="Arial"/>
          <w:lang w:val="fr-FR" w:eastAsia="ko-KR"/>
        </w:rPr>
        <w:t>avait reçu aucune demande d</w:t>
      </w:r>
      <w:r w:rsidR="00301A13" w:rsidRPr="00722682">
        <w:rPr>
          <w:rFonts w:eastAsia="Batang" w:cs="Arial"/>
          <w:lang w:val="fr-FR" w:eastAsia="ko-KR"/>
        </w:rPr>
        <w:t>’</w:t>
      </w:r>
      <w:r w:rsidRPr="00722682">
        <w:rPr>
          <w:rFonts w:eastAsia="Batang" w:cs="Arial"/>
          <w:lang w:val="fr-FR" w:eastAsia="ko-KR"/>
        </w:rPr>
        <w:t>inscription d</w:t>
      </w:r>
      <w:r w:rsidR="00301A13" w:rsidRPr="00722682">
        <w:rPr>
          <w:rFonts w:eastAsia="Batang" w:cs="Arial"/>
          <w:lang w:val="fr-FR" w:eastAsia="ko-KR"/>
        </w:rPr>
        <w:t>’</w:t>
      </w:r>
      <w:r w:rsidRPr="00722682">
        <w:rPr>
          <w:rFonts w:eastAsia="Batang" w:cs="Arial"/>
          <w:lang w:val="fr-FR" w:eastAsia="ko-KR"/>
        </w:rPr>
        <w:t>un point supplémentaire au titre des articles 8, 9 et 11.2 du Règlement intérieur relatifs à l</w:t>
      </w:r>
      <w:r w:rsidR="00301A13" w:rsidRPr="00722682">
        <w:rPr>
          <w:rFonts w:eastAsia="Batang" w:cs="Arial"/>
          <w:lang w:val="fr-FR" w:eastAsia="ko-KR"/>
        </w:rPr>
        <w:t>’</w:t>
      </w:r>
      <w:r w:rsidRPr="00722682">
        <w:rPr>
          <w:rFonts w:eastAsia="Batang" w:cs="Arial"/>
          <w:lang w:val="fr-FR" w:eastAsia="ko-KR"/>
        </w:rPr>
        <w:t>établissement de l</w:t>
      </w:r>
      <w:r w:rsidR="00301A13" w:rsidRPr="00722682">
        <w:rPr>
          <w:rFonts w:eastAsia="Batang" w:cs="Arial"/>
          <w:lang w:val="fr-FR" w:eastAsia="ko-KR"/>
        </w:rPr>
        <w:t>’</w:t>
      </w:r>
      <w:r w:rsidRPr="00722682">
        <w:rPr>
          <w:rFonts w:eastAsia="Batang" w:cs="Arial"/>
          <w:lang w:val="fr-FR" w:eastAsia="ko-KR"/>
        </w:rPr>
        <w:t>ordre du jour de l</w:t>
      </w:r>
      <w:r w:rsidR="00301A13" w:rsidRPr="00722682">
        <w:rPr>
          <w:rFonts w:eastAsia="Batang" w:cs="Arial"/>
          <w:lang w:val="fr-FR" w:eastAsia="ko-KR"/>
        </w:rPr>
        <w:t>’</w:t>
      </w:r>
      <w:r w:rsidRPr="00722682">
        <w:rPr>
          <w:rFonts w:eastAsia="Batang" w:cs="Arial"/>
          <w:lang w:val="fr-FR" w:eastAsia="ko-KR"/>
        </w:rPr>
        <w:t>Assemblée.</w:t>
      </w:r>
    </w:p>
    <w:p w:rsidR="00F51A01" w:rsidRPr="00722682" w:rsidRDefault="00F51A01" w:rsidP="00F51A01">
      <w:pPr>
        <w:tabs>
          <w:tab w:val="left" w:pos="-737"/>
        </w:tabs>
        <w:snapToGrid w:val="0"/>
        <w:spacing w:after="240" w:line="240" w:lineRule="auto"/>
        <w:ind w:left="1316" w:hanging="567"/>
        <w:rPr>
          <w:rFonts w:eastAsia="Times New Roman" w:cs="Arial"/>
          <w:snapToGrid w:val="0"/>
          <w:lang w:val="fr-FR" w:eastAsia="en-US"/>
        </w:rPr>
      </w:pPr>
      <w:r w:rsidRPr="00722682">
        <w:rPr>
          <w:rFonts w:eastAsia="Times New Roman" w:cs="Arial"/>
          <w:snapToGrid w:val="0"/>
          <w:lang w:val="fr-FR" w:eastAsia="en-US"/>
        </w:rPr>
        <w:t>3.3</w:t>
      </w:r>
      <w:r w:rsidRPr="00722682">
        <w:rPr>
          <w:rFonts w:eastAsia="Times New Roman" w:cs="Arial"/>
          <w:snapToGrid w:val="0"/>
          <w:lang w:val="fr-FR" w:eastAsia="en-US"/>
        </w:rPr>
        <w:tab/>
        <w:t>CALENDRIER ET QUESTIONS D</w:t>
      </w:r>
      <w:r w:rsidR="00301A13" w:rsidRPr="00722682">
        <w:rPr>
          <w:rFonts w:eastAsia="Times New Roman" w:cs="Arial"/>
          <w:snapToGrid w:val="0"/>
          <w:lang w:val="fr-FR" w:eastAsia="en-US"/>
        </w:rPr>
        <w:t>’</w:t>
      </w:r>
      <w:r w:rsidRPr="00722682">
        <w:rPr>
          <w:rFonts w:eastAsia="Times New Roman" w:cs="Arial"/>
          <w:snapToGrid w:val="0"/>
          <w:lang w:val="fr-FR" w:eastAsia="en-US"/>
        </w:rPr>
        <w:t>ORGANISATION</w:t>
      </w:r>
    </w:p>
    <w:p w:rsidR="00F51A01" w:rsidRPr="00722682" w:rsidRDefault="00F51A01" w:rsidP="004F6A9A">
      <w:pPr>
        <w:numPr>
          <w:ilvl w:val="0"/>
          <w:numId w:val="4"/>
        </w:numPr>
        <w:tabs>
          <w:tab w:val="left" w:pos="709"/>
          <w:tab w:val="left" w:pos="1080"/>
        </w:tabs>
        <w:spacing w:line="240" w:lineRule="auto"/>
        <w:jc w:val="both"/>
        <w:rPr>
          <w:rFonts w:eastAsia="Batang" w:cs="Arial"/>
          <w:i/>
          <w:lang w:val="fr-FR" w:eastAsia="ko-KR"/>
        </w:rPr>
      </w:pPr>
      <w:r w:rsidRPr="00722682">
        <w:rPr>
          <w:rFonts w:eastAsia="Batang" w:cs="Arial"/>
          <w:lang w:val="fr-FR" w:eastAsia="ko-KR"/>
        </w:rPr>
        <w:tab/>
        <w:t>Le Secrétaire exécutif a brièvement présenté l</w:t>
      </w:r>
      <w:r w:rsidR="00301A13" w:rsidRPr="00722682">
        <w:rPr>
          <w:rFonts w:eastAsia="Batang" w:cs="Arial"/>
          <w:lang w:val="fr-FR" w:eastAsia="ko-KR"/>
        </w:rPr>
        <w:t>’</w:t>
      </w:r>
      <w:r w:rsidRPr="00722682">
        <w:rPr>
          <w:rFonts w:eastAsia="Batang" w:cs="Arial"/>
          <w:lang w:val="fr-FR" w:eastAsia="ko-KR"/>
        </w:rPr>
        <w:t>ordre du jour et le calendrier provisoires de l</w:t>
      </w:r>
      <w:r w:rsidR="00301A13" w:rsidRPr="00722682">
        <w:rPr>
          <w:rFonts w:eastAsia="Batang" w:cs="Arial"/>
          <w:lang w:val="fr-FR" w:eastAsia="ko-KR"/>
        </w:rPr>
        <w:t>’</w:t>
      </w:r>
      <w:r w:rsidRPr="00722682">
        <w:rPr>
          <w:rFonts w:eastAsia="Batang" w:cs="Arial"/>
          <w:lang w:val="fr-FR" w:eastAsia="ko-KR"/>
        </w:rPr>
        <w:t>Assemblée et les principales manifestations parallèles mentionnées sur la page Web de l</w:t>
      </w:r>
      <w:r w:rsidR="00301A13" w:rsidRPr="00722682">
        <w:rPr>
          <w:rFonts w:eastAsia="Batang" w:cs="Arial"/>
          <w:lang w:val="fr-FR" w:eastAsia="ko-KR"/>
        </w:rPr>
        <w:t>’</w:t>
      </w:r>
      <w:r w:rsidRPr="00722682">
        <w:rPr>
          <w:rFonts w:eastAsia="Batang" w:cs="Arial"/>
          <w:lang w:val="fr-FR" w:eastAsia="ko-KR"/>
        </w:rPr>
        <w:t>Assemblée. Il a donné plus de détails sur les dispositions particulières concernant la réservation des salles durant la session. L</w:t>
      </w:r>
      <w:r w:rsidR="00301A13" w:rsidRPr="00722682">
        <w:rPr>
          <w:rFonts w:eastAsia="Batang" w:cs="Arial"/>
          <w:lang w:val="fr-FR" w:eastAsia="ko-KR"/>
        </w:rPr>
        <w:t>’</w:t>
      </w:r>
      <w:r w:rsidRPr="00722682">
        <w:rPr>
          <w:rFonts w:eastAsia="Batang" w:cs="Arial"/>
          <w:lang w:val="fr-FR" w:eastAsia="ko-KR"/>
        </w:rPr>
        <w:t>Assemblée se réunirait en Salle I durant les deux premiers jours de sa session et en Salle II pendant les jours restants. La deuxième journée de l</w:t>
      </w:r>
      <w:r w:rsidR="00301A13" w:rsidRPr="00722682">
        <w:rPr>
          <w:rFonts w:eastAsia="Batang" w:cs="Arial"/>
          <w:lang w:val="fr-FR" w:eastAsia="ko-KR"/>
        </w:rPr>
        <w:t>’</w:t>
      </w:r>
      <w:r w:rsidRPr="00722682">
        <w:rPr>
          <w:rFonts w:eastAsia="Batang" w:cs="Arial"/>
          <w:lang w:val="fr-FR" w:eastAsia="ko-KR"/>
        </w:rPr>
        <w:t>Assemblée serait essentiellement consacrée à la Décennie des Nations Unies pour les sciences océaniques au service du développement durable (2021-2030), et célébrerait la Journée des sciences océaniques au cours de la matinée dans le cadre d</w:t>
      </w:r>
      <w:r w:rsidR="00301A13" w:rsidRPr="00722682">
        <w:rPr>
          <w:rFonts w:eastAsia="Batang" w:cs="Arial"/>
          <w:lang w:val="fr-FR" w:eastAsia="ko-KR"/>
        </w:rPr>
        <w:t>’</w:t>
      </w:r>
      <w:r w:rsidRPr="00722682">
        <w:rPr>
          <w:rFonts w:eastAsia="Batang" w:cs="Arial"/>
          <w:lang w:val="fr-FR" w:eastAsia="ko-KR"/>
        </w:rPr>
        <w:t xml:space="preserve">une manifestation ouverte au public. </w:t>
      </w:r>
    </w:p>
    <w:p w:rsidR="00F51A01" w:rsidRPr="00722682" w:rsidRDefault="00F51A01" w:rsidP="00F51A01">
      <w:pPr>
        <w:numPr>
          <w:ilvl w:val="0"/>
          <w:numId w:val="4"/>
        </w:numPr>
        <w:tabs>
          <w:tab w:val="left" w:pos="709"/>
          <w:tab w:val="left" w:pos="1080"/>
        </w:tabs>
        <w:spacing w:after="240" w:line="240" w:lineRule="auto"/>
        <w:jc w:val="both"/>
        <w:rPr>
          <w:rFonts w:eastAsia="Batang" w:cs="Arial"/>
          <w:i/>
          <w:lang w:val="fr-FR" w:eastAsia="ko-KR"/>
        </w:rPr>
      </w:pPr>
      <w:r w:rsidRPr="00722682">
        <w:rPr>
          <w:rFonts w:eastAsia="Batang" w:cs="Arial"/>
          <w:lang w:val="fr-FR" w:eastAsia="ko-KR"/>
        </w:rPr>
        <w:tab/>
        <w:t>Le Secrétaire exécutif de la COI a ensuite donné des précisions sur les projets de résolution reçus avant le 21</w:t>
      </w:r>
      <w:r w:rsidR="00301A13" w:rsidRPr="00722682">
        <w:rPr>
          <w:rFonts w:eastAsia="Batang" w:cs="Arial"/>
          <w:lang w:val="fr-FR" w:eastAsia="ko-KR"/>
        </w:rPr>
        <w:t> </w:t>
      </w:r>
      <w:r w:rsidRPr="00722682">
        <w:rPr>
          <w:rFonts w:eastAsia="Batang" w:cs="Arial"/>
          <w:lang w:val="fr-FR" w:eastAsia="ko-KR"/>
        </w:rPr>
        <w:t>juin et le volume de la documentation établie pour la présente session de l</w:t>
      </w:r>
      <w:r w:rsidR="00301A13" w:rsidRPr="00722682">
        <w:rPr>
          <w:rFonts w:eastAsia="Batang" w:cs="Arial"/>
          <w:lang w:val="fr-FR" w:eastAsia="ko-KR"/>
        </w:rPr>
        <w:t>’</w:t>
      </w:r>
      <w:r w:rsidRPr="00722682">
        <w:rPr>
          <w:rFonts w:eastAsia="Batang" w:cs="Arial"/>
          <w:lang w:val="fr-FR" w:eastAsia="ko-KR"/>
        </w:rPr>
        <w:t>Assemblée. Il a soulevé une question concernant l</w:t>
      </w:r>
      <w:r w:rsidR="00301A13" w:rsidRPr="00722682">
        <w:rPr>
          <w:rFonts w:eastAsia="Batang" w:cs="Arial"/>
          <w:lang w:val="fr-FR" w:eastAsia="ko-KR"/>
        </w:rPr>
        <w:t>’</w:t>
      </w:r>
      <w:r w:rsidRPr="00722682">
        <w:rPr>
          <w:rFonts w:eastAsia="Batang" w:cs="Arial"/>
          <w:lang w:val="fr-FR" w:eastAsia="ko-KR"/>
        </w:rPr>
        <w:t>adoption du rapport au cours des sessions ordinaires des organes directeurs. Il a rappelé que l</w:t>
      </w:r>
      <w:r w:rsidR="00301A13" w:rsidRPr="00722682">
        <w:rPr>
          <w:rFonts w:eastAsia="Batang" w:cs="Arial"/>
          <w:lang w:val="fr-FR" w:eastAsia="ko-KR"/>
        </w:rPr>
        <w:t>’</w:t>
      </w:r>
      <w:r w:rsidRPr="00722682">
        <w:rPr>
          <w:rFonts w:eastAsia="Batang" w:cs="Arial"/>
          <w:lang w:val="fr-FR" w:eastAsia="ko-KR"/>
        </w:rPr>
        <w:t>ordre du jour chargé des deux dernières sessions ordinaires du Conseil exécutif n</w:t>
      </w:r>
      <w:r w:rsidR="00301A13" w:rsidRPr="00722682">
        <w:rPr>
          <w:rFonts w:eastAsia="Batang" w:cs="Arial"/>
          <w:lang w:val="fr-FR" w:eastAsia="ko-KR"/>
        </w:rPr>
        <w:t>’</w:t>
      </w:r>
      <w:r w:rsidRPr="00722682">
        <w:rPr>
          <w:rFonts w:eastAsia="Batang" w:cs="Arial"/>
          <w:lang w:val="fr-FR" w:eastAsia="ko-KR"/>
        </w:rPr>
        <w:t>avait pas permis d</w:t>
      </w:r>
      <w:r w:rsidR="00301A13" w:rsidRPr="00722682">
        <w:rPr>
          <w:rFonts w:eastAsia="Batang" w:cs="Arial"/>
          <w:lang w:val="fr-FR" w:eastAsia="ko-KR"/>
        </w:rPr>
        <w:t>’</w:t>
      </w:r>
      <w:r w:rsidRPr="00722682">
        <w:rPr>
          <w:rFonts w:eastAsia="Batang" w:cs="Arial"/>
          <w:lang w:val="fr-FR" w:eastAsia="ko-KR"/>
        </w:rPr>
        <w:t>adopter le rapport en quatre langues au cours de la session. Les rapports avaient été adoptés avec succès par correspondance. Il a ensuite fait observer que l</w:t>
      </w:r>
      <w:r w:rsidR="00301A13" w:rsidRPr="00722682">
        <w:rPr>
          <w:rFonts w:eastAsia="Batang" w:cs="Arial"/>
          <w:lang w:val="fr-FR" w:eastAsia="ko-KR"/>
        </w:rPr>
        <w:t>’</w:t>
      </w:r>
      <w:r w:rsidRPr="00722682">
        <w:rPr>
          <w:rFonts w:eastAsia="Batang" w:cs="Arial"/>
          <w:lang w:val="fr-FR" w:eastAsia="ko-KR"/>
        </w:rPr>
        <w:t>augmentation des coûts liés au recrutement de services de traduction à cette fin était bien supérieure à l</w:t>
      </w:r>
      <w:r w:rsidR="00301A13" w:rsidRPr="00722682">
        <w:rPr>
          <w:rFonts w:eastAsia="Batang" w:cs="Arial"/>
          <w:lang w:val="fr-FR" w:eastAsia="ko-KR"/>
        </w:rPr>
        <w:t>’</w:t>
      </w:r>
      <w:r w:rsidRPr="00722682">
        <w:rPr>
          <w:rFonts w:eastAsia="Batang" w:cs="Arial"/>
          <w:lang w:val="fr-FR" w:eastAsia="ko-KR"/>
        </w:rPr>
        <w:t>augmentation des coûts de traduction du rapport après la session. Les décisions et les résolutions seraient traduites et adoptées au cours de la session en quatre langues tandis que la partie narrative du rapport serait établie par le Secrétariat et publiée uniquement en anglais au cours de la session, puis adoptée par correspondance dans les quatre langues après la session. En raison des coûts croissants de traduction et d</w:t>
      </w:r>
      <w:r w:rsidR="00301A13" w:rsidRPr="00722682">
        <w:rPr>
          <w:rFonts w:eastAsia="Batang" w:cs="Arial"/>
          <w:lang w:val="fr-FR" w:eastAsia="ko-KR"/>
        </w:rPr>
        <w:t>’</w:t>
      </w:r>
      <w:r w:rsidRPr="00722682">
        <w:rPr>
          <w:rFonts w:eastAsia="Batang" w:cs="Arial"/>
          <w:lang w:val="fr-FR" w:eastAsia="ko-KR"/>
        </w:rPr>
        <w:t>interprétation, conjugués à l</w:t>
      </w:r>
      <w:r w:rsidR="00301A13" w:rsidRPr="00722682">
        <w:rPr>
          <w:rFonts w:eastAsia="Batang" w:cs="Arial"/>
          <w:lang w:val="fr-FR" w:eastAsia="ko-KR"/>
        </w:rPr>
        <w:t>’</w:t>
      </w:r>
      <w:r w:rsidRPr="00722682">
        <w:rPr>
          <w:rFonts w:eastAsia="Batang" w:cs="Arial"/>
          <w:lang w:val="fr-FR" w:eastAsia="ko-KR"/>
        </w:rPr>
        <w:t>augmentation des coûts de personnel des services centraux à l</w:t>
      </w:r>
      <w:r w:rsidR="00301A13" w:rsidRPr="00722682">
        <w:rPr>
          <w:rFonts w:eastAsia="Batang" w:cs="Arial"/>
          <w:lang w:val="fr-FR" w:eastAsia="ko-KR"/>
        </w:rPr>
        <w:t>’</w:t>
      </w:r>
      <w:r w:rsidRPr="00722682">
        <w:rPr>
          <w:rFonts w:eastAsia="Batang" w:cs="Arial"/>
          <w:lang w:val="fr-FR" w:eastAsia="ko-KR"/>
        </w:rPr>
        <w:t>appui de la session et aux frais supplémentaires relatifs à l</w:t>
      </w:r>
      <w:r w:rsidR="00301A13" w:rsidRPr="00722682">
        <w:rPr>
          <w:rFonts w:eastAsia="Batang" w:cs="Arial"/>
          <w:lang w:val="fr-FR" w:eastAsia="ko-KR"/>
        </w:rPr>
        <w:t>’</w:t>
      </w:r>
      <w:r w:rsidRPr="00722682">
        <w:rPr>
          <w:rFonts w:eastAsia="Batang" w:cs="Arial"/>
          <w:lang w:val="fr-FR" w:eastAsia="ko-KR"/>
        </w:rPr>
        <w:t>organisation des deux premières journées en Salle I, cette façon d</w:t>
      </w:r>
      <w:r w:rsidR="00301A13" w:rsidRPr="00722682">
        <w:rPr>
          <w:rFonts w:eastAsia="Batang" w:cs="Arial"/>
          <w:lang w:val="fr-FR" w:eastAsia="ko-KR"/>
        </w:rPr>
        <w:t>’</w:t>
      </w:r>
      <w:r w:rsidRPr="00722682">
        <w:rPr>
          <w:rFonts w:eastAsia="Batang" w:cs="Arial"/>
          <w:lang w:val="fr-FR" w:eastAsia="ko-KR"/>
        </w:rPr>
        <w:t>adopter le rapport est le seul moyen pour le Secrétariat de ne pas dépasser les limites du budget disponible. Elle est en outre parfaitement conforme aux pratiques établies des organes directeurs de l</w:t>
      </w:r>
      <w:r w:rsidR="00301A13" w:rsidRPr="00722682">
        <w:rPr>
          <w:rFonts w:eastAsia="Batang" w:cs="Arial"/>
          <w:lang w:val="fr-FR" w:eastAsia="ko-KR"/>
        </w:rPr>
        <w:t>’</w:t>
      </w:r>
      <w:r w:rsidRPr="00722682">
        <w:rPr>
          <w:rFonts w:eastAsia="Batang" w:cs="Arial"/>
          <w:lang w:val="fr-FR" w:eastAsia="ko-KR"/>
        </w:rPr>
        <w:t>UNESCO. De nouvelles économies devront être envisagées au titre de l</w:t>
      </w:r>
      <w:r w:rsidR="00301A13" w:rsidRPr="00722682">
        <w:rPr>
          <w:rFonts w:eastAsia="Batang" w:cs="Arial"/>
          <w:lang w:val="fr-FR" w:eastAsia="ko-KR"/>
        </w:rPr>
        <w:t>’</w:t>
      </w:r>
      <w:r w:rsidRPr="00722682">
        <w:rPr>
          <w:rFonts w:eastAsia="Batang" w:cs="Arial"/>
          <w:lang w:val="fr-FR" w:eastAsia="ko-KR"/>
        </w:rPr>
        <w:t xml:space="preserve">exercice biennal 2020-2021, en consultation avec le Bureau de la Commission. </w:t>
      </w:r>
    </w:p>
    <w:p w:rsidR="001A0972" w:rsidRPr="00722682" w:rsidRDefault="001A0972" w:rsidP="004F6A9A">
      <w:pPr>
        <w:numPr>
          <w:ilvl w:val="0"/>
          <w:numId w:val="4"/>
        </w:numPr>
        <w:tabs>
          <w:tab w:val="left" w:pos="709"/>
          <w:tab w:val="left" w:pos="1080"/>
        </w:tabs>
        <w:spacing w:line="240" w:lineRule="auto"/>
        <w:jc w:val="both"/>
        <w:rPr>
          <w:rFonts w:eastAsia="Batang" w:cs="Arial"/>
          <w:lang w:val="fr-FR" w:eastAsia="ko-KR"/>
        </w:rPr>
      </w:pPr>
      <w:r w:rsidRPr="00722682">
        <w:rPr>
          <w:rFonts w:eastAsia="Batang" w:cs="Arial"/>
          <w:lang w:val="fr-FR" w:eastAsia="ko-KR"/>
        </w:rPr>
        <w:t>Le Président a demandé aux participants s’ils avaient des observations et des questions. Aucun n’a souhaité prendre la parole.</w:t>
      </w:r>
    </w:p>
    <w:p w:rsidR="001A0972" w:rsidRPr="00722682" w:rsidRDefault="001A0972" w:rsidP="004F6A9A">
      <w:pPr>
        <w:tabs>
          <w:tab w:val="left" w:pos="709"/>
          <w:tab w:val="left" w:pos="1080"/>
        </w:tabs>
        <w:spacing w:line="240" w:lineRule="auto"/>
        <w:ind w:left="709"/>
        <w:jc w:val="center"/>
        <w:rPr>
          <w:rFonts w:eastAsia="Batang" w:cs="Arial"/>
          <w:u w:val="single"/>
          <w:lang w:val="fr-FR" w:eastAsia="ko-KR"/>
        </w:rPr>
      </w:pPr>
      <w:r w:rsidRPr="00722682">
        <w:rPr>
          <w:rFonts w:eastAsia="Batang" w:cs="Arial"/>
          <w:u w:val="single"/>
          <w:lang w:val="fr-FR" w:eastAsia="ko-KR"/>
        </w:rPr>
        <w:t>Décision EC-LII/3.3</w:t>
      </w:r>
    </w:p>
    <w:p w:rsidR="001A0972" w:rsidRPr="00722682" w:rsidRDefault="001A0972" w:rsidP="004F6A9A">
      <w:pPr>
        <w:tabs>
          <w:tab w:val="left" w:pos="709"/>
          <w:tab w:val="left" w:pos="1080"/>
        </w:tabs>
        <w:spacing w:line="240" w:lineRule="auto"/>
        <w:ind w:left="709"/>
        <w:jc w:val="center"/>
        <w:rPr>
          <w:rFonts w:eastAsia="Batang" w:cs="Arial"/>
          <w:b/>
          <w:lang w:val="fr-FR" w:eastAsia="ko-KR"/>
        </w:rPr>
      </w:pPr>
      <w:r w:rsidRPr="00722682">
        <w:rPr>
          <w:rFonts w:eastAsia="Batang" w:cs="Arial"/>
          <w:b/>
          <w:lang w:val="fr-FR" w:eastAsia="ko-KR"/>
        </w:rPr>
        <w:t>Calendrier de la 30</w:t>
      </w:r>
      <w:r w:rsidRPr="00722682">
        <w:rPr>
          <w:rFonts w:eastAsia="Batang" w:cs="Arial"/>
          <w:b/>
          <w:vertAlign w:val="superscript"/>
          <w:lang w:val="fr-FR" w:eastAsia="ko-KR"/>
        </w:rPr>
        <w:t>e</w:t>
      </w:r>
      <w:r w:rsidR="00377192" w:rsidRPr="00722682">
        <w:rPr>
          <w:rFonts w:eastAsia="Batang" w:cs="Arial"/>
          <w:b/>
          <w:lang w:val="fr-FR" w:eastAsia="ko-KR"/>
        </w:rPr>
        <w:t> </w:t>
      </w:r>
      <w:r w:rsidRPr="00722682">
        <w:rPr>
          <w:rFonts w:eastAsia="Batang" w:cs="Arial"/>
          <w:b/>
          <w:lang w:val="fr-FR" w:eastAsia="ko-KR"/>
        </w:rPr>
        <w:t>session de l’Assemblée</w:t>
      </w:r>
      <w:r w:rsidR="00AF60C5" w:rsidRPr="00722682">
        <w:rPr>
          <w:rFonts w:eastAsia="Batang" w:cs="Arial"/>
          <w:b/>
          <w:lang w:val="fr-FR" w:eastAsia="ko-KR"/>
        </w:rPr>
        <w:t xml:space="preserve"> et questions d’organisation</w:t>
      </w:r>
      <w:r w:rsidR="00AF60C5" w:rsidRPr="00722682">
        <w:rPr>
          <w:rFonts w:eastAsia="Batang" w:cs="Arial"/>
          <w:b/>
          <w:lang w:val="fr-FR" w:eastAsia="ko-KR"/>
        </w:rPr>
        <w:br/>
      </w:r>
      <w:r w:rsidRPr="00722682">
        <w:rPr>
          <w:rFonts w:eastAsia="Batang" w:cs="Arial"/>
          <w:b/>
          <w:lang w:val="fr-FR" w:eastAsia="ko-KR"/>
        </w:rPr>
        <w:t>relatives aux sessions ordinaires des organes directeurs</w:t>
      </w:r>
    </w:p>
    <w:p w:rsidR="001A0972" w:rsidRPr="00722682" w:rsidRDefault="001A0972" w:rsidP="004F6A9A">
      <w:pPr>
        <w:tabs>
          <w:tab w:val="left" w:pos="709"/>
          <w:tab w:val="left" w:pos="1080"/>
        </w:tabs>
        <w:spacing w:line="240" w:lineRule="auto"/>
        <w:ind w:left="709"/>
        <w:jc w:val="both"/>
        <w:rPr>
          <w:rFonts w:eastAsia="Batang" w:cs="Arial"/>
          <w:lang w:val="fr-FR" w:eastAsia="ko-KR"/>
        </w:rPr>
      </w:pPr>
      <w:r w:rsidRPr="00722682">
        <w:rPr>
          <w:rFonts w:eastAsia="Batang" w:cs="Arial"/>
          <w:lang w:val="fr-FR" w:eastAsia="ko-KR"/>
        </w:rPr>
        <w:t>Le Conseil exécutif,</w:t>
      </w:r>
    </w:p>
    <w:p w:rsidR="001A0972" w:rsidRPr="00722682" w:rsidRDefault="001A0972" w:rsidP="004F6A9A">
      <w:pPr>
        <w:tabs>
          <w:tab w:val="left" w:pos="709"/>
          <w:tab w:val="left" w:pos="1080"/>
        </w:tabs>
        <w:spacing w:line="240" w:lineRule="auto"/>
        <w:ind w:left="709"/>
        <w:jc w:val="both"/>
        <w:rPr>
          <w:rFonts w:eastAsia="Batang" w:cs="Arial"/>
          <w:lang w:val="fr-FR" w:eastAsia="ko-KR"/>
        </w:rPr>
      </w:pPr>
      <w:r w:rsidRPr="00722682">
        <w:rPr>
          <w:rFonts w:eastAsia="Batang" w:cs="Arial"/>
          <w:u w:val="single"/>
          <w:lang w:val="fr-FR" w:eastAsia="ko-KR"/>
        </w:rPr>
        <w:t>Prenant en considération</w:t>
      </w:r>
      <w:r w:rsidRPr="00722682">
        <w:rPr>
          <w:rFonts w:eastAsia="Batang" w:cs="Arial"/>
          <w:lang w:val="fr-FR" w:eastAsia="ko-KR"/>
        </w:rPr>
        <w:t xml:space="preserve"> les observations formulées par le Bureau, la nécessité de prévoir du temps, en plénière, pour les rapports des groupes de travail établis pour la session et des comités, ainsi que la venue programmée des orateurs invités, </w:t>
      </w:r>
    </w:p>
    <w:p w:rsidR="001A0972" w:rsidRPr="00722682" w:rsidRDefault="001A0972" w:rsidP="004F6A9A">
      <w:pPr>
        <w:tabs>
          <w:tab w:val="left" w:pos="709"/>
          <w:tab w:val="left" w:pos="1080"/>
        </w:tabs>
        <w:spacing w:line="240" w:lineRule="auto"/>
        <w:ind w:left="709"/>
        <w:jc w:val="both"/>
        <w:rPr>
          <w:rFonts w:eastAsia="Batang" w:cs="Arial"/>
          <w:lang w:val="fr-FR" w:eastAsia="ko-KR"/>
        </w:rPr>
      </w:pPr>
      <w:r w:rsidRPr="00722682">
        <w:rPr>
          <w:rFonts w:eastAsia="Batang" w:cs="Arial"/>
          <w:u w:val="single"/>
          <w:lang w:val="fr-FR" w:eastAsia="ko-KR"/>
        </w:rPr>
        <w:t>Accepte</w:t>
      </w:r>
      <w:r w:rsidRPr="00722682">
        <w:rPr>
          <w:rFonts w:eastAsia="Batang" w:cs="Arial"/>
          <w:lang w:val="fr-FR" w:eastAsia="ko-KR"/>
        </w:rPr>
        <w:t xml:space="preserve"> le calendrier provisoire de la 30</w:t>
      </w:r>
      <w:r w:rsidRPr="00722682">
        <w:rPr>
          <w:rFonts w:eastAsia="Batang" w:cs="Arial"/>
          <w:vertAlign w:val="superscript"/>
          <w:lang w:val="fr-FR" w:eastAsia="ko-KR"/>
        </w:rPr>
        <w:t>e</w:t>
      </w:r>
      <w:r w:rsidR="00377192" w:rsidRPr="00722682">
        <w:rPr>
          <w:rFonts w:eastAsia="Batang" w:cs="Arial"/>
          <w:lang w:val="fr-FR" w:eastAsia="ko-KR"/>
        </w:rPr>
        <w:t> </w:t>
      </w:r>
      <w:r w:rsidRPr="00722682">
        <w:rPr>
          <w:rFonts w:eastAsia="Batang" w:cs="Arial"/>
          <w:lang w:val="fr-FR" w:eastAsia="ko-KR"/>
        </w:rPr>
        <w:t>session de l’Assemblée tel qu’il figure dans le document IOC-XXX/1</w:t>
      </w:r>
      <w:r w:rsidR="00377192" w:rsidRPr="00722682">
        <w:rPr>
          <w:rFonts w:eastAsia="Batang" w:cs="Arial"/>
          <w:lang w:val="fr-FR" w:eastAsia="ko-KR"/>
        </w:rPr>
        <w:t> </w:t>
      </w:r>
      <w:r w:rsidRPr="00722682">
        <w:rPr>
          <w:rFonts w:eastAsia="Batang" w:cs="Arial"/>
          <w:lang w:val="fr-FR" w:eastAsia="ko-KR"/>
        </w:rPr>
        <w:t>Add.</w:t>
      </w:r>
      <w:r w:rsidR="00377192" w:rsidRPr="00722682">
        <w:rPr>
          <w:rFonts w:eastAsia="Batang" w:cs="Arial"/>
          <w:lang w:val="fr-FR" w:eastAsia="ko-KR"/>
        </w:rPr>
        <w:t> </w:t>
      </w:r>
      <w:r w:rsidRPr="00722682">
        <w:rPr>
          <w:rFonts w:eastAsia="Batang" w:cs="Arial"/>
          <w:lang w:val="fr-FR" w:eastAsia="ko-KR"/>
        </w:rPr>
        <w:t>Prov.</w:t>
      </w:r>
      <w:r w:rsidR="00377192" w:rsidRPr="00722682">
        <w:rPr>
          <w:rFonts w:eastAsia="Batang" w:cs="Arial"/>
          <w:lang w:val="fr-FR" w:eastAsia="ko-KR"/>
        </w:rPr>
        <w:t> </w:t>
      </w:r>
      <w:r w:rsidRPr="00722682">
        <w:rPr>
          <w:rFonts w:eastAsia="Batang" w:cs="Arial"/>
          <w:lang w:val="fr-FR" w:eastAsia="ko-KR"/>
        </w:rPr>
        <w:t>Rev.2</w:t>
      </w:r>
      <w:r w:rsidR="00377192" w:rsidRPr="00722682">
        <w:rPr>
          <w:rFonts w:eastAsia="Batang" w:cs="Arial"/>
          <w:lang w:val="fr-FR" w:eastAsia="ko-KR"/>
        </w:rPr>
        <w:t> </w:t>
      </w:r>
      <w:r w:rsidRPr="00722682">
        <w:rPr>
          <w:rFonts w:eastAsia="Batang" w:cs="Arial"/>
          <w:lang w:val="fr-FR" w:eastAsia="ko-KR"/>
        </w:rPr>
        <w:t>;</w:t>
      </w:r>
    </w:p>
    <w:p w:rsidR="001A0972" w:rsidRPr="00722682" w:rsidRDefault="001A0972" w:rsidP="004F6A9A">
      <w:pPr>
        <w:tabs>
          <w:tab w:val="left" w:pos="709"/>
          <w:tab w:val="left" w:pos="1080"/>
        </w:tabs>
        <w:spacing w:line="240" w:lineRule="auto"/>
        <w:ind w:left="709"/>
        <w:jc w:val="both"/>
        <w:rPr>
          <w:rFonts w:eastAsia="Batang" w:cs="Arial"/>
          <w:lang w:val="fr-FR" w:eastAsia="ko-KR"/>
        </w:rPr>
      </w:pPr>
      <w:r w:rsidRPr="00722682">
        <w:rPr>
          <w:rFonts w:eastAsia="Batang" w:cs="Arial"/>
          <w:u w:val="single"/>
          <w:lang w:val="fr-FR" w:eastAsia="ko-KR"/>
        </w:rPr>
        <w:t>Tenant compte</w:t>
      </w:r>
      <w:r w:rsidRPr="00722682">
        <w:rPr>
          <w:rFonts w:eastAsia="Batang" w:cs="Arial"/>
          <w:lang w:val="fr-FR" w:eastAsia="ko-KR"/>
        </w:rPr>
        <w:t xml:space="preserve"> des contraintes financières et temporelles relatives à l'adoption du rapport en quatre langues au cours de la session, </w:t>
      </w:r>
    </w:p>
    <w:p w:rsidR="001A0972" w:rsidRPr="0088346C" w:rsidRDefault="001A0972" w:rsidP="004F6A9A">
      <w:pPr>
        <w:tabs>
          <w:tab w:val="left" w:pos="709"/>
          <w:tab w:val="left" w:pos="1080"/>
        </w:tabs>
        <w:spacing w:line="240" w:lineRule="auto"/>
        <w:ind w:left="709"/>
        <w:jc w:val="both"/>
        <w:rPr>
          <w:rFonts w:eastAsia="Batang" w:cs="Arial"/>
          <w:spacing w:val="-4"/>
          <w:lang w:val="fr-FR" w:eastAsia="ko-KR"/>
        </w:rPr>
      </w:pPr>
      <w:r w:rsidRPr="0088346C">
        <w:rPr>
          <w:rFonts w:eastAsia="Batang" w:cs="Arial"/>
          <w:spacing w:val="-4"/>
          <w:u w:val="single"/>
          <w:lang w:val="fr-FR" w:eastAsia="ko-KR"/>
        </w:rPr>
        <w:lastRenderedPageBreak/>
        <w:t>Accepte</w:t>
      </w:r>
      <w:r w:rsidRPr="0088346C">
        <w:rPr>
          <w:rFonts w:eastAsia="Batang" w:cs="Arial"/>
          <w:spacing w:val="-4"/>
          <w:lang w:val="fr-FR" w:eastAsia="ko-KR"/>
        </w:rPr>
        <w:t xml:space="preserve"> d'adopter la partie narrative de son rapport en quatre langues par correspondance après la session, et d’adopter les décisions et résolutions en quatre langues au cours de la session</w:t>
      </w:r>
      <w:r w:rsidR="00377192" w:rsidRPr="0088346C">
        <w:rPr>
          <w:rFonts w:eastAsia="Batang" w:cs="Arial"/>
          <w:spacing w:val="-4"/>
          <w:lang w:val="fr-FR" w:eastAsia="ko-KR"/>
        </w:rPr>
        <w:t> </w:t>
      </w:r>
      <w:r w:rsidRPr="0088346C">
        <w:rPr>
          <w:rFonts w:eastAsia="Batang" w:cs="Arial"/>
          <w:spacing w:val="-4"/>
          <w:lang w:val="fr-FR" w:eastAsia="ko-KR"/>
        </w:rPr>
        <w:t>;</w:t>
      </w:r>
    </w:p>
    <w:p w:rsidR="001A0972" w:rsidRPr="00722682" w:rsidRDefault="001A0972" w:rsidP="004F6A9A">
      <w:pPr>
        <w:tabs>
          <w:tab w:val="left" w:pos="709"/>
          <w:tab w:val="left" w:pos="1080"/>
        </w:tabs>
        <w:spacing w:after="240" w:line="240" w:lineRule="auto"/>
        <w:ind w:left="709"/>
        <w:jc w:val="both"/>
        <w:rPr>
          <w:rFonts w:eastAsia="Batang" w:cs="Arial"/>
          <w:lang w:val="fr-FR" w:eastAsia="ko-KR"/>
        </w:rPr>
      </w:pPr>
      <w:r w:rsidRPr="00722682">
        <w:rPr>
          <w:rFonts w:eastAsia="Batang" w:cs="Arial"/>
          <w:u w:val="single"/>
          <w:lang w:val="fr-FR" w:eastAsia="ko-KR"/>
        </w:rPr>
        <w:t>Invite</w:t>
      </w:r>
      <w:r w:rsidRPr="00722682">
        <w:rPr>
          <w:rFonts w:eastAsia="Batang" w:cs="Arial"/>
          <w:lang w:val="fr-FR" w:eastAsia="ko-KR"/>
        </w:rPr>
        <w:t xml:space="preserve"> l'Assemblée à procéder de la même manière pour l'adoption de son rapport.</w:t>
      </w:r>
    </w:p>
    <w:p w:rsidR="00AF60C5" w:rsidRPr="00722682" w:rsidRDefault="00EE0891" w:rsidP="004F6A9A">
      <w:pPr>
        <w:snapToGrid w:val="0"/>
        <w:spacing w:before="360" w:after="240" w:line="240" w:lineRule="auto"/>
        <w:ind w:left="720" w:hanging="720"/>
        <w:rPr>
          <w:rFonts w:eastAsia="Arial Unicode MS" w:cs="Arial"/>
          <w:lang w:val="fr-FR" w:eastAsia="en-US"/>
        </w:rPr>
      </w:pPr>
      <w:r w:rsidRPr="00722682">
        <w:rPr>
          <w:rFonts w:eastAsia="Arial Unicode MS" w:cs="Arial"/>
          <w:b/>
          <w:bCs/>
          <w:lang w:val="fr-FR" w:eastAsia="en-US"/>
        </w:rPr>
        <w:t>4</w:t>
      </w:r>
      <w:r w:rsidR="00301A13" w:rsidRPr="00722682">
        <w:rPr>
          <w:rFonts w:eastAsia="Arial Unicode MS" w:cs="Arial"/>
          <w:b/>
          <w:bCs/>
          <w:lang w:val="fr-FR" w:eastAsia="en-US"/>
        </w:rPr>
        <w:t>.</w:t>
      </w:r>
      <w:r w:rsidR="00301A13" w:rsidRPr="00722682">
        <w:rPr>
          <w:rFonts w:eastAsia="Arial Unicode MS" w:cs="Arial"/>
          <w:b/>
          <w:bCs/>
          <w:lang w:val="fr-FR" w:eastAsia="en-US"/>
        </w:rPr>
        <w:tab/>
      </w:r>
      <w:r w:rsidR="00F51A01" w:rsidRPr="00722682">
        <w:rPr>
          <w:rFonts w:eastAsia="Arial Unicode MS" w:cs="Arial"/>
          <w:b/>
          <w:bCs/>
          <w:lang w:val="fr-FR" w:eastAsia="en-US"/>
        </w:rPr>
        <w:t>DATES ET LIEU DE LA 53ᵉ</w:t>
      </w:r>
      <w:r w:rsidR="00377192" w:rsidRPr="00722682">
        <w:rPr>
          <w:rFonts w:eastAsia="Arial Unicode MS" w:cs="Arial"/>
          <w:b/>
          <w:bCs/>
          <w:lang w:val="fr-FR" w:eastAsia="en-US"/>
        </w:rPr>
        <w:t> </w:t>
      </w:r>
      <w:r w:rsidR="00F51A01" w:rsidRPr="00722682">
        <w:rPr>
          <w:rFonts w:eastAsia="Arial Unicode MS" w:cs="Arial"/>
          <w:b/>
          <w:bCs/>
          <w:lang w:val="fr-FR" w:eastAsia="en-US"/>
        </w:rPr>
        <w:t>SESSION DU CONSEIL EXÉCUTIF ET PROPOSITION CONCERNANT LES DATES ET LIEU DE LA 31ᵉ</w:t>
      </w:r>
      <w:r w:rsidR="00377192" w:rsidRPr="00722682">
        <w:rPr>
          <w:rFonts w:eastAsia="Arial Unicode MS" w:cs="Arial"/>
          <w:b/>
          <w:bCs/>
          <w:lang w:val="fr-FR" w:eastAsia="en-US"/>
        </w:rPr>
        <w:t> </w:t>
      </w:r>
      <w:r w:rsidR="00F51A01" w:rsidRPr="00722682">
        <w:rPr>
          <w:rFonts w:eastAsia="Arial Unicode MS" w:cs="Arial"/>
          <w:b/>
          <w:bCs/>
          <w:lang w:val="fr-FR" w:eastAsia="en-US"/>
        </w:rPr>
        <w:t>SESSION DE L</w:t>
      </w:r>
      <w:r w:rsidR="00301A13" w:rsidRPr="00722682">
        <w:rPr>
          <w:rFonts w:eastAsia="Arial Unicode MS" w:cs="Arial"/>
          <w:b/>
          <w:bCs/>
          <w:lang w:val="fr-FR" w:eastAsia="en-US"/>
        </w:rPr>
        <w:t>’</w:t>
      </w:r>
      <w:r w:rsidR="00F51A01" w:rsidRPr="00722682">
        <w:rPr>
          <w:rFonts w:eastAsia="Arial Unicode MS" w:cs="Arial"/>
          <w:b/>
          <w:bCs/>
          <w:lang w:val="fr-FR" w:eastAsia="en-US"/>
        </w:rPr>
        <w:t>ASSEMBLÉE</w:t>
      </w:r>
    </w:p>
    <w:p w:rsidR="00AF60C5" w:rsidRPr="00722682" w:rsidRDefault="00F51A01" w:rsidP="00F51A01">
      <w:pPr>
        <w:numPr>
          <w:ilvl w:val="0"/>
          <w:numId w:val="4"/>
        </w:numPr>
        <w:tabs>
          <w:tab w:val="left" w:pos="709"/>
          <w:tab w:val="left" w:pos="1080"/>
        </w:tabs>
        <w:spacing w:after="240" w:line="240" w:lineRule="auto"/>
        <w:jc w:val="both"/>
        <w:rPr>
          <w:rFonts w:eastAsia="Batang" w:cs="Arial"/>
          <w:iCs/>
          <w:lang w:val="fr-FR" w:eastAsia="ko-KR"/>
        </w:rPr>
      </w:pPr>
      <w:r w:rsidRPr="00722682">
        <w:rPr>
          <w:rFonts w:eastAsia="Batang" w:cs="Arial"/>
          <w:lang w:val="fr-FR" w:eastAsia="ko-KR"/>
        </w:rPr>
        <w:tab/>
        <w:t>Le Président a rappelé au Conseil que l</w:t>
      </w:r>
      <w:r w:rsidR="00301A13" w:rsidRPr="00722682">
        <w:rPr>
          <w:rFonts w:eastAsia="Batang" w:cs="Arial"/>
          <w:lang w:val="fr-FR" w:eastAsia="ko-KR"/>
        </w:rPr>
        <w:t>’</w:t>
      </w:r>
      <w:r w:rsidRPr="00722682">
        <w:rPr>
          <w:rFonts w:eastAsia="Batang" w:cs="Arial"/>
          <w:lang w:val="fr-FR" w:eastAsia="ko-KR"/>
        </w:rPr>
        <w:t>Assemblée et le Conseil exécutif n</w:t>
      </w:r>
      <w:r w:rsidR="00301A13" w:rsidRPr="00722682">
        <w:rPr>
          <w:rFonts w:eastAsia="Batang" w:cs="Arial"/>
          <w:lang w:val="fr-FR" w:eastAsia="ko-KR"/>
        </w:rPr>
        <w:t>’</w:t>
      </w:r>
      <w:r w:rsidRPr="00722682">
        <w:rPr>
          <w:rFonts w:eastAsia="Batang" w:cs="Arial"/>
          <w:lang w:val="fr-FR" w:eastAsia="ko-KR"/>
        </w:rPr>
        <w:t>avaient pas donné d</w:t>
      </w:r>
      <w:r w:rsidR="00301A13" w:rsidRPr="00722682">
        <w:rPr>
          <w:rFonts w:eastAsia="Batang" w:cs="Arial"/>
          <w:lang w:val="fr-FR" w:eastAsia="ko-KR"/>
        </w:rPr>
        <w:t>’</w:t>
      </w:r>
      <w:r w:rsidRPr="00722682">
        <w:rPr>
          <w:rFonts w:eastAsia="Batang" w:cs="Arial"/>
          <w:lang w:val="fr-FR" w:eastAsia="ko-KR"/>
        </w:rPr>
        <w:t>indications précises concernant les dates et la durée de leur prochaine session. Le Bureau a recommandé à l</w:t>
      </w:r>
      <w:r w:rsidR="00301A13" w:rsidRPr="00722682">
        <w:rPr>
          <w:rFonts w:eastAsia="Batang" w:cs="Arial"/>
          <w:lang w:val="fr-FR" w:eastAsia="ko-KR"/>
        </w:rPr>
        <w:t>’</w:t>
      </w:r>
      <w:r w:rsidRPr="00722682">
        <w:rPr>
          <w:rFonts w:eastAsia="Batang" w:cs="Arial"/>
          <w:lang w:val="fr-FR" w:eastAsia="ko-KR"/>
        </w:rPr>
        <w:t>Assemblé d</w:t>
      </w:r>
      <w:r w:rsidR="00301A13" w:rsidRPr="00722682">
        <w:rPr>
          <w:rFonts w:eastAsia="Batang" w:cs="Arial"/>
          <w:lang w:val="fr-FR" w:eastAsia="ko-KR"/>
        </w:rPr>
        <w:t>’</w:t>
      </w:r>
      <w:r w:rsidRPr="00722682">
        <w:rPr>
          <w:rFonts w:eastAsia="Batang" w:cs="Arial"/>
          <w:lang w:val="fr-FR" w:eastAsia="ko-KR"/>
        </w:rPr>
        <w:t>adopter le même schéma que pour l</w:t>
      </w:r>
      <w:r w:rsidR="00301A13" w:rsidRPr="00722682">
        <w:rPr>
          <w:rFonts w:eastAsia="Batang" w:cs="Arial"/>
          <w:lang w:val="fr-FR" w:eastAsia="ko-KR"/>
        </w:rPr>
        <w:t>’</w:t>
      </w:r>
      <w:r w:rsidRPr="00722682">
        <w:rPr>
          <w:rFonts w:eastAsia="Batang" w:cs="Arial"/>
          <w:lang w:val="fr-FR" w:eastAsia="ko-KR"/>
        </w:rPr>
        <w:t>exercice biennal en cours.</w:t>
      </w:r>
    </w:p>
    <w:p w:rsidR="00F51A01" w:rsidRPr="00722682" w:rsidRDefault="00F51A01" w:rsidP="00F51A01">
      <w:pPr>
        <w:numPr>
          <w:ilvl w:val="0"/>
          <w:numId w:val="4"/>
        </w:numPr>
        <w:tabs>
          <w:tab w:val="left" w:pos="709"/>
          <w:tab w:val="left" w:pos="1080"/>
        </w:tabs>
        <w:spacing w:after="240" w:line="240" w:lineRule="auto"/>
        <w:jc w:val="both"/>
        <w:rPr>
          <w:rFonts w:eastAsia="Batang" w:cs="Arial"/>
          <w:iCs/>
          <w:lang w:val="fr-FR" w:eastAsia="ko-KR"/>
        </w:rPr>
      </w:pPr>
      <w:r w:rsidRPr="00722682">
        <w:rPr>
          <w:rFonts w:eastAsia="Batang" w:cs="Arial"/>
          <w:lang w:val="fr-FR" w:eastAsia="ko-KR"/>
        </w:rPr>
        <w:tab/>
        <w:t>Le Président a invité les représentants à faire connaître les principales manifestations/conférences dont il faudrait tenir compte au moment d</w:t>
      </w:r>
      <w:r w:rsidR="00301A13" w:rsidRPr="00722682">
        <w:rPr>
          <w:rFonts w:eastAsia="Batang" w:cs="Arial"/>
          <w:lang w:val="fr-FR" w:eastAsia="ko-KR"/>
        </w:rPr>
        <w:t>’</w:t>
      </w:r>
      <w:r w:rsidRPr="00722682">
        <w:rPr>
          <w:rFonts w:eastAsia="Batang" w:cs="Arial"/>
          <w:lang w:val="fr-FR" w:eastAsia="ko-KR"/>
        </w:rPr>
        <w:t>établir les dates des prochaines sessions du Conseil, en 2020, et de l</w:t>
      </w:r>
      <w:r w:rsidR="00301A13" w:rsidRPr="00722682">
        <w:rPr>
          <w:rFonts w:eastAsia="Batang" w:cs="Arial"/>
          <w:lang w:val="fr-FR" w:eastAsia="ko-KR"/>
        </w:rPr>
        <w:t>’</w:t>
      </w:r>
      <w:r w:rsidRPr="00722682">
        <w:rPr>
          <w:rFonts w:eastAsia="Batang" w:cs="Arial"/>
          <w:lang w:val="fr-FR" w:eastAsia="ko-KR"/>
        </w:rPr>
        <w:t xml:space="preserve">Assemblée en 2021. </w:t>
      </w:r>
    </w:p>
    <w:p w:rsidR="00AF60C5" w:rsidRPr="00722682" w:rsidRDefault="00AF60C5" w:rsidP="004F6A9A">
      <w:pPr>
        <w:tabs>
          <w:tab w:val="left" w:pos="709"/>
          <w:tab w:val="left" w:pos="1080"/>
        </w:tabs>
        <w:spacing w:after="240" w:line="240" w:lineRule="auto"/>
        <w:ind w:left="709"/>
        <w:jc w:val="center"/>
        <w:rPr>
          <w:rFonts w:eastAsia="Batang" w:cs="Arial"/>
          <w:iCs/>
          <w:u w:val="single"/>
          <w:lang w:val="fr-FR" w:eastAsia="ko-KR"/>
        </w:rPr>
      </w:pPr>
      <w:r w:rsidRPr="00722682">
        <w:rPr>
          <w:rFonts w:eastAsia="Batang" w:cs="Arial"/>
          <w:iCs/>
          <w:u w:val="single"/>
          <w:lang w:val="fr-FR" w:eastAsia="ko-KR"/>
        </w:rPr>
        <w:t>Décision EC-LII/4</w:t>
      </w:r>
    </w:p>
    <w:p w:rsidR="00AF60C5" w:rsidRPr="00722682" w:rsidRDefault="00AF60C5" w:rsidP="004F6A9A">
      <w:pPr>
        <w:tabs>
          <w:tab w:val="left" w:pos="709"/>
          <w:tab w:val="left" w:pos="1080"/>
        </w:tabs>
        <w:spacing w:line="240" w:lineRule="auto"/>
        <w:ind w:left="709"/>
        <w:jc w:val="center"/>
        <w:rPr>
          <w:rFonts w:eastAsia="Batang" w:cs="Arial"/>
          <w:b/>
          <w:iCs/>
          <w:lang w:val="fr-FR" w:eastAsia="ko-KR"/>
        </w:rPr>
      </w:pPr>
      <w:r w:rsidRPr="00722682">
        <w:rPr>
          <w:rFonts w:eastAsia="Batang" w:cs="Arial"/>
          <w:b/>
          <w:iCs/>
          <w:lang w:val="fr-FR" w:eastAsia="ko-KR"/>
        </w:rPr>
        <w:t>Dates et lieu des prochaines sessions du Conseil exécutif et de l’Assemblée</w:t>
      </w:r>
    </w:p>
    <w:p w:rsidR="00AF60C5" w:rsidRPr="00722682" w:rsidRDefault="00AF60C5" w:rsidP="004F6A9A">
      <w:pPr>
        <w:tabs>
          <w:tab w:val="left" w:pos="709"/>
          <w:tab w:val="left" w:pos="1080"/>
        </w:tabs>
        <w:spacing w:after="240" w:line="240" w:lineRule="auto"/>
        <w:ind w:left="709"/>
        <w:jc w:val="both"/>
        <w:rPr>
          <w:rFonts w:eastAsia="Batang" w:cs="Arial"/>
          <w:iCs/>
          <w:lang w:val="fr-FR" w:eastAsia="ko-KR"/>
        </w:rPr>
      </w:pPr>
      <w:r w:rsidRPr="00722682">
        <w:rPr>
          <w:rFonts w:eastAsia="Batang" w:cs="Arial"/>
          <w:iCs/>
          <w:lang w:val="fr-FR" w:eastAsia="ko-KR"/>
        </w:rPr>
        <w:t>Le Conseil exécutif,</w:t>
      </w:r>
    </w:p>
    <w:p w:rsidR="00AF60C5" w:rsidRPr="00722682" w:rsidRDefault="00AF60C5" w:rsidP="004F6A9A">
      <w:pPr>
        <w:tabs>
          <w:tab w:val="left" w:pos="709"/>
          <w:tab w:val="left" w:pos="1080"/>
        </w:tabs>
        <w:spacing w:line="240" w:lineRule="auto"/>
        <w:ind w:left="709"/>
        <w:jc w:val="both"/>
        <w:rPr>
          <w:rFonts w:eastAsia="Batang" w:cs="Arial"/>
          <w:iCs/>
          <w:lang w:val="fr-FR" w:eastAsia="ko-KR"/>
        </w:rPr>
      </w:pPr>
      <w:r w:rsidRPr="00722682">
        <w:rPr>
          <w:rFonts w:eastAsia="Batang" w:cs="Arial"/>
          <w:iCs/>
          <w:u w:val="single"/>
          <w:lang w:val="fr-FR" w:eastAsia="ko-KR"/>
        </w:rPr>
        <w:t>Tenant compte</w:t>
      </w:r>
      <w:r w:rsidRPr="00722682">
        <w:rPr>
          <w:rFonts w:eastAsia="Batang" w:cs="Arial"/>
          <w:iCs/>
          <w:lang w:val="fr-FR" w:eastAsia="ko-KR"/>
        </w:rPr>
        <w:t xml:space="preserve"> du niveau de financement proposé pour l’organisation des sessions des organes directeurs de la COI dans le prochain C/5, </w:t>
      </w:r>
      <w:bookmarkStart w:id="0" w:name="_GoBack"/>
      <w:bookmarkEnd w:id="0"/>
    </w:p>
    <w:p w:rsidR="00AF60C5" w:rsidRPr="00722682" w:rsidRDefault="00AF60C5" w:rsidP="004F6A9A">
      <w:pPr>
        <w:tabs>
          <w:tab w:val="left" w:pos="709"/>
          <w:tab w:val="left" w:pos="1080"/>
        </w:tabs>
        <w:spacing w:line="240" w:lineRule="auto"/>
        <w:ind w:left="709"/>
        <w:jc w:val="both"/>
        <w:rPr>
          <w:rFonts w:eastAsia="Batang" w:cs="Arial"/>
          <w:iCs/>
          <w:lang w:val="fr-FR" w:eastAsia="ko-KR"/>
        </w:rPr>
      </w:pPr>
      <w:r w:rsidRPr="00722682">
        <w:rPr>
          <w:rFonts w:eastAsia="Batang" w:cs="Arial"/>
          <w:iCs/>
          <w:u w:val="single"/>
          <w:lang w:val="fr-FR" w:eastAsia="ko-KR"/>
        </w:rPr>
        <w:t>Considérant</w:t>
      </w:r>
      <w:r w:rsidRPr="00722682">
        <w:rPr>
          <w:rFonts w:eastAsia="Batang" w:cs="Arial"/>
          <w:iCs/>
          <w:lang w:val="fr-FR" w:eastAsia="ko-KR"/>
        </w:rPr>
        <w:t xml:space="preserve"> l’expérience acquise </w:t>
      </w:r>
      <w:r w:rsidR="00D3069C" w:rsidRPr="00722682">
        <w:rPr>
          <w:rFonts w:eastAsia="Batang" w:cs="Arial"/>
          <w:iCs/>
          <w:lang w:val="fr-FR" w:eastAsia="ko-KR"/>
        </w:rPr>
        <w:t>pendant l’exercice biennal 2018-2019,</w:t>
      </w:r>
    </w:p>
    <w:p w:rsidR="00AF60C5" w:rsidRPr="00722682" w:rsidRDefault="00AF60C5" w:rsidP="004F6A9A">
      <w:pPr>
        <w:tabs>
          <w:tab w:val="left" w:pos="709"/>
          <w:tab w:val="left" w:pos="1080"/>
        </w:tabs>
        <w:spacing w:line="240" w:lineRule="auto"/>
        <w:ind w:left="709"/>
        <w:jc w:val="both"/>
        <w:rPr>
          <w:rFonts w:eastAsia="Batang" w:cs="Arial"/>
          <w:iCs/>
          <w:lang w:val="fr-FR" w:eastAsia="ko-KR"/>
        </w:rPr>
      </w:pPr>
      <w:r w:rsidRPr="00722682">
        <w:rPr>
          <w:rFonts w:eastAsia="Batang" w:cs="Arial"/>
          <w:iCs/>
          <w:u w:val="single"/>
          <w:lang w:val="fr-FR" w:eastAsia="ko-KR"/>
        </w:rPr>
        <w:t>Rappelant</w:t>
      </w:r>
      <w:r w:rsidRPr="00722682">
        <w:rPr>
          <w:rFonts w:eastAsia="Batang" w:cs="Arial"/>
          <w:iCs/>
          <w:lang w:val="fr-FR" w:eastAsia="ko-KR"/>
        </w:rPr>
        <w:t xml:space="preserve"> ses décisions EC-LI/6.3 sur le même sujet et EC-LII/3.4 sur les questions d'organisation,</w:t>
      </w:r>
    </w:p>
    <w:p w:rsidR="00AF60C5" w:rsidRPr="004F6A9A" w:rsidRDefault="00AF60C5" w:rsidP="004F6A9A">
      <w:pPr>
        <w:tabs>
          <w:tab w:val="left" w:pos="709"/>
          <w:tab w:val="left" w:pos="1080"/>
        </w:tabs>
        <w:spacing w:line="240" w:lineRule="auto"/>
        <w:ind w:left="709"/>
        <w:jc w:val="both"/>
        <w:rPr>
          <w:rFonts w:eastAsia="Batang" w:cs="Arial"/>
          <w:iCs/>
          <w:spacing w:val="-4"/>
          <w:lang w:val="fr-FR" w:eastAsia="ko-KR"/>
        </w:rPr>
      </w:pPr>
      <w:r w:rsidRPr="004F6A9A">
        <w:rPr>
          <w:rFonts w:eastAsia="Batang" w:cs="Arial"/>
          <w:iCs/>
          <w:spacing w:val="-4"/>
          <w:u w:val="single"/>
          <w:lang w:val="fr-FR" w:eastAsia="ko-KR"/>
        </w:rPr>
        <w:t>Recommande</w:t>
      </w:r>
      <w:r w:rsidRPr="004F6A9A">
        <w:rPr>
          <w:rFonts w:eastAsia="Batang" w:cs="Arial"/>
          <w:iCs/>
          <w:spacing w:val="-4"/>
          <w:lang w:val="fr-FR" w:eastAsia="ko-KR"/>
        </w:rPr>
        <w:t xml:space="preserve"> à l'Assemblée d'examiner attentivement les points à inscrire à l'ordre du jour de la 53</w:t>
      </w:r>
      <w:r w:rsidRPr="004F6A9A">
        <w:rPr>
          <w:rFonts w:eastAsia="Batang" w:cs="Arial"/>
          <w:iCs/>
          <w:spacing w:val="-4"/>
          <w:vertAlign w:val="superscript"/>
          <w:lang w:val="fr-FR" w:eastAsia="ko-KR"/>
        </w:rPr>
        <w:t>e</w:t>
      </w:r>
      <w:r w:rsidR="00D3069C" w:rsidRPr="004F6A9A">
        <w:rPr>
          <w:rFonts w:eastAsia="Batang" w:cs="Arial"/>
          <w:iCs/>
          <w:spacing w:val="-4"/>
          <w:lang w:val="fr-FR" w:eastAsia="ko-KR"/>
        </w:rPr>
        <w:t> </w:t>
      </w:r>
      <w:r w:rsidRPr="004F6A9A">
        <w:rPr>
          <w:rFonts w:eastAsia="Batang" w:cs="Arial"/>
          <w:iCs/>
          <w:spacing w:val="-4"/>
          <w:lang w:val="fr-FR" w:eastAsia="ko-KR"/>
        </w:rPr>
        <w:t>session du Conseil exécutif, qui se tiendra en juin 2020 pour une durée de trois jours et demi</w:t>
      </w:r>
      <w:r w:rsidR="00D3069C" w:rsidRPr="004F6A9A">
        <w:rPr>
          <w:rFonts w:eastAsia="Batang" w:cs="Arial"/>
          <w:iCs/>
          <w:spacing w:val="-4"/>
          <w:lang w:val="fr-FR" w:eastAsia="ko-KR"/>
        </w:rPr>
        <w:t> </w:t>
      </w:r>
      <w:r w:rsidRPr="004F6A9A">
        <w:rPr>
          <w:rFonts w:eastAsia="Batang" w:cs="Arial"/>
          <w:iCs/>
          <w:spacing w:val="-4"/>
          <w:lang w:val="fr-FR" w:eastAsia="ko-KR"/>
        </w:rPr>
        <w:t>;</w:t>
      </w:r>
    </w:p>
    <w:p w:rsidR="00AF60C5" w:rsidRPr="00722682" w:rsidRDefault="00AF60C5" w:rsidP="004F6A9A">
      <w:pPr>
        <w:tabs>
          <w:tab w:val="left" w:pos="709"/>
          <w:tab w:val="left" w:pos="1080"/>
        </w:tabs>
        <w:spacing w:after="240" w:line="240" w:lineRule="auto"/>
        <w:ind w:left="709"/>
        <w:jc w:val="both"/>
        <w:rPr>
          <w:rFonts w:eastAsia="Batang" w:cs="Arial"/>
          <w:iCs/>
          <w:lang w:val="fr-FR" w:eastAsia="ko-KR"/>
        </w:rPr>
      </w:pPr>
      <w:r w:rsidRPr="00722682">
        <w:rPr>
          <w:rFonts w:eastAsia="Batang" w:cs="Arial"/>
          <w:iCs/>
          <w:u w:val="single"/>
          <w:lang w:val="fr-FR" w:eastAsia="ko-KR"/>
        </w:rPr>
        <w:t>Recommande également</w:t>
      </w:r>
      <w:r w:rsidRPr="00722682">
        <w:rPr>
          <w:rFonts w:eastAsia="Batang" w:cs="Arial"/>
          <w:iCs/>
          <w:lang w:val="fr-FR" w:eastAsia="ko-KR"/>
        </w:rPr>
        <w:t xml:space="preserve"> à l’Assemblée de recenser les éventuels conflits de calendrier avec d’importantes réunions ou journées culturelles au cours du mois de juin 2020 pour la 53</w:t>
      </w:r>
      <w:r w:rsidRPr="00722682">
        <w:rPr>
          <w:rFonts w:eastAsia="Batang" w:cs="Arial"/>
          <w:iCs/>
          <w:vertAlign w:val="superscript"/>
          <w:lang w:val="fr-FR" w:eastAsia="ko-KR"/>
        </w:rPr>
        <w:t>e</w:t>
      </w:r>
      <w:r w:rsidR="00D3069C" w:rsidRPr="00722682">
        <w:rPr>
          <w:rFonts w:eastAsia="Batang" w:cs="Arial"/>
          <w:iCs/>
          <w:lang w:val="fr-FR" w:eastAsia="ko-KR"/>
        </w:rPr>
        <w:t> </w:t>
      </w:r>
      <w:r w:rsidRPr="00722682">
        <w:rPr>
          <w:rFonts w:eastAsia="Batang" w:cs="Arial"/>
          <w:iCs/>
          <w:lang w:val="fr-FR" w:eastAsia="ko-KR"/>
        </w:rPr>
        <w:t>session du Conseil exécutif, et pendant une période de six jours ouvrables à déterminer en juin/juillet 2021 pour la 31</w:t>
      </w:r>
      <w:r w:rsidRPr="00722682">
        <w:rPr>
          <w:rFonts w:eastAsia="Batang" w:cs="Arial"/>
          <w:iCs/>
          <w:vertAlign w:val="superscript"/>
          <w:lang w:val="fr-FR" w:eastAsia="ko-KR"/>
        </w:rPr>
        <w:t>e</w:t>
      </w:r>
      <w:r w:rsidR="00D3069C" w:rsidRPr="00722682">
        <w:rPr>
          <w:rFonts w:eastAsia="Batang" w:cs="Arial"/>
          <w:iCs/>
          <w:lang w:val="fr-FR" w:eastAsia="ko-KR"/>
        </w:rPr>
        <w:t> </w:t>
      </w:r>
      <w:r w:rsidRPr="00722682">
        <w:rPr>
          <w:rFonts w:eastAsia="Batang" w:cs="Arial"/>
          <w:iCs/>
          <w:lang w:val="fr-FR" w:eastAsia="ko-KR"/>
        </w:rPr>
        <w:t>session de l’Assemblée, qui sera précédée d’une réunion du Conseil exécutif d’une journée.</w:t>
      </w:r>
    </w:p>
    <w:p w:rsidR="00F51A01" w:rsidRPr="00722682" w:rsidRDefault="00EE0891" w:rsidP="004F6A9A">
      <w:pPr>
        <w:keepNext/>
        <w:keepLines/>
        <w:tabs>
          <w:tab w:val="left" w:pos="709"/>
        </w:tabs>
        <w:snapToGrid w:val="0"/>
        <w:spacing w:before="360" w:line="240" w:lineRule="auto"/>
        <w:outlineLvl w:val="2"/>
        <w:rPr>
          <w:rFonts w:eastAsia="Times New Roman" w:cs="Arial"/>
          <w:b/>
          <w:bCs/>
          <w:snapToGrid w:val="0"/>
          <w:lang w:val="fr-FR" w:eastAsia="en-US"/>
        </w:rPr>
      </w:pPr>
      <w:r w:rsidRPr="00722682">
        <w:rPr>
          <w:rFonts w:eastAsia="Times New Roman" w:cs="Arial"/>
          <w:b/>
          <w:bCs/>
          <w:snapToGrid w:val="0"/>
          <w:lang w:val="fr-FR" w:eastAsia="en-US"/>
        </w:rPr>
        <w:t>5.</w:t>
      </w:r>
      <w:r w:rsidRPr="00722682">
        <w:rPr>
          <w:rFonts w:eastAsia="Times New Roman" w:cs="Arial"/>
          <w:b/>
          <w:bCs/>
          <w:snapToGrid w:val="0"/>
          <w:lang w:val="fr-FR" w:eastAsia="en-US"/>
        </w:rPr>
        <w:tab/>
      </w:r>
      <w:r w:rsidR="00F51A01" w:rsidRPr="00722682">
        <w:rPr>
          <w:rFonts w:eastAsia="Times New Roman" w:cs="Arial"/>
          <w:b/>
          <w:bCs/>
          <w:snapToGrid w:val="0"/>
          <w:lang w:val="fr-FR" w:eastAsia="en-US"/>
        </w:rPr>
        <w:t>ADOPTION DU RAPPORT</w:t>
      </w:r>
    </w:p>
    <w:p w:rsidR="00AF60C5" w:rsidRPr="00722682" w:rsidRDefault="00AF60C5" w:rsidP="004F6A9A">
      <w:pPr>
        <w:pStyle w:val="Marge"/>
        <w:spacing w:after="200"/>
        <w:ind w:left="709"/>
        <w:jc w:val="center"/>
        <w:rPr>
          <w:snapToGrid w:val="0"/>
          <w:u w:val="single"/>
          <w:lang w:val="fr-FR" w:eastAsia="en-US"/>
        </w:rPr>
      </w:pPr>
      <w:r w:rsidRPr="00722682">
        <w:rPr>
          <w:snapToGrid w:val="0"/>
          <w:u w:val="single"/>
          <w:lang w:val="fr-FR" w:eastAsia="en-US"/>
        </w:rPr>
        <w:t>Décision EC-LII/5</w:t>
      </w:r>
    </w:p>
    <w:p w:rsidR="00AF60C5" w:rsidRPr="00722682" w:rsidRDefault="00AF60C5" w:rsidP="0088346C">
      <w:pPr>
        <w:pStyle w:val="Marge"/>
        <w:spacing w:after="120"/>
        <w:ind w:left="709"/>
        <w:jc w:val="center"/>
        <w:rPr>
          <w:b/>
          <w:snapToGrid w:val="0"/>
          <w:lang w:val="fr-FR" w:eastAsia="en-US"/>
        </w:rPr>
      </w:pPr>
      <w:r w:rsidRPr="00722682">
        <w:rPr>
          <w:b/>
          <w:snapToGrid w:val="0"/>
          <w:lang w:val="fr-FR" w:eastAsia="en-US"/>
        </w:rPr>
        <w:t>Rapport</w:t>
      </w:r>
    </w:p>
    <w:p w:rsidR="00AF60C5" w:rsidRPr="00722682" w:rsidRDefault="00AF60C5" w:rsidP="004F6A9A">
      <w:pPr>
        <w:pStyle w:val="Marge"/>
        <w:spacing w:after="200"/>
        <w:ind w:left="709"/>
        <w:rPr>
          <w:snapToGrid w:val="0"/>
          <w:lang w:val="fr-FR" w:eastAsia="en-US"/>
        </w:rPr>
      </w:pPr>
      <w:r w:rsidRPr="00722682">
        <w:rPr>
          <w:snapToGrid w:val="0"/>
          <w:lang w:val="fr-FR" w:eastAsia="en-US"/>
        </w:rPr>
        <w:t>Le Conseil exécutif,</w:t>
      </w:r>
    </w:p>
    <w:p w:rsidR="00AF60C5" w:rsidRPr="00722682" w:rsidRDefault="00AF60C5" w:rsidP="004F6A9A">
      <w:pPr>
        <w:pStyle w:val="Marge"/>
        <w:spacing w:after="200"/>
        <w:ind w:left="709"/>
        <w:rPr>
          <w:snapToGrid w:val="0"/>
          <w:lang w:val="fr-FR" w:eastAsia="en-US"/>
        </w:rPr>
      </w:pPr>
      <w:r w:rsidRPr="00722682">
        <w:rPr>
          <w:snapToGrid w:val="0"/>
          <w:u w:val="single"/>
          <w:lang w:val="fr-FR" w:eastAsia="en-US"/>
        </w:rPr>
        <w:t>Ayant examiné</w:t>
      </w:r>
      <w:r w:rsidRPr="00722682">
        <w:rPr>
          <w:snapToGrid w:val="0"/>
          <w:lang w:val="fr-FR" w:eastAsia="en-US"/>
        </w:rPr>
        <w:t xml:space="preserve"> le projet de rapport de la session (IOC/EC-LII/3s Prov.) qui lui a été présenté en séance plénière à </w:t>
      </w:r>
      <w:r w:rsidR="00DE7A62">
        <w:rPr>
          <w:snapToGrid w:val="0"/>
          <w:lang w:val="fr-FR" w:eastAsia="en-US"/>
        </w:rPr>
        <w:t>17 h 05</w:t>
      </w:r>
      <w:r w:rsidRPr="00722682">
        <w:rPr>
          <w:snapToGrid w:val="0"/>
          <w:lang w:val="fr-FR" w:eastAsia="en-US"/>
        </w:rPr>
        <w:t xml:space="preserve"> le 25</w:t>
      </w:r>
      <w:r w:rsidR="00377192" w:rsidRPr="00722682">
        <w:rPr>
          <w:snapToGrid w:val="0"/>
          <w:lang w:val="fr-FR" w:eastAsia="en-US"/>
        </w:rPr>
        <w:t> </w:t>
      </w:r>
      <w:r w:rsidRPr="00722682">
        <w:rPr>
          <w:snapToGrid w:val="0"/>
          <w:lang w:val="fr-FR" w:eastAsia="en-US"/>
        </w:rPr>
        <w:t xml:space="preserve">juin 2019, </w:t>
      </w:r>
    </w:p>
    <w:p w:rsidR="00AF60C5" w:rsidRPr="00722682" w:rsidRDefault="00AF60C5" w:rsidP="004F6A9A">
      <w:pPr>
        <w:pStyle w:val="Marge"/>
        <w:ind w:left="709"/>
        <w:rPr>
          <w:snapToGrid w:val="0"/>
          <w:lang w:val="fr-FR" w:eastAsia="en-US"/>
        </w:rPr>
      </w:pPr>
      <w:r w:rsidRPr="00722682">
        <w:rPr>
          <w:snapToGrid w:val="0"/>
          <w:u w:val="single"/>
          <w:lang w:val="fr-FR" w:eastAsia="en-US"/>
        </w:rPr>
        <w:t>Adopte</w:t>
      </w:r>
      <w:r w:rsidRPr="00722682">
        <w:rPr>
          <w:snapToGrid w:val="0"/>
          <w:lang w:val="fr-FR" w:eastAsia="en-US"/>
        </w:rPr>
        <w:t xml:space="preserve"> le rapport de sa 52</w:t>
      </w:r>
      <w:r w:rsidRPr="00722682">
        <w:rPr>
          <w:snapToGrid w:val="0"/>
          <w:vertAlign w:val="superscript"/>
          <w:lang w:val="fr-FR" w:eastAsia="en-US"/>
        </w:rPr>
        <w:t>e</w:t>
      </w:r>
      <w:r w:rsidR="00377192" w:rsidRPr="00722682">
        <w:rPr>
          <w:snapToGrid w:val="0"/>
          <w:lang w:val="fr-FR" w:eastAsia="en-US"/>
        </w:rPr>
        <w:t> </w:t>
      </w:r>
      <w:r w:rsidRPr="00722682">
        <w:rPr>
          <w:snapToGrid w:val="0"/>
          <w:lang w:val="fr-FR" w:eastAsia="en-US"/>
        </w:rPr>
        <w:t>session à titre de recommandations du Conseil exécutif à la 30</w:t>
      </w:r>
      <w:r w:rsidRPr="00722682">
        <w:rPr>
          <w:snapToGrid w:val="0"/>
          <w:vertAlign w:val="superscript"/>
          <w:lang w:val="fr-FR" w:eastAsia="en-US"/>
        </w:rPr>
        <w:t>e</w:t>
      </w:r>
      <w:r w:rsidR="00377192" w:rsidRPr="00722682">
        <w:rPr>
          <w:snapToGrid w:val="0"/>
          <w:lang w:val="fr-FR" w:eastAsia="en-US"/>
        </w:rPr>
        <w:t> </w:t>
      </w:r>
      <w:r w:rsidRPr="00722682">
        <w:rPr>
          <w:snapToGrid w:val="0"/>
          <w:lang w:val="fr-FR" w:eastAsia="en-US"/>
        </w:rPr>
        <w:t>session de l’Assemblée.</w:t>
      </w:r>
    </w:p>
    <w:p w:rsidR="00F51A01" w:rsidRPr="00722682" w:rsidRDefault="00AF60C5" w:rsidP="0088346C">
      <w:pPr>
        <w:pStyle w:val="Marge"/>
        <w:tabs>
          <w:tab w:val="left" w:pos="709"/>
        </w:tabs>
        <w:spacing w:before="320"/>
        <w:rPr>
          <w:b/>
          <w:snapToGrid w:val="0"/>
          <w:lang w:val="fr-FR" w:eastAsia="en-US"/>
        </w:rPr>
      </w:pPr>
      <w:r w:rsidRPr="00722682">
        <w:rPr>
          <w:b/>
          <w:snapToGrid w:val="0"/>
          <w:lang w:val="fr-FR" w:eastAsia="en-US"/>
        </w:rPr>
        <w:t>6.</w:t>
      </w:r>
      <w:r w:rsidRPr="00722682">
        <w:rPr>
          <w:b/>
          <w:snapToGrid w:val="0"/>
          <w:lang w:val="fr-FR" w:eastAsia="en-US"/>
        </w:rPr>
        <w:tab/>
      </w:r>
      <w:r w:rsidR="00F51A01" w:rsidRPr="00722682">
        <w:rPr>
          <w:rFonts w:eastAsia="Times New Roman" w:cs="Arial"/>
          <w:b/>
          <w:bCs/>
          <w:snapToGrid w:val="0"/>
          <w:lang w:val="fr-FR" w:eastAsia="en-US"/>
        </w:rPr>
        <w:t>CLÔTURE DE LA SESSION</w:t>
      </w:r>
    </w:p>
    <w:p w:rsidR="00301A13" w:rsidRPr="004F6A9A" w:rsidRDefault="00F51A01" w:rsidP="00301A13">
      <w:pPr>
        <w:numPr>
          <w:ilvl w:val="0"/>
          <w:numId w:val="4"/>
        </w:numPr>
        <w:tabs>
          <w:tab w:val="left" w:pos="709"/>
          <w:tab w:val="left" w:pos="1080"/>
        </w:tabs>
        <w:spacing w:after="240" w:line="240" w:lineRule="auto"/>
        <w:jc w:val="both"/>
        <w:rPr>
          <w:rFonts w:eastAsia="Batang" w:cs="Arial"/>
          <w:iCs/>
          <w:spacing w:val="-3"/>
          <w:lang w:val="fr-FR" w:eastAsia="ko-KR"/>
        </w:rPr>
      </w:pPr>
      <w:r w:rsidRPr="00722682">
        <w:rPr>
          <w:rFonts w:eastAsia="Batang" w:cs="Arial"/>
          <w:lang w:val="fr-FR" w:eastAsia="ko-KR"/>
        </w:rPr>
        <w:tab/>
      </w:r>
      <w:r w:rsidRPr="004F6A9A">
        <w:rPr>
          <w:rFonts w:eastAsia="Batang" w:cs="Arial"/>
          <w:spacing w:val="-3"/>
          <w:lang w:val="fr-FR" w:eastAsia="ko-KR"/>
        </w:rPr>
        <w:t>Le Président a prononcé la clôture de la 52</w:t>
      </w:r>
      <w:r w:rsidRPr="004F6A9A">
        <w:rPr>
          <w:rFonts w:eastAsia="Batang" w:cs="Arial"/>
          <w:spacing w:val="-3"/>
          <w:vertAlign w:val="superscript"/>
          <w:lang w:val="fr-FR" w:eastAsia="ko-KR"/>
        </w:rPr>
        <w:t>e</w:t>
      </w:r>
      <w:r w:rsidR="00176C51" w:rsidRPr="004F6A9A">
        <w:rPr>
          <w:rFonts w:eastAsia="Batang" w:cs="Arial"/>
          <w:spacing w:val="-3"/>
          <w:lang w:val="fr-FR" w:eastAsia="ko-KR"/>
        </w:rPr>
        <w:t> </w:t>
      </w:r>
      <w:r w:rsidRPr="004F6A9A">
        <w:rPr>
          <w:rFonts w:eastAsia="Batang" w:cs="Arial"/>
          <w:spacing w:val="-3"/>
          <w:lang w:val="fr-FR" w:eastAsia="ko-KR"/>
        </w:rPr>
        <w:t>session du Conseil exécutif le 25</w:t>
      </w:r>
      <w:r w:rsidR="00176C51" w:rsidRPr="004F6A9A">
        <w:rPr>
          <w:rFonts w:eastAsia="Batang" w:cs="Arial"/>
          <w:spacing w:val="-3"/>
          <w:lang w:val="fr-FR" w:eastAsia="ko-KR"/>
        </w:rPr>
        <w:t> </w:t>
      </w:r>
      <w:r w:rsidRPr="004F6A9A">
        <w:rPr>
          <w:rFonts w:eastAsia="Batang" w:cs="Arial"/>
          <w:spacing w:val="-3"/>
          <w:lang w:val="fr-FR" w:eastAsia="ko-KR"/>
        </w:rPr>
        <w:t>juin 2019 à</w:t>
      </w:r>
      <w:r w:rsidR="00176C51" w:rsidRPr="004F6A9A">
        <w:rPr>
          <w:rFonts w:eastAsia="Batang" w:cs="Arial"/>
          <w:spacing w:val="-3"/>
          <w:lang w:val="fr-FR" w:eastAsia="ko-KR"/>
        </w:rPr>
        <w:t> </w:t>
      </w:r>
      <w:r w:rsidR="00DE7A62">
        <w:rPr>
          <w:rFonts w:cs="Arial"/>
          <w:iCs/>
          <w:spacing w:val="-3"/>
          <w:lang w:val="fr-FR"/>
        </w:rPr>
        <w:t>17 h 07</w:t>
      </w:r>
      <w:r w:rsidR="00DE7A62" w:rsidRPr="00DD7673">
        <w:rPr>
          <w:rFonts w:cs="Arial"/>
          <w:iCs/>
          <w:spacing w:val="-3"/>
          <w:lang w:val="fr-FR"/>
        </w:rPr>
        <w:t>.</w:t>
      </w:r>
    </w:p>
    <w:sectPr w:rsidR="00301A13" w:rsidRPr="004F6A9A" w:rsidSect="00F51A01">
      <w:headerReference w:type="even" r:id="rId8"/>
      <w:headerReference w:type="default" r:id="rId9"/>
      <w:headerReference w:type="first" r:id="rId10"/>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F6" w:rsidRDefault="005A74F6">
      <w:pPr>
        <w:spacing w:after="0" w:line="240" w:lineRule="auto"/>
      </w:pPr>
      <w:r>
        <w:separator/>
      </w:r>
    </w:p>
  </w:endnote>
  <w:endnote w:type="continuationSeparator" w:id="0">
    <w:p w:rsidR="005A74F6" w:rsidRDefault="005A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altName w:val="Segoe UI Semilight"/>
    <w:panose1 w:val="020F05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F6" w:rsidRDefault="005A74F6">
      <w:pPr>
        <w:spacing w:after="0" w:line="240" w:lineRule="auto"/>
      </w:pPr>
      <w:r>
        <w:separator/>
      </w:r>
    </w:p>
  </w:footnote>
  <w:footnote w:type="continuationSeparator" w:id="0">
    <w:p w:rsidR="005A74F6" w:rsidRDefault="005A7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80" w:rsidRPr="00F51A01" w:rsidRDefault="00B47A55" w:rsidP="00F51A01">
    <w:pPr>
      <w:pStyle w:val="En-tte"/>
      <w:jc w:val="both"/>
      <w:rPr>
        <w:rFonts w:cs="Arial"/>
        <w:lang w:val="fr-FR"/>
      </w:rPr>
    </w:pPr>
    <w:r w:rsidRPr="00E7798B">
      <w:rPr>
        <w:rFonts w:cs="Arial"/>
        <w:lang w:val="fr-FR"/>
      </w:rPr>
      <w:t>I</w:t>
    </w:r>
    <w:r w:rsidR="00B15626">
      <w:rPr>
        <w:rFonts w:cs="Arial"/>
        <w:lang w:val="fr-FR"/>
      </w:rPr>
      <w:t>OC/EC-LII/3s</w:t>
    </w:r>
    <w:r w:rsidR="00F51A01">
      <w:rPr>
        <w:rFonts w:cs="Arial"/>
        <w:lang w:val="fr-FR"/>
      </w:rPr>
      <w:t xml:space="preserve"> – </w:t>
    </w:r>
    <w:r w:rsidRPr="00E7798B">
      <w:rPr>
        <w:rFonts w:cs="Arial"/>
        <w:lang w:val="fr-FR"/>
      </w:rPr>
      <w:t>page </w:t>
    </w:r>
    <w:r w:rsidRPr="00E7798B">
      <w:rPr>
        <w:rStyle w:val="Numrodepage"/>
        <w:rFonts w:cs="Arial"/>
      </w:rPr>
      <w:fldChar w:fldCharType="begin"/>
    </w:r>
    <w:r w:rsidRPr="00E7798B">
      <w:rPr>
        <w:rStyle w:val="Numrodepage"/>
        <w:rFonts w:cs="Arial"/>
        <w:lang w:val="fr-FR"/>
      </w:rPr>
      <w:instrText xml:space="preserve"> PAGE </w:instrText>
    </w:r>
    <w:r w:rsidRPr="00E7798B">
      <w:rPr>
        <w:rStyle w:val="Numrodepage"/>
        <w:rFonts w:cs="Arial"/>
      </w:rPr>
      <w:fldChar w:fldCharType="separate"/>
    </w:r>
    <w:r w:rsidR="00DD7673">
      <w:rPr>
        <w:rStyle w:val="Numrodepage"/>
        <w:rFonts w:cs="Arial"/>
        <w:noProof/>
        <w:lang w:val="fr-FR"/>
      </w:rPr>
      <w:t>2</w:t>
    </w:r>
    <w:r w:rsidRPr="00E7798B">
      <w:rPr>
        <w:rStyle w:val="Numrodepage"/>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80" w:rsidRPr="00E7798B" w:rsidRDefault="008F79F8" w:rsidP="00F51A01">
    <w:pPr>
      <w:pStyle w:val="En-tte"/>
      <w:jc w:val="right"/>
      <w:rPr>
        <w:rFonts w:cs="Arial"/>
      </w:rPr>
    </w:pPr>
    <w:r w:rsidRPr="00E7798B">
      <w:rPr>
        <w:rFonts w:cs="Arial"/>
        <w:lang w:val="fr-FR"/>
      </w:rPr>
      <w:t>I</w:t>
    </w:r>
    <w:r w:rsidR="00B15626">
      <w:rPr>
        <w:rFonts w:cs="Arial"/>
        <w:lang w:val="fr-FR"/>
      </w:rPr>
      <w:t>OC/EC-LII/3s</w:t>
    </w:r>
    <w:r>
      <w:rPr>
        <w:rFonts w:cs="Arial"/>
        <w:lang w:val="fr-FR"/>
      </w:rPr>
      <w:t xml:space="preserve"> </w:t>
    </w:r>
    <w:r w:rsidR="00F51A01">
      <w:rPr>
        <w:rFonts w:cs="Arial"/>
      </w:rPr>
      <w:t xml:space="preserve">– </w:t>
    </w:r>
    <w:r w:rsidR="00B47A55" w:rsidRPr="00E7798B">
      <w:rPr>
        <w:rFonts w:cs="Arial"/>
      </w:rPr>
      <w:t xml:space="preserve">page </w:t>
    </w:r>
    <w:r w:rsidR="00B47A55" w:rsidRPr="006E7A21">
      <w:rPr>
        <w:rFonts w:cs="Arial"/>
      </w:rPr>
      <w:fldChar w:fldCharType="begin"/>
    </w:r>
    <w:r w:rsidR="00B47A55" w:rsidRPr="006E7A21">
      <w:rPr>
        <w:rFonts w:cs="Arial"/>
      </w:rPr>
      <w:instrText>PAGE   \* MERGEFORMAT</w:instrText>
    </w:r>
    <w:r w:rsidR="00B47A55" w:rsidRPr="006E7A21">
      <w:rPr>
        <w:rFonts w:cs="Arial"/>
      </w:rPr>
      <w:fldChar w:fldCharType="separate"/>
    </w:r>
    <w:r w:rsidR="00DD7673" w:rsidRPr="00DD7673">
      <w:rPr>
        <w:rFonts w:cs="Arial"/>
        <w:noProof/>
        <w:lang w:val="fr-FR"/>
      </w:rPr>
      <w:t>3</w:t>
    </w:r>
    <w:r w:rsidR="00B47A55" w:rsidRPr="006E7A21">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01" w:rsidRPr="00665B6A" w:rsidRDefault="00F51A01" w:rsidP="00DF59A6">
    <w:pPr>
      <w:tabs>
        <w:tab w:val="left" w:pos="567"/>
        <w:tab w:val="left" w:pos="6096"/>
      </w:tabs>
      <w:snapToGrid w:val="0"/>
      <w:spacing w:after="240" w:line="240" w:lineRule="auto"/>
      <w:jc w:val="both"/>
      <w:rPr>
        <w:rFonts w:eastAsia="Times New Roman" w:cs="Arial"/>
        <w:b/>
        <w:snapToGrid w:val="0"/>
        <w:lang w:val="fr-FR"/>
      </w:rPr>
    </w:pPr>
    <w:r w:rsidRPr="00665B6A">
      <w:rPr>
        <w:rFonts w:eastAsia="Times New Roman" w:cs="Arial"/>
        <w:snapToGrid w:val="0"/>
        <w:lang w:val="fr-FR"/>
      </w:rPr>
      <w:t>Distribution limitée</w:t>
    </w:r>
    <w:r w:rsidRPr="00665B6A">
      <w:rPr>
        <w:rFonts w:eastAsia="Times New Roman" w:cs="Arial"/>
        <w:snapToGrid w:val="0"/>
        <w:lang w:val="fr-FR"/>
      </w:rPr>
      <w:tab/>
    </w:r>
    <w:r w:rsidR="001A0972">
      <w:rPr>
        <w:rFonts w:eastAsia="Times New Roman" w:cs="Arial"/>
        <w:b/>
        <w:snapToGrid w:val="0"/>
        <w:sz w:val="36"/>
        <w:szCs w:val="36"/>
        <w:lang w:val="fr-FR"/>
      </w:rPr>
      <w:t>IOC/EC-LII/3s</w:t>
    </w:r>
  </w:p>
  <w:p w:rsidR="00F51A01" w:rsidRPr="00665B6A" w:rsidRDefault="001A0972" w:rsidP="00F51A01">
    <w:pPr>
      <w:tabs>
        <w:tab w:val="left" w:pos="2295"/>
        <w:tab w:val="left" w:pos="6096"/>
      </w:tabs>
      <w:snapToGrid w:val="0"/>
      <w:spacing w:after="0" w:line="240" w:lineRule="auto"/>
      <w:ind w:left="6096"/>
      <w:jc w:val="both"/>
      <w:rPr>
        <w:rFonts w:eastAsia="Times New Roman" w:cs="Arial"/>
        <w:snapToGrid w:val="0"/>
        <w:lang w:val="fr-FR"/>
      </w:rPr>
    </w:pPr>
    <w:r>
      <w:rPr>
        <w:rFonts w:eastAsia="Times New Roman" w:cs="Arial"/>
        <w:snapToGrid w:val="0"/>
        <w:lang w:val="fr-FR"/>
      </w:rPr>
      <w:t>Paris, le 25</w:t>
    </w:r>
    <w:r w:rsidR="00F51A01" w:rsidRPr="00665B6A">
      <w:rPr>
        <w:rFonts w:eastAsia="Times New Roman" w:cs="Arial"/>
        <w:snapToGrid w:val="0"/>
        <w:lang w:val="fr-FR"/>
      </w:rPr>
      <w:t xml:space="preserve"> juin 2019</w:t>
    </w:r>
  </w:p>
  <w:p w:rsidR="00F51A01" w:rsidRPr="00665B6A" w:rsidRDefault="00F51A01" w:rsidP="00F51A01">
    <w:pPr>
      <w:tabs>
        <w:tab w:val="left" w:pos="2295"/>
        <w:tab w:val="left" w:pos="6096"/>
      </w:tabs>
      <w:snapToGrid w:val="0"/>
      <w:spacing w:after="0" w:line="240" w:lineRule="auto"/>
      <w:ind w:left="6096"/>
      <w:jc w:val="both"/>
      <w:rPr>
        <w:rFonts w:eastAsia="Times New Roman" w:cs="Arial"/>
        <w:snapToGrid w:val="0"/>
        <w:lang w:val="fr-FR"/>
      </w:rPr>
    </w:pPr>
    <w:r w:rsidRPr="00665B6A">
      <w:rPr>
        <w:rFonts w:eastAsia="Times New Roman" w:cs="Arial"/>
        <w:snapToGrid w:val="0"/>
        <w:lang w:val="fr-FR"/>
      </w:rPr>
      <w:t>Original anglais</w:t>
    </w:r>
  </w:p>
  <w:p w:rsidR="00F51A01" w:rsidRPr="00665B6A" w:rsidRDefault="00F51A01" w:rsidP="00F51A01">
    <w:pPr>
      <w:tabs>
        <w:tab w:val="left" w:pos="-1440"/>
        <w:tab w:val="left" w:pos="-720"/>
        <w:tab w:val="left" w:pos="567"/>
        <w:tab w:val="left" w:pos="720"/>
        <w:tab w:val="left" w:pos="1440"/>
        <w:tab w:val="left" w:pos="2160"/>
        <w:tab w:val="left" w:pos="2880"/>
        <w:tab w:val="left" w:pos="3600"/>
        <w:tab w:val="left" w:pos="4320"/>
        <w:tab w:val="left" w:pos="5040"/>
        <w:tab w:val="left" w:pos="5220"/>
        <w:tab w:val="left" w:pos="5529"/>
        <w:tab w:val="left" w:pos="5760"/>
        <w:tab w:val="left" w:pos="6480"/>
        <w:tab w:val="left" w:pos="6660"/>
        <w:tab w:val="left" w:pos="7020"/>
      </w:tabs>
      <w:snapToGrid w:val="0"/>
      <w:spacing w:after="0" w:line="240" w:lineRule="auto"/>
      <w:jc w:val="both"/>
      <w:rPr>
        <w:rFonts w:eastAsia="Times New Roman" w:cs="Arial"/>
        <w:b/>
        <w:snapToGrid w:val="0"/>
        <w:lang w:val="fr-FR"/>
      </w:rPr>
    </w:pPr>
  </w:p>
  <w:p w:rsidR="00F51A01" w:rsidRPr="00665B6A" w:rsidRDefault="00F51A01" w:rsidP="00F51A01">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jc w:val="both"/>
      <w:rPr>
        <w:rFonts w:eastAsia="Times New Roman" w:cs="Arial"/>
        <w:b/>
        <w:snapToGrid w:val="0"/>
        <w:lang w:val="fr-FR"/>
      </w:rPr>
    </w:pPr>
  </w:p>
  <w:p w:rsidR="00F51A01" w:rsidRPr="00665B6A" w:rsidRDefault="00F51A01" w:rsidP="00F51A01">
    <w:pPr>
      <w:tabs>
        <w:tab w:val="left" w:pos="-1440"/>
        <w:tab w:val="left" w:pos="-720"/>
        <w:tab w:val="left" w:pos="567"/>
        <w:tab w:val="left" w:pos="720"/>
        <w:tab w:val="left" w:pos="2160"/>
        <w:tab w:val="left" w:pos="3600"/>
        <w:tab w:val="left" w:pos="4320"/>
        <w:tab w:val="left" w:pos="5040"/>
        <w:tab w:val="left" w:pos="5523"/>
        <w:tab w:val="left" w:pos="6480"/>
      </w:tabs>
      <w:snapToGrid w:val="0"/>
      <w:spacing w:before="240" w:after="0" w:line="240" w:lineRule="auto"/>
      <w:ind w:left="2772" w:right="-22"/>
      <w:rPr>
        <w:rFonts w:eastAsia="Times New Roman" w:cs="Arial"/>
        <w:b/>
        <w:snapToGrid w:val="0"/>
        <w:spacing w:val="-14"/>
        <w:sz w:val="24"/>
        <w:szCs w:val="24"/>
        <w:lang w:val="fr-FR"/>
      </w:rPr>
    </w:pPr>
    <w:r w:rsidRPr="00665B6A">
      <w:rPr>
        <w:rFonts w:eastAsia="Times New Roman" w:cs="Arial"/>
        <w:noProof/>
        <w:spacing w:val="-14"/>
        <w:sz w:val="24"/>
        <w:szCs w:val="24"/>
        <w:lang w:val="fr-FR"/>
      </w:rPr>
      <w:drawing>
        <wp:anchor distT="0" distB="0" distL="114300" distR="114300" simplePos="0" relativeHeight="251659264" behindDoc="1" locked="0" layoutInCell="1" allowOverlap="1" wp14:anchorId="1222DC2B" wp14:editId="5E651C69">
          <wp:simplePos x="0" y="0"/>
          <wp:positionH relativeFrom="column">
            <wp:posOffset>-142240</wp:posOffset>
          </wp:positionH>
          <wp:positionV relativeFrom="paragraph">
            <wp:posOffset>1270</wp:posOffset>
          </wp:positionV>
          <wp:extent cx="1714500" cy="881380"/>
          <wp:effectExtent l="0" t="0" r="0" b="0"/>
          <wp:wrapSquare wrapText="bothSides"/>
          <wp:docPr id="6"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B6A">
      <w:rPr>
        <w:rFonts w:eastAsia="Times New Roman" w:cs="Arial"/>
        <w:b/>
        <w:snapToGrid w:val="0"/>
        <w:spacing w:val="-14"/>
        <w:sz w:val="24"/>
        <w:szCs w:val="24"/>
        <w:lang w:val="fr-FR"/>
      </w:rPr>
      <w:t>COMMISSION OCÉANOGRAPHIQUE INTERGOUVERNEMENTALE</w:t>
    </w:r>
  </w:p>
  <w:p w:rsidR="00F51A01" w:rsidRPr="004F3754" w:rsidRDefault="00F51A01" w:rsidP="00F51A01">
    <w:pPr>
      <w:tabs>
        <w:tab w:val="left" w:pos="-1440"/>
        <w:tab w:val="left" w:pos="-720"/>
        <w:tab w:val="left" w:pos="567"/>
        <w:tab w:val="left" w:pos="720"/>
        <w:tab w:val="left" w:pos="2160"/>
        <w:tab w:val="left" w:pos="3600"/>
        <w:tab w:val="left" w:pos="4320"/>
        <w:tab w:val="left" w:pos="5040"/>
        <w:tab w:val="left" w:pos="5523"/>
        <w:tab w:val="left" w:pos="6480"/>
      </w:tabs>
      <w:snapToGrid w:val="0"/>
      <w:spacing w:after="240" w:line="240" w:lineRule="auto"/>
      <w:ind w:left="2772"/>
      <w:rPr>
        <w:rFonts w:eastAsia="Times New Roman" w:cs="Arial"/>
        <w:bCs/>
        <w:snapToGrid w:val="0"/>
        <w:sz w:val="24"/>
        <w:szCs w:val="24"/>
        <w:lang w:val="fr-FR"/>
      </w:rPr>
    </w:pPr>
    <w:r w:rsidRPr="004F3754">
      <w:rPr>
        <w:rFonts w:eastAsia="Times New Roman" w:cs="Arial"/>
        <w:bCs/>
        <w:snapToGrid w:val="0"/>
        <w:sz w:val="24"/>
        <w:szCs w:val="24"/>
        <w:lang w:val="fr-FR"/>
      </w:rPr>
      <w:t>(de l</w:t>
    </w:r>
    <w:r w:rsidR="00301A13" w:rsidRPr="004F3754">
      <w:rPr>
        <w:rFonts w:eastAsia="Times New Roman" w:cs="Arial"/>
        <w:bCs/>
        <w:snapToGrid w:val="0"/>
        <w:sz w:val="24"/>
        <w:szCs w:val="24"/>
        <w:lang w:val="fr-FR"/>
      </w:rPr>
      <w:t>’</w:t>
    </w:r>
    <w:r w:rsidRPr="004F3754">
      <w:rPr>
        <w:rFonts w:eastAsia="Times New Roman" w:cs="Arial"/>
        <w:bCs/>
        <w:snapToGrid w:val="0"/>
        <w:sz w:val="24"/>
        <w:szCs w:val="24"/>
        <w:lang w:val="fr-FR"/>
      </w:rPr>
      <w:t>UNESCO)</w:t>
    </w:r>
  </w:p>
  <w:p w:rsidR="00F51A01" w:rsidRPr="00665B6A" w:rsidRDefault="00F51A01" w:rsidP="00F51A01">
    <w:pPr>
      <w:tabs>
        <w:tab w:val="left" w:pos="-1440"/>
        <w:tab w:val="left" w:pos="-720"/>
        <w:tab w:val="left" w:pos="567"/>
        <w:tab w:val="left" w:pos="720"/>
        <w:tab w:val="left" w:pos="1420"/>
        <w:tab w:val="left" w:pos="2160"/>
        <w:tab w:val="left" w:pos="2880"/>
        <w:tab w:val="left" w:pos="3600"/>
        <w:tab w:val="left" w:pos="4320"/>
        <w:tab w:val="left" w:pos="5040"/>
        <w:tab w:val="left" w:pos="5523"/>
        <w:tab w:val="left" w:pos="6480"/>
      </w:tabs>
      <w:snapToGrid w:val="0"/>
      <w:spacing w:after="0" w:line="240" w:lineRule="auto"/>
      <w:ind w:left="2772"/>
      <w:rPr>
        <w:rFonts w:eastAsia="Times New Roman" w:cs="Arial"/>
        <w:b/>
        <w:snapToGrid w:val="0"/>
        <w:sz w:val="24"/>
        <w:szCs w:val="24"/>
        <w:lang w:val="fr-FR"/>
      </w:rPr>
    </w:pPr>
    <w:r w:rsidRPr="00665B6A">
      <w:rPr>
        <w:rFonts w:eastAsia="Times New Roman" w:cs="Arial"/>
        <w:b/>
        <w:snapToGrid w:val="0"/>
        <w:sz w:val="24"/>
        <w:szCs w:val="24"/>
        <w:lang w:val="fr-FR"/>
      </w:rPr>
      <w:t>Cinquante-deuxième session du Conseil exécutif</w:t>
    </w:r>
  </w:p>
  <w:p w:rsidR="00F51A01" w:rsidRPr="00665B6A" w:rsidRDefault="00F51A01" w:rsidP="00F51A01">
    <w:pPr>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snapToGrid w:val="0"/>
      <w:spacing w:after="600" w:line="240" w:lineRule="auto"/>
      <w:ind w:left="2772"/>
      <w:rPr>
        <w:rFonts w:eastAsia="Times New Roman" w:cs="Arial"/>
        <w:snapToGrid w:val="0"/>
        <w:sz w:val="24"/>
        <w:szCs w:val="24"/>
        <w:lang w:val="fr-FR"/>
      </w:rPr>
    </w:pPr>
    <w:r w:rsidRPr="00665B6A">
      <w:rPr>
        <w:rFonts w:eastAsia="Times New Roman" w:cs="Arial"/>
        <w:snapToGrid w:val="0"/>
        <w:sz w:val="24"/>
        <w:szCs w:val="24"/>
        <w:lang w:val="fr-FR"/>
      </w:rPr>
      <w:t>UNESCO, Paris, le 25 juin 2019</w:t>
    </w:r>
  </w:p>
  <w:p w:rsidR="00367E80" w:rsidRPr="00665B6A" w:rsidRDefault="001A0972" w:rsidP="009B14DF">
    <w:pPr>
      <w:tabs>
        <w:tab w:val="left" w:pos="567"/>
        <w:tab w:val="center" w:pos="4153"/>
        <w:tab w:val="right" w:pos="8306"/>
      </w:tabs>
      <w:snapToGrid w:val="0"/>
      <w:spacing w:before="840" w:after="720" w:line="240" w:lineRule="auto"/>
      <w:jc w:val="center"/>
      <w:rPr>
        <w:rFonts w:eastAsia="Times New Roman" w:cs="Arial"/>
        <w:b/>
        <w:bCs/>
        <w:caps/>
        <w:snapToGrid w:val="0"/>
        <w:lang w:val="fr-FR"/>
      </w:rPr>
    </w:pPr>
    <w:r>
      <w:rPr>
        <w:rFonts w:eastAsia="Times New Roman" w:cs="Arial"/>
        <w:b/>
        <w:bCs/>
        <w:caps/>
        <w:snapToGrid w:val="0"/>
        <w:lang w:val="fr-FR"/>
      </w:rPr>
      <w:t>RAPPORT</w:t>
    </w:r>
    <w:r w:rsidR="00F51A01" w:rsidRPr="00665B6A">
      <w:rPr>
        <w:rFonts w:eastAsia="Times New Roman" w:cs="Arial"/>
        <w:b/>
        <w:bCs/>
        <w:caps/>
        <w:snapToGrid w:val="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F6D"/>
    <w:multiLevelType w:val="hybridMultilevel"/>
    <w:tmpl w:val="C11AA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CC40B3"/>
    <w:multiLevelType w:val="hybridMultilevel"/>
    <w:tmpl w:val="CF1E4984"/>
    <w:lvl w:ilvl="0" w:tplc="0C0A539A">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4458F1"/>
    <w:multiLevelType w:val="hybridMultilevel"/>
    <w:tmpl w:val="4B520846"/>
    <w:lvl w:ilvl="0" w:tplc="A9D83466">
      <w:start w:val="1"/>
      <w:numFmt w:val="decimal"/>
      <w:lvlText w:val="%1."/>
      <w:lvlJc w:val="left"/>
      <w:pPr>
        <w:ind w:left="36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abstractNum w:abstractNumId="4" w15:restartNumberingAfterBreak="0">
    <w:nsid w:val="38A13A7E"/>
    <w:multiLevelType w:val="hybridMultilevel"/>
    <w:tmpl w:val="4DD672FA"/>
    <w:lvl w:ilvl="0" w:tplc="1AA6A19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C106239"/>
    <w:multiLevelType w:val="hybridMultilevel"/>
    <w:tmpl w:val="103AC62C"/>
    <w:lvl w:ilvl="0" w:tplc="FEFA7F94">
      <w:start w:val="1"/>
      <w:numFmt w:val="decimal"/>
      <w:lvlText w:val="%1"/>
      <w:lvlJc w:val="left"/>
      <w:pPr>
        <w:tabs>
          <w:tab w:val="num" w:pos="0"/>
        </w:tabs>
        <w:ind w:left="0" w:hanging="720"/>
      </w:pPr>
      <w:rPr>
        <w:rFonts w:ascii="Arial" w:hAnsi="Arial" w:hint="default"/>
        <w:b w:val="0"/>
        <w:i/>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A325DD"/>
    <w:multiLevelType w:val="hybridMultilevel"/>
    <w:tmpl w:val="64B4B6E2"/>
    <w:lvl w:ilvl="0" w:tplc="4D88E95E">
      <w:start w:val="1"/>
      <w:numFmt w:val="decimal"/>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7" w15:restartNumberingAfterBreak="0">
    <w:nsid w:val="5B7562E7"/>
    <w:multiLevelType w:val="hybridMultilevel"/>
    <w:tmpl w:val="5FF0FB78"/>
    <w:lvl w:ilvl="0" w:tplc="16AE632E">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74E7A0E"/>
    <w:multiLevelType w:val="hybridMultilevel"/>
    <w:tmpl w:val="198452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lvlOverride w:ilvl="0">
      <w:lvl w:ilvl="0" w:tplc="FEFA7F94">
        <w:start w:val="1"/>
        <w:numFmt w:val="decimal"/>
        <w:lvlText w:val="%1"/>
        <w:lvlJc w:val="left"/>
        <w:pPr>
          <w:tabs>
            <w:tab w:val="num" w:pos="0"/>
          </w:tabs>
          <w:ind w:left="0" w:hanging="720"/>
        </w:pPr>
        <w:rPr>
          <w:rFonts w:ascii="Arial" w:hAnsi="Arial" w:hint="default"/>
          <w:b w:val="0"/>
          <w:i/>
          <w:sz w:val="22"/>
        </w:rPr>
      </w:lvl>
    </w:lvlOverride>
  </w:num>
  <w:num w:numId="5">
    <w:abstractNumId w:val="4"/>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C2"/>
    <w:rsid w:val="00046C31"/>
    <w:rsid w:val="00082F34"/>
    <w:rsid w:val="00135480"/>
    <w:rsid w:val="00173DD0"/>
    <w:rsid w:val="00176C51"/>
    <w:rsid w:val="00192859"/>
    <w:rsid w:val="001A0972"/>
    <w:rsid w:val="001C5BC0"/>
    <w:rsid w:val="0029133B"/>
    <w:rsid w:val="00301A13"/>
    <w:rsid w:val="00311540"/>
    <w:rsid w:val="003117C2"/>
    <w:rsid w:val="00344601"/>
    <w:rsid w:val="00377192"/>
    <w:rsid w:val="003A533E"/>
    <w:rsid w:val="003C66FA"/>
    <w:rsid w:val="00412F7A"/>
    <w:rsid w:val="00420995"/>
    <w:rsid w:val="00480E96"/>
    <w:rsid w:val="0048275E"/>
    <w:rsid w:val="00486BC5"/>
    <w:rsid w:val="004A3A60"/>
    <w:rsid w:val="004A42DC"/>
    <w:rsid w:val="004C5CD0"/>
    <w:rsid w:val="004D13CE"/>
    <w:rsid w:val="004F3754"/>
    <w:rsid w:val="004F6A9A"/>
    <w:rsid w:val="005430F3"/>
    <w:rsid w:val="0059001E"/>
    <w:rsid w:val="005A015D"/>
    <w:rsid w:val="005A74F6"/>
    <w:rsid w:val="005B7376"/>
    <w:rsid w:val="005E1D48"/>
    <w:rsid w:val="005F0B46"/>
    <w:rsid w:val="00665B6A"/>
    <w:rsid w:val="0068043D"/>
    <w:rsid w:val="00710165"/>
    <w:rsid w:val="00722682"/>
    <w:rsid w:val="007748FC"/>
    <w:rsid w:val="007930D6"/>
    <w:rsid w:val="007C4420"/>
    <w:rsid w:val="007E42AD"/>
    <w:rsid w:val="00862A71"/>
    <w:rsid w:val="008737E9"/>
    <w:rsid w:val="008764F8"/>
    <w:rsid w:val="0088346C"/>
    <w:rsid w:val="008A403D"/>
    <w:rsid w:val="008D5D16"/>
    <w:rsid w:val="008F79F8"/>
    <w:rsid w:val="009B14DF"/>
    <w:rsid w:val="009F7E7E"/>
    <w:rsid w:val="00A95741"/>
    <w:rsid w:val="00AA0EB7"/>
    <w:rsid w:val="00AC01E1"/>
    <w:rsid w:val="00AE01F9"/>
    <w:rsid w:val="00AF60C5"/>
    <w:rsid w:val="00B15626"/>
    <w:rsid w:val="00B47A55"/>
    <w:rsid w:val="00B71065"/>
    <w:rsid w:val="00B957E1"/>
    <w:rsid w:val="00BC22F5"/>
    <w:rsid w:val="00C63308"/>
    <w:rsid w:val="00CF03C8"/>
    <w:rsid w:val="00D3069C"/>
    <w:rsid w:val="00D56F25"/>
    <w:rsid w:val="00DB4C83"/>
    <w:rsid w:val="00DC1042"/>
    <w:rsid w:val="00DC42CB"/>
    <w:rsid w:val="00DD5308"/>
    <w:rsid w:val="00DD7673"/>
    <w:rsid w:val="00DE7A62"/>
    <w:rsid w:val="00DF59A6"/>
    <w:rsid w:val="00E63F78"/>
    <w:rsid w:val="00E87DAA"/>
    <w:rsid w:val="00EC064E"/>
    <w:rsid w:val="00EE0891"/>
    <w:rsid w:val="00F2294C"/>
    <w:rsid w:val="00F40AFD"/>
    <w:rsid w:val="00F51A01"/>
    <w:rsid w:val="00F925A2"/>
    <w:rsid w:val="00FC233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21A969E3-DCCD-407A-A60E-00A139D4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DAA"/>
    <w:pPr>
      <w:spacing w:after="200" w:line="276" w:lineRule="auto"/>
    </w:pPr>
    <w:rPr>
      <w:rFonts w:ascii="Arial" w:eastAsiaTheme="minorEastAsia" w:hAnsi="Arial" w:cstheme="minorBidi"/>
      <w:sz w:val="22"/>
      <w:szCs w:val="22"/>
      <w:lang w:val="en-GB" w:eastAsia="zh-CN"/>
    </w:rPr>
  </w:style>
  <w:style w:type="paragraph" w:styleId="Titre1">
    <w:name w:val="heading 1"/>
    <w:basedOn w:val="Normal"/>
    <w:next w:val="Marge"/>
    <w:qFormat/>
    <w:pPr>
      <w:keepNext/>
      <w:keepLines/>
      <w:spacing w:before="240" w:after="240"/>
      <w:jc w:val="center"/>
      <w:outlineLvl w:val="0"/>
    </w:pPr>
    <w:rPr>
      <w:b/>
      <w:bCs/>
      <w:kern w:val="28"/>
    </w:rPr>
  </w:style>
  <w:style w:type="paragraph" w:styleId="Titre2">
    <w:name w:val="heading 2"/>
    <w:basedOn w:val="Normal"/>
    <w:next w:val="Marge"/>
    <w:qFormat/>
    <w:pPr>
      <w:keepNext/>
      <w:keepLines/>
      <w:tabs>
        <w:tab w:val="left" w:pos="567"/>
      </w:tabs>
      <w:spacing w:before="480" w:after="240"/>
      <w:ind w:left="567" w:hanging="567"/>
      <w:outlineLvl w:val="1"/>
    </w:pPr>
    <w:rPr>
      <w:b/>
      <w:bCs/>
      <w:caps/>
    </w:rPr>
  </w:style>
  <w:style w:type="paragraph" w:styleId="Titre3">
    <w:name w:val="heading 3"/>
    <w:basedOn w:val="Normal"/>
    <w:next w:val="Marge"/>
    <w:qFormat/>
    <w:pPr>
      <w:keepNext/>
      <w:keepLines/>
      <w:spacing w:after="240"/>
      <w:ind w:left="567" w:hanging="567"/>
      <w:outlineLvl w:val="2"/>
    </w:pPr>
    <w:rPr>
      <w:b/>
      <w:bCs/>
    </w:rPr>
  </w:style>
  <w:style w:type="paragraph" w:styleId="Titre4">
    <w:name w:val="heading 4"/>
    <w:basedOn w:val="Normal"/>
    <w:next w:val="Marge"/>
    <w:qFormat/>
    <w:pPr>
      <w:keepNext/>
      <w:keepLines/>
      <w:tabs>
        <w:tab w:val="left" w:pos="567"/>
      </w:tabs>
      <w:spacing w:after="240"/>
      <w:outlineLvl w:val="3"/>
    </w:pPr>
    <w:rPr>
      <w:b/>
      <w:bCs/>
    </w:rPr>
  </w:style>
  <w:style w:type="paragraph" w:styleId="Titre5">
    <w:name w:val="heading 5"/>
    <w:basedOn w:val="Normal"/>
    <w:next w:val="Marge"/>
    <w:qFormat/>
    <w:pPr>
      <w:keepNext/>
      <w:keepLines/>
      <w:tabs>
        <w:tab w:val="left" w:pos="1134"/>
      </w:tabs>
      <w:spacing w:after="240"/>
      <w:ind w:left="1134" w:hanging="567"/>
      <w:outlineLvl w:val="4"/>
    </w:pPr>
    <w:rPr>
      <w:b/>
      <w:bCs/>
    </w:rPr>
  </w:style>
  <w:style w:type="paragraph" w:styleId="Titre6">
    <w:name w:val="heading 6"/>
    <w:basedOn w:val="Normal"/>
    <w:next w:val="Marge"/>
    <w:qFormat/>
    <w:pPr>
      <w:keepNext/>
      <w:keepLines/>
      <w:tabs>
        <w:tab w:val="left" w:pos="1134"/>
      </w:tabs>
      <w:spacing w:after="240"/>
      <w:ind w:left="567"/>
      <w:outlineLvl w:val="5"/>
    </w:pPr>
    <w:rPr>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spacing w:after="240"/>
      <w:ind w:left="567" w:hanging="567"/>
      <w:jc w:val="both"/>
    </w:pPr>
  </w:style>
  <w:style w:type="paragraph" w:customStyle="1" w:styleId="b">
    <w:name w:val="(b)"/>
    <w:basedOn w:val="a"/>
    <w:pPr>
      <w:tabs>
        <w:tab w:val="left" w:pos="1134"/>
      </w:tabs>
      <w:ind w:left="1134"/>
    </w:pPr>
  </w:style>
  <w:style w:type="paragraph" w:customStyle="1" w:styleId="c">
    <w:name w:val="(c)"/>
    <w:basedOn w:val="Normal"/>
    <w:pPr>
      <w:tabs>
        <w:tab w:val="left" w:pos="1701"/>
      </w:tabs>
      <w:spacing w:after="240"/>
      <w:ind w:left="1701" w:hanging="567"/>
      <w:jc w:val="both"/>
    </w:pPr>
  </w:style>
  <w:style w:type="paragraph" w:customStyle="1" w:styleId="alina">
    <w:name w:val="alinéa"/>
    <w:basedOn w:val="Normal"/>
    <w:pPr>
      <w:spacing w:after="240"/>
      <w:ind w:left="567"/>
      <w:jc w:val="both"/>
    </w:pPr>
    <w:rPr>
      <w:snapToGrid w:val="0"/>
    </w:rPr>
  </w:style>
  <w:style w:type="character" w:styleId="Appelnotedebasdep">
    <w:name w:val="footnote reference"/>
    <w:semiHidden/>
    <w:rPr>
      <w:vertAlign w:val="superscript"/>
    </w:rPr>
  </w:style>
  <w:style w:type="paragraph" w:styleId="En-tte">
    <w:name w:val="header"/>
    <w:basedOn w:val="Normal"/>
    <w:link w:val="En-tteCar"/>
    <w:pPr>
      <w:tabs>
        <w:tab w:val="right" w:pos="9600"/>
      </w:tabs>
    </w:pPr>
    <w:rPr>
      <w:sz w:val="20"/>
      <w:szCs w:val="20"/>
    </w:rPr>
  </w:style>
  <w:style w:type="paragraph" w:customStyle="1" w:styleId="Marge">
    <w:name w:val="Marge"/>
    <w:basedOn w:val="Normal"/>
    <w:link w:val="MargeChar"/>
    <w:pPr>
      <w:spacing w:after="240"/>
      <w:jc w:val="both"/>
    </w:pPr>
  </w:style>
  <w:style w:type="paragraph" w:styleId="Notedebasdepage">
    <w:name w:val="footnote text"/>
    <w:basedOn w:val="Normal"/>
    <w:semiHidden/>
    <w:pPr>
      <w:ind w:left="567" w:hanging="567"/>
      <w:jc w:val="both"/>
    </w:pPr>
    <w:rPr>
      <w:sz w:val="20"/>
      <w:szCs w:val="20"/>
    </w:rPr>
  </w:style>
  <w:style w:type="character" w:styleId="Numrodepage">
    <w:name w:val="page number"/>
    <w:basedOn w:val="Policepardfaut"/>
  </w:style>
  <w:style w:type="paragraph" w:customStyle="1" w:styleId="Par">
    <w:name w:val="Par"/>
    <w:basedOn w:val="Normal"/>
    <w:pPr>
      <w:spacing w:after="240"/>
      <w:ind w:firstLine="567"/>
      <w:jc w:val="both"/>
    </w:pPr>
  </w:style>
  <w:style w:type="paragraph" w:styleId="Pieddepage">
    <w:name w:val="footer"/>
    <w:basedOn w:val="Normal"/>
  </w:style>
  <w:style w:type="paragraph" w:customStyle="1" w:styleId="TIRETbul1cm">
    <w:name w:val="TIRET bul 1cm"/>
    <w:basedOn w:val="Normal"/>
    <w:pPr>
      <w:numPr>
        <w:numId w:val="1"/>
      </w:numPr>
      <w:tabs>
        <w:tab w:val="clear" w:pos="644"/>
        <w:tab w:val="left" w:pos="840"/>
      </w:tabs>
      <w:adjustRightInd w:val="0"/>
      <w:spacing w:after="240"/>
      <w:ind w:left="840" w:hanging="273"/>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character" w:styleId="Lienhypertexte">
    <w:name w:val="Hyperlink"/>
    <w:basedOn w:val="Policepardfaut"/>
    <w:uiPriority w:val="99"/>
    <w:unhideWhenUsed/>
    <w:rsid w:val="005B7376"/>
    <w:rPr>
      <w:color w:val="0563C1" w:themeColor="hyperlink"/>
      <w:u w:val="single"/>
    </w:rPr>
  </w:style>
  <w:style w:type="paragraph" w:styleId="Paragraphedeliste">
    <w:name w:val="List Paragraph"/>
    <w:basedOn w:val="Normal"/>
    <w:uiPriority w:val="34"/>
    <w:qFormat/>
    <w:rsid w:val="005B7376"/>
    <w:pPr>
      <w:ind w:left="720"/>
      <w:contextualSpacing/>
    </w:pPr>
    <w:rPr>
      <w:lang w:val="fr-FR"/>
    </w:rPr>
  </w:style>
  <w:style w:type="character" w:customStyle="1" w:styleId="StyleArial">
    <w:name w:val="Style Arial"/>
    <w:basedOn w:val="Policepardfaut"/>
    <w:qFormat/>
    <w:rsid w:val="00E87DAA"/>
    <w:rPr>
      <w:rFonts w:ascii="Arial" w:hAnsi="Arial"/>
    </w:rPr>
  </w:style>
  <w:style w:type="character" w:customStyle="1" w:styleId="En-tteCar">
    <w:name w:val="En-tête Car"/>
    <w:basedOn w:val="Policepardfaut"/>
    <w:link w:val="En-tte"/>
    <w:rsid w:val="00F925A2"/>
    <w:rPr>
      <w:rFonts w:ascii="Arial" w:eastAsiaTheme="minorEastAsia" w:hAnsi="Arial" w:cstheme="minorBidi"/>
      <w:lang w:val="en-GB" w:eastAsia="zh-CN"/>
    </w:rPr>
  </w:style>
  <w:style w:type="character" w:customStyle="1" w:styleId="MargeChar">
    <w:name w:val="Marge Char"/>
    <w:basedOn w:val="Policepardfaut"/>
    <w:link w:val="Marge"/>
    <w:rsid w:val="00F925A2"/>
    <w:rPr>
      <w:rFonts w:ascii="Arial" w:eastAsiaTheme="minorEastAsia" w:hAnsi="Arial" w:cstheme="minorBid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_masseau\AppData\Roaming\Microsoft\Templates\Norm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75165-CA77-4E3F-A4BB-8CD14D7D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3</TotalTime>
  <Pages>4</Pages>
  <Words>1705</Words>
  <Characters>9008</Characters>
  <Application>Microsoft Office Word</Application>
  <DocSecurity>0</DocSecurity>
  <Lines>145</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provisoire</vt:lpstr>
      <vt:lpstr/>
    </vt:vector>
  </TitlesOfParts>
  <Company>Unesco</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IOC/EC-LII/3s</dc:subject>
  <dc:creator>Obradovic, Aleksandra</dc:creator>
  <cp:keywords/>
  <dc:description/>
  <cp:lastModifiedBy>Alexandra Masseau</cp:lastModifiedBy>
  <cp:revision>4</cp:revision>
  <dcterms:created xsi:type="dcterms:W3CDTF">2019-06-26T06:50:00Z</dcterms:created>
  <dcterms:modified xsi:type="dcterms:W3CDTF">2019-06-26T06:52:00Z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201909370</vt:lpwstr>
  </property>
  <property fmtid="{D5CDD505-2E9C-101B-9397-08002B2CF9AE}" pid="3" name="Language">
    <vt:lpwstr>F</vt:lpwstr>
  </property>
</Properties>
</file>