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ink/ink1.xml" ContentType="application/inkml+xml"/>
  <Override PartName="/word/ink/ink2.xml" ContentType="application/inkml+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7FE15" w14:textId="77777777" w:rsidR="0099315E" w:rsidRPr="0099315E" w:rsidRDefault="0099315E" w:rsidP="0099315E">
      <w:pPr>
        <w:pStyle w:val="Header"/>
        <w:ind w:firstLine="4320"/>
        <w:rPr>
          <w:rFonts w:ascii="Arial" w:hAnsi="Arial" w:cs="Arial"/>
          <w:sz w:val="20"/>
          <w:szCs w:val="20"/>
        </w:rPr>
      </w:pPr>
      <w:bookmarkStart w:id="0" w:name="_GoBack"/>
      <w:bookmarkEnd w:id="0"/>
      <w:r w:rsidRPr="0099315E">
        <w:rPr>
          <w:noProof/>
          <w:sz w:val="20"/>
          <w:szCs w:val="20"/>
        </w:rPr>
        <w:drawing>
          <wp:anchor distT="0" distB="0" distL="114300" distR="114300" simplePos="0" relativeHeight="251661312" behindDoc="1" locked="0" layoutInCell="1" allowOverlap="1" wp14:anchorId="58A8E6D9" wp14:editId="62ACF19D">
            <wp:simplePos x="0" y="0"/>
            <wp:positionH relativeFrom="margin">
              <wp:posOffset>-254000</wp:posOffset>
            </wp:positionH>
            <wp:positionV relativeFrom="margin">
              <wp:align>top</wp:align>
            </wp:positionV>
            <wp:extent cx="1828800" cy="1038860"/>
            <wp:effectExtent l="0" t="0" r="0" b="0"/>
            <wp:wrapTight wrapText="bothSides">
              <wp:wrapPolygon edited="0">
                <wp:start x="0" y="0"/>
                <wp:lineTo x="0" y="21389"/>
                <wp:lineTo x="21375" y="21389"/>
                <wp:lineTo x="21375" y="0"/>
                <wp:lineTo x="0" y="0"/>
              </wp:wrapPolygon>
            </wp:wrapTight>
            <wp:docPr id="8" name="Picture 1" descr="unescoio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io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038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315E">
        <w:rPr>
          <w:rFonts w:ascii="Arial" w:hAnsi="Arial" w:cs="Arial"/>
          <w:sz w:val="20"/>
          <w:szCs w:val="20"/>
        </w:rPr>
        <w:t>IOC/SC-WESTPAC-XII/3s</w:t>
      </w:r>
      <w:r w:rsidRPr="0099315E">
        <w:rPr>
          <w:rStyle w:val="FootnoteReference"/>
          <w:rFonts w:ascii="Arial" w:hAnsi="Arial" w:cs="Arial"/>
          <w:sz w:val="20"/>
          <w:szCs w:val="20"/>
        </w:rPr>
        <w:footnoteReference w:id="1"/>
      </w:r>
    </w:p>
    <w:p w14:paraId="598B31C3" w14:textId="77777777" w:rsidR="0099315E" w:rsidRPr="0099315E" w:rsidRDefault="0099315E" w:rsidP="0099315E">
      <w:pPr>
        <w:pStyle w:val="Header"/>
        <w:ind w:firstLine="4320"/>
        <w:rPr>
          <w:rFonts w:ascii="Arial" w:hAnsi="Arial" w:cs="Arial"/>
          <w:sz w:val="20"/>
          <w:szCs w:val="20"/>
          <w:lang w:val="es-ES"/>
        </w:rPr>
      </w:pPr>
      <w:r w:rsidRPr="0099315E">
        <w:rPr>
          <w:rFonts w:ascii="Arial" w:hAnsi="Arial" w:cs="Arial"/>
          <w:sz w:val="20"/>
          <w:szCs w:val="20"/>
          <w:lang w:val="es-ES"/>
        </w:rPr>
        <w:t>Bangkok, 28 de mayo de 2019</w:t>
      </w:r>
    </w:p>
    <w:p w14:paraId="4C00E047" w14:textId="77777777" w:rsidR="0099315E" w:rsidRPr="0099315E" w:rsidRDefault="0099315E" w:rsidP="0099315E">
      <w:pPr>
        <w:pStyle w:val="Header"/>
        <w:ind w:firstLine="4320"/>
        <w:rPr>
          <w:rFonts w:ascii="Arial" w:hAnsi="Arial" w:cs="Arial"/>
          <w:sz w:val="20"/>
          <w:szCs w:val="20"/>
          <w:lang w:val="es-ES"/>
        </w:rPr>
      </w:pPr>
      <w:r w:rsidRPr="0099315E">
        <w:rPr>
          <w:rFonts w:ascii="Arial" w:hAnsi="Arial" w:cs="Arial"/>
          <w:sz w:val="20"/>
          <w:szCs w:val="20"/>
          <w:lang w:val="es-ES"/>
        </w:rPr>
        <w:t>Original inglés</w:t>
      </w:r>
    </w:p>
    <w:p w14:paraId="27484B83" w14:textId="77777777" w:rsidR="00C81D23" w:rsidRPr="001638BE" w:rsidRDefault="00C81D23" w:rsidP="00C81D23">
      <w:pPr>
        <w:adjustRightInd w:val="0"/>
        <w:jc w:val="center"/>
        <w:rPr>
          <w:rFonts w:cs="Arial"/>
          <w:sz w:val="22"/>
          <w:szCs w:val="22"/>
          <w:lang w:val="es-ES" w:eastAsia="zh-CN"/>
        </w:rPr>
      </w:pPr>
    </w:p>
    <w:p w14:paraId="1B859591" w14:textId="77777777" w:rsidR="00C81D23" w:rsidRPr="001638BE" w:rsidRDefault="00C81D23" w:rsidP="00C81D23">
      <w:pPr>
        <w:adjustRightInd w:val="0"/>
        <w:jc w:val="center"/>
        <w:rPr>
          <w:rFonts w:cs="Arial"/>
          <w:sz w:val="22"/>
          <w:szCs w:val="22"/>
          <w:lang w:val="es-ES" w:eastAsia="zh-CN"/>
        </w:rPr>
      </w:pPr>
    </w:p>
    <w:p w14:paraId="6EC79F42" w14:textId="77777777" w:rsidR="00C81D23" w:rsidRPr="001638BE" w:rsidRDefault="00C81D23" w:rsidP="00C81D23">
      <w:pPr>
        <w:adjustRightInd w:val="0"/>
        <w:jc w:val="center"/>
        <w:rPr>
          <w:rFonts w:cs="Arial"/>
          <w:sz w:val="22"/>
          <w:szCs w:val="22"/>
          <w:lang w:val="es-ES" w:eastAsia="zh-CN"/>
        </w:rPr>
      </w:pPr>
    </w:p>
    <w:p w14:paraId="7B35A108" w14:textId="77777777" w:rsidR="00C81D23" w:rsidRPr="001638BE" w:rsidRDefault="00C81D23" w:rsidP="00C81D23">
      <w:pPr>
        <w:adjustRightInd w:val="0"/>
        <w:jc w:val="center"/>
        <w:rPr>
          <w:rFonts w:cs="Arial"/>
          <w:sz w:val="22"/>
          <w:szCs w:val="22"/>
          <w:lang w:val="es-ES" w:eastAsia="zh-CN"/>
        </w:rPr>
      </w:pPr>
    </w:p>
    <w:p w14:paraId="536FAC10" w14:textId="77777777" w:rsidR="00C81D23" w:rsidRPr="001638BE" w:rsidRDefault="00C81D23" w:rsidP="00C81D23">
      <w:pPr>
        <w:adjustRightInd w:val="0"/>
        <w:jc w:val="center"/>
        <w:rPr>
          <w:rFonts w:cs="Arial"/>
          <w:sz w:val="22"/>
          <w:szCs w:val="22"/>
          <w:lang w:val="es-ES" w:eastAsia="zh-CN"/>
        </w:rPr>
      </w:pPr>
    </w:p>
    <w:p w14:paraId="7E28BAE6" w14:textId="77777777" w:rsidR="00C81D23" w:rsidRPr="0099315E" w:rsidRDefault="00C81D23" w:rsidP="00C81D23">
      <w:pPr>
        <w:adjustRightInd w:val="0"/>
        <w:jc w:val="center"/>
        <w:rPr>
          <w:rFonts w:ascii="Arial" w:hAnsi="Arial" w:cs="Arial"/>
          <w:sz w:val="22"/>
          <w:szCs w:val="22"/>
          <w:lang w:val="es-ES" w:eastAsia="zh-CN"/>
        </w:rPr>
      </w:pPr>
    </w:p>
    <w:p w14:paraId="7B9708A1" w14:textId="77777777" w:rsidR="00C81D23" w:rsidRPr="0099315E" w:rsidRDefault="00C81D23" w:rsidP="00C81D23">
      <w:pPr>
        <w:pStyle w:val="Footer"/>
        <w:adjustRightInd w:val="0"/>
        <w:jc w:val="center"/>
        <w:rPr>
          <w:rFonts w:ascii="Arial" w:hAnsi="Arial" w:cs="Arial"/>
          <w:b/>
          <w:bCs/>
          <w:sz w:val="22"/>
          <w:szCs w:val="22"/>
          <w:lang w:val="es-ES"/>
        </w:rPr>
      </w:pPr>
      <w:r w:rsidRPr="0099315E">
        <w:rPr>
          <w:rFonts w:ascii="Arial" w:hAnsi="Arial" w:cs="Arial"/>
          <w:b/>
          <w:sz w:val="22"/>
          <w:szCs w:val="22"/>
          <w:lang w:val="es-ES"/>
        </w:rPr>
        <w:t>COMISIÓN OCEANOGRÁFICA INTERGUBERNAMENTAL</w:t>
      </w:r>
    </w:p>
    <w:p w14:paraId="6C330B16" w14:textId="77777777" w:rsidR="00C81D23" w:rsidRPr="0099315E" w:rsidRDefault="00C81D23" w:rsidP="00C81D23">
      <w:pPr>
        <w:pStyle w:val="Footer"/>
        <w:adjustRightInd w:val="0"/>
        <w:jc w:val="center"/>
        <w:rPr>
          <w:rFonts w:ascii="Arial" w:hAnsi="Arial" w:cs="Arial"/>
          <w:sz w:val="22"/>
          <w:szCs w:val="22"/>
          <w:lang w:val="es-ES"/>
        </w:rPr>
      </w:pPr>
      <w:r w:rsidRPr="0099315E">
        <w:rPr>
          <w:rFonts w:ascii="Arial" w:hAnsi="Arial" w:cs="Arial"/>
          <w:sz w:val="22"/>
          <w:szCs w:val="22"/>
          <w:lang w:val="es-ES"/>
        </w:rPr>
        <w:t>(de la UNESCO)</w:t>
      </w:r>
    </w:p>
    <w:p w14:paraId="7D3D3BE8" w14:textId="77777777" w:rsidR="00C81D23" w:rsidRPr="0099315E" w:rsidRDefault="00C81D23" w:rsidP="00C81D23">
      <w:pPr>
        <w:pStyle w:val="Footer"/>
        <w:adjustRightInd w:val="0"/>
        <w:jc w:val="center"/>
        <w:rPr>
          <w:rFonts w:ascii="Arial" w:hAnsi="Arial" w:cs="Arial"/>
          <w:sz w:val="22"/>
          <w:szCs w:val="22"/>
          <w:lang w:val="es-ES"/>
        </w:rPr>
      </w:pPr>
    </w:p>
    <w:p w14:paraId="3130294B" w14:textId="77777777" w:rsidR="00C81D23" w:rsidRPr="0099315E" w:rsidRDefault="00C81D23" w:rsidP="00C81D23">
      <w:pPr>
        <w:pStyle w:val="Footer"/>
        <w:adjustRightInd w:val="0"/>
        <w:jc w:val="center"/>
        <w:rPr>
          <w:rFonts w:ascii="Arial" w:hAnsi="Arial" w:cs="Arial"/>
          <w:sz w:val="22"/>
          <w:szCs w:val="22"/>
          <w:lang w:val="es-ES"/>
        </w:rPr>
      </w:pPr>
    </w:p>
    <w:p w14:paraId="4ACE23F9" w14:textId="375E60A7" w:rsidR="00C81D23" w:rsidRPr="0099315E" w:rsidRDefault="00C81D23" w:rsidP="00C81D23">
      <w:pPr>
        <w:pStyle w:val="Footer"/>
        <w:adjustRightInd w:val="0"/>
        <w:jc w:val="center"/>
        <w:rPr>
          <w:rFonts w:ascii="Arial" w:hAnsi="Arial" w:cs="Arial"/>
          <w:b/>
          <w:bCs/>
          <w:sz w:val="22"/>
          <w:szCs w:val="22"/>
          <w:lang w:val="es-ES"/>
        </w:rPr>
      </w:pPr>
      <w:r w:rsidRPr="0099315E">
        <w:rPr>
          <w:rFonts w:ascii="Arial" w:hAnsi="Arial" w:cs="Arial"/>
          <w:b/>
          <w:bCs/>
          <w:sz w:val="22"/>
          <w:szCs w:val="22"/>
          <w:lang w:val="es-ES"/>
        </w:rPr>
        <w:t>12</w:t>
      </w:r>
      <w:r w:rsidRPr="0099315E">
        <w:rPr>
          <w:rFonts w:ascii="Arial" w:hAnsi="Arial" w:cs="Arial"/>
          <w:b/>
          <w:bCs/>
          <w:sz w:val="22"/>
          <w:szCs w:val="22"/>
          <w:vertAlign w:val="superscript"/>
          <w:lang w:val="es-ES"/>
        </w:rPr>
        <w:t>a</w:t>
      </w:r>
      <w:r w:rsidRPr="0099315E">
        <w:rPr>
          <w:rFonts w:ascii="Arial" w:hAnsi="Arial" w:cs="Arial"/>
          <w:b/>
          <w:bCs/>
          <w:sz w:val="22"/>
          <w:szCs w:val="22"/>
          <w:lang w:val="es-ES"/>
        </w:rPr>
        <w:t xml:space="preserve"> REUNIÓN INTERGUBERNAMENTAL DE LA SUBCOMISIÓN DE LA COI</w:t>
      </w:r>
      <w:r w:rsidR="0099315E">
        <w:rPr>
          <w:rFonts w:ascii="Arial" w:hAnsi="Arial" w:cs="Arial"/>
          <w:b/>
          <w:bCs/>
          <w:sz w:val="22"/>
          <w:szCs w:val="22"/>
          <w:lang w:val="es-ES"/>
        </w:rPr>
        <w:t xml:space="preserve"> </w:t>
      </w:r>
      <w:r w:rsidR="0099315E">
        <w:rPr>
          <w:rFonts w:ascii="Arial" w:hAnsi="Arial" w:cs="Arial"/>
          <w:b/>
          <w:bCs/>
          <w:sz w:val="22"/>
          <w:szCs w:val="22"/>
          <w:lang w:val="es-ES"/>
        </w:rPr>
        <w:br/>
      </w:r>
      <w:r w:rsidRPr="0099315E">
        <w:rPr>
          <w:rFonts w:ascii="Arial" w:hAnsi="Arial" w:cs="Arial"/>
          <w:b/>
          <w:bCs/>
          <w:sz w:val="22"/>
          <w:szCs w:val="22"/>
          <w:lang w:val="es-ES"/>
        </w:rPr>
        <w:t>PARA EL PACÍFICO OCCIDENTAL (WESTPAC XII)</w:t>
      </w:r>
    </w:p>
    <w:p w14:paraId="6146EB56" w14:textId="77777777" w:rsidR="00C81D23" w:rsidRPr="0099315E" w:rsidRDefault="00C81D23" w:rsidP="00C81D23">
      <w:pPr>
        <w:pStyle w:val="Footer"/>
        <w:adjustRightInd w:val="0"/>
        <w:jc w:val="center"/>
        <w:rPr>
          <w:rFonts w:ascii="Arial" w:hAnsi="Arial" w:cs="Arial"/>
          <w:sz w:val="22"/>
          <w:szCs w:val="22"/>
          <w:lang w:val="es-ES"/>
        </w:rPr>
      </w:pPr>
    </w:p>
    <w:p w14:paraId="32D34A8F" w14:textId="77777777" w:rsidR="008A5F2E" w:rsidRPr="0099315E" w:rsidRDefault="00C81D23" w:rsidP="00C81D23">
      <w:pPr>
        <w:pStyle w:val="Footer"/>
        <w:adjustRightInd w:val="0"/>
        <w:jc w:val="center"/>
        <w:rPr>
          <w:rFonts w:ascii="Arial" w:hAnsi="Arial" w:cs="Arial"/>
          <w:bCs/>
          <w:sz w:val="22"/>
          <w:szCs w:val="22"/>
          <w:lang w:val="es-ES"/>
        </w:rPr>
      </w:pPr>
      <w:r w:rsidRPr="0099315E">
        <w:rPr>
          <w:rFonts w:ascii="Arial" w:hAnsi="Arial" w:cs="Arial"/>
          <w:bCs/>
          <w:sz w:val="22"/>
          <w:szCs w:val="22"/>
          <w:lang w:val="es-ES"/>
        </w:rPr>
        <w:t xml:space="preserve">Manila (Filipinas) </w:t>
      </w:r>
    </w:p>
    <w:p w14:paraId="78BF20F3" w14:textId="6EE016C1" w:rsidR="00C81D23" w:rsidRPr="0099315E" w:rsidRDefault="00C81D23" w:rsidP="00E24E3B">
      <w:pPr>
        <w:pStyle w:val="Footer"/>
        <w:adjustRightInd w:val="0"/>
        <w:spacing w:after="480"/>
        <w:jc w:val="center"/>
        <w:rPr>
          <w:rFonts w:ascii="Arial" w:eastAsia="SimSun" w:hAnsi="Arial" w:cs="Arial"/>
          <w:sz w:val="22"/>
          <w:szCs w:val="22"/>
          <w:lang w:val="es-ES"/>
        </w:rPr>
      </w:pPr>
      <w:r w:rsidRPr="0099315E">
        <w:rPr>
          <w:rFonts w:ascii="Arial" w:hAnsi="Arial" w:cs="Arial"/>
          <w:bCs/>
          <w:sz w:val="22"/>
          <w:szCs w:val="22"/>
          <w:lang w:val="es-ES"/>
        </w:rPr>
        <w:t>2-5 de abril de 2019</w:t>
      </w:r>
    </w:p>
    <w:p w14:paraId="3AE3C7B8" w14:textId="77777777" w:rsidR="00C81D23" w:rsidRPr="0099315E" w:rsidRDefault="00C81D23" w:rsidP="00C81D23">
      <w:pPr>
        <w:pStyle w:val="Footer"/>
        <w:jc w:val="center"/>
        <w:rPr>
          <w:rFonts w:ascii="Arial" w:hAnsi="Arial" w:cs="Arial"/>
          <w:sz w:val="22"/>
          <w:szCs w:val="22"/>
          <w:lang w:val="es-ES"/>
        </w:rPr>
      </w:pPr>
      <w:r w:rsidRPr="0099315E">
        <w:rPr>
          <w:rFonts w:ascii="Arial" w:hAnsi="Arial" w:cs="Arial"/>
          <w:noProof/>
          <w:sz w:val="22"/>
          <w:szCs w:val="22"/>
        </w:rPr>
        <mc:AlternateContent>
          <mc:Choice Requires="wps">
            <w:drawing>
              <wp:anchor distT="0" distB="0" distL="114300" distR="114300" simplePos="0" relativeHeight="251659264" behindDoc="1" locked="0" layoutInCell="1" allowOverlap="1" wp14:anchorId="1016E65A" wp14:editId="013BD61A">
                <wp:simplePos x="0" y="0"/>
                <wp:positionH relativeFrom="margin">
                  <wp:align>center</wp:align>
                </wp:positionH>
                <wp:positionV relativeFrom="paragraph">
                  <wp:posOffset>38413</wp:posOffset>
                </wp:positionV>
                <wp:extent cx="5034915" cy="2007870"/>
                <wp:effectExtent l="0" t="0" r="13335" b="11430"/>
                <wp:wrapTight wrapText="bothSides">
                  <wp:wrapPolygon edited="0">
                    <wp:start x="0" y="0"/>
                    <wp:lineTo x="0" y="21518"/>
                    <wp:lineTo x="21575" y="21518"/>
                    <wp:lineTo x="21575"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915" cy="2007870"/>
                        </a:xfrm>
                        <a:prstGeom prst="rect">
                          <a:avLst/>
                        </a:prstGeom>
                        <a:solidFill>
                          <a:srgbClr val="FFFFFF"/>
                        </a:solidFill>
                        <a:ln w="9525">
                          <a:solidFill>
                            <a:srgbClr val="000000"/>
                          </a:solidFill>
                          <a:miter lim="800000"/>
                          <a:headEnd/>
                          <a:tailEnd/>
                        </a:ln>
                      </wps:spPr>
                      <wps:txbx>
                        <w:txbxContent>
                          <w:p w14:paraId="4A67CAB2" w14:textId="77777777" w:rsidR="0000188F" w:rsidRPr="0099315E" w:rsidRDefault="0000188F" w:rsidP="00C81D23">
                            <w:pPr>
                              <w:pStyle w:val="Footer"/>
                              <w:spacing w:before="240" w:after="240"/>
                              <w:jc w:val="center"/>
                              <w:rPr>
                                <w:rFonts w:ascii="Arial" w:hAnsi="Arial" w:cs="Arial"/>
                                <w:b/>
                                <w:bCs/>
                                <w:sz w:val="22"/>
                                <w:szCs w:val="22"/>
                                <w:lang w:val="es-ES"/>
                              </w:rPr>
                            </w:pPr>
                            <w:r w:rsidRPr="0099315E">
                              <w:rPr>
                                <w:rFonts w:ascii="Arial" w:hAnsi="Arial" w:cs="Arial"/>
                                <w:b/>
                                <w:sz w:val="22"/>
                                <w:szCs w:val="22"/>
                                <w:lang w:val="es-ES"/>
                              </w:rPr>
                              <w:t>RESUMEN DISPOSITIVO</w:t>
                            </w:r>
                          </w:p>
                          <w:p w14:paraId="0AD7F8FE" w14:textId="538BB47D" w:rsidR="0000188F" w:rsidRPr="0099315E" w:rsidRDefault="0000188F" w:rsidP="00C81D23">
                            <w:pPr>
                              <w:pStyle w:val="Marge"/>
                              <w:tabs>
                                <w:tab w:val="clear" w:pos="567"/>
                              </w:tabs>
                              <w:rPr>
                                <w:rFonts w:eastAsia="Arial Unicode MS" w:cs="Arial"/>
                                <w:szCs w:val="22"/>
                                <w:lang w:val="es-ES"/>
                              </w:rPr>
                            </w:pPr>
                            <w:r w:rsidRPr="0099315E">
                              <w:rPr>
                                <w:rFonts w:cs="Arial"/>
                                <w:szCs w:val="22"/>
                                <w:lang w:val="es-ES"/>
                              </w:rPr>
                              <w:t>De conformidad con lo dispuesto en el artículo 48.3 del Reglamento, la WESTPAC, en su calidad de órgano subsidiario principal de la COI, debe presentar informes de sus reuniones a un órgano rector.</w:t>
                            </w:r>
                          </w:p>
                          <w:p w14:paraId="1A77D216" w14:textId="55423693" w:rsidR="0000188F" w:rsidRPr="0099315E" w:rsidRDefault="0000188F" w:rsidP="00C81D23">
                            <w:pPr>
                              <w:pStyle w:val="Marge"/>
                              <w:tabs>
                                <w:tab w:val="clear" w:pos="567"/>
                              </w:tabs>
                              <w:spacing w:after="0"/>
                              <w:rPr>
                                <w:rFonts w:eastAsia="Arial Unicode MS" w:cs="Arial"/>
                                <w:szCs w:val="22"/>
                                <w:lang w:val="es-ES"/>
                              </w:rPr>
                            </w:pPr>
                            <w:r w:rsidRPr="0099315E">
                              <w:rPr>
                                <w:rFonts w:cs="Arial"/>
                                <w:szCs w:val="22"/>
                                <w:lang w:val="es-ES"/>
                              </w:rPr>
                              <w:t>Se invitará a la Asamblea de la COI, en su 30ª reunión, a examinar el presente resumen dispositivo. Para obtener información más detallada sobre esta reunión, sírvase consultar el informe resumido de la 12</w:t>
                            </w:r>
                            <w:r w:rsidRPr="0099315E">
                              <w:rPr>
                                <w:rFonts w:cs="Arial"/>
                                <w:szCs w:val="22"/>
                                <w:vertAlign w:val="superscript"/>
                                <w:lang w:val="es-ES"/>
                              </w:rPr>
                              <w:t>a</w:t>
                            </w:r>
                            <w:r w:rsidRPr="0099315E">
                              <w:rPr>
                                <w:rFonts w:cs="Arial"/>
                                <w:szCs w:val="22"/>
                                <w:lang w:val="es-ES"/>
                              </w:rPr>
                              <w:t xml:space="preserve"> reunión intergubernamental de la WESTPAC en el enlace </w:t>
                            </w:r>
                            <w:hyperlink r:id="rId9" w:history="1">
                              <w:r w:rsidRPr="0099315E">
                                <w:rPr>
                                  <w:rStyle w:val="Hyperlink"/>
                                  <w:rFonts w:cs="Arial"/>
                                  <w:szCs w:val="22"/>
                                  <w:lang w:val="es-ES"/>
                                </w:rPr>
                                <w:t>http://iocwestpac.org/</w:t>
                              </w:r>
                            </w:hyperlink>
                            <w:r w:rsidRPr="0099315E">
                              <w:rPr>
                                <w:rFonts w:cs="Arial"/>
                                <w:szCs w:val="22"/>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6E65A" id="_x0000_t202" coordsize="21600,21600" o:spt="202" path="m,l,21600r21600,l21600,xe">
                <v:stroke joinstyle="miter"/>
                <v:path gradientshapeok="t" o:connecttype="rect"/>
              </v:shapetype>
              <v:shape id="Text Box 2" o:spid="_x0000_s1026" type="#_x0000_t202" style="position:absolute;left:0;text-align:left;margin-left:0;margin-top:3pt;width:396.45pt;height:158.1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">
                <v:textbox>
                  <w:txbxContent>
                    <w:p w14:paraId="4A67CAB2" w14:textId="77777777" w:rsidR="0000188F" w:rsidRPr="0099315E" w:rsidRDefault="0000188F" w:rsidP="00C81D23">
                      <w:pPr>
                        <w:pStyle w:val="Pieddepage"/>
                        <w:spacing w:before="240" w:after="240"/>
                        <w:jc w:val="center"/>
                        <w:rPr>
                          <w:rFonts w:ascii="Arial" w:hAnsi="Arial" w:cs="Arial"/>
                          <w:b/>
                          <w:bCs/>
                          <w:sz w:val="22"/>
                          <w:szCs w:val="22"/>
                          <w:lang w:val="es-ES"/>
                        </w:rPr>
                      </w:pPr>
                      <w:r w:rsidRPr="0099315E">
                        <w:rPr>
                          <w:rFonts w:ascii="Arial" w:hAnsi="Arial" w:cs="Arial"/>
                          <w:b/>
                          <w:sz w:val="22"/>
                          <w:szCs w:val="22"/>
                          <w:lang w:val="es-ES"/>
                        </w:rPr>
                        <w:t>RESUMEN DISPOSITIVO</w:t>
                      </w:r>
                    </w:p>
                    <w:p w14:paraId="0AD7F8FE" w14:textId="538BB47D" w:rsidR="0000188F" w:rsidRPr="0099315E" w:rsidRDefault="0000188F" w:rsidP="00C81D23">
                      <w:pPr>
                        <w:pStyle w:val="Marge"/>
                        <w:tabs>
                          <w:tab w:val="clear" w:pos="567"/>
                        </w:tabs>
                        <w:rPr>
                          <w:rFonts w:eastAsia="Arial Unicode MS" w:cs="Arial"/>
                          <w:szCs w:val="22"/>
                          <w:lang w:val="es-ES"/>
                        </w:rPr>
                      </w:pPr>
                      <w:r w:rsidRPr="0099315E">
                        <w:rPr>
                          <w:rFonts w:cs="Arial"/>
                          <w:szCs w:val="22"/>
                          <w:lang w:val="es-ES"/>
                        </w:rPr>
                        <w:t>De conformidad con lo dispuesto en el artículo 48.3 del Reglamento, la WESTPAC, en su calidad de órgano subsidiario principal de la COI, debe presentar informes de sus reuniones a un órgano rector.</w:t>
                      </w:r>
                    </w:p>
                    <w:p w14:paraId="1A77D216" w14:textId="55423693" w:rsidR="0000188F" w:rsidRPr="0099315E" w:rsidRDefault="0000188F" w:rsidP="00C81D23">
                      <w:pPr>
                        <w:pStyle w:val="Marge"/>
                        <w:tabs>
                          <w:tab w:val="clear" w:pos="567"/>
                        </w:tabs>
                        <w:spacing w:after="0"/>
                        <w:rPr>
                          <w:rFonts w:eastAsia="Arial Unicode MS" w:cs="Arial"/>
                          <w:szCs w:val="22"/>
                          <w:lang w:val="es-ES"/>
                        </w:rPr>
                      </w:pPr>
                      <w:r w:rsidRPr="0099315E">
                        <w:rPr>
                          <w:rFonts w:cs="Arial"/>
                          <w:szCs w:val="22"/>
                          <w:lang w:val="es-ES"/>
                        </w:rPr>
                        <w:t>Se invitará a la Asamblea de la COI, en su 30ª reunión, a examinar el presente resumen dispositivo. Para obtener información más detallada sobre esta reunión, sírvase consultar el informe resumido de la 12</w:t>
                      </w:r>
                      <w:r w:rsidRPr="0099315E">
                        <w:rPr>
                          <w:rFonts w:cs="Arial"/>
                          <w:szCs w:val="22"/>
                          <w:vertAlign w:val="superscript"/>
                          <w:lang w:val="es-ES"/>
                        </w:rPr>
                        <w:t>a</w:t>
                      </w:r>
                      <w:r w:rsidRPr="0099315E">
                        <w:rPr>
                          <w:rFonts w:cs="Arial"/>
                          <w:szCs w:val="22"/>
                          <w:lang w:val="es-ES"/>
                        </w:rPr>
                        <w:t xml:space="preserve"> reunión intergubernamental de la WESTPAC en el enlace </w:t>
                      </w:r>
                      <w:hyperlink r:id="rId10" w:history="1">
                        <w:r w:rsidRPr="0099315E">
                          <w:rPr>
                            <w:rStyle w:val="Lienhypertexte"/>
                            <w:rFonts w:cs="Arial"/>
                            <w:szCs w:val="22"/>
                            <w:lang w:val="es-ES"/>
                          </w:rPr>
                          <w:t>http://iocwestpac.org/</w:t>
                        </w:r>
                      </w:hyperlink>
                      <w:r w:rsidRPr="0099315E">
                        <w:rPr>
                          <w:rFonts w:cs="Arial"/>
                          <w:szCs w:val="22"/>
                          <w:lang w:val="es-ES"/>
                        </w:rPr>
                        <w:t xml:space="preserve">. </w:t>
                      </w:r>
                    </w:p>
                  </w:txbxContent>
                </v:textbox>
                <w10:wrap type="tight" anchorx="margin"/>
              </v:shape>
            </w:pict>
          </mc:Fallback>
        </mc:AlternateContent>
      </w:r>
    </w:p>
    <w:p w14:paraId="4F71ADA4" w14:textId="77777777" w:rsidR="00C81D23" w:rsidRPr="0099315E" w:rsidRDefault="00C81D23" w:rsidP="00C81D23">
      <w:pPr>
        <w:pStyle w:val="Footer"/>
        <w:jc w:val="both"/>
        <w:rPr>
          <w:rFonts w:ascii="Arial" w:hAnsi="Arial" w:cs="Arial"/>
          <w:sz w:val="22"/>
          <w:szCs w:val="22"/>
          <w:lang w:val="es-ES"/>
        </w:rPr>
      </w:pPr>
    </w:p>
    <w:p w14:paraId="571F5793" w14:textId="77777777" w:rsidR="00C81D23" w:rsidRPr="0099315E" w:rsidRDefault="00C81D23" w:rsidP="00C81D23">
      <w:pPr>
        <w:pStyle w:val="Footer"/>
        <w:jc w:val="both"/>
        <w:rPr>
          <w:rFonts w:ascii="Arial" w:hAnsi="Arial" w:cs="Arial"/>
          <w:b/>
          <w:bCs/>
          <w:sz w:val="22"/>
          <w:szCs w:val="22"/>
          <w:lang w:val="es-ES"/>
        </w:rPr>
      </w:pPr>
    </w:p>
    <w:p w14:paraId="686F8AED" w14:textId="77777777" w:rsidR="00C81D23" w:rsidRPr="0099315E" w:rsidRDefault="00C81D23" w:rsidP="00C81D23">
      <w:pPr>
        <w:pStyle w:val="Footer"/>
        <w:jc w:val="both"/>
        <w:rPr>
          <w:rFonts w:ascii="Arial" w:hAnsi="Arial" w:cs="Arial"/>
          <w:sz w:val="22"/>
          <w:szCs w:val="22"/>
          <w:lang w:val="es-ES"/>
        </w:rPr>
      </w:pPr>
    </w:p>
    <w:p w14:paraId="1A318EDA" w14:textId="77777777" w:rsidR="00C81D23" w:rsidRPr="0099315E" w:rsidRDefault="00C81D23" w:rsidP="00C81D23">
      <w:pPr>
        <w:pStyle w:val="Footer"/>
        <w:jc w:val="both"/>
        <w:rPr>
          <w:rFonts w:ascii="Arial" w:hAnsi="Arial" w:cs="Arial"/>
          <w:sz w:val="22"/>
          <w:szCs w:val="22"/>
          <w:lang w:val="es-ES"/>
        </w:rPr>
      </w:pPr>
    </w:p>
    <w:p w14:paraId="7A41F21F" w14:textId="77777777" w:rsidR="00C81D23" w:rsidRPr="0099315E" w:rsidRDefault="00C81D23" w:rsidP="00C81D23">
      <w:pPr>
        <w:pStyle w:val="Footer"/>
        <w:jc w:val="both"/>
        <w:rPr>
          <w:rFonts w:ascii="Arial" w:hAnsi="Arial" w:cs="Arial"/>
          <w:sz w:val="22"/>
          <w:szCs w:val="22"/>
          <w:lang w:val="es-ES"/>
        </w:rPr>
      </w:pPr>
    </w:p>
    <w:p w14:paraId="4EF2808D" w14:textId="77777777" w:rsidR="00C81D23" w:rsidRPr="0099315E" w:rsidRDefault="00C81D23" w:rsidP="00C81D23">
      <w:pPr>
        <w:pStyle w:val="Footer"/>
        <w:jc w:val="both"/>
        <w:rPr>
          <w:rFonts w:ascii="Arial" w:hAnsi="Arial" w:cs="Arial"/>
          <w:sz w:val="22"/>
          <w:szCs w:val="22"/>
          <w:lang w:val="es-ES"/>
        </w:rPr>
      </w:pPr>
    </w:p>
    <w:p w14:paraId="483A93A3" w14:textId="77777777" w:rsidR="00C81D23" w:rsidRPr="0099315E" w:rsidRDefault="00C81D23" w:rsidP="00C81D23">
      <w:pPr>
        <w:pStyle w:val="Footer"/>
        <w:jc w:val="both"/>
        <w:rPr>
          <w:rFonts w:ascii="Arial" w:hAnsi="Arial" w:cs="Arial"/>
          <w:sz w:val="22"/>
          <w:szCs w:val="22"/>
          <w:lang w:val="es-ES"/>
        </w:rPr>
      </w:pPr>
    </w:p>
    <w:p w14:paraId="0A3EBC12" w14:textId="77777777" w:rsidR="00C81D23" w:rsidRPr="0099315E" w:rsidRDefault="00C81D23" w:rsidP="00C81D23">
      <w:pPr>
        <w:pStyle w:val="Footer"/>
        <w:jc w:val="both"/>
        <w:rPr>
          <w:rFonts w:ascii="Arial" w:hAnsi="Arial" w:cs="Arial"/>
          <w:sz w:val="22"/>
          <w:szCs w:val="22"/>
          <w:lang w:val="es-ES"/>
        </w:rPr>
      </w:pPr>
    </w:p>
    <w:p w14:paraId="23C1A893" w14:textId="77777777" w:rsidR="00C81D23" w:rsidRPr="0099315E" w:rsidRDefault="00C81D23" w:rsidP="00C81D23">
      <w:pPr>
        <w:pStyle w:val="Footer"/>
        <w:jc w:val="both"/>
        <w:rPr>
          <w:rFonts w:ascii="Arial" w:hAnsi="Arial" w:cs="Arial"/>
          <w:sz w:val="22"/>
          <w:szCs w:val="22"/>
          <w:lang w:val="es-ES"/>
        </w:rPr>
      </w:pPr>
    </w:p>
    <w:p w14:paraId="576CE56B" w14:textId="77777777" w:rsidR="00C81D23" w:rsidRPr="0099315E" w:rsidRDefault="00C81D23" w:rsidP="00C81D23">
      <w:pPr>
        <w:pStyle w:val="Footer"/>
        <w:jc w:val="both"/>
        <w:rPr>
          <w:rFonts w:ascii="Arial" w:hAnsi="Arial" w:cs="Arial"/>
          <w:sz w:val="22"/>
          <w:szCs w:val="22"/>
          <w:lang w:val="es-ES"/>
        </w:rPr>
      </w:pPr>
    </w:p>
    <w:p w14:paraId="07AA27CB" w14:textId="77777777" w:rsidR="00C81D23" w:rsidRPr="0099315E" w:rsidRDefault="00C81D23" w:rsidP="00C81D23">
      <w:pPr>
        <w:pStyle w:val="Footer"/>
        <w:jc w:val="both"/>
        <w:rPr>
          <w:rFonts w:ascii="Arial" w:hAnsi="Arial" w:cs="Arial"/>
          <w:sz w:val="22"/>
          <w:szCs w:val="22"/>
          <w:lang w:val="es-ES"/>
        </w:rPr>
      </w:pPr>
    </w:p>
    <w:p w14:paraId="25C55C22" w14:textId="77777777" w:rsidR="00C81D23" w:rsidRPr="0099315E" w:rsidRDefault="00C81D23" w:rsidP="00C81D23">
      <w:pPr>
        <w:pStyle w:val="Footer"/>
        <w:jc w:val="both"/>
        <w:rPr>
          <w:rFonts w:ascii="Arial" w:hAnsi="Arial" w:cs="Arial"/>
          <w:sz w:val="22"/>
          <w:szCs w:val="22"/>
          <w:lang w:val="es-ES"/>
        </w:rPr>
      </w:pPr>
    </w:p>
    <w:p w14:paraId="1F6C3F79" w14:textId="77777777" w:rsidR="00C81D23" w:rsidRPr="0099315E" w:rsidRDefault="00C81D23" w:rsidP="00C81D23">
      <w:pPr>
        <w:pStyle w:val="Footer"/>
        <w:jc w:val="both"/>
        <w:rPr>
          <w:rFonts w:ascii="Arial" w:hAnsi="Arial" w:cs="Arial"/>
          <w:sz w:val="22"/>
          <w:szCs w:val="22"/>
          <w:lang w:val="es-ES"/>
        </w:rPr>
      </w:pPr>
    </w:p>
    <w:p w14:paraId="16CBC480" w14:textId="1D4F6F68" w:rsidR="00E24E3B" w:rsidRDefault="00C81D23" w:rsidP="00670185">
      <w:pPr>
        <w:pStyle w:val="COI"/>
        <w:numPr>
          <w:ilvl w:val="0"/>
          <w:numId w:val="1"/>
        </w:numPr>
        <w:tabs>
          <w:tab w:val="clear" w:pos="6480"/>
          <w:tab w:val="left" w:pos="851"/>
          <w:tab w:val="num" w:pos="7200"/>
        </w:tabs>
        <w:ind w:left="0" w:hanging="709"/>
        <w:rPr>
          <w:rFonts w:ascii="Arial" w:hAnsi="Arial" w:cs="Arial"/>
          <w:sz w:val="22"/>
          <w:szCs w:val="22"/>
          <w:lang w:val="es-ES"/>
        </w:rPr>
      </w:pPr>
      <w:r w:rsidRPr="0099315E">
        <w:rPr>
          <w:rFonts w:ascii="Arial" w:hAnsi="Arial" w:cs="Arial"/>
          <w:sz w:val="22"/>
          <w:szCs w:val="22"/>
          <w:lang w:val="es-ES"/>
        </w:rPr>
        <w:tab/>
        <w:t xml:space="preserve">La 12ª reunión intergubernamental de la Subcomisión de la COI para el Pacífico Occidental (WESTPAC) se celebró en el Centro Internacional de Convenciones de </w:t>
      </w:r>
      <w:r w:rsidR="00CB734C" w:rsidRPr="0099315E">
        <w:rPr>
          <w:rFonts w:ascii="Arial" w:hAnsi="Arial" w:cs="Arial"/>
          <w:sz w:val="22"/>
          <w:szCs w:val="22"/>
          <w:lang w:val="es-ES"/>
        </w:rPr>
        <w:t xml:space="preserve">Filipinas en Manila, </w:t>
      </w:r>
      <w:r w:rsidRPr="0099315E">
        <w:rPr>
          <w:rFonts w:ascii="Arial" w:hAnsi="Arial" w:cs="Arial"/>
          <w:sz w:val="22"/>
          <w:szCs w:val="22"/>
          <w:lang w:val="es-ES"/>
        </w:rPr>
        <w:t xml:space="preserve">del 2 al 5 de abril de 2019, según el orden del día que figura en el </w:t>
      </w:r>
      <w:hyperlink w:anchor="_top" w:history="1">
        <w:r w:rsidRPr="0099315E">
          <w:rPr>
            <w:rStyle w:val="Hyperlink"/>
            <w:rFonts w:ascii="Arial" w:hAnsi="Arial" w:cs="Arial"/>
            <w:sz w:val="22"/>
            <w:szCs w:val="22"/>
            <w:lang w:val="es-ES"/>
          </w:rPr>
          <w:t>anexo I</w:t>
        </w:r>
      </w:hyperlink>
      <w:r w:rsidRPr="0099315E">
        <w:rPr>
          <w:rFonts w:ascii="Arial" w:hAnsi="Arial" w:cs="Arial"/>
          <w:sz w:val="22"/>
          <w:szCs w:val="22"/>
          <w:lang w:val="es-ES"/>
        </w:rPr>
        <w:t>. El Gobierno de Filipinas acogió la reunión, por conducto de su Departamento de Relaciones Exteriores, la Comisión Nacional para la UNESCO, la Universidad Diliman de Filipinas y su Instituto de Ciencias del Mar. Asistieron a la reunión cerca de 100 delegados de 16 Estados Miembros del Pacífico Occidental y sus regiones adyacentes, así como representantes de la Iniciativa del Triángulo de Coral sobre los arrecifes de coral, la pesca y la seguridad alimentaria (</w:t>
      </w:r>
      <w:hyperlink r:id="rId11" w:history="1">
        <w:r w:rsidRPr="0099315E">
          <w:rPr>
            <w:rStyle w:val="Hyperlink"/>
            <w:rFonts w:ascii="Arial" w:hAnsi="Arial" w:cs="Arial"/>
            <w:sz w:val="22"/>
            <w:szCs w:val="22"/>
            <w:lang w:val="es-ES"/>
          </w:rPr>
          <w:t>CTI-CFF</w:t>
        </w:r>
      </w:hyperlink>
      <w:r w:rsidRPr="0099315E">
        <w:rPr>
          <w:rFonts w:ascii="Arial" w:hAnsi="Arial" w:cs="Arial"/>
          <w:sz w:val="22"/>
          <w:szCs w:val="22"/>
          <w:lang w:val="es-ES"/>
        </w:rPr>
        <w:t>), la Asociación para la gestión</w:t>
      </w:r>
      <w:r w:rsidR="00152A1D">
        <w:rPr>
          <w:rFonts w:ascii="Arial" w:hAnsi="Arial" w:cs="Arial"/>
          <w:sz w:val="22"/>
          <w:szCs w:val="22"/>
          <w:lang w:val="es-ES"/>
        </w:rPr>
        <w:t xml:space="preserve"> ambiental de los mares de Asia </w:t>
      </w:r>
      <w:r w:rsidRPr="0099315E">
        <w:rPr>
          <w:rFonts w:ascii="Arial" w:hAnsi="Arial" w:cs="Arial"/>
          <w:sz w:val="22"/>
          <w:szCs w:val="22"/>
          <w:lang w:val="es-ES"/>
        </w:rPr>
        <w:t>Oriental (</w:t>
      </w:r>
      <w:hyperlink r:id="rId12" w:history="1">
        <w:r w:rsidRPr="0099315E">
          <w:rPr>
            <w:rStyle w:val="Hyperlink"/>
            <w:rFonts w:ascii="Arial" w:hAnsi="Arial" w:cs="Arial"/>
            <w:sz w:val="22"/>
            <w:szCs w:val="22"/>
            <w:lang w:val="es-ES"/>
          </w:rPr>
          <w:t>PEMSEA</w:t>
        </w:r>
      </w:hyperlink>
      <w:r w:rsidRPr="0099315E">
        <w:rPr>
          <w:rFonts w:ascii="Arial" w:hAnsi="Arial" w:cs="Arial"/>
          <w:sz w:val="22"/>
          <w:szCs w:val="22"/>
          <w:lang w:val="es-ES"/>
        </w:rPr>
        <w:t>), el Centro de Desarrollo Pesquero de Asia Sudoriental (</w:t>
      </w:r>
      <w:hyperlink r:id="rId13" w:history="1">
        <w:r w:rsidRPr="0099315E">
          <w:rPr>
            <w:rStyle w:val="Hyperlink"/>
            <w:rFonts w:ascii="Arial" w:hAnsi="Arial" w:cs="Arial"/>
            <w:sz w:val="22"/>
            <w:szCs w:val="22"/>
            <w:lang w:val="es-ES"/>
          </w:rPr>
          <w:t>SEAFDEC</w:t>
        </w:r>
      </w:hyperlink>
      <w:r w:rsidRPr="0099315E">
        <w:rPr>
          <w:rFonts w:ascii="Arial" w:hAnsi="Arial" w:cs="Arial"/>
          <w:sz w:val="22"/>
          <w:szCs w:val="22"/>
          <w:lang w:val="es-ES"/>
        </w:rPr>
        <w:t>), el Mapa Batimétrico General de los Océanos (</w:t>
      </w:r>
      <w:hyperlink r:id="rId14" w:history="1">
        <w:r w:rsidRPr="0099315E">
          <w:rPr>
            <w:rStyle w:val="Hyperlink"/>
            <w:rFonts w:ascii="Arial" w:hAnsi="Arial" w:cs="Arial"/>
            <w:sz w:val="22"/>
            <w:szCs w:val="22"/>
            <w:lang w:val="es-ES"/>
          </w:rPr>
          <w:t>GEBCO</w:t>
        </w:r>
      </w:hyperlink>
      <w:r w:rsidRPr="0099315E">
        <w:rPr>
          <w:rFonts w:ascii="Arial" w:hAnsi="Arial" w:cs="Arial"/>
          <w:sz w:val="22"/>
          <w:szCs w:val="22"/>
          <w:lang w:val="es-ES"/>
        </w:rPr>
        <w:t xml:space="preserve">) </w:t>
      </w:r>
      <w:hyperlink r:id="rId15" w:history="1">
        <w:r w:rsidRPr="0099315E">
          <w:rPr>
            <w:rStyle w:val="Hyperlink"/>
            <w:rFonts w:ascii="Arial" w:hAnsi="Arial" w:cs="Arial"/>
            <w:sz w:val="22"/>
            <w:szCs w:val="22"/>
            <w:lang w:val="es-ES"/>
          </w:rPr>
          <w:t>Seabed 2030</w:t>
        </w:r>
      </w:hyperlink>
      <w:r w:rsidRPr="0099315E">
        <w:rPr>
          <w:rFonts w:ascii="Arial" w:hAnsi="Arial" w:cs="Arial"/>
          <w:sz w:val="22"/>
          <w:szCs w:val="22"/>
          <w:lang w:val="es-ES"/>
        </w:rPr>
        <w:t xml:space="preserve"> y el PNUMA/Órgano de Coordinación sobre los Mares de Asia Oriental (</w:t>
      </w:r>
      <w:hyperlink r:id="rId16" w:history="1">
        <w:r w:rsidRPr="0099315E">
          <w:rPr>
            <w:rStyle w:val="Hyperlink"/>
            <w:rFonts w:ascii="Arial" w:hAnsi="Arial" w:cs="Arial"/>
            <w:sz w:val="22"/>
            <w:szCs w:val="22"/>
            <w:lang w:val="es-ES"/>
          </w:rPr>
          <w:t>COBSEA</w:t>
        </w:r>
      </w:hyperlink>
      <w:r w:rsidRPr="0099315E">
        <w:rPr>
          <w:rFonts w:ascii="Arial" w:hAnsi="Arial" w:cs="Arial"/>
          <w:sz w:val="22"/>
          <w:szCs w:val="22"/>
          <w:lang w:val="es-ES"/>
        </w:rPr>
        <w:t>).</w:t>
      </w:r>
    </w:p>
    <w:p w14:paraId="0B719B23" w14:textId="77777777" w:rsidR="00E24E3B" w:rsidRDefault="00E24E3B">
      <w:pPr>
        <w:spacing w:after="160" w:line="259" w:lineRule="auto"/>
        <w:rPr>
          <w:rFonts w:ascii="Arial" w:eastAsia="Times New Roman" w:hAnsi="Arial" w:cs="Arial"/>
          <w:snapToGrid w:val="0"/>
          <w:sz w:val="22"/>
          <w:szCs w:val="22"/>
          <w:lang w:val="es-ES"/>
        </w:rPr>
      </w:pPr>
      <w:r>
        <w:rPr>
          <w:rFonts w:ascii="Arial" w:hAnsi="Arial" w:cs="Arial"/>
          <w:sz w:val="22"/>
          <w:szCs w:val="22"/>
          <w:lang w:val="es-ES"/>
        </w:rPr>
        <w:br w:type="page"/>
      </w:r>
    </w:p>
    <w:p w14:paraId="223E172D" w14:textId="6F735889" w:rsidR="00C81D23" w:rsidRPr="0099315E" w:rsidRDefault="00C81D23" w:rsidP="00670185">
      <w:pPr>
        <w:pStyle w:val="COI"/>
        <w:numPr>
          <w:ilvl w:val="0"/>
          <w:numId w:val="1"/>
        </w:numPr>
        <w:tabs>
          <w:tab w:val="clear" w:pos="6480"/>
          <w:tab w:val="left" w:pos="851"/>
          <w:tab w:val="num" w:pos="7200"/>
        </w:tabs>
        <w:ind w:left="0" w:hanging="709"/>
        <w:rPr>
          <w:rFonts w:ascii="Arial" w:hAnsi="Arial" w:cs="Arial"/>
          <w:sz w:val="22"/>
          <w:szCs w:val="22"/>
          <w:lang w:val="es-ES"/>
        </w:rPr>
      </w:pPr>
      <w:r w:rsidRPr="0099315E">
        <w:rPr>
          <w:rFonts w:ascii="Arial" w:hAnsi="Arial" w:cs="Arial"/>
          <w:sz w:val="22"/>
          <w:szCs w:val="22"/>
          <w:lang w:val="es-ES"/>
        </w:rPr>
        <w:lastRenderedPageBreak/>
        <w:tab/>
        <w:t xml:space="preserve">La Subcomisión expresó su más profundo agradecimiento al Gobierno de Filipinas por los atentos preparativos </w:t>
      </w:r>
      <w:r w:rsidR="0077553C" w:rsidRPr="0099315E">
        <w:rPr>
          <w:rFonts w:ascii="Arial" w:hAnsi="Arial" w:cs="Arial"/>
          <w:sz w:val="22"/>
          <w:szCs w:val="22"/>
          <w:lang w:val="es-ES"/>
        </w:rPr>
        <w:t>efectuados</w:t>
      </w:r>
      <w:r w:rsidRPr="0099315E">
        <w:rPr>
          <w:rFonts w:ascii="Arial" w:hAnsi="Arial" w:cs="Arial"/>
          <w:sz w:val="22"/>
          <w:szCs w:val="22"/>
          <w:lang w:val="es-ES"/>
        </w:rPr>
        <w:t xml:space="preserve"> para todos los delegados y representantes, y dio una cálida bienvenida a los delegados de Fiji, Francia y Sin</w:t>
      </w:r>
      <w:r w:rsidR="000B1398" w:rsidRPr="0099315E">
        <w:rPr>
          <w:rFonts w:ascii="Arial" w:hAnsi="Arial" w:cs="Arial"/>
          <w:sz w:val="22"/>
          <w:szCs w:val="22"/>
          <w:lang w:val="es-ES"/>
        </w:rPr>
        <w:t>gapur, que habían asistido a es</w:t>
      </w:r>
      <w:r w:rsidRPr="0099315E">
        <w:rPr>
          <w:rFonts w:ascii="Arial" w:hAnsi="Arial" w:cs="Arial"/>
          <w:sz w:val="22"/>
          <w:szCs w:val="22"/>
          <w:lang w:val="es-ES"/>
        </w:rPr>
        <w:t xml:space="preserve">a reunión tras </w:t>
      </w:r>
      <w:r w:rsidR="00497A70" w:rsidRPr="0099315E">
        <w:rPr>
          <w:rFonts w:ascii="Arial" w:hAnsi="Arial" w:cs="Arial"/>
          <w:sz w:val="22"/>
          <w:szCs w:val="22"/>
          <w:lang w:val="es-ES"/>
        </w:rPr>
        <w:t>varios años de ausencia.</w:t>
      </w:r>
    </w:p>
    <w:p w14:paraId="430BE76C" w14:textId="5C1FAFBB" w:rsidR="00C81D23" w:rsidRPr="0099315E" w:rsidRDefault="00C81D23" w:rsidP="00670185">
      <w:pPr>
        <w:pStyle w:val="COI"/>
        <w:numPr>
          <w:ilvl w:val="0"/>
          <w:numId w:val="1"/>
        </w:numPr>
        <w:tabs>
          <w:tab w:val="clear" w:pos="6480"/>
          <w:tab w:val="left" w:pos="851"/>
          <w:tab w:val="num" w:pos="7200"/>
        </w:tabs>
        <w:ind w:left="0" w:hanging="709"/>
        <w:rPr>
          <w:rFonts w:ascii="Arial" w:hAnsi="Arial" w:cs="Arial"/>
          <w:sz w:val="22"/>
          <w:szCs w:val="22"/>
          <w:lang w:val="es-ES"/>
        </w:rPr>
      </w:pPr>
      <w:r w:rsidRPr="0099315E">
        <w:rPr>
          <w:rFonts w:ascii="Arial" w:hAnsi="Arial" w:cs="Arial"/>
          <w:sz w:val="22"/>
          <w:szCs w:val="22"/>
          <w:lang w:val="es-ES"/>
        </w:rPr>
        <w:tab/>
        <w:t xml:space="preserve">El Sr. Generoso Calonge, Subsecretario de la Oficina de Asuntos Marítimos y Oceánicos del Departamento de Relaciones Exteriores de Filipinas, el Sr. Vladimir Ryabinin, Secretario Ejecutivo de la COI, y </w:t>
      </w:r>
      <w:r w:rsidR="00C65675" w:rsidRPr="0099315E">
        <w:rPr>
          <w:rFonts w:ascii="Arial" w:hAnsi="Arial" w:cs="Arial"/>
          <w:sz w:val="22"/>
          <w:szCs w:val="22"/>
          <w:lang w:val="es-ES"/>
        </w:rPr>
        <w:t>el Sr</w:t>
      </w:r>
      <w:r w:rsidRPr="0099315E">
        <w:rPr>
          <w:rFonts w:ascii="Arial" w:hAnsi="Arial" w:cs="Arial"/>
          <w:sz w:val="22"/>
          <w:szCs w:val="22"/>
          <w:lang w:val="es-ES"/>
        </w:rPr>
        <w:t>. Vo S</w:t>
      </w:r>
      <w:r w:rsidR="00C65675" w:rsidRPr="0099315E">
        <w:rPr>
          <w:rFonts w:ascii="Arial" w:hAnsi="Arial" w:cs="Arial"/>
          <w:sz w:val="22"/>
          <w:szCs w:val="22"/>
          <w:lang w:val="es-ES"/>
        </w:rPr>
        <w:t>i Tuan, Presidente</w:t>
      </w:r>
      <w:r w:rsidRPr="0099315E">
        <w:rPr>
          <w:rFonts w:ascii="Arial" w:hAnsi="Arial" w:cs="Arial"/>
          <w:sz w:val="22"/>
          <w:szCs w:val="22"/>
          <w:lang w:val="es-ES"/>
        </w:rPr>
        <w:t xml:space="preserve"> de la Subcomisión de la COI para el Pacífico Occidental, dieron la bienvenida a los participantes. Inmediatamente después de la inauguración se celebró un mini</w:t>
      </w:r>
      <w:r w:rsidR="00F94979">
        <w:rPr>
          <w:rFonts w:ascii="Arial" w:hAnsi="Arial" w:cs="Arial"/>
          <w:sz w:val="22"/>
          <w:szCs w:val="22"/>
          <w:lang w:val="es-ES"/>
        </w:rPr>
        <w:t> </w:t>
      </w:r>
      <w:r w:rsidRPr="0099315E">
        <w:rPr>
          <w:rFonts w:ascii="Arial" w:hAnsi="Arial" w:cs="Arial"/>
          <w:sz w:val="22"/>
          <w:szCs w:val="22"/>
          <w:lang w:val="es-ES"/>
        </w:rPr>
        <w:t xml:space="preserve">simposio científico para preparar el "Decenio de las Naciones Unidas de las Ciencias Oceánicas para el Desarrollo Sostenible (2021-2030)", en adelante denominado el </w:t>
      </w:r>
      <w:r w:rsidR="00F94979">
        <w:rPr>
          <w:rFonts w:ascii="Arial" w:hAnsi="Arial" w:cs="Arial"/>
          <w:sz w:val="22"/>
          <w:szCs w:val="22"/>
          <w:lang w:val="es-ES"/>
        </w:rPr>
        <w:t>Decenio, durante la reunión. La </w:t>
      </w:r>
      <w:r w:rsidRPr="0099315E">
        <w:rPr>
          <w:rFonts w:ascii="Arial" w:hAnsi="Arial" w:cs="Arial"/>
          <w:sz w:val="22"/>
          <w:szCs w:val="22"/>
          <w:lang w:val="es-ES"/>
        </w:rPr>
        <w:t xml:space="preserve">Subcomisión consideró que la reunión era un punto de partida oportuno para que la región se preparara para el Decenio y aportara ideas y reflexiones. </w:t>
      </w:r>
    </w:p>
    <w:p w14:paraId="3AB9FE6A" w14:textId="0D0884A2" w:rsidR="00C81D23" w:rsidRPr="0099315E" w:rsidRDefault="00C81D23" w:rsidP="00670185">
      <w:pPr>
        <w:pStyle w:val="COI"/>
        <w:numPr>
          <w:ilvl w:val="0"/>
          <w:numId w:val="1"/>
        </w:numPr>
        <w:tabs>
          <w:tab w:val="clear" w:pos="6480"/>
          <w:tab w:val="left" w:pos="851"/>
          <w:tab w:val="num" w:pos="7200"/>
        </w:tabs>
        <w:ind w:left="0" w:hanging="709"/>
        <w:rPr>
          <w:rFonts w:ascii="Arial" w:hAnsi="Arial" w:cs="Arial"/>
          <w:sz w:val="22"/>
          <w:szCs w:val="22"/>
          <w:lang w:val="es-ES"/>
        </w:rPr>
      </w:pPr>
      <w:r w:rsidRPr="0099315E">
        <w:rPr>
          <w:rFonts w:ascii="Arial" w:hAnsi="Arial" w:cs="Arial"/>
          <w:sz w:val="22"/>
          <w:szCs w:val="22"/>
          <w:lang w:val="es-ES"/>
        </w:rPr>
        <w:tab/>
        <w:t xml:space="preserve">En una sesión de intercambio de ideas con representantes de todos los programas de </w:t>
      </w:r>
      <w:r w:rsidR="00DE4F8A" w:rsidRPr="0099315E">
        <w:rPr>
          <w:rFonts w:ascii="Arial" w:hAnsi="Arial" w:cs="Arial"/>
          <w:sz w:val="22"/>
          <w:szCs w:val="22"/>
          <w:lang w:val="es-ES"/>
        </w:rPr>
        <w:t>la</w:t>
      </w:r>
      <w:r w:rsidR="00F94979">
        <w:rPr>
          <w:rFonts w:ascii="Arial" w:hAnsi="Arial" w:cs="Arial"/>
          <w:sz w:val="22"/>
          <w:szCs w:val="22"/>
          <w:lang w:val="es-ES"/>
        </w:rPr>
        <w:t> </w:t>
      </w:r>
      <w:r w:rsidRPr="0099315E">
        <w:rPr>
          <w:rFonts w:ascii="Arial" w:hAnsi="Arial" w:cs="Arial"/>
          <w:sz w:val="22"/>
          <w:szCs w:val="22"/>
          <w:lang w:val="es-ES"/>
        </w:rPr>
        <w:t xml:space="preserve">WESTPAC, grupos de trabajo, organizaciones asociadas y Estados Miembros se examinaron las formas de contribuir a los preparativos y la ejecución del Decenio. </w:t>
      </w:r>
    </w:p>
    <w:p w14:paraId="0C61FCBB" w14:textId="1A9F2019" w:rsidR="00C81D23" w:rsidRPr="0099315E" w:rsidRDefault="00C81D23" w:rsidP="00670185">
      <w:pPr>
        <w:pStyle w:val="COI"/>
        <w:numPr>
          <w:ilvl w:val="0"/>
          <w:numId w:val="1"/>
        </w:numPr>
        <w:tabs>
          <w:tab w:val="clear" w:pos="6480"/>
          <w:tab w:val="left" w:pos="851"/>
          <w:tab w:val="num" w:pos="7200"/>
        </w:tabs>
        <w:ind w:left="0" w:hanging="709"/>
        <w:rPr>
          <w:rFonts w:ascii="Arial" w:hAnsi="Arial" w:cs="Arial"/>
          <w:sz w:val="22"/>
          <w:szCs w:val="22"/>
          <w:lang w:val="es-ES"/>
        </w:rPr>
      </w:pPr>
      <w:r w:rsidRPr="0099315E">
        <w:rPr>
          <w:rFonts w:ascii="Arial" w:hAnsi="Arial" w:cs="Arial"/>
          <w:sz w:val="22"/>
          <w:szCs w:val="22"/>
          <w:lang w:val="es-ES"/>
        </w:rPr>
        <w:tab/>
        <w:t xml:space="preserve">Se celebró una ceremonia de firma para la creación de nuevos centros regionales de formación e investigación. Se firmaron dos cartas de intención entre la COI de la UNESCO y, por un lado, la Universidad Diliman de Filipinas </w:t>
      </w:r>
      <w:r w:rsidR="002639ED" w:rsidRPr="0099315E">
        <w:rPr>
          <w:rFonts w:ascii="Arial" w:hAnsi="Arial" w:cs="Arial"/>
          <w:sz w:val="22"/>
          <w:szCs w:val="22"/>
          <w:lang w:val="es-ES"/>
        </w:rPr>
        <w:t>acerca de</w:t>
      </w:r>
      <w:r w:rsidRPr="0099315E">
        <w:rPr>
          <w:rFonts w:ascii="Arial" w:hAnsi="Arial" w:cs="Arial"/>
          <w:sz w:val="22"/>
          <w:szCs w:val="22"/>
          <w:lang w:val="es-ES"/>
        </w:rPr>
        <w:t xml:space="preserve"> la creación de un centro regional de formación e investigación sobre gestión y restauración de arrecifes; y, por otro, el Instituto de Oceanografía de la Academia de Ciencia y Tecnología de Viet Nam acerca del establecimiento de un centro regional de formación e investigación sobre toxinas marinas y seguridad de los productos del mar. La Subcomisión también informó de que en la Universidad Normal del Este de China se estaba creando otro centro regional de formación e investigación sobre detritos plásticos marinos y microplásticos, que ofrecería en poco tiempo oportunidades periódicas de formación e investigación.</w:t>
      </w:r>
    </w:p>
    <w:p w14:paraId="26294BB5" w14:textId="77777777" w:rsidR="00C81D23" w:rsidRPr="0099315E" w:rsidRDefault="00C81D23" w:rsidP="00F94979">
      <w:pPr>
        <w:pStyle w:val="COI"/>
        <w:numPr>
          <w:ilvl w:val="0"/>
          <w:numId w:val="0"/>
        </w:numPr>
        <w:rPr>
          <w:rFonts w:ascii="Arial" w:eastAsia="SimSun" w:hAnsi="Arial" w:cs="Arial"/>
          <w:b/>
          <w:sz w:val="22"/>
          <w:szCs w:val="22"/>
          <w:lang w:val="es-ES"/>
        </w:rPr>
      </w:pPr>
      <w:r w:rsidRPr="0099315E">
        <w:rPr>
          <w:rFonts w:ascii="Arial" w:hAnsi="Arial" w:cs="Arial"/>
          <w:b/>
          <w:bCs/>
          <w:sz w:val="22"/>
          <w:szCs w:val="22"/>
          <w:lang w:val="es-ES"/>
        </w:rPr>
        <w:t>Ejecución del Programa WESTPAC en el último periodo entre reuniones</w:t>
      </w:r>
      <w:r w:rsidRPr="0099315E">
        <w:rPr>
          <w:rFonts w:ascii="Arial" w:hAnsi="Arial" w:cs="Arial"/>
          <w:sz w:val="22"/>
          <w:szCs w:val="22"/>
          <w:lang w:val="es-ES"/>
        </w:rPr>
        <w:t xml:space="preserve"> </w:t>
      </w:r>
    </w:p>
    <w:p w14:paraId="194A13F5" w14:textId="183D76F2" w:rsidR="00C81D23" w:rsidRPr="0099315E" w:rsidRDefault="00C81D23" w:rsidP="00670185">
      <w:pPr>
        <w:pStyle w:val="COI"/>
        <w:numPr>
          <w:ilvl w:val="0"/>
          <w:numId w:val="1"/>
        </w:numPr>
        <w:tabs>
          <w:tab w:val="clear" w:pos="6480"/>
          <w:tab w:val="left" w:pos="851"/>
          <w:tab w:val="num" w:pos="7200"/>
        </w:tabs>
        <w:ind w:left="0" w:hanging="709"/>
        <w:rPr>
          <w:rFonts w:ascii="Arial" w:hAnsi="Arial" w:cs="Arial"/>
          <w:sz w:val="22"/>
          <w:szCs w:val="22"/>
          <w:lang w:val="es-ES"/>
        </w:rPr>
      </w:pPr>
      <w:r w:rsidRPr="0099315E">
        <w:rPr>
          <w:rFonts w:ascii="Arial" w:hAnsi="Arial" w:cs="Arial"/>
          <w:sz w:val="22"/>
          <w:szCs w:val="22"/>
          <w:lang w:val="es-ES"/>
        </w:rPr>
        <w:tab/>
        <w:t xml:space="preserve">A pesar de la considerable escasez de recursos humanos y financieros del </w:t>
      </w:r>
      <w:r w:rsidR="003B5067">
        <w:rPr>
          <w:rFonts w:ascii="Arial" w:hAnsi="Arial" w:cs="Arial"/>
          <w:sz w:val="22"/>
          <w:szCs w:val="22"/>
          <w:lang w:val="es-ES"/>
        </w:rPr>
        <w:t>p</w:t>
      </w:r>
      <w:r w:rsidRPr="0099315E">
        <w:rPr>
          <w:rFonts w:ascii="Arial" w:hAnsi="Arial" w:cs="Arial"/>
          <w:sz w:val="22"/>
          <w:szCs w:val="22"/>
          <w:lang w:val="es-ES"/>
        </w:rPr>
        <w:t xml:space="preserve">resupuesto </w:t>
      </w:r>
      <w:r w:rsidR="003B5067">
        <w:rPr>
          <w:rFonts w:ascii="Arial" w:hAnsi="Arial" w:cs="Arial"/>
          <w:sz w:val="22"/>
          <w:szCs w:val="22"/>
          <w:lang w:val="es-ES"/>
        </w:rPr>
        <w:t>o</w:t>
      </w:r>
      <w:r w:rsidRPr="0099315E">
        <w:rPr>
          <w:rFonts w:ascii="Arial" w:hAnsi="Arial" w:cs="Arial"/>
          <w:sz w:val="22"/>
          <w:szCs w:val="22"/>
          <w:lang w:val="es-ES"/>
        </w:rPr>
        <w:t>rdinario de la COI, la Subcomisión ha situado a la COI a la cabeza del desarrollo y la cooperación en materia de ciencias del mar en la región, gracias a la realización de un número considerable de actividades en las cuatro esferas priori</w:t>
      </w:r>
      <w:r w:rsidR="00AA0DBB" w:rsidRPr="0099315E">
        <w:rPr>
          <w:rFonts w:ascii="Arial" w:hAnsi="Arial" w:cs="Arial"/>
          <w:sz w:val="22"/>
          <w:szCs w:val="22"/>
          <w:lang w:val="es-ES"/>
        </w:rPr>
        <w:t>tarias que ha definido, a saber,</w:t>
      </w:r>
      <w:r w:rsidRPr="0099315E">
        <w:rPr>
          <w:rFonts w:ascii="Arial" w:hAnsi="Arial" w:cs="Arial"/>
          <w:sz w:val="22"/>
          <w:szCs w:val="22"/>
          <w:lang w:val="es-ES"/>
        </w:rPr>
        <w:t xml:space="preserve"> los procesos oceánicos y el cambio climático; la biodiversidad marina y la seguridad alimentaria; la salud de los ecosistemas oceánicos; y un mayor conocimiento de las cuestiones que van surgiendo. </w:t>
      </w:r>
    </w:p>
    <w:p w14:paraId="49EC5021" w14:textId="6A8728DE" w:rsidR="00C81D23" w:rsidRPr="0099315E" w:rsidRDefault="00C81D23" w:rsidP="00670185">
      <w:pPr>
        <w:pStyle w:val="COI"/>
        <w:numPr>
          <w:ilvl w:val="0"/>
          <w:numId w:val="1"/>
        </w:numPr>
        <w:tabs>
          <w:tab w:val="clear" w:pos="6480"/>
          <w:tab w:val="left" w:pos="851"/>
          <w:tab w:val="num" w:pos="7200"/>
        </w:tabs>
        <w:spacing w:after="120"/>
        <w:ind w:left="0" w:hanging="709"/>
        <w:rPr>
          <w:rFonts w:ascii="Arial" w:hAnsi="Arial" w:cs="Arial"/>
          <w:sz w:val="22"/>
          <w:szCs w:val="22"/>
          <w:lang w:val="es-ES"/>
        </w:rPr>
      </w:pPr>
      <w:r w:rsidRPr="0099315E">
        <w:rPr>
          <w:rFonts w:ascii="Arial" w:hAnsi="Arial" w:cs="Arial"/>
          <w:sz w:val="22"/>
          <w:szCs w:val="22"/>
          <w:lang w:val="es-ES"/>
        </w:rPr>
        <w:tab/>
        <w:t>Se estimó que alrededor de 2</w:t>
      </w:r>
      <w:r w:rsidR="00FF7EC4" w:rsidRPr="0099315E">
        <w:rPr>
          <w:rFonts w:ascii="Arial" w:hAnsi="Arial" w:cs="Arial"/>
          <w:sz w:val="22"/>
          <w:szCs w:val="22"/>
          <w:lang w:val="es-ES"/>
        </w:rPr>
        <w:t> </w:t>
      </w:r>
      <w:r w:rsidRPr="0099315E">
        <w:rPr>
          <w:rFonts w:ascii="Arial" w:hAnsi="Arial" w:cs="Arial"/>
          <w:sz w:val="22"/>
          <w:szCs w:val="22"/>
          <w:lang w:val="es-ES"/>
        </w:rPr>
        <w:t xml:space="preserve">012 (un 41% de mujeres) científicos marinos, funcionarios gubernamentales y administradores de recursos </w:t>
      </w:r>
      <w:r w:rsidR="00666A5D" w:rsidRPr="0099315E">
        <w:rPr>
          <w:rFonts w:ascii="Arial" w:hAnsi="Arial" w:cs="Arial"/>
          <w:sz w:val="22"/>
          <w:szCs w:val="22"/>
          <w:lang w:val="es-ES"/>
        </w:rPr>
        <w:t>habían participado</w:t>
      </w:r>
      <w:r w:rsidRPr="0099315E">
        <w:rPr>
          <w:rFonts w:ascii="Arial" w:hAnsi="Arial" w:cs="Arial"/>
          <w:sz w:val="22"/>
          <w:szCs w:val="22"/>
          <w:lang w:val="es-ES"/>
        </w:rPr>
        <w:t xml:space="preserve"> directamente en las actividades de </w:t>
      </w:r>
      <w:r w:rsidR="00FF7EC4" w:rsidRPr="0099315E">
        <w:rPr>
          <w:rFonts w:ascii="Arial" w:hAnsi="Arial" w:cs="Arial"/>
          <w:sz w:val="22"/>
          <w:szCs w:val="22"/>
          <w:lang w:val="es-ES"/>
        </w:rPr>
        <w:t xml:space="preserve">la </w:t>
      </w:r>
      <w:r w:rsidRPr="0099315E">
        <w:rPr>
          <w:rFonts w:ascii="Arial" w:hAnsi="Arial" w:cs="Arial"/>
          <w:sz w:val="22"/>
          <w:szCs w:val="22"/>
          <w:lang w:val="es-ES"/>
        </w:rPr>
        <w:t>WESTPAC en 2017-2018. Estas actividades inclu</w:t>
      </w:r>
      <w:r w:rsidR="0074795A" w:rsidRPr="0099315E">
        <w:rPr>
          <w:rFonts w:ascii="Arial" w:hAnsi="Arial" w:cs="Arial"/>
          <w:sz w:val="22"/>
          <w:szCs w:val="22"/>
          <w:lang w:val="es-ES"/>
        </w:rPr>
        <w:t>ían</w:t>
      </w:r>
      <w:r w:rsidRPr="0099315E">
        <w:rPr>
          <w:rFonts w:ascii="Arial" w:hAnsi="Arial" w:cs="Arial"/>
          <w:sz w:val="22"/>
          <w:szCs w:val="22"/>
          <w:lang w:val="es-ES"/>
        </w:rPr>
        <w:t xml:space="preserve"> la 10ª Conferencia Científica Internacional de </w:t>
      </w:r>
      <w:r w:rsidR="005E47D4" w:rsidRPr="0099315E">
        <w:rPr>
          <w:rFonts w:ascii="Arial" w:hAnsi="Arial" w:cs="Arial"/>
          <w:sz w:val="22"/>
          <w:szCs w:val="22"/>
          <w:lang w:val="es-ES"/>
        </w:rPr>
        <w:t xml:space="preserve">la </w:t>
      </w:r>
      <w:r w:rsidRPr="0099315E">
        <w:rPr>
          <w:rFonts w:ascii="Arial" w:hAnsi="Arial" w:cs="Arial"/>
          <w:sz w:val="22"/>
          <w:szCs w:val="22"/>
          <w:lang w:val="es-ES"/>
        </w:rPr>
        <w:t xml:space="preserve">WESTPAC, la 12ª reunión intergubernamental de la WESTPAC, 12 cursos de formación/escuelas de verano y 33 talleres regionales de desarrollo científico/reuniones consultivas. Algunos de los principales programas y actividades </w:t>
      </w:r>
      <w:r w:rsidR="005E47D4" w:rsidRPr="0099315E">
        <w:rPr>
          <w:rFonts w:ascii="Arial" w:hAnsi="Arial" w:cs="Arial"/>
          <w:sz w:val="22"/>
          <w:szCs w:val="22"/>
          <w:lang w:val="es-ES"/>
        </w:rPr>
        <w:t xml:space="preserve">clave </w:t>
      </w:r>
      <w:r w:rsidR="006638AC" w:rsidRPr="0099315E">
        <w:rPr>
          <w:rFonts w:ascii="Arial" w:hAnsi="Arial" w:cs="Arial"/>
          <w:sz w:val="22"/>
          <w:szCs w:val="22"/>
          <w:lang w:val="es-ES"/>
        </w:rPr>
        <w:t>ejecutados</w:t>
      </w:r>
      <w:r w:rsidRPr="0099315E">
        <w:rPr>
          <w:rFonts w:ascii="Arial" w:hAnsi="Arial" w:cs="Arial"/>
          <w:sz w:val="22"/>
          <w:szCs w:val="22"/>
          <w:lang w:val="es-ES"/>
        </w:rPr>
        <w:t xml:space="preserve"> durante el último periodo entre reuniones </w:t>
      </w:r>
      <w:r w:rsidR="00D236A0" w:rsidRPr="0099315E">
        <w:rPr>
          <w:rFonts w:ascii="Arial" w:hAnsi="Arial" w:cs="Arial"/>
          <w:sz w:val="22"/>
          <w:szCs w:val="22"/>
          <w:lang w:val="es-ES"/>
        </w:rPr>
        <w:t>son</w:t>
      </w:r>
      <w:r w:rsidRPr="0099315E">
        <w:rPr>
          <w:rFonts w:ascii="Arial" w:hAnsi="Arial" w:cs="Arial"/>
          <w:sz w:val="22"/>
          <w:szCs w:val="22"/>
          <w:lang w:val="es-ES"/>
        </w:rPr>
        <w:t xml:space="preserve"> los siguientes:</w:t>
      </w:r>
    </w:p>
    <w:p w14:paraId="09CAEFB0" w14:textId="06E35F0F" w:rsidR="00C725DD" w:rsidRDefault="007041F6" w:rsidP="00C725DD">
      <w:pPr>
        <w:pStyle w:val="Default"/>
        <w:numPr>
          <w:ilvl w:val="0"/>
          <w:numId w:val="3"/>
        </w:numPr>
        <w:spacing w:after="120"/>
        <w:ind w:left="1134" w:hanging="283"/>
        <w:jc w:val="both"/>
        <w:rPr>
          <w:sz w:val="22"/>
          <w:szCs w:val="22"/>
          <w:u w:val="single"/>
          <w:lang w:val="es-ES"/>
        </w:rPr>
      </w:pPr>
      <w:r w:rsidRPr="0099315E">
        <w:rPr>
          <w:sz w:val="22"/>
          <w:szCs w:val="22"/>
          <w:u w:val="single"/>
          <w:lang w:val="es-ES"/>
        </w:rPr>
        <w:t>Conferencia I</w:t>
      </w:r>
      <w:r w:rsidR="00C81D23" w:rsidRPr="0099315E">
        <w:rPr>
          <w:sz w:val="22"/>
          <w:szCs w:val="22"/>
          <w:u w:val="single"/>
          <w:lang w:val="es-ES"/>
        </w:rPr>
        <w:t xml:space="preserve">nternacional </w:t>
      </w:r>
      <w:r w:rsidRPr="0099315E">
        <w:rPr>
          <w:sz w:val="22"/>
          <w:szCs w:val="22"/>
          <w:u w:val="single"/>
          <w:lang w:val="es-ES"/>
        </w:rPr>
        <w:t>de Ciencias del M</w:t>
      </w:r>
      <w:r w:rsidR="00C81D23" w:rsidRPr="0099315E">
        <w:rPr>
          <w:sz w:val="22"/>
          <w:szCs w:val="22"/>
          <w:u w:val="single"/>
          <w:lang w:val="es-ES"/>
        </w:rPr>
        <w:t>ar de la WESTPAC, que</w:t>
      </w:r>
      <w:r w:rsidR="006638AC" w:rsidRPr="0099315E">
        <w:rPr>
          <w:sz w:val="22"/>
          <w:szCs w:val="22"/>
          <w:u w:val="single"/>
          <w:lang w:val="es-ES"/>
        </w:rPr>
        <w:t xml:space="preserve"> se celebra cada tres años, y</w:t>
      </w:r>
      <w:r w:rsidR="00C81D23" w:rsidRPr="0099315E">
        <w:rPr>
          <w:sz w:val="22"/>
          <w:szCs w:val="22"/>
          <w:u w:val="single"/>
          <w:lang w:val="es-ES"/>
        </w:rPr>
        <w:t xml:space="preserve"> reunión intergubernamental bienal de la WESTPAC.</w:t>
      </w:r>
    </w:p>
    <w:p w14:paraId="5BC26A9C" w14:textId="77777777" w:rsidR="00C725DD" w:rsidRDefault="00C725DD">
      <w:pPr>
        <w:spacing w:after="160" w:line="259" w:lineRule="auto"/>
        <w:rPr>
          <w:rFonts w:ascii="Arial" w:hAnsi="Arial" w:cs="Arial"/>
          <w:color w:val="000000"/>
          <w:sz w:val="22"/>
          <w:szCs w:val="22"/>
          <w:u w:val="single"/>
          <w:lang w:val="es-ES"/>
        </w:rPr>
      </w:pPr>
      <w:r>
        <w:rPr>
          <w:sz w:val="22"/>
          <w:szCs w:val="22"/>
          <w:u w:val="single"/>
          <w:lang w:val="es-ES"/>
        </w:rPr>
        <w:br w:type="page"/>
      </w:r>
    </w:p>
    <w:p w14:paraId="4959E36A" w14:textId="79B8CCEE" w:rsidR="00C81D23" w:rsidRPr="0099315E" w:rsidRDefault="00C81D23" w:rsidP="00C725DD">
      <w:pPr>
        <w:pStyle w:val="Default"/>
        <w:numPr>
          <w:ilvl w:val="0"/>
          <w:numId w:val="3"/>
        </w:numPr>
        <w:spacing w:after="120"/>
        <w:ind w:left="1134" w:hanging="283"/>
        <w:jc w:val="both"/>
        <w:rPr>
          <w:bCs/>
          <w:snapToGrid w:val="0"/>
          <w:sz w:val="22"/>
          <w:szCs w:val="22"/>
          <w:lang w:val="es-ES"/>
        </w:rPr>
      </w:pPr>
      <w:r w:rsidRPr="0099315E">
        <w:rPr>
          <w:sz w:val="22"/>
          <w:szCs w:val="22"/>
          <w:u w:val="single"/>
          <w:lang w:val="es-ES"/>
        </w:rPr>
        <w:lastRenderedPageBreak/>
        <w:t>Dos Alianzas Regionales del GOOS: los sistemas regionales de observación de los océanos como parte del Sistema Mundial de Observación de los Océanos (GOOS)</w:t>
      </w:r>
      <w:r w:rsidRPr="0099315E">
        <w:rPr>
          <w:sz w:val="22"/>
          <w:szCs w:val="22"/>
          <w:lang w:val="es-ES"/>
        </w:rPr>
        <w:t>: el Sistema Mundial de Observación de los Océanos - Asia Nororiental (</w:t>
      </w:r>
      <w:hyperlink r:id="rId17" w:history="1">
        <w:r w:rsidRPr="0099315E">
          <w:rPr>
            <w:rStyle w:val="Hyperlink"/>
            <w:sz w:val="22"/>
            <w:szCs w:val="22"/>
            <w:lang w:val="es-ES"/>
          </w:rPr>
          <w:t>NEAR-GOOS</w:t>
        </w:r>
      </w:hyperlink>
      <w:r w:rsidRPr="0099315E">
        <w:rPr>
          <w:sz w:val="22"/>
          <w:szCs w:val="22"/>
          <w:lang w:val="es-ES"/>
        </w:rPr>
        <w:t>) y el Sistema Mundial de Observación de los Océanos de los Mares del Asia Sudoriental (</w:t>
      </w:r>
      <w:hyperlink r:id="rId18" w:history="1">
        <w:r w:rsidRPr="0099315E">
          <w:rPr>
            <w:rStyle w:val="Hyperlink"/>
            <w:sz w:val="22"/>
            <w:szCs w:val="22"/>
            <w:lang w:val="es-ES"/>
          </w:rPr>
          <w:t>SEA-GOOS</w:t>
        </w:r>
      </w:hyperlink>
      <w:r w:rsidRPr="0099315E">
        <w:rPr>
          <w:sz w:val="22"/>
          <w:szCs w:val="22"/>
          <w:lang w:val="es-ES"/>
        </w:rPr>
        <w:t xml:space="preserve">), con sus tres proyectos piloto, a saber, Observación del comienzo del monzón en el mar de Andamán y sus repercusiones sociales y </w:t>
      </w:r>
      <w:r w:rsidR="00276BB2" w:rsidRPr="0099315E">
        <w:rPr>
          <w:sz w:val="22"/>
          <w:szCs w:val="22"/>
          <w:lang w:val="es-ES"/>
        </w:rPr>
        <w:t xml:space="preserve">en los ecosistemas (MOMSEI), </w:t>
      </w:r>
      <w:r w:rsidRPr="0099315E">
        <w:rPr>
          <w:sz w:val="22"/>
          <w:szCs w:val="22"/>
          <w:lang w:val="es-ES"/>
        </w:rPr>
        <w:t>Sistema de Previsió</w:t>
      </w:r>
      <w:r w:rsidR="00FB5BD8" w:rsidRPr="0099315E">
        <w:rPr>
          <w:sz w:val="22"/>
          <w:szCs w:val="22"/>
          <w:lang w:val="es-ES"/>
        </w:rPr>
        <w:t xml:space="preserve">n de los Océanos, y </w:t>
      </w:r>
      <w:r w:rsidRPr="0099315E">
        <w:rPr>
          <w:sz w:val="22"/>
          <w:szCs w:val="22"/>
          <w:lang w:val="es-ES"/>
        </w:rPr>
        <w:t>Seguimiento de los efectos ecológicos de la acidificación de los océanos en los ecosistemas de los arrecifes coralinos.</w:t>
      </w:r>
    </w:p>
    <w:p w14:paraId="1876475B" w14:textId="4D00BF85" w:rsidR="00C81D23" w:rsidRPr="0099315E" w:rsidRDefault="00C81D23" w:rsidP="00C725DD">
      <w:pPr>
        <w:pStyle w:val="Default"/>
        <w:numPr>
          <w:ilvl w:val="0"/>
          <w:numId w:val="3"/>
        </w:numPr>
        <w:spacing w:after="120"/>
        <w:ind w:left="1134" w:hanging="283"/>
        <w:jc w:val="both"/>
        <w:rPr>
          <w:rFonts w:eastAsia="Times New Roman"/>
          <w:sz w:val="22"/>
          <w:szCs w:val="22"/>
          <w:lang w:val="es-ES"/>
        </w:rPr>
      </w:pPr>
      <w:r w:rsidRPr="0099315E">
        <w:rPr>
          <w:sz w:val="22"/>
          <w:szCs w:val="22"/>
          <w:u w:val="single"/>
          <w:lang w:val="es-ES"/>
        </w:rPr>
        <w:t>Doce proyectos/programas de investigación marina</w:t>
      </w:r>
      <w:r w:rsidRPr="0099315E">
        <w:rPr>
          <w:sz w:val="22"/>
          <w:szCs w:val="22"/>
          <w:lang w:val="es-ES"/>
        </w:rPr>
        <w:t>: Flora</w:t>
      </w:r>
      <w:r w:rsidR="00B0312D" w:rsidRPr="0099315E">
        <w:rPr>
          <w:sz w:val="22"/>
          <w:szCs w:val="22"/>
          <w:lang w:val="es-ES"/>
        </w:rPr>
        <w:t>ciones de Algas Nocivas (HAB); C</w:t>
      </w:r>
      <w:r w:rsidRPr="0099315E">
        <w:rPr>
          <w:sz w:val="22"/>
          <w:szCs w:val="22"/>
          <w:lang w:val="es-ES"/>
        </w:rPr>
        <w:t>onservación de arrecifes d</w:t>
      </w:r>
      <w:r w:rsidR="00B0312D" w:rsidRPr="0099315E">
        <w:rPr>
          <w:sz w:val="22"/>
          <w:szCs w:val="22"/>
          <w:lang w:val="es-ES"/>
        </w:rPr>
        <w:t>e coral; R</w:t>
      </w:r>
      <w:r w:rsidRPr="0099315E">
        <w:rPr>
          <w:sz w:val="22"/>
          <w:szCs w:val="22"/>
          <w:lang w:val="es-ES"/>
        </w:rPr>
        <w:t xml:space="preserve">esistencia de los corales a los efectos del clima y los seres humanos; </w:t>
      </w:r>
      <w:r w:rsidR="00B0312D" w:rsidRPr="0099315E">
        <w:rPr>
          <w:sz w:val="22"/>
          <w:szCs w:val="22"/>
          <w:lang w:val="es-ES"/>
        </w:rPr>
        <w:t>Taxonomí</w:t>
      </w:r>
      <w:r w:rsidR="00035DDB" w:rsidRPr="0099315E">
        <w:rPr>
          <w:sz w:val="22"/>
          <w:szCs w:val="22"/>
          <w:lang w:val="es-ES"/>
        </w:rPr>
        <w:t>a de</w:t>
      </w:r>
      <w:r w:rsidR="00B0312D" w:rsidRPr="0099315E">
        <w:rPr>
          <w:sz w:val="22"/>
          <w:szCs w:val="22"/>
          <w:lang w:val="es-ES"/>
        </w:rPr>
        <w:t xml:space="preserve"> ADN y seguimiento de la búsqueda de </w:t>
      </w:r>
      <w:r w:rsidR="00600A80" w:rsidRPr="0099315E">
        <w:rPr>
          <w:sz w:val="22"/>
          <w:szCs w:val="22"/>
          <w:lang w:val="es-ES"/>
        </w:rPr>
        <w:t>organismos marinos de arrecifes coralinos</w:t>
      </w:r>
      <w:r w:rsidRPr="0099315E">
        <w:rPr>
          <w:sz w:val="22"/>
          <w:szCs w:val="22"/>
          <w:lang w:val="es-ES"/>
        </w:rPr>
        <w:t xml:space="preserve"> (DRMREEF); Especies ma</w:t>
      </w:r>
      <w:r w:rsidR="00314825" w:rsidRPr="0099315E">
        <w:rPr>
          <w:sz w:val="22"/>
          <w:szCs w:val="22"/>
          <w:lang w:val="es-ES"/>
        </w:rPr>
        <w:t>rinas en peligro de extinción; T</w:t>
      </w:r>
      <w:r w:rsidRPr="0099315E">
        <w:rPr>
          <w:sz w:val="22"/>
          <w:szCs w:val="22"/>
          <w:lang w:val="es-ES"/>
        </w:rPr>
        <w:t>eledetección oceánica para la cartografía del hábitat costero (ORSP); Sedimentos fluviales del mar de China meridiona</w:t>
      </w:r>
      <w:r w:rsidR="00314825" w:rsidRPr="0099315E">
        <w:rPr>
          <w:sz w:val="22"/>
          <w:szCs w:val="22"/>
          <w:lang w:val="es-ES"/>
        </w:rPr>
        <w:t>l y cambio ambiental (FluSed); T</w:t>
      </w:r>
      <w:r w:rsidRPr="0099315E">
        <w:rPr>
          <w:sz w:val="22"/>
          <w:szCs w:val="22"/>
          <w:lang w:val="es-ES"/>
        </w:rPr>
        <w:t>oxinas marinas y seguridad de los mariscos (TMO); Interacción aire-mar en la extensión de Kurosivo y su efecto climático; Estudios de afloramiento; Investigación y vigilanc</w:t>
      </w:r>
      <w:r w:rsidR="005F1DC5" w:rsidRPr="0099315E">
        <w:rPr>
          <w:sz w:val="22"/>
          <w:szCs w:val="22"/>
          <w:lang w:val="es-ES"/>
        </w:rPr>
        <w:t>ia de microplásticos marinos e I</w:t>
      </w:r>
      <w:r w:rsidRPr="0099315E">
        <w:rPr>
          <w:sz w:val="22"/>
          <w:szCs w:val="22"/>
          <w:lang w:val="es-ES"/>
        </w:rPr>
        <w:t>nvestigación sobre medusas dañinas.</w:t>
      </w:r>
    </w:p>
    <w:p w14:paraId="0C9C2C7A" w14:textId="35CDAB9C" w:rsidR="00C81D23" w:rsidRPr="0099315E" w:rsidRDefault="00C81D23" w:rsidP="00C725DD">
      <w:pPr>
        <w:pStyle w:val="Default"/>
        <w:numPr>
          <w:ilvl w:val="0"/>
          <w:numId w:val="3"/>
        </w:numPr>
        <w:spacing w:after="120"/>
        <w:ind w:left="1134" w:hanging="283"/>
        <w:jc w:val="both"/>
        <w:rPr>
          <w:bCs/>
          <w:snapToGrid w:val="0"/>
          <w:color w:val="auto"/>
          <w:sz w:val="22"/>
          <w:szCs w:val="22"/>
          <w:lang w:val="es-ES"/>
        </w:rPr>
      </w:pPr>
      <w:r w:rsidRPr="0099315E">
        <w:rPr>
          <w:sz w:val="22"/>
          <w:szCs w:val="22"/>
          <w:u w:val="single"/>
          <w:lang w:val="es-ES"/>
        </w:rPr>
        <w:t>Una red regional de centros de formación e investigación en ciencias del mar</w:t>
      </w:r>
      <w:r w:rsidRPr="0099315E">
        <w:rPr>
          <w:sz w:val="22"/>
          <w:szCs w:val="22"/>
          <w:lang w:val="es-ES"/>
        </w:rPr>
        <w:t xml:space="preserve">: dos centros regionales de formación e investigación en funcionamiento, </w:t>
      </w:r>
      <w:r w:rsidR="009C0E41" w:rsidRPr="0099315E">
        <w:rPr>
          <w:sz w:val="22"/>
          <w:szCs w:val="22"/>
          <w:lang w:val="es-ES"/>
        </w:rPr>
        <w:t>concretamente</w:t>
      </w:r>
      <w:r w:rsidRPr="0099315E">
        <w:rPr>
          <w:sz w:val="22"/>
          <w:szCs w:val="22"/>
          <w:lang w:val="es-ES"/>
        </w:rPr>
        <w:t xml:space="preserve">, </w:t>
      </w:r>
      <w:r w:rsidR="004D3FFF" w:rsidRPr="0099315E">
        <w:rPr>
          <w:sz w:val="22"/>
          <w:szCs w:val="22"/>
          <w:lang w:val="es-ES"/>
        </w:rPr>
        <w:t xml:space="preserve">el Centro Regional de Formación e Investigación sobre la Dinámica de los Océanos y el Clima </w:t>
      </w:r>
      <w:r w:rsidRPr="0099315E">
        <w:rPr>
          <w:sz w:val="22"/>
          <w:szCs w:val="22"/>
          <w:lang w:val="es-ES"/>
        </w:rPr>
        <w:t xml:space="preserve">(RTRC-ODC) y </w:t>
      </w:r>
      <w:r w:rsidR="004D3FFF" w:rsidRPr="0099315E">
        <w:rPr>
          <w:sz w:val="22"/>
          <w:szCs w:val="22"/>
          <w:lang w:val="es-ES"/>
        </w:rPr>
        <w:t xml:space="preserve">el Centro Regional de Formación e Investigación sobre Biodiversidad Marina y Salud de los Ecosistemas </w:t>
      </w:r>
      <w:r w:rsidR="00E53FA5" w:rsidRPr="0099315E">
        <w:rPr>
          <w:sz w:val="22"/>
          <w:szCs w:val="22"/>
          <w:lang w:val="es-ES"/>
        </w:rPr>
        <w:t>(RTRC-MarBEST); y establecimiento en curso de</w:t>
      </w:r>
      <w:r w:rsidRPr="0099315E">
        <w:rPr>
          <w:sz w:val="22"/>
          <w:szCs w:val="22"/>
          <w:lang w:val="es-ES"/>
        </w:rPr>
        <w:t xml:space="preserve"> tres nuevos centros regionales de formación e investigació</w:t>
      </w:r>
      <w:r w:rsidR="009F430D" w:rsidRPr="0099315E">
        <w:rPr>
          <w:sz w:val="22"/>
          <w:szCs w:val="22"/>
          <w:lang w:val="es-ES"/>
        </w:rPr>
        <w:t xml:space="preserve">n. </w:t>
      </w:r>
    </w:p>
    <w:p w14:paraId="5E63038F" w14:textId="167DB930" w:rsidR="00C81D23" w:rsidRPr="0099315E" w:rsidRDefault="00E53FA5" w:rsidP="00C725DD">
      <w:pPr>
        <w:pStyle w:val="Default"/>
        <w:numPr>
          <w:ilvl w:val="0"/>
          <w:numId w:val="3"/>
        </w:numPr>
        <w:spacing w:after="240"/>
        <w:ind w:left="1134" w:hanging="283"/>
        <w:jc w:val="both"/>
        <w:rPr>
          <w:bCs/>
          <w:snapToGrid w:val="0"/>
          <w:color w:val="auto"/>
          <w:sz w:val="22"/>
          <w:szCs w:val="22"/>
          <w:lang w:val="es-ES"/>
        </w:rPr>
      </w:pPr>
      <w:r w:rsidRPr="0099315E">
        <w:rPr>
          <w:sz w:val="22"/>
          <w:szCs w:val="22"/>
          <w:u w:val="single"/>
          <w:lang w:val="es-ES"/>
        </w:rPr>
        <w:t>D</w:t>
      </w:r>
      <w:r w:rsidR="00C81D23" w:rsidRPr="0099315E">
        <w:rPr>
          <w:sz w:val="22"/>
          <w:szCs w:val="22"/>
          <w:u w:val="single"/>
          <w:lang w:val="es-ES"/>
        </w:rPr>
        <w:t>os grupos de trabajo</w:t>
      </w:r>
      <w:r w:rsidR="00C81D23" w:rsidRPr="0099315E">
        <w:rPr>
          <w:sz w:val="22"/>
          <w:szCs w:val="22"/>
          <w:lang w:val="es-ES"/>
        </w:rPr>
        <w:t xml:space="preserve"> sobre la Red de oxígeno oceánico (GT 005); e Intercambio de energía y materiales en mares marginales (GT 006), respectivamente.</w:t>
      </w:r>
    </w:p>
    <w:p w14:paraId="178C6A7B" w14:textId="0BDE816D" w:rsidR="00C81D23" w:rsidRPr="0099315E" w:rsidRDefault="00C81D23" w:rsidP="00670185">
      <w:pPr>
        <w:pStyle w:val="COI"/>
        <w:numPr>
          <w:ilvl w:val="0"/>
          <w:numId w:val="1"/>
        </w:numPr>
        <w:tabs>
          <w:tab w:val="clear" w:pos="6480"/>
          <w:tab w:val="left" w:pos="851"/>
          <w:tab w:val="num" w:pos="7200"/>
        </w:tabs>
        <w:spacing w:after="120"/>
        <w:ind w:left="0" w:hanging="709"/>
        <w:rPr>
          <w:rFonts w:ascii="Arial" w:hAnsi="Arial" w:cs="Arial"/>
          <w:sz w:val="22"/>
          <w:szCs w:val="22"/>
          <w:lang w:val="es-ES"/>
        </w:rPr>
      </w:pPr>
      <w:r w:rsidRPr="0099315E">
        <w:rPr>
          <w:rFonts w:ascii="Arial" w:hAnsi="Arial" w:cs="Arial"/>
          <w:sz w:val="22"/>
          <w:szCs w:val="22"/>
          <w:lang w:val="es-ES"/>
        </w:rPr>
        <w:tab/>
        <w:t>Entre los principales logros a</w:t>
      </w:r>
      <w:r w:rsidR="00C95848" w:rsidRPr="0099315E">
        <w:rPr>
          <w:rFonts w:ascii="Arial" w:hAnsi="Arial" w:cs="Arial"/>
          <w:sz w:val="22"/>
          <w:szCs w:val="22"/>
          <w:lang w:val="es-ES"/>
        </w:rPr>
        <w:t>lcanzados durante el último peri</w:t>
      </w:r>
      <w:r w:rsidRPr="0099315E">
        <w:rPr>
          <w:rFonts w:ascii="Arial" w:hAnsi="Arial" w:cs="Arial"/>
          <w:sz w:val="22"/>
          <w:szCs w:val="22"/>
          <w:lang w:val="es-ES"/>
        </w:rPr>
        <w:t>odo entre reuniones se cuentan los siguientes</w:t>
      </w:r>
      <w:r w:rsidR="00F45DE9" w:rsidRPr="0099315E">
        <w:rPr>
          <w:rFonts w:ascii="Arial" w:hAnsi="Arial" w:cs="Arial"/>
          <w:sz w:val="22"/>
          <w:szCs w:val="22"/>
          <w:lang w:val="es-ES"/>
        </w:rPr>
        <w:t xml:space="preserve">: </w:t>
      </w:r>
    </w:p>
    <w:p w14:paraId="00DDA8E2" w14:textId="55291483" w:rsidR="00C81D23" w:rsidRPr="0099315E" w:rsidRDefault="00C81D23" w:rsidP="00C725DD">
      <w:pPr>
        <w:pStyle w:val="Default"/>
        <w:numPr>
          <w:ilvl w:val="0"/>
          <w:numId w:val="3"/>
        </w:numPr>
        <w:spacing w:after="120"/>
        <w:ind w:left="1134" w:hanging="283"/>
        <w:jc w:val="both"/>
        <w:rPr>
          <w:sz w:val="22"/>
          <w:szCs w:val="22"/>
          <w:lang w:val="es-ES"/>
        </w:rPr>
      </w:pPr>
      <w:r w:rsidRPr="0099315E">
        <w:rPr>
          <w:sz w:val="22"/>
          <w:szCs w:val="22"/>
          <w:u w:val="single"/>
          <w:lang w:val="es-ES"/>
        </w:rPr>
        <w:t>Fortalecimiento de la interfaz entre la ciencia y las políticas</w:t>
      </w:r>
      <w:r w:rsidRPr="0099315E">
        <w:rPr>
          <w:sz w:val="22"/>
          <w:szCs w:val="22"/>
          <w:lang w:val="es-ES"/>
        </w:rPr>
        <w:t xml:space="preserve">, mediante la aplicación del </w:t>
      </w:r>
      <w:hyperlink r:id="rId19" w:history="1">
        <w:r w:rsidRPr="0099315E">
          <w:rPr>
            <w:rStyle w:val="Hyperlink"/>
            <w:sz w:val="22"/>
            <w:szCs w:val="22"/>
            <w:lang w:val="es-ES"/>
          </w:rPr>
          <w:t>Plan de acción de la ASEAN</w:t>
        </w:r>
        <w:r w:rsidR="000B47FB" w:rsidRPr="0099315E">
          <w:rPr>
            <w:rStyle w:val="Hyperlink"/>
            <w:sz w:val="22"/>
            <w:szCs w:val="22"/>
            <w:lang w:val="es-ES"/>
          </w:rPr>
          <w:t xml:space="preserve"> y las Naciones Unidas</w:t>
        </w:r>
      </w:hyperlink>
      <w:r w:rsidRPr="0099315E">
        <w:rPr>
          <w:sz w:val="22"/>
          <w:szCs w:val="22"/>
          <w:lang w:val="es-ES"/>
        </w:rPr>
        <w:t xml:space="preserve"> sobre cooperación global (2016-2020) y el Marco de cooperación UNESCO-ASEAN (2015-2019), la participación activa en el segundo ciclo de la Evaluación Mundial de los Océanos de las Naciones Unidas, la sinergia con los esfuerzos de la ASEAN en la lucha contra los detritus marinos, y el fomento de la mayor plataforma de intercambio de conocimientos sobre los océanos de la región: la Conferencia Internacional de Ciencias del Mar de </w:t>
      </w:r>
      <w:r w:rsidR="004E2514" w:rsidRPr="0099315E">
        <w:rPr>
          <w:sz w:val="22"/>
          <w:szCs w:val="22"/>
          <w:lang w:val="es-ES"/>
        </w:rPr>
        <w:t xml:space="preserve">la </w:t>
      </w:r>
      <w:r w:rsidRPr="0099315E">
        <w:rPr>
          <w:sz w:val="22"/>
          <w:szCs w:val="22"/>
          <w:lang w:val="es-ES"/>
        </w:rPr>
        <w:t>WESTPAC</w:t>
      </w:r>
      <w:r w:rsidR="00B47D99" w:rsidRPr="0099315E">
        <w:rPr>
          <w:sz w:val="22"/>
          <w:szCs w:val="22"/>
          <w:lang w:val="es-ES"/>
        </w:rPr>
        <w:t>.</w:t>
      </w:r>
    </w:p>
    <w:p w14:paraId="52A4A26B" w14:textId="402B2676" w:rsidR="00C81D23" w:rsidRPr="0099315E" w:rsidRDefault="00C81D23" w:rsidP="00C725DD">
      <w:pPr>
        <w:pStyle w:val="Default"/>
        <w:numPr>
          <w:ilvl w:val="0"/>
          <w:numId w:val="3"/>
        </w:numPr>
        <w:spacing w:after="120"/>
        <w:ind w:left="1134" w:hanging="283"/>
        <w:jc w:val="both"/>
        <w:rPr>
          <w:sz w:val="22"/>
          <w:szCs w:val="22"/>
          <w:lang w:val="es-ES"/>
        </w:rPr>
      </w:pPr>
      <w:r w:rsidRPr="0099315E">
        <w:rPr>
          <w:sz w:val="22"/>
          <w:szCs w:val="22"/>
          <w:u w:val="single"/>
          <w:lang w:val="es-ES"/>
        </w:rPr>
        <w:t>Elaboración de observaciones y servicios oceánicos permanentes</w:t>
      </w:r>
      <w:r w:rsidRPr="0099315E">
        <w:rPr>
          <w:sz w:val="22"/>
          <w:szCs w:val="22"/>
          <w:lang w:val="es-ES"/>
        </w:rPr>
        <w:t>, por medio de la red de intercambio de datos e información de NEAR-GOOS; y creación y puesta en marcha de una nueva versión de su sistema de predicción oceánica de SEAGOOS (</w:t>
      </w:r>
      <w:hyperlink r:id="rId20" w:history="1">
        <w:r w:rsidRPr="0099315E">
          <w:rPr>
            <w:rStyle w:val="Hyperlink"/>
            <w:sz w:val="22"/>
            <w:szCs w:val="22"/>
            <w:lang w:val="es-ES"/>
          </w:rPr>
          <w:t>SEAGOOS-OFS</w:t>
        </w:r>
      </w:hyperlink>
      <w:r w:rsidRPr="0099315E">
        <w:rPr>
          <w:sz w:val="22"/>
          <w:szCs w:val="22"/>
          <w:lang w:val="es-ES"/>
        </w:rPr>
        <w:t>), que ofrece productos de predicción para cinco días y datos de archivo descargables sobre la altura de las olas en superficie, el periodo de olas, las corrientes oceánicas tridimensionales, y la temperatura y salinidad del mar</w:t>
      </w:r>
      <w:r w:rsidR="00B47D99" w:rsidRPr="0099315E">
        <w:rPr>
          <w:sz w:val="22"/>
          <w:szCs w:val="22"/>
          <w:lang w:val="es-ES"/>
        </w:rPr>
        <w:t>.</w:t>
      </w:r>
    </w:p>
    <w:p w14:paraId="10F7C52E" w14:textId="7F615B37" w:rsidR="00C81D23" w:rsidRPr="0099315E" w:rsidRDefault="00C81D23" w:rsidP="00C725DD">
      <w:pPr>
        <w:pStyle w:val="Default"/>
        <w:numPr>
          <w:ilvl w:val="0"/>
          <w:numId w:val="3"/>
        </w:numPr>
        <w:spacing w:after="120"/>
        <w:ind w:left="1134" w:hanging="283"/>
        <w:jc w:val="both"/>
        <w:rPr>
          <w:sz w:val="22"/>
          <w:szCs w:val="22"/>
          <w:lang w:val="es-ES"/>
        </w:rPr>
      </w:pPr>
      <w:r w:rsidRPr="0099315E">
        <w:rPr>
          <w:sz w:val="22"/>
          <w:szCs w:val="22"/>
          <w:u w:val="single"/>
          <w:lang w:val="es-ES"/>
        </w:rPr>
        <w:t>Fomento de los conocimientos sobre el cambio climático, la biodiversidad marina y la salud de los ecosistemas</w:t>
      </w:r>
      <w:r w:rsidRPr="0099315E">
        <w:rPr>
          <w:sz w:val="22"/>
          <w:szCs w:val="22"/>
          <w:lang w:val="es-ES"/>
        </w:rPr>
        <w:t>, mediante la realización de un estudio de viabilidad sobre el segundo estudio cooperativo de Kurosivo y sus regiones adyacentes (</w:t>
      </w:r>
      <w:hyperlink r:id="rId21" w:history="1">
        <w:r w:rsidRPr="0099315E">
          <w:rPr>
            <w:rStyle w:val="Hyperlink"/>
            <w:sz w:val="22"/>
            <w:szCs w:val="22"/>
            <w:lang w:val="es-ES"/>
          </w:rPr>
          <w:t>CSK-2</w:t>
        </w:r>
      </w:hyperlink>
      <w:r w:rsidRPr="0099315E">
        <w:rPr>
          <w:sz w:val="22"/>
          <w:szCs w:val="22"/>
          <w:lang w:val="es-ES"/>
        </w:rPr>
        <w:t xml:space="preserve">), la transferencia de técnicas moleculares para la conservación de la biodiversidad marina y </w:t>
      </w:r>
      <w:r w:rsidRPr="0099315E">
        <w:rPr>
          <w:sz w:val="22"/>
          <w:szCs w:val="22"/>
          <w:lang w:val="es-ES"/>
        </w:rPr>
        <w:lastRenderedPageBreak/>
        <w:t>la gestión de los recursos, la investigación conjunta sobre toxinas marinas con el primer documento publicado en el sudeste asiático sobre el caso confirmado de la toxina de la ciguatera, el fortalecimiento de la red regional de investigación y vigilancia de las repercusiones ecológicas de la acidificación de los océanos en los arrecifes de coral, y el desarrollo de una red de investigación y vigilancia de los microplásticos</w:t>
      </w:r>
      <w:r w:rsidR="0003306F" w:rsidRPr="0099315E">
        <w:rPr>
          <w:sz w:val="22"/>
          <w:szCs w:val="22"/>
          <w:lang w:val="es-ES"/>
        </w:rPr>
        <w:t>.</w:t>
      </w:r>
    </w:p>
    <w:p w14:paraId="0C5440A5" w14:textId="53D986EB" w:rsidR="00C81D23" w:rsidRPr="0099315E" w:rsidRDefault="00C81D23" w:rsidP="00C725DD">
      <w:pPr>
        <w:pStyle w:val="Default"/>
        <w:numPr>
          <w:ilvl w:val="0"/>
          <w:numId w:val="3"/>
        </w:numPr>
        <w:spacing w:after="240"/>
        <w:ind w:left="1134" w:hanging="283"/>
        <w:jc w:val="both"/>
        <w:rPr>
          <w:sz w:val="22"/>
          <w:szCs w:val="22"/>
          <w:lang w:val="es-ES"/>
        </w:rPr>
      </w:pPr>
      <w:r w:rsidRPr="0099315E">
        <w:rPr>
          <w:sz w:val="22"/>
          <w:szCs w:val="22"/>
          <w:u w:val="single"/>
          <w:lang w:val="es-ES"/>
        </w:rPr>
        <w:t>Fortalecimiento de las capacidades institucionales y humanas</w:t>
      </w:r>
      <w:r w:rsidRPr="0099315E">
        <w:rPr>
          <w:sz w:val="22"/>
          <w:szCs w:val="22"/>
          <w:lang w:val="es-ES"/>
        </w:rPr>
        <w:t xml:space="preserve">, principalmente mediante sus instrumentos integrados de desarrollo de capacidades, comprendida la "Red Regional de Centros de Formación e Investigación de la COI sobre Ciencias del Mar", con dos centros regionales de formación e investigación en funcionamiento y tres nuevos centros regionales de formación e investigación en curso de creación, la organización de cursos periódicos de formación y escuelas de verano sobre temas específicos por </w:t>
      </w:r>
      <w:r w:rsidR="00134EFD" w:rsidRPr="0099315E">
        <w:rPr>
          <w:sz w:val="22"/>
          <w:szCs w:val="22"/>
          <w:lang w:val="es-ES"/>
        </w:rPr>
        <w:t>rotación</w:t>
      </w:r>
      <w:r w:rsidRPr="0099315E">
        <w:rPr>
          <w:sz w:val="22"/>
          <w:szCs w:val="22"/>
          <w:lang w:val="es-ES"/>
        </w:rPr>
        <w:t>, y la creación de la "Beca de viaje para jóvenes científicos de la WESTPAC" y el "Premio al mejor científico joven".</w:t>
      </w:r>
    </w:p>
    <w:p w14:paraId="17409FA2" w14:textId="77777777" w:rsidR="00C81D23" w:rsidRPr="0099315E" w:rsidRDefault="00C81D23" w:rsidP="00670185">
      <w:pPr>
        <w:pStyle w:val="COI"/>
        <w:numPr>
          <w:ilvl w:val="0"/>
          <w:numId w:val="1"/>
        </w:numPr>
        <w:tabs>
          <w:tab w:val="clear" w:pos="6480"/>
          <w:tab w:val="left" w:pos="851"/>
          <w:tab w:val="num" w:pos="7200"/>
        </w:tabs>
        <w:spacing w:after="120"/>
        <w:ind w:left="0" w:hanging="709"/>
        <w:rPr>
          <w:rFonts w:ascii="Arial" w:hAnsi="Arial" w:cs="Arial"/>
          <w:sz w:val="22"/>
          <w:szCs w:val="22"/>
          <w:lang w:val="es-ES"/>
        </w:rPr>
      </w:pPr>
      <w:r w:rsidRPr="0099315E">
        <w:rPr>
          <w:rFonts w:ascii="Arial" w:hAnsi="Arial" w:cs="Arial"/>
          <w:sz w:val="22"/>
          <w:szCs w:val="22"/>
          <w:lang w:val="es-ES"/>
        </w:rPr>
        <w:tab/>
        <w:t>La Subcomisión expresó su agradecimiento, en particular, a:</w:t>
      </w:r>
    </w:p>
    <w:p w14:paraId="2538CB57" w14:textId="6629C0F9" w:rsidR="00C81D23" w:rsidRPr="0099315E" w:rsidRDefault="00C81D23" w:rsidP="00C725DD">
      <w:pPr>
        <w:pStyle w:val="Default"/>
        <w:numPr>
          <w:ilvl w:val="0"/>
          <w:numId w:val="3"/>
        </w:numPr>
        <w:spacing w:after="120"/>
        <w:ind w:left="1134" w:hanging="283"/>
        <w:jc w:val="both"/>
        <w:rPr>
          <w:sz w:val="22"/>
          <w:szCs w:val="22"/>
          <w:lang w:val="es-ES"/>
        </w:rPr>
      </w:pPr>
      <w:r w:rsidRPr="0099315E">
        <w:rPr>
          <w:sz w:val="22"/>
          <w:szCs w:val="22"/>
          <w:lang w:val="es-ES"/>
        </w:rPr>
        <w:t xml:space="preserve">el Gobierno de Tailandia, por conducto de su Departamento de Recursos Marinos y Costeros, por haber facilitado espacio de oficinas e instalaciones para la Oficina de </w:t>
      </w:r>
      <w:r w:rsidR="00953F0D" w:rsidRPr="0099315E">
        <w:rPr>
          <w:sz w:val="22"/>
          <w:szCs w:val="22"/>
          <w:lang w:val="es-ES"/>
        </w:rPr>
        <w:t xml:space="preserve">la </w:t>
      </w:r>
      <w:r w:rsidRPr="0099315E">
        <w:rPr>
          <w:sz w:val="22"/>
          <w:szCs w:val="22"/>
          <w:lang w:val="es-ES"/>
        </w:rPr>
        <w:t xml:space="preserve">WESTPAC; y su Comisión Nacional para la UNESCO por el apoyo financiero a las actividades de </w:t>
      </w:r>
      <w:r w:rsidR="00953F0D" w:rsidRPr="0099315E">
        <w:rPr>
          <w:sz w:val="22"/>
          <w:szCs w:val="22"/>
          <w:lang w:val="es-ES"/>
        </w:rPr>
        <w:t xml:space="preserve">la </w:t>
      </w:r>
      <w:r w:rsidRPr="0099315E">
        <w:rPr>
          <w:sz w:val="22"/>
          <w:szCs w:val="22"/>
          <w:lang w:val="es-ES"/>
        </w:rPr>
        <w:t>WESTPAC relativas a la vigilancia de la acidificación de los océanos, la investigación sobre microplásticos, el buceo científico y el muestreo y procesamiento de dinoflagelados;</w:t>
      </w:r>
    </w:p>
    <w:p w14:paraId="0EDD9902" w14:textId="634462C3" w:rsidR="00C81D23" w:rsidRPr="0099315E" w:rsidRDefault="00C81D23" w:rsidP="00C725DD">
      <w:pPr>
        <w:pStyle w:val="Default"/>
        <w:numPr>
          <w:ilvl w:val="0"/>
          <w:numId w:val="3"/>
        </w:numPr>
        <w:spacing w:after="120"/>
        <w:ind w:left="1134" w:hanging="283"/>
        <w:jc w:val="both"/>
        <w:rPr>
          <w:sz w:val="22"/>
          <w:szCs w:val="22"/>
          <w:lang w:val="es-ES"/>
        </w:rPr>
      </w:pPr>
      <w:r w:rsidRPr="0099315E">
        <w:rPr>
          <w:sz w:val="22"/>
          <w:szCs w:val="22"/>
          <w:lang w:val="es-ES"/>
        </w:rPr>
        <w:t>el Gobierno de Filipinas, por conducto de su Departamento de Relaciones Exteriores, su Comisión Nacional para la UNESCO, la Universidad de Filipinas y su Instituto de Ciencias del Mar, por haber acogido la 12</w:t>
      </w:r>
      <w:r w:rsidRPr="0099315E">
        <w:rPr>
          <w:sz w:val="22"/>
          <w:szCs w:val="22"/>
          <w:vertAlign w:val="superscript"/>
          <w:lang w:val="es-ES"/>
        </w:rPr>
        <w:t>a</w:t>
      </w:r>
      <w:r w:rsidRPr="0099315E">
        <w:rPr>
          <w:sz w:val="22"/>
          <w:szCs w:val="22"/>
          <w:lang w:val="es-ES"/>
        </w:rPr>
        <w:t xml:space="preserve"> reunión intergubernamental de la Subcomisión (2-5 de abril de 2019);</w:t>
      </w:r>
    </w:p>
    <w:p w14:paraId="66439161" w14:textId="53585458" w:rsidR="00C81D23" w:rsidRPr="0099315E" w:rsidRDefault="00C81D23" w:rsidP="00C725DD">
      <w:pPr>
        <w:pStyle w:val="Default"/>
        <w:numPr>
          <w:ilvl w:val="0"/>
          <w:numId w:val="3"/>
        </w:numPr>
        <w:spacing w:after="120"/>
        <w:ind w:left="1134" w:hanging="283"/>
        <w:jc w:val="both"/>
        <w:rPr>
          <w:sz w:val="22"/>
          <w:szCs w:val="22"/>
          <w:lang w:val="es-ES"/>
        </w:rPr>
      </w:pPr>
      <w:r w:rsidRPr="0099315E">
        <w:rPr>
          <w:sz w:val="22"/>
          <w:szCs w:val="22"/>
          <w:lang w:val="es-ES"/>
        </w:rPr>
        <w:t>el Gobierno de China, por conducto de su Administraci</w:t>
      </w:r>
      <w:r w:rsidR="008E58E5" w:rsidRPr="0099315E">
        <w:rPr>
          <w:sz w:val="22"/>
          <w:szCs w:val="22"/>
          <w:lang w:val="es-ES"/>
        </w:rPr>
        <w:t>ón Oceánica Estatal y e</w:t>
      </w:r>
      <w:r w:rsidRPr="0099315E">
        <w:rPr>
          <w:sz w:val="22"/>
          <w:szCs w:val="22"/>
          <w:lang w:val="es-ES"/>
        </w:rPr>
        <w:t>l Instituto Principal de Oceanografía</w:t>
      </w:r>
      <w:r w:rsidR="00941121" w:rsidRPr="0099315E">
        <w:rPr>
          <w:sz w:val="22"/>
          <w:szCs w:val="22"/>
          <w:lang w:val="es-ES"/>
        </w:rPr>
        <w:t>,</w:t>
      </w:r>
      <w:r w:rsidRPr="0099315E">
        <w:rPr>
          <w:sz w:val="22"/>
          <w:szCs w:val="22"/>
          <w:lang w:val="es-ES"/>
        </w:rPr>
        <w:t xml:space="preserve"> por haber acogido el Centro Regional de Formación e Investigación sobre </w:t>
      </w:r>
      <w:r w:rsidR="005B04C8" w:rsidRPr="0099315E">
        <w:rPr>
          <w:sz w:val="22"/>
          <w:szCs w:val="22"/>
          <w:lang w:val="es-ES"/>
        </w:rPr>
        <w:t xml:space="preserve">la </w:t>
      </w:r>
      <w:r w:rsidRPr="0099315E">
        <w:rPr>
          <w:sz w:val="22"/>
          <w:szCs w:val="22"/>
          <w:lang w:val="es-ES"/>
        </w:rPr>
        <w:t xml:space="preserve">Dinámica de los Océanos y </w:t>
      </w:r>
      <w:r w:rsidR="005B04C8" w:rsidRPr="0099315E">
        <w:rPr>
          <w:sz w:val="22"/>
          <w:szCs w:val="22"/>
          <w:lang w:val="es-ES"/>
        </w:rPr>
        <w:t xml:space="preserve">el </w:t>
      </w:r>
      <w:r w:rsidRPr="0099315E">
        <w:rPr>
          <w:sz w:val="22"/>
          <w:szCs w:val="22"/>
          <w:lang w:val="es-ES"/>
        </w:rPr>
        <w:t>Clima, que imparte cursos de formación anuales desde 2011 que han atraído a un total de 359 jóvenes científicos de 43 países;</w:t>
      </w:r>
    </w:p>
    <w:p w14:paraId="492D2428" w14:textId="1157D1D8" w:rsidR="00C81D23" w:rsidRPr="0099315E" w:rsidRDefault="00C81D23" w:rsidP="00C725DD">
      <w:pPr>
        <w:pStyle w:val="Default"/>
        <w:numPr>
          <w:ilvl w:val="0"/>
          <w:numId w:val="3"/>
        </w:numPr>
        <w:spacing w:after="120"/>
        <w:ind w:left="1134" w:hanging="283"/>
        <w:jc w:val="both"/>
        <w:rPr>
          <w:sz w:val="22"/>
          <w:szCs w:val="22"/>
          <w:lang w:val="es-ES"/>
        </w:rPr>
      </w:pPr>
      <w:r w:rsidRPr="0099315E">
        <w:rPr>
          <w:sz w:val="22"/>
          <w:szCs w:val="22"/>
          <w:lang w:val="es-ES"/>
        </w:rPr>
        <w:t xml:space="preserve">el Gobierno de Indonesia, por conducto de su Instituto Indonesio de Ciencias, por haber acogido el </w:t>
      </w:r>
      <w:r w:rsidR="00C16488" w:rsidRPr="0099315E">
        <w:rPr>
          <w:sz w:val="22"/>
          <w:szCs w:val="22"/>
          <w:lang w:val="es-ES"/>
        </w:rPr>
        <w:t>Centro Regional de Formación e Investigación sobre Biodiversidad Marina y Salud de los Ecosistemas</w:t>
      </w:r>
      <w:r w:rsidRPr="0099315E">
        <w:rPr>
          <w:sz w:val="22"/>
          <w:szCs w:val="22"/>
          <w:lang w:val="es-ES"/>
        </w:rPr>
        <w:t>, que imparte cursos de formación anuales desde 2016;</w:t>
      </w:r>
      <w:r w:rsidR="00330337" w:rsidRPr="0099315E">
        <w:rPr>
          <w:sz w:val="22"/>
          <w:szCs w:val="22"/>
          <w:lang w:val="es-ES"/>
        </w:rPr>
        <w:t xml:space="preserve"> y</w:t>
      </w:r>
    </w:p>
    <w:p w14:paraId="63D0FE47" w14:textId="4D7D8D7D" w:rsidR="00C81D23" w:rsidRPr="0099315E" w:rsidRDefault="00C81D23" w:rsidP="00C725DD">
      <w:pPr>
        <w:pStyle w:val="Default"/>
        <w:numPr>
          <w:ilvl w:val="0"/>
          <w:numId w:val="3"/>
        </w:numPr>
        <w:spacing w:after="240"/>
        <w:ind w:left="1134" w:hanging="283"/>
        <w:jc w:val="both"/>
        <w:rPr>
          <w:sz w:val="22"/>
          <w:szCs w:val="22"/>
          <w:lang w:val="es-ES"/>
        </w:rPr>
      </w:pPr>
      <w:r w:rsidRPr="0099315E">
        <w:rPr>
          <w:sz w:val="22"/>
          <w:szCs w:val="22"/>
          <w:lang w:val="es-ES"/>
        </w:rPr>
        <w:t>los Estados Miembros por su apoyo en efectivo o en especie, como China mediante su contribución voluntaria a la Cuenta Especial de la COI, el Japón mediante el Fondo Fiduciario UNESCO/Japón y la República de Corea mediante el Fondo Fiduciario UNESCO/Corea. China, Tailandia, Indonesia, el Japón, la República de Corea, Malasia, Filipinas, los Estados Unidos de América y Viet Nam también prestaron un importante apoyo en especie a diversos programas y actividades de la WESTPAC.</w:t>
      </w:r>
    </w:p>
    <w:p w14:paraId="63B7CB46" w14:textId="4D0D1424" w:rsidR="00C81D23" w:rsidRPr="0099315E" w:rsidRDefault="00C81D23" w:rsidP="00670185">
      <w:pPr>
        <w:pStyle w:val="COI"/>
        <w:numPr>
          <w:ilvl w:val="0"/>
          <w:numId w:val="1"/>
        </w:numPr>
        <w:tabs>
          <w:tab w:val="clear" w:pos="6480"/>
          <w:tab w:val="left" w:pos="851"/>
          <w:tab w:val="num" w:pos="7200"/>
        </w:tabs>
        <w:spacing w:after="120"/>
        <w:ind w:left="0" w:hanging="709"/>
        <w:rPr>
          <w:rFonts w:ascii="Arial" w:hAnsi="Arial" w:cs="Arial"/>
          <w:sz w:val="22"/>
          <w:szCs w:val="22"/>
          <w:lang w:val="es-ES"/>
        </w:rPr>
      </w:pPr>
      <w:r w:rsidRPr="0099315E">
        <w:rPr>
          <w:rFonts w:ascii="Arial" w:hAnsi="Arial" w:cs="Arial"/>
          <w:sz w:val="22"/>
          <w:szCs w:val="22"/>
          <w:lang w:val="es-ES"/>
        </w:rPr>
        <w:tab/>
      </w:r>
      <w:r w:rsidRPr="00E24E3B">
        <w:rPr>
          <w:rFonts w:ascii="Arial" w:hAnsi="Arial" w:cs="Arial"/>
          <w:sz w:val="22"/>
          <w:szCs w:val="22"/>
          <w:lang w:val="es-ES"/>
        </w:rPr>
        <w:t xml:space="preserve">Como se indica en el </w:t>
      </w:r>
      <w:hyperlink w:anchor="_top" w:history="1">
        <w:r w:rsidRPr="00E24E3B">
          <w:rPr>
            <w:rStyle w:val="Hyperlink"/>
            <w:rFonts w:ascii="Arial" w:eastAsiaTheme="minorEastAsia" w:hAnsi="Arial" w:cs="Arial"/>
            <w:snapToGrid/>
            <w:sz w:val="22"/>
            <w:szCs w:val="22"/>
            <w:lang w:val="es-ES"/>
          </w:rPr>
          <w:t>Programa y Presupuesto (mayo de 2017-abril de 2019)</w:t>
        </w:r>
      </w:hyperlink>
      <w:r w:rsidR="00F60EF1" w:rsidRPr="0099315E">
        <w:rPr>
          <w:rFonts w:ascii="Arial" w:hAnsi="Arial" w:cs="Arial"/>
          <w:sz w:val="22"/>
          <w:szCs w:val="22"/>
          <w:lang w:val="es-ES"/>
        </w:rPr>
        <w:t xml:space="preserve"> aprobado por la WESTPAC</w:t>
      </w:r>
      <w:r w:rsidRPr="0099315E">
        <w:rPr>
          <w:rFonts w:ascii="Arial" w:hAnsi="Arial" w:cs="Arial"/>
          <w:sz w:val="22"/>
          <w:szCs w:val="22"/>
          <w:lang w:val="es-ES"/>
        </w:rPr>
        <w:t>, la financiación necesaria para el periodo entre reuniones asciende a 8 millones de dólares estadounidenses, mientras que se asignaron 115 000 dólares estadounidenses a la WESTPAC para sus actividades en 2018-2019. Casi todas las actividades de la WESTPAC se ejecutaron con apoyo extrapresupuestario, en efectivo o en es</w:t>
      </w:r>
      <w:r w:rsidR="00C725DD">
        <w:rPr>
          <w:rFonts w:ascii="Arial" w:hAnsi="Arial" w:cs="Arial"/>
          <w:sz w:val="22"/>
          <w:szCs w:val="22"/>
          <w:lang w:val="es-ES"/>
        </w:rPr>
        <w:t>pecie, de los Estados Miembros.</w:t>
      </w:r>
    </w:p>
    <w:p w14:paraId="1CFE2256" w14:textId="7A8A9D2D" w:rsidR="00C81D23" w:rsidRPr="0099315E" w:rsidRDefault="00C81D23" w:rsidP="00E24E3B">
      <w:pPr>
        <w:pStyle w:val="COI"/>
        <w:numPr>
          <w:ilvl w:val="0"/>
          <w:numId w:val="1"/>
        </w:numPr>
        <w:tabs>
          <w:tab w:val="clear" w:pos="6480"/>
          <w:tab w:val="left" w:pos="851"/>
          <w:tab w:val="num" w:pos="7200"/>
        </w:tabs>
        <w:ind w:left="0" w:hanging="709"/>
        <w:rPr>
          <w:rFonts w:ascii="Arial" w:hAnsi="Arial" w:cs="Arial"/>
          <w:sz w:val="22"/>
          <w:szCs w:val="22"/>
          <w:lang w:val="es-ES"/>
        </w:rPr>
      </w:pPr>
      <w:r w:rsidRPr="0099315E">
        <w:rPr>
          <w:rFonts w:ascii="Arial" w:hAnsi="Arial" w:cs="Arial"/>
          <w:sz w:val="22"/>
          <w:szCs w:val="22"/>
          <w:lang w:val="es-ES"/>
        </w:rPr>
        <w:lastRenderedPageBreak/>
        <w:tab/>
        <w:t xml:space="preserve">La Subcomisión ha venido demostrando su gran valor estratégico para la COI en el logro de sus objetivos mundiales, mediante sus funciones de vínculo estratégico entre los objetivos mundiales y las prioridades y actividades nacionales; de motor esencial para emprender acciones conjuntas de las comunidades científicas marinas a fin de hacer frente a los problemas de desarrollo; </w:t>
      </w:r>
      <w:r w:rsidR="003E132C" w:rsidRPr="0099315E">
        <w:rPr>
          <w:rFonts w:ascii="Arial" w:hAnsi="Arial" w:cs="Arial"/>
          <w:sz w:val="22"/>
          <w:szCs w:val="22"/>
          <w:lang w:val="es-ES"/>
        </w:rPr>
        <w:t xml:space="preserve">y </w:t>
      </w:r>
      <w:r w:rsidRPr="0099315E">
        <w:rPr>
          <w:rFonts w:ascii="Arial" w:hAnsi="Arial" w:cs="Arial"/>
          <w:sz w:val="22"/>
          <w:szCs w:val="22"/>
          <w:lang w:val="es-ES"/>
        </w:rPr>
        <w:t xml:space="preserve">de centro local de intercambio de información y creación de capacidad para la transferencia de tecnología marina y </w:t>
      </w:r>
      <w:r w:rsidR="003E132C" w:rsidRPr="0099315E">
        <w:rPr>
          <w:rFonts w:ascii="Arial" w:hAnsi="Arial" w:cs="Arial"/>
          <w:sz w:val="22"/>
          <w:szCs w:val="22"/>
          <w:lang w:val="es-ES"/>
        </w:rPr>
        <w:t>el</w:t>
      </w:r>
      <w:r w:rsidRPr="0099315E">
        <w:rPr>
          <w:rFonts w:ascii="Arial" w:hAnsi="Arial" w:cs="Arial"/>
          <w:sz w:val="22"/>
          <w:szCs w:val="22"/>
          <w:lang w:val="es-ES"/>
        </w:rPr>
        <w:t xml:space="preserve"> </w:t>
      </w:r>
      <w:r w:rsidR="003E132C" w:rsidRPr="0099315E">
        <w:rPr>
          <w:rFonts w:ascii="Arial" w:hAnsi="Arial" w:cs="Arial"/>
          <w:sz w:val="22"/>
          <w:szCs w:val="22"/>
          <w:lang w:val="es-ES"/>
        </w:rPr>
        <w:t>refuerzo</w:t>
      </w:r>
      <w:r w:rsidRPr="0099315E">
        <w:rPr>
          <w:rFonts w:ascii="Arial" w:hAnsi="Arial" w:cs="Arial"/>
          <w:sz w:val="22"/>
          <w:szCs w:val="22"/>
          <w:lang w:val="es-ES"/>
        </w:rPr>
        <w:t xml:space="preserve"> de</w:t>
      </w:r>
      <w:r w:rsidR="003E132C" w:rsidRPr="0099315E">
        <w:rPr>
          <w:rFonts w:ascii="Arial" w:hAnsi="Arial" w:cs="Arial"/>
          <w:sz w:val="22"/>
          <w:szCs w:val="22"/>
          <w:lang w:val="es-ES"/>
        </w:rPr>
        <w:t>l</w:t>
      </w:r>
      <w:r w:rsidRPr="0099315E">
        <w:rPr>
          <w:rFonts w:ascii="Arial" w:hAnsi="Arial" w:cs="Arial"/>
          <w:sz w:val="22"/>
          <w:szCs w:val="22"/>
          <w:lang w:val="es-ES"/>
        </w:rPr>
        <w:t xml:space="preserve"> empoderamiento de los Estados Miembros para </w:t>
      </w:r>
      <w:r w:rsidR="003E132C" w:rsidRPr="0099315E">
        <w:rPr>
          <w:rFonts w:ascii="Arial" w:hAnsi="Arial" w:cs="Arial"/>
          <w:sz w:val="22"/>
          <w:szCs w:val="22"/>
          <w:lang w:val="es-ES"/>
        </w:rPr>
        <w:t>fortalecer</w:t>
      </w:r>
      <w:r w:rsidRPr="0099315E">
        <w:rPr>
          <w:rFonts w:ascii="Arial" w:hAnsi="Arial" w:cs="Arial"/>
          <w:sz w:val="22"/>
          <w:szCs w:val="22"/>
          <w:lang w:val="es-ES"/>
        </w:rPr>
        <w:t xml:space="preserve"> sus capacidades de investigación en favor del desarrollo sostenible. La Subcomisión expresó además su profunda preocupación por la incompatibilidad entre el tamaño actual de la Oficina de la WESTPAC y un espectro más amplio de ac</w:t>
      </w:r>
      <w:r w:rsidR="00E24E3B">
        <w:rPr>
          <w:rFonts w:ascii="Arial" w:hAnsi="Arial" w:cs="Arial"/>
          <w:sz w:val="22"/>
          <w:szCs w:val="22"/>
          <w:lang w:val="es-ES"/>
        </w:rPr>
        <w:t>tividades de la WESTPAC.</w:t>
      </w:r>
    </w:p>
    <w:p w14:paraId="5C77F1EA" w14:textId="031D55BE" w:rsidR="00C81D23" w:rsidRPr="0099315E" w:rsidRDefault="00C81D23" w:rsidP="00C725DD">
      <w:pPr>
        <w:pStyle w:val="COI"/>
        <w:numPr>
          <w:ilvl w:val="0"/>
          <w:numId w:val="0"/>
        </w:numPr>
        <w:rPr>
          <w:rFonts w:ascii="Arial" w:eastAsia="SimSun" w:hAnsi="Arial" w:cs="Arial"/>
          <w:b/>
          <w:sz w:val="22"/>
          <w:szCs w:val="22"/>
          <w:lang w:val="es-ES"/>
        </w:rPr>
      </w:pPr>
      <w:r w:rsidRPr="0099315E">
        <w:rPr>
          <w:rFonts w:ascii="Arial" w:hAnsi="Arial" w:cs="Arial"/>
          <w:b/>
          <w:bCs/>
          <w:sz w:val="22"/>
          <w:szCs w:val="22"/>
          <w:lang w:val="es-ES"/>
        </w:rPr>
        <w:t>E</w:t>
      </w:r>
      <w:r w:rsidR="002037EF" w:rsidRPr="0099315E">
        <w:rPr>
          <w:rFonts w:ascii="Arial" w:hAnsi="Arial" w:cs="Arial"/>
          <w:b/>
          <w:bCs/>
          <w:sz w:val="22"/>
          <w:szCs w:val="22"/>
          <w:lang w:val="es-ES"/>
        </w:rPr>
        <w:t>jecución</w:t>
      </w:r>
      <w:r w:rsidRPr="0099315E">
        <w:rPr>
          <w:rFonts w:ascii="Arial" w:hAnsi="Arial" w:cs="Arial"/>
          <w:b/>
          <w:bCs/>
          <w:sz w:val="22"/>
          <w:szCs w:val="22"/>
          <w:lang w:val="es-ES"/>
        </w:rPr>
        <w:t xml:space="preserve"> del Programa WESTPAC en el próximo periodo entre reuniones</w:t>
      </w:r>
      <w:r w:rsidRPr="0099315E">
        <w:rPr>
          <w:rFonts w:ascii="Arial" w:hAnsi="Arial" w:cs="Arial"/>
          <w:sz w:val="22"/>
          <w:szCs w:val="22"/>
          <w:lang w:val="es-ES"/>
        </w:rPr>
        <w:t xml:space="preserve"> </w:t>
      </w:r>
    </w:p>
    <w:p w14:paraId="00889273" w14:textId="77777777" w:rsidR="00C81D23" w:rsidRPr="0099315E" w:rsidRDefault="00C81D23" w:rsidP="00C725DD">
      <w:pPr>
        <w:pStyle w:val="COI"/>
        <w:numPr>
          <w:ilvl w:val="0"/>
          <w:numId w:val="4"/>
        </w:numPr>
        <w:ind w:left="851" w:hanging="851"/>
        <w:jc w:val="left"/>
        <w:rPr>
          <w:rFonts w:ascii="Arial" w:eastAsia="SimSun" w:hAnsi="Arial" w:cs="Arial"/>
          <w:sz w:val="22"/>
          <w:szCs w:val="22"/>
          <w:u w:val="single"/>
          <w:lang w:val="es-ES"/>
        </w:rPr>
      </w:pPr>
      <w:r w:rsidRPr="0099315E">
        <w:rPr>
          <w:rFonts w:ascii="Arial" w:hAnsi="Arial" w:cs="Arial"/>
          <w:sz w:val="22"/>
          <w:szCs w:val="22"/>
          <w:u w:val="single"/>
          <w:lang w:val="es-ES"/>
        </w:rPr>
        <w:t xml:space="preserve">Preparativos del Decenio de las Naciones Unidas de las Ciencias Oceánicas para el Desarrollo Sostenible (2021-2030) </w:t>
      </w:r>
    </w:p>
    <w:p w14:paraId="12670399" w14:textId="14493C73" w:rsidR="00C81D23" w:rsidRPr="0099315E" w:rsidRDefault="00C81D23" w:rsidP="004F0CE4">
      <w:pPr>
        <w:pStyle w:val="COI"/>
        <w:numPr>
          <w:ilvl w:val="0"/>
          <w:numId w:val="1"/>
        </w:numPr>
        <w:tabs>
          <w:tab w:val="clear" w:pos="6480"/>
          <w:tab w:val="left" w:pos="851"/>
          <w:tab w:val="num" w:pos="7200"/>
        </w:tabs>
        <w:spacing w:after="120"/>
        <w:ind w:left="0" w:hanging="709"/>
        <w:rPr>
          <w:rFonts w:ascii="Arial" w:hAnsi="Arial" w:cs="Arial"/>
          <w:sz w:val="22"/>
          <w:szCs w:val="22"/>
          <w:lang w:val="es-ES"/>
        </w:rPr>
      </w:pPr>
      <w:r w:rsidRPr="0099315E">
        <w:rPr>
          <w:rFonts w:ascii="Arial" w:hAnsi="Arial" w:cs="Arial"/>
          <w:sz w:val="22"/>
          <w:szCs w:val="22"/>
          <w:lang w:val="es-ES"/>
        </w:rPr>
        <w:tab/>
        <w:t>La Subcomisión participará activamente en la preparación y ejecución del Decenio de la siguiente manera:</w:t>
      </w:r>
    </w:p>
    <w:p w14:paraId="1501B271" w14:textId="77777777" w:rsidR="00C81D23" w:rsidRPr="0099315E" w:rsidRDefault="00C81D23" w:rsidP="00C725DD">
      <w:pPr>
        <w:pStyle w:val="ListParagraph"/>
        <w:numPr>
          <w:ilvl w:val="0"/>
          <w:numId w:val="5"/>
        </w:numPr>
        <w:spacing w:after="120"/>
        <w:ind w:left="1418" w:hanging="567"/>
        <w:contextualSpacing w:val="0"/>
        <w:jc w:val="both"/>
        <w:rPr>
          <w:rFonts w:ascii="Arial" w:hAnsi="Arial" w:cs="Arial"/>
          <w:sz w:val="22"/>
          <w:szCs w:val="22"/>
          <w:lang w:val="es-ES"/>
        </w:rPr>
      </w:pPr>
      <w:r w:rsidRPr="0099315E">
        <w:rPr>
          <w:rFonts w:ascii="Arial" w:hAnsi="Arial" w:cs="Arial"/>
          <w:sz w:val="22"/>
          <w:szCs w:val="22"/>
          <w:lang w:val="es-ES"/>
        </w:rPr>
        <w:t>promoviendo el Decenio de las Naciones Unidas de las Ciencias Oceánicas para el Desarrollo Sostenible entre las diversas partes interesadas, y difundiendo información sobre el mismo;</w:t>
      </w:r>
    </w:p>
    <w:p w14:paraId="7D275E52" w14:textId="58A0B2EF" w:rsidR="00C81D23" w:rsidRPr="0099315E" w:rsidRDefault="00C81D23" w:rsidP="00C725DD">
      <w:pPr>
        <w:pStyle w:val="ListParagraph"/>
        <w:numPr>
          <w:ilvl w:val="0"/>
          <w:numId w:val="5"/>
        </w:numPr>
        <w:spacing w:after="120"/>
        <w:ind w:left="1418" w:hanging="567"/>
        <w:contextualSpacing w:val="0"/>
        <w:jc w:val="both"/>
        <w:rPr>
          <w:rFonts w:ascii="Arial" w:hAnsi="Arial" w:cs="Arial"/>
          <w:sz w:val="22"/>
          <w:szCs w:val="22"/>
          <w:lang w:val="es-ES"/>
        </w:rPr>
      </w:pPr>
      <w:r w:rsidRPr="0099315E">
        <w:rPr>
          <w:rFonts w:ascii="Arial" w:hAnsi="Arial" w:cs="Arial"/>
          <w:sz w:val="22"/>
          <w:szCs w:val="22"/>
          <w:lang w:val="es-ES"/>
        </w:rPr>
        <w:t>organizando y acogiendo talleres regionales y mundiales para el Decenio;</w:t>
      </w:r>
    </w:p>
    <w:p w14:paraId="6A5A59FF" w14:textId="1C57E488" w:rsidR="00C81D23" w:rsidRPr="0099315E" w:rsidRDefault="00C81D23" w:rsidP="00C725DD">
      <w:pPr>
        <w:pStyle w:val="ListParagraph"/>
        <w:numPr>
          <w:ilvl w:val="0"/>
          <w:numId w:val="5"/>
        </w:numPr>
        <w:spacing w:after="120"/>
        <w:ind w:left="1418" w:hanging="567"/>
        <w:contextualSpacing w:val="0"/>
        <w:jc w:val="both"/>
        <w:rPr>
          <w:rFonts w:ascii="Arial" w:hAnsi="Arial" w:cs="Arial"/>
          <w:sz w:val="22"/>
          <w:szCs w:val="22"/>
          <w:lang w:val="es-ES"/>
        </w:rPr>
      </w:pPr>
      <w:r w:rsidRPr="0099315E">
        <w:rPr>
          <w:rFonts w:ascii="Arial" w:hAnsi="Arial" w:cs="Arial"/>
          <w:sz w:val="22"/>
          <w:szCs w:val="22"/>
          <w:lang w:val="es-ES"/>
        </w:rPr>
        <w:t>contribuyendo a la creación de capacidades y a la transferencia de tecnología marina, por ejemplo</w:t>
      </w:r>
      <w:r w:rsidR="00C42CEC" w:rsidRPr="0099315E">
        <w:rPr>
          <w:rFonts w:ascii="Arial" w:hAnsi="Arial" w:cs="Arial"/>
          <w:sz w:val="22"/>
          <w:szCs w:val="22"/>
          <w:lang w:val="es-ES"/>
        </w:rPr>
        <w:t>,</w:t>
      </w:r>
      <w:r w:rsidRPr="0099315E">
        <w:rPr>
          <w:rFonts w:ascii="Arial" w:hAnsi="Arial" w:cs="Arial"/>
          <w:sz w:val="22"/>
          <w:szCs w:val="22"/>
          <w:lang w:val="es-ES"/>
        </w:rPr>
        <w:t xml:space="preserve"> por conducto de su red regional de centr</w:t>
      </w:r>
      <w:r w:rsidR="007041F6" w:rsidRPr="0099315E">
        <w:rPr>
          <w:rFonts w:ascii="Arial" w:hAnsi="Arial" w:cs="Arial"/>
          <w:sz w:val="22"/>
          <w:szCs w:val="22"/>
          <w:lang w:val="es-ES"/>
        </w:rPr>
        <w:t>os de formación e investigación;</w:t>
      </w:r>
    </w:p>
    <w:p w14:paraId="273B8AF1" w14:textId="77777777" w:rsidR="00C81D23" w:rsidRPr="0099315E" w:rsidRDefault="00C81D23" w:rsidP="00C725DD">
      <w:pPr>
        <w:pStyle w:val="ListParagraph"/>
        <w:numPr>
          <w:ilvl w:val="0"/>
          <w:numId w:val="5"/>
        </w:numPr>
        <w:spacing w:after="120"/>
        <w:ind w:left="1418" w:hanging="567"/>
        <w:contextualSpacing w:val="0"/>
        <w:jc w:val="both"/>
        <w:rPr>
          <w:rFonts w:ascii="Arial" w:hAnsi="Arial" w:cs="Arial"/>
          <w:sz w:val="22"/>
          <w:szCs w:val="22"/>
          <w:lang w:val="es-ES"/>
        </w:rPr>
      </w:pPr>
      <w:r w:rsidRPr="0099315E">
        <w:rPr>
          <w:rFonts w:ascii="Arial" w:hAnsi="Arial" w:cs="Arial"/>
          <w:sz w:val="22"/>
          <w:szCs w:val="22"/>
          <w:lang w:val="es-ES"/>
        </w:rPr>
        <w:t>creando y mejorando centros de excelencia en ciencias marinas para contribuir a los objetivos del Decenio;</w:t>
      </w:r>
    </w:p>
    <w:p w14:paraId="324E0A55" w14:textId="77777777" w:rsidR="00C81D23" w:rsidRPr="0099315E" w:rsidRDefault="00C81D23" w:rsidP="00C725DD">
      <w:pPr>
        <w:pStyle w:val="ListParagraph"/>
        <w:numPr>
          <w:ilvl w:val="0"/>
          <w:numId w:val="5"/>
        </w:numPr>
        <w:spacing w:after="120"/>
        <w:ind w:left="1418" w:hanging="567"/>
        <w:contextualSpacing w:val="0"/>
        <w:jc w:val="both"/>
        <w:rPr>
          <w:rFonts w:ascii="Arial" w:hAnsi="Arial" w:cs="Arial"/>
          <w:sz w:val="22"/>
          <w:szCs w:val="22"/>
          <w:lang w:val="es-ES"/>
        </w:rPr>
      </w:pPr>
      <w:r w:rsidRPr="0099315E">
        <w:rPr>
          <w:rFonts w:ascii="Arial" w:hAnsi="Arial" w:cs="Arial"/>
          <w:sz w:val="22"/>
          <w:szCs w:val="22"/>
          <w:lang w:val="es-ES"/>
        </w:rPr>
        <w:t>creando, coordinando y adaptando programas y actividades internacionales para alcanzar los objetivos del Decenio; y</w:t>
      </w:r>
    </w:p>
    <w:p w14:paraId="76EF1CFE" w14:textId="50ADA954" w:rsidR="00C81D23" w:rsidRPr="0099315E" w:rsidRDefault="00C81D23" w:rsidP="00C725DD">
      <w:pPr>
        <w:pStyle w:val="ListParagraph"/>
        <w:numPr>
          <w:ilvl w:val="0"/>
          <w:numId w:val="5"/>
        </w:numPr>
        <w:spacing w:after="240"/>
        <w:ind w:left="1418" w:hanging="567"/>
        <w:contextualSpacing w:val="0"/>
        <w:jc w:val="both"/>
        <w:rPr>
          <w:rFonts w:ascii="Arial" w:eastAsia="Times New Roman" w:hAnsi="Arial" w:cs="Arial"/>
          <w:snapToGrid w:val="0"/>
          <w:sz w:val="22"/>
          <w:szCs w:val="22"/>
          <w:lang w:val="es-ES"/>
        </w:rPr>
      </w:pPr>
      <w:r w:rsidRPr="0099315E">
        <w:rPr>
          <w:rFonts w:ascii="Arial" w:hAnsi="Arial" w:cs="Arial"/>
          <w:sz w:val="22"/>
          <w:szCs w:val="22"/>
          <w:lang w:val="es-ES"/>
        </w:rPr>
        <w:t xml:space="preserve">haciendo de la Conferencia Internacional </w:t>
      </w:r>
      <w:r w:rsidR="007041F6" w:rsidRPr="0099315E">
        <w:rPr>
          <w:rFonts w:ascii="Arial" w:hAnsi="Arial" w:cs="Arial"/>
          <w:sz w:val="22"/>
          <w:szCs w:val="22"/>
          <w:lang w:val="es-ES"/>
        </w:rPr>
        <w:t>de</w:t>
      </w:r>
      <w:r w:rsidRPr="0099315E">
        <w:rPr>
          <w:rFonts w:ascii="Arial" w:hAnsi="Arial" w:cs="Arial"/>
          <w:sz w:val="22"/>
          <w:szCs w:val="22"/>
          <w:lang w:val="es-ES"/>
        </w:rPr>
        <w:t xml:space="preserve"> Ciencias del Mar de la WESTPAC, que se celebra cada tres años, una plataforma regional esencial para responder oportunamente a los desafíos </w:t>
      </w:r>
      <w:r w:rsidR="00672A10" w:rsidRPr="0099315E">
        <w:rPr>
          <w:rFonts w:ascii="Arial" w:hAnsi="Arial" w:cs="Arial"/>
          <w:sz w:val="22"/>
          <w:szCs w:val="22"/>
          <w:lang w:val="es-ES"/>
        </w:rPr>
        <w:t xml:space="preserve">del </w:t>
      </w:r>
      <w:r w:rsidRPr="0099315E">
        <w:rPr>
          <w:rFonts w:ascii="Arial" w:hAnsi="Arial" w:cs="Arial"/>
          <w:sz w:val="22"/>
          <w:szCs w:val="22"/>
          <w:lang w:val="es-ES"/>
        </w:rPr>
        <w:t>Decenio, y examinar sus resultados.</w:t>
      </w:r>
    </w:p>
    <w:p w14:paraId="4E382C5E" w14:textId="226FD073" w:rsidR="00C81D23" w:rsidRPr="00C725DD" w:rsidRDefault="00C81D23" w:rsidP="00670185">
      <w:pPr>
        <w:pStyle w:val="COI"/>
        <w:numPr>
          <w:ilvl w:val="0"/>
          <w:numId w:val="1"/>
        </w:numPr>
        <w:tabs>
          <w:tab w:val="clear" w:pos="6480"/>
          <w:tab w:val="left" w:pos="851"/>
          <w:tab w:val="num" w:pos="7200"/>
        </w:tabs>
        <w:spacing w:after="120"/>
        <w:ind w:left="0" w:hanging="709"/>
        <w:rPr>
          <w:rFonts w:ascii="Arial" w:hAnsi="Arial" w:cs="Arial"/>
          <w:sz w:val="22"/>
          <w:szCs w:val="22"/>
          <w:lang w:val="es-ES"/>
        </w:rPr>
      </w:pPr>
      <w:r w:rsidRPr="0099315E">
        <w:rPr>
          <w:rFonts w:ascii="Arial" w:hAnsi="Arial" w:cs="Arial"/>
          <w:sz w:val="22"/>
          <w:szCs w:val="22"/>
          <w:lang w:val="es-ES"/>
        </w:rPr>
        <w:tab/>
        <w:t>Poco después de la primera reunión mundial de planificación del Decenio de las Naciones Unidas de las Ciencias Oceánicas para el Desarrollo Sostenible (13-15 de mayo de 2019, Copenhague, Dinamarca), la Subcomisión organizará en Tokio (Japón), del 31 de julio al 2 de agosto de 2019, un taller regional de planificación y consulta para el Decenio para los mares marginales del Pacífico Norte y el Pacífico Occidental, en estrecha cooperación con la Organización del Pacífico Norte para las Ciencias del Mar (PICES), el Comité Nacional Japonés para la COI/UNESCO, el Organismo de Ciencias y Tecnologías Marinas y Terrestres del Japón (JAMSTEC), la Universidad de Tokio y otros interlocutores de la región. El taller regional constituirá un valioso foro para que los diálogos internacionales, interdisciplinarios y de múltiples interesados contribuyan a la fase de preparación del Decenio.</w:t>
      </w:r>
    </w:p>
    <w:p w14:paraId="47DA3669" w14:textId="54CB1ABE" w:rsidR="00C725DD" w:rsidRPr="007E7CA0" w:rsidRDefault="00C81D23" w:rsidP="004F0CE4">
      <w:pPr>
        <w:pStyle w:val="COI"/>
        <w:numPr>
          <w:ilvl w:val="0"/>
          <w:numId w:val="1"/>
        </w:numPr>
        <w:tabs>
          <w:tab w:val="clear" w:pos="6480"/>
          <w:tab w:val="left" w:pos="851"/>
          <w:tab w:val="num" w:pos="7200"/>
        </w:tabs>
        <w:spacing w:after="160" w:line="259" w:lineRule="auto"/>
        <w:ind w:left="0" w:hanging="709"/>
        <w:rPr>
          <w:rFonts w:ascii="Arial" w:hAnsi="Arial" w:cs="Arial"/>
          <w:sz w:val="22"/>
          <w:szCs w:val="22"/>
          <w:lang w:val="es-ES"/>
        </w:rPr>
      </w:pPr>
      <w:r w:rsidRPr="007E7CA0">
        <w:rPr>
          <w:rFonts w:ascii="Arial" w:hAnsi="Arial" w:cs="Arial"/>
          <w:sz w:val="22"/>
          <w:szCs w:val="22"/>
          <w:lang w:val="es-ES"/>
        </w:rPr>
        <w:tab/>
        <w:t xml:space="preserve">Reconociendo que el Decenio apoyará plenamente a los países para la consecución de los objetivos de la Agenda 2030 para el Desarrollo Sostenible (y más concretamente el ODS 14), la Subcomisión alentó además a todos los Estados Miembros a participar activamente en la preparación y ejecución del Decenio. La Subcomisión aprobó la </w:t>
      </w:r>
      <w:hyperlink w:anchor="_top" w:history="1">
        <w:r w:rsidRPr="007E7CA0">
          <w:rPr>
            <w:rFonts w:ascii="Arial" w:hAnsi="Arial" w:cs="Arial"/>
            <w:sz w:val="22"/>
            <w:szCs w:val="22"/>
            <w:lang w:val="es-ES"/>
          </w:rPr>
          <w:t>Recomendación SC-WESTPAC-XII.1</w:t>
        </w:r>
      </w:hyperlink>
      <w:r w:rsidR="00C725DD" w:rsidRPr="007E7CA0">
        <w:rPr>
          <w:rFonts w:ascii="Arial" w:hAnsi="Arial" w:cs="Arial"/>
          <w:sz w:val="22"/>
          <w:szCs w:val="22"/>
          <w:lang w:val="es-ES"/>
        </w:rPr>
        <w:t xml:space="preserve"> sobre el Decenio.</w:t>
      </w:r>
      <w:r w:rsidR="00C725DD" w:rsidRPr="007E7CA0">
        <w:rPr>
          <w:rFonts w:ascii="Arial" w:hAnsi="Arial" w:cs="Arial"/>
          <w:sz w:val="22"/>
          <w:szCs w:val="22"/>
          <w:lang w:val="es-ES"/>
        </w:rPr>
        <w:br w:type="page"/>
      </w:r>
    </w:p>
    <w:p w14:paraId="28852C2C" w14:textId="77DE3F85" w:rsidR="00C81D23" w:rsidRPr="0099315E" w:rsidRDefault="0008642A" w:rsidP="004F0CE4">
      <w:pPr>
        <w:pStyle w:val="COI"/>
        <w:numPr>
          <w:ilvl w:val="0"/>
          <w:numId w:val="4"/>
        </w:numPr>
        <w:ind w:left="851" w:hanging="851"/>
        <w:rPr>
          <w:rFonts w:ascii="Arial" w:eastAsia="SimSun" w:hAnsi="Arial" w:cs="Arial"/>
          <w:sz w:val="22"/>
          <w:szCs w:val="22"/>
          <w:u w:val="single"/>
          <w:lang w:val="es-ES"/>
        </w:rPr>
      </w:pPr>
      <w:r w:rsidRPr="0099315E">
        <w:rPr>
          <w:rFonts w:ascii="Arial" w:hAnsi="Arial" w:cs="Arial"/>
          <w:sz w:val="22"/>
          <w:szCs w:val="22"/>
          <w:u w:val="single"/>
          <w:lang w:val="es-ES"/>
        </w:rPr>
        <w:lastRenderedPageBreak/>
        <w:t>Ejecución de la Estrategia de desarrollo de c</w:t>
      </w:r>
      <w:r w:rsidR="00C81D23" w:rsidRPr="0099315E">
        <w:rPr>
          <w:rFonts w:ascii="Arial" w:hAnsi="Arial" w:cs="Arial"/>
          <w:sz w:val="22"/>
          <w:szCs w:val="22"/>
          <w:u w:val="single"/>
          <w:lang w:val="es-ES"/>
        </w:rPr>
        <w:t>apacidades de la COI para 2015-2021</w:t>
      </w:r>
    </w:p>
    <w:p w14:paraId="17FC5E64" w14:textId="0908F371" w:rsidR="00C81D23" w:rsidRPr="0099315E" w:rsidRDefault="00C81D23" w:rsidP="00670185">
      <w:pPr>
        <w:pStyle w:val="COI"/>
        <w:numPr>
          <w:ilvl w:val="0"/>
          <w:numId w:val="1"/>
        </w:numPr>
        <w:tabs>
          <w:tab w:val="clear" w:pos="6480"/>
          <w:tab w:val="left" w:pos="851"/>
          <w:tab w:val="num" w:pos="7200"/>
        </w:tabs>
        <w:ind w:left="0" w:hanging="709"/>
        <w:rPr>
          <w:rFonts w:ascii="Arial" w:eastAsia="SimSun" w:hAnsi="Arial" w:cs="Arial"/>
          <w:sz w:val="22"/>
          <w:szCs w:val="22"/>
          <w:lang w:val="es-ES"/>
        </w:rPr>
      </w:pPr>
      <w:r w:rsidRPr="0099315E">
        <w:rPr>
          <w:rFonts w:ascii="Arial" w:hAnsi="Arial" w:cs="Arial"/>
          <w:sz w:val="22"/>
          <w:szCs w:val="22"/>
          <w:lang w:val="es-ES"/>
        </w:rPr>
        <w:tab/>
        <w:t>La Subcomisión seguirá aplicando de f</w:t>
      </w:r>
      <w:r w:rsidR="002735A3" w:rsidRPr="0099315E">
        <w:rPr>
          <w:rFonts w:ascii="Arial" w:hAnsi="Arial" w:cs="Arial"/>
          <w:sz w:val="22"/>
          <w:szCs w:val="22"/>
          <w:lang w:val="es-ES"/>
        </w:rPr>
        <w:t>orma continua la Estrategia de desarrollo de c</w:t>
      </w:r>
      <w:r w:rsidRPr="0099315E">
        <w:rPr>
          <w:rFonts w:ascii="Arial" w:hAnsi="Arial" w:cs="Arial"/>
          <w:sz w:val="22"/>
          <w:szCs w:val="22"/>
          <w:lang w:val="es-ES"/>
        </w:rPr>
        <w:t>apacidades de la COI</w:t>
      </w:r>
      <w:r w:rsidR="002735A3" w:rsidRPr="0099315E">
        <w:rPr>
          <w:rFonts w:ascii="Arial" w:hAnsi="Arial" w:cs="Arial"/>
          <w:sz w:val="22"/>
          <w:szCs w:val="22"/>
          <w:lang w:val="es-ES"/>
        </w:rPr>
        <w:t xml:space="preserve"> </w:t>
      </w:r>
      <w:r w:rsidR="00701496" w:rsidRPr="0099315E">
        <w:rPr>
          <w:rFonts w:ascii="Arial" w:hAnsi="Arial" w:cs="Arial"/>
          <w:sz w:val="22"/>
          <w:szCs w:val="22"/>
          <w:lang w:val="es-ES"/>
        </w:rPr>
        <w:t>para 2015-2021</w:t>
      </w:r>
      <w:r w:rsidRPr="0099315E">
        <w:rPr>
          <w:rFonts w:ascii="Arial" w:hAnsi="Arial" w:cs="Arial"/>
          <w:sz w:val="22"/>
          <w:szCs w:val="22"/>
          <w:lang w:val="es-ES"/>
        </w:rPr>
        <w:t xml:space="preserve"> (</w:t>
      </w:r>
      <w:hyperlink r:id="rId22" w:history="1">
        <w:r w:rsidR="003B5067" w:rsidRPr="0000188F">
          <w:rPr>
            <w:rStyle w:val="Hyperlink"/>
            <w:rFonts w:ascii="Arial" w:hAnsi="Arial" w:cs="Arial"/>
            <w:sz w:val="21"/>
            <w:szCs w:val="21"/>
            <w:shd w:val="clear" w:color="auto" w:fill="FFFFFF"/>
            <w:lang w:val="es-ES"/>
          </w:rPr>
          <w:t>IOC/INF-1332</w:t>
        </w:r>
      </w:hyperlink>
      <w:r w:rsidRPr="0099315E">
        <w:rPr>
          <w:rFonts w:ascii="Arial" w:hAnsi="Arial" w:cs="Arial"/>
          <w:sz w:val="22"/>
          <w:szCs w:val="22"/>
          <w:lang w:val="es-ES"/>
        </w:rPr>
        <w:t>). Respetando su principio rector para el desarrollo de la capacidad, es decir, que sea inclusivo, adaptable y empoderante, la Subcomisión reforzará la concepción y ejecución conjuntas de sus actividades de fomento de la capacidad con los Estados Miembros, con miras a ajustar sus necesidades al desarrollo sostenible de los o</w:t>
      </w:r>
      <w:r w:rsidR="00C725DD">
        <w:rPr>
          <w:rFonts w:ascii="Arial" w:hAnsi="Arial" w:cs="Arial"/>
          <w:sz w:val="22"/>
          <w:szCs w:val="22"/>
          <w:lang w:val="es-ES"/>
        </w:rPr>
        <w:t>céanos, los mares y las costas.</w:t>
      </w:r>
    </w:p>
    <w:p w14:paraId="47BDE3F7" w14:textId="7083B5F4" w:rsidR="00C81D23" w:rsidRPr="0099315E" w:rsidRDefault="00C81D23" w:rsidP="00670185">
      <w:pPr>
        <w:pStyle w:val="COI"/>
        <w:numPr>
          <w:ilvl w:val="0"/>
          <w:numId w:val="1"/>
        </w:numPr>
        <w:tabs>
          <w:tab w:val="clear" w:pos="6480"/>
          <w:tab w:val="left" w:pos="851"/>
          <w:tab w:val="num" w:pos="7200"/>
        </w:tabs>
        <w:ind w:left="0" w:hanging="709"/>
        <w:rPr>
          <w:rFonts w:ascii="Arial" w:eastAsia="SimSun" w:hAnsi="Arial" w:cs="Arial"/>
          <w:sz w:val="22"/>
          <w:szCs w:val="22"/>
          <w:lang w:val="es-ES"/>
        </w:rPr>
      </w:pPr>
      <w:r w:rsidRPr="0099315E">
        <w:rPr>
          <w:rFonts w:ascii="Arial" w:hAnsi="Arial" w:cs="Arial"/>
          <w:sz w:val="22"/>
          <w:szCs w:val="22"/>
          <w:lang w:val="es-ES"/>
        </w:rPr>
        <w:tab/>
        <w:t xml:space="preserve">Haciendo hincapié en la "formación mediante la investigación", la Subcomisión llevará a cabo, entre otras cosas, las </w:t>
      </w:r>
      <w:r w:rsidR="005367AF" w:rsidRPr="0099315E">
        <w:rPr>
          <w:rFonts w:ascii="Arial" w:hAnsi="Arial" w:cs="Arial"/>
          <w:sz w:val="22"/>
          <w:szCs w:val="22"/>
          <w:lang w:val="es-ES"/>
        </w:rPr>
        <w:t>acciones</w:t>
      </w:r>
      <w:r w:rsidRPr="0099315E">
        <w:rPr>
          <w:rFonts w:ascii="Arial" w:hAnsi="Arial" w:cs="Arial"/>
          <w:sz w:val="22"/>
          <w:szCs w:val="22"/>
          <w:lang w:val="es-ES"/>
        </w:rPr>
        <w:t xml:space="preserve"> de fortalecimiento de capacidades definidas en la estrategia, entre ellas, el desarrollo continuo de la "Red Regional de Centros de Formación e Investigación de la COI sobre Ciencias del Mar en el Pacífico Occidental y sus regiones adyacentes", con cursos de formación anuales y oportun</w:t>
      </w:r>
      <w:r w:rsidR="005D59D7" w:rsidRPr="0099315E">
        <w:rPr>
          <w:rFonts w:ascii="Arial" w:hAnsi="Arial" w:cs="Arial"/>
          <w:sz w:val="22"/>
          <w:szCs w:val="22"/>
          <w:lang w:val="es-ES"/>
        </w:rPr>
        <w:t>idades de investigación en los centros regionales de formación e investigación</w:t>
      </w:r>
      <w:r w:rsidRPr="0099315E">
        <w:rPr>
          <w:rFonts w:ascii="Arial" w:hAnsi="Arial" w:cs="Arial"/>
          <w:sz w:val="22"/>
          <w:szCs w:val="22"/>
          <w:lang w:val="es-ES"/>
        </w:rPr>
        <w:t xml:space="preserve"> en sus ámbitos de especialización (acción 1.2.4); la organización de cursos de formación/talleres de formación/escuelas de verano nacionales/regionales adaptados a las necesidades de forma rotativa en los Estados Miembros, sobre, por ejemplo, la teledetección oceánica, la vigilancia de la acidificación de los océanos, la vigilancia de la aparición de los monzones y las interacciones entre el aire y el mar, la vigilancia y el muestreo de microplásticos, etc. (acción 1.2.1); la participación permanente de jóvenes y mujeres científicas en los programas de investigación de la WESTPAC (acción 1.4.1); </w:t>
      </w:r>
      <w:r w:rsidR="00561161" w:rsidRPr="0099315E">
        <w:rPr>
          <w:rFonts w:ascii="Arial" w:hAnsi="Arial" w:cs="Arial"/>
          <w:sz w:val="22"/>
          <w:szCs w:val="22"/>
          <w:lang w:val="es-ES"/>
        </w:rPr>
        <w:t xml:space="preserve">y </w:t>
      </w:r>
      <w:r w:rsidRPr="0099315E">
        <w:rPr>
          <w:rFonts w:ascii="Arial" w:hAnsi="Arial" w:cs="Arial"/>
          <w:sz w:val="22"/>
          <w:szCs w:val="22"/>
          <w:lang w:val="es-ES"/>
        </w:rPr>
        <w:t xml:space="preserve">la selección del ganador del </w:t>
      </w:r>
      <w:r w:rsidR="00123B55" w:rsidRPr="0099315E">
        <w:rPr>
          <w:rFonts w:ascii="Arial" w:hAnsi="Arial" w:cs="Arial"/>
          <w:sz w:val="22"/>
          <w:szCs w:val="22"/>
          <w:lang w:val="es-ES"/>
        </w:rPr>
        <w:t>"Premio al mejor científico joven" de la WESTPAC</w:t>
      </w:r>
      <w:r w:rsidRPr="0099315E">
        <w:rPr>
          <w:rFonts w:ascii="Arial" w:hAnsi="Arial" w:cs="Arial"/>
          <w:sz w:val="22"/>
          <w:szCs w:val="22"/>
          <w:lang w:val="es-ES"/>
        </w:rPr>
        <w:t>, así como de</w:t>
      </w:r>
      <w:r w:rsidR="00123B55" w:rsidRPr="0099315E">
        <w:rPr>
          <w:rFonts w:ascii="Arial" w:hAnsi="Arial" w:cs="Arial"/>
          <w:sz w:val="22"/>
          <w:szCs w:val="22"/>
          <w:lang w:val="es-ES"/>
        </w:rPr>
        <w:t xml:space="preserve"> la “Beca de viaje para jóvenes científicos de la WESTPAC”</w:t>
      </w:r>
      <w:r w:rsidRPr="0099315E">
        <w:rPr>
          <w:rFonts w:ascii="Arial" w:hAnsi="Arial" w:cs="Arial"/>
          <w:sz w:val="22"/>
          <w:szCs w:val="22"/>
          <w:lang w:val="es-ES"/>
        </w:rPr>
        <w:t xml:space="preserve">, en la 11ª Conferencia Internacional de Ciencias del Mar de </w:t>
      </w:r>
      <w:r w:rsidR="001734D7" w:rsidRPr="0099315E">
        <w:rPr>
          <w:rFonts w:ascii="Arial" w:hAnsi="Arial" w:cs="Arial"/>
          <w:sz w:val="22"/>
          <w:szCs w:val="22"/>
          <w:lang w:val="es-ES"/>
        </w:rPr>
        <w:t xml:space="preserve">la </w:t>
      </w:r>
      <w:r w:rsidRPr="0099315E">
        <w:rPr>
          <w:rFonts w:ascii="Arial" w:hAnsi="Arial" w:cs="Arial"/>
          <w:sz w:val="22"/>
          <w:szCs w:val="22"/>
          <w:lang w:val="es-ES"/>
        </w:rPr>
        <w:t xml:space="preserve">WESTPAC de 2020 (acciones 1.3.4 y 1.3.1). Entretanto, la WESTPAC está adoptando más medidas para afianzar las capacidades en distintos niveles, </w:t>
      </w:r>
      <w:r w:rsidR="00B2590F" w:rsidRPr="0099315E">
        <w:rPr>
          <w:rFonts w:ascii="Arial" w:hAnsi="Arial" w:cs="Arial"/>
          <w:sz w:val="22"/>
          <w:szCs w:val="22"/>
          <w:lang w:val="es-ES"/>
        </w:rPr>
        <w:t>entre otras cosas inc</w:t>
      </w:r>
      <w:r w:rsidR="001F352E" w:rsidRPr="0099315E">
        <w:rPr>
          <w:rFonts w:ascii="Arial" w:hAnsi="Arial" w:cs="Arial"/>
          <w:sz w:val="22"/>
          <w:szCs w:val="22"/>
          <w:lang w:val="es-ES"/>
        </w:rPr>
        <w:t>o</w:t>
      </w:r>
      <w:r w:rsidR="00B2590F" w:rsidRPr="0099315E">
        <w:rPr>
          <w:rFonts w:ascii="Arial" w:hAnsi="Arial" w:cs="Arial"/>
          <w:sz w:val="22"/>
          <w:szCs w:val="22"/>
          <w:lang w:val="es-ES"/>
        </w:rPr>
        <w:t>r</w:t>
      </w:r>
      <w:r w:rsidR="001F352E" w:rsidRPr="0099315E">
        <w:rPr>
          <w:rFonts w:ascii="Arial" w:hAnsi="Arial" w:cs="Arial"/>
          <w:sz w:val="22"/>
          <w:szCs w:val="22"/>
          <w:lang w:val="es-ES"/>
        </w:rPr>
        <w:t>porando</w:t>
      </w:r>
      <w:r w:rsidRPr="0099315E">
        <w:rPr>
          <w:rFonts w:ascii="Arial" w:hAnsi="Arial" w:cs="Arial"/>
          <w:sz w:val="22"/>
          <w:szCs w:val="22"/>
          <w:lang w:val="es-ES"/>
        </w:rPr>
        <w:t xml:space="preserve"> las ciencias del mar en las escuelas, promover los conocimientos básicos sobre los océanos (acción 5.2.1), y ayudar a los Estados Miembros a elaborar procedimientos de gestión de las ciencias del mar y políticas nacionales (acción 4.2.1).</w:t>
      </w:r>
    </w:p>
    <w:p w14:paraId="5ADF5910" w14:textId="6F6F28D5" w:rsidR="00C81D23" w:rsidRPr="0099315E" w:rsidRDefault="00C81D23" w:rsidP="00670185">
      <w:pPr>
        <w:pStyle w:val="COI"/>
        <w:numPr>
          <w:ilvl w:val="0"/>
          <w:numId w:val="1"/>
        </w:numPr>
        <w:tabs>
          <w:tab w:val="clear" w:pos="6480"/>
          <w:tab w:val="left" w:pos="851"/>
          <w:tab w:val="num" w:pos="7200"/>
        </w:tabs>
        <w:ind w:left="0" w:hanging="709"/>
        <w:rPr>
          <w:rFonts w:ascii="Arial" w:hAnsi="Arial" w:cs="Arial"/>
          <w:iCs/>
          <w:sz w:val="22"/>
          <w:szCs w:val="22"/>
          <w:lang w:val="es-ES"/>
        </w:rPr>
      </w:pPr>
      <w:r w:rsidRPr="0099315E">
        <w:rPr>
          <w:rFonts w:ascii="Arial" w:hAnsi="Arial" w:cs="Arial"/>
          <w:sz w:val="22"/>
          <w:szCs w:val="22"/>
          <w:lang w:val="es-ES"/>
        </w:rPr>
        <w:tab/>
        <w:t xml:space="preserve">La "Red Regional de Centros de Formación e Investigación de la COI sobre Ciencias del Mar en el Pacífico Occidental y sus regiones adyacentes" fue creada en 2008 por la Subcomisión y posteriormente aprobada por la COI/UNESCO, con el objetivo de mejorar las capacidades nacionales y regionales en materia de ciencias del mar de manera sostenible y sistemática. El nivel de apoyo a esta iniciativa quedó patente en la firme voluntad de un gran número de países de la región en diversas ocasiones, como en la 11ª reunión intergubernamental de la WESTPAC (21-23 de abril de 2017) y el taller sobre la creación futura de redes de </w:t>
      </w:r>
      <w:r w:rsidR="00A57128" w:rsidRPr="0099315E">
        <w:rPr>
          <w:rFonts w:ascii="Arial" w:hAnsi="Arial" w:cs="Arial"/>
          <w:sz w:val="22"/>
          <w:szCs w:val="22"/>
          <w:lang w:val="es-ES"/>
        </w:rPr>
        <w:t>centros de formación e investigación</w:t>
      </w:r>
      <w:r w:rsidRPr="0099315E">
        <w:rPr>
          <w:rFonts w:ascii="Arial" w:hAnsi="Arial" w:cs="Arial"/>
          <w:sz w:val="22"/>
          <w:szCs w:val="22"/>
          <w:lang w:val="es-ES"/>
        </w:rPr>
        <w:t xml:space="preserve"> en el Pacífico Occidental, organizado en el Japón los días 23 y 24 de enero de 2018. La iniciativa </w:t>
      </w:r>
      <w:r w:rsidR="00A57128" w:rsidRPr="0099315E">
        <w:rPr>
          <w:rFonts w:ascii="Arial" w:hAnsi="Arial" w:cs="Arial"/>
          <w:sz w:val="22"/>
          <w:szCs w:val="22"/>
          <w:lang w:val="es-ES"/>
        </w:rPr>
        <w:t>de centros de formación e investigación</w:t>
      </w:r>
      <w:r w:rsidRPr="0099315E">
        <w:rPr>
          <w:rFonts w:ascii="Arial" w:hAnsi="Arial" w:cs="Arial"/>
          <w:sz w:val="22"/>
          <w:szCs w:val="22"/>
          <w:lang w:val="es-ES"/>
        </w:rPr>
        <w:t xml:space="preserve"> ha sido reconocida como una práctica óptima para el desarrollo de capacidades y la transferencia de tecnología marina en la región.</w:t>
      </w:r>
    </w:p>
    <w:p w14:paraId="4568AEF4" w14:textId="455377C2" w:rsidR="0092155E" w:rsidRDefault="00C81D23" w:rsidP="00670185">
      <w:pPr>
        <w:pStyle w:val="COI"/>
        <w:numPr>
          <w:ilvl w:val="0"/>
          <w:numId w:val="1"/>
        </w:numPr>
        <w:tabs>
          <w:tab w:val="clear" w:pos="6480"/>
          <w:tab w:val="left" w:pos="851"/>
          <w:tab w:val="num" w:pos="7200"/>
        </w:tabs>
        <w:ind w:left="0" w:hanging="709"/>
        <w:rPr>
          <w:rFonts w:ascii="Arial" w:hAnsi="Arial" w:cs="Arial"/>
          <w:sz w:val="22"/>
          <w:szCs w:val="22"/>
          <w:lang w:val="es-ES"/>
        </w:rPr>
      </w:pPr>
      <w:r w:rsidRPr="0099315E">
        <w:rPr>
          <w:rFonts w:ascii="Arial" w:hAnsi="Arial" w:cs="Arial"/>
          <w:sz w:val="22"/>
          <w:szCs w:val="22"/>
          <w:lang w:val="es-ES"/>
        </w:rPr>
        <w:tab/>
        <w:t>Si bien aprecia el funcionamiento del Centro Regional de Formación e Investigación sobre la Dinámica de los Océanos y el Clima (RTRC-ODC) del Instituto Princ</w:t>
      </w:r>
      <w:r w:rsidR="00715927" w:rsidRPr="0099315E">
        <w:rPr>
          <w:rFonts w:ascii="Arial" w:hAnsi="Arial" w:cs="Arial"/>
          <w:sz w:val="22"/>
          <w:szCs w:val="22"/>
          <w:lang w:val="es-ES"/>
        </w:rPr>
        <w:t>ipal de Oceanografía de</w:t>
      </w:r>
      <w:r w:rsidRPr="0099315E">
        <w:rPr>
          <w:rFonts w:ascii="Arial" w:hAnsi="Arial" w:cs="Arial"/>
          <w:sz w:val="22"/>
          <w:szCs w:val="22"/>
          <w:lang w:val="es-ES"/>
        </w:rPr>
        <w:t xml:space="preserve"> la Administración Oceánica Estatal de China, y el Centro Regional de Formación e Investigación sobre Biodiversidad Marina y Salud de los Ecosistemas (RTRC-MarBEST) del Centro de Investigación Oceanográfica del Instituto Indonesio de Ciencias, la Subcomisión diseñará y ofrecerá periódicamente cursos de formación y oportunidades de investig</w:t>
      </w:r>
      <w:r w:rsidR="00C81F8D" w:rsidRPr="0099315E">
        <w:rPr>
          <w:rFonts w:ascii="Arial" w:hAnsi="Arial" w:cs="Arial"/>
          <w:sz w:val="22"/>
          <w:szCs w:val="22"/>
          <w:lang w:val="es-ES"/>
        </w:rPr>
        <w:t>ación en los otros tres nuevos centros regionales de formación e i</w:t>
      </w:r>
      <w:r w:rsidRPr="0099315E">
        <w:rPr>
          <w:rFonts w:ascii="Arial" w:hAnsi="Arial" w:cs="Arial"/>
          <w:sz w:val="22"/>
          <w:szCs w:val="22"/>
          <w:lang w:val="es-ES"/>
        </w:rPr>
        <w:t>nvestigación que se están esta</w:t>
      </w:r>
      <w:r w:rsidR="0092155E">
        <w:rPr>
          <w:rFonts w:ascii="Arial" w:hAnsi="Arial" w:cs="Arial"/>
          <w:sz w:val="22"/>
          <w:szCs w:val="22"/>
          <w:lang w:val="es-ES"/>
        </w:rPr>
        <w:t>bleciendo (véase el párrafo 5).</w:t>
      </w:r>
    </w:p>
    <w:p w14:paraId="2E262DB0" w14:textId="77777777" w:rsidR="0092155E" w:rsidRDefault="0092155E">
      <w:pPr>
        <w:spacing w:after="160" w:line="259" w:lineRule="auto"/>
        <w:rPr>
          <w:rFonts w:ascii="Arial" w:eastAsia="Times New Roman" w:hAnsi="Arial" w:cs="Arial"/>
          <w:snapToGrid w:val="0"/>
          <w:sz w:val="22"/>
          <w:szCs w:val="22"/>
          <w:lang w:val="es-ES"/>
        </w:rPr>
      </w:pPr>
      <w:r>
        <w:rPr>
          <w:rFonts w:ascii="Arial" w:hAnsi="Arial" w:cs="Arial"/>
          <w:sz w:val="22"/>
          <w:szCs w:val="22"/>
          <w:lang w:val="es-ES"/>
        </w:rPr>
        <w:br w:type="page"/>
      </w:r>
    </w:p>
    <w:p w14:paraId="5C0C8EF2" w14:textId="16B3EBCF" w:rsidR="00C81D23" w:rsidRPr="0099315E" w:rsidRDefault="00C81D23" w:rsidP="00670185">
      <w:pPr>
        <w:pStyle w:val="COI"/>
        <w:numPr>
          <w:ilvl w:val="0"/>
          <w:numId w:val="1"/>
        </w:numPr>
        <w:tabs>
          <w:tab w:val="clear" w:pos="6480"/>
          <w:tab w:val="left" w:pos="851"/>
          <w:tab w:val="num" w:pos="7200"/>
        </w:tabs>
        <w:ind w:left="0" w:hanging="709"/>
        <w:rPr>
          <w:rFonts w:ascii="Arial" w:hAnsi="Arial" w:cs="Arial"/>
          <w:color w:val="000000"/>
          <w:sz w:val="22"/>
          <w:szCs w:val="22"/>
          <w:lang w:val="es-ES"/>
        </w:rPr>
      </w:pPr>
      <w:r w:rsidRPr="0099315E">
        <w:rPr>
          <w:rFonts w:ascii="Arial" w:hAnsi="Arial" w:cs="Arial"/>
          <w:sz w:val="22"/>
          <w:szCs w:val="22"/>
          <w:lang w:val="es-ES"/>
        </w:rPr>
        <w:lastRenderedPageBreak/>
        <w:tab/>
        <w:t xml:space="preserve">La Subcomisión consideró que la iniciativa </w:t>
      </w:r>
      <w:r w:rsidR="00BC601A" w:rsidRPr="0099315E">
        <w:rPr>
          <w:rFonts w:ascii="Arial" w:hAnsi="Arial" w:cs="Arial"/>
          <w:sz w:val="22"/>
          <w:szCs w:val="22"/>
          <w:lang w:val="es-ES"/>
        </w:rPr>
        <w:t xml:space="preserve">de centros de formación e investigación </w:t>
      </w:r>
      <w:r w:rsidRPr="0099315E">
        <w:rPr>
          <w:rFonts w:ascii="Arial" w:hAnsi="Arial" w:cs="Arial"/>
          <w:sz w:val="22"/>
          <w:szCs w:val="22"/>
          <w:lang w:val="es-ES"/>
        </w:rPr>
        <w:t xml:space="preserve">era un vehículo eficaz para el aumento de capacidades y la transferencia de tecnología marina en el marco del Decenio. La Subcomisión aprobó la </w:t>
      </w:r>
      <w:hyperlink w:anchor="_top" w:history="1">
        <w:r w:rsidRPr="0099315E">
          <w:rPr>
            <w:rStyle w:val="Hyperlink"/>
            <w:rFonts w:ascii="Arial" w:hAnsi="Arial" w:cs="Arial"/>
            <w:sz w:val="22"/>
            <w:szCs w:val="22"/>
            <w:lang w:val="es-ES"/>
          </w:rPr>
          <w:t>Recomendación SC-WESTPAC-XII.4</w:t>
        </w:r>
      </w:hyperlink>
      <w:r w:rsidRPr="0099315E">
        <w:rPr>
          <w:rFonts w:ascii="Arial" w:hAnsi="Arial" w:cs="Arial"/>
          <w:sz w:val="22"/>
          <w:szCs w:val="22"/>
          <w:lang w:val="es-ES"/>
        </w:rPr>
        <w:t xml:space="preserve"> relativa a la Red Regional de Centros de Formación e Investigación de la COI sobre Ciencias del Mar.</w:t>
      </w:r>
    </w:p>
    <w:p w14:paraId="68D4BE9E" w14:textId="77777777" w:rsidR="00C81D23" w:rsidRPr="0099315E" w:rsidRDefault="00C81D23" w:rsidP="004F0CE4">
      <w:pPr>
        <w:pStyle w:val="COI"/>
        <w:numPr>
          <w:ilvl w:val="0"/>
          <w:numId w:val="4"/>
        </w:numPr>
        <w:tabs>
          <w:tab w:val="left" w:pos="851"/>
        </w:tabs>
        <w:ind w:left="0" w:firstLine="0"/>
        <w:rPr>
          <w:rFonts w:ascii="Arial" w:eastAsia="SimSun" w:hAnsi="Arial" w:cs="Arial"/>
          <w:sz w:val="22"/>
          <w:szCs w:val="22"/>
          <w:u w:val="single"/>
          <w:lang w:val="es-ES"/>
        </w:rPr>
      </w:pPr>
      <w:r w:rsidRPr="0099315E">
        <w:rPr>
          <w:rFonts w:ascii="Arial" w:hAnsi="Arial" w:cs="Arial"/>
          <w:sz w:val="22"/>
          <w:szCs w:val="22"/>
          <w:u w:val="single"/>
          <w:lang w:val="es-ES"/>
        </w:rPr>
        <w:t>Programa y Presupuesto de la WESTPAC (mayo de 2019-abril de 2021)</w:t>
      </w:r>
    </w:p>
    <w:p w14:paraId="44A19208" w14:textId="31859D8C" w:rsidR="00C81D23" w:rsidRPr="0099315E" w:rsidRDefault="00C81D23" w:rsidP="00670185">
      <w:pPr>
        <w:pStyle w:val="COI"/>
        <w:numPr>
          <w:ilvl w:val="0"/>
          <w:numId w:val="1"/>
        </w:numPr>
        <w:tabs>
          <w:tab w:val="clear" w:pos="6480"/>
          <w:tab w:val="left" w:pos="851"/>
          <w:tab w:val="num" w:pos="7200"/>
        </w:tabs>
        <w:ind w:left="0" w:hanging="709"/>
        <w:rPr>
          <w:rFonts w:ascii="Arial" w:hAnsi="Arial" w:cs="Arial"/>
          <w:sz w:val="22"/>
          <w:szCs w:val="22"/>
          <w:lang w:val="es-ES"/>
        </w:rPr>
      </w:pPr>
      <w:r w:rsidRPr="0099315E">
        <w:rPr>
          <w:rFonts w:ascii="Arial" w:hAnsi="Arial" w:cs="Arial"/>
          <w:sz w:val="22"/>
          <w:szCs w:val="22"/>
          <w:lang w:val="es-ES"/>
        </w:rPr>
        <w:tab/>
        <w:t xml:space="preserve">Dada la importancia social, económica y ambiental del </w:t>
      </w:r>
      <w:r w:rsidR="003F6ABA" w:rsidRPr="0099315E">
        <w:rPr>
          <w:rFonts w:ascii="Arial" w:hAnsi="Arial" w:cs="Arial"/>
          <w:sz w:val="22"/>
          <w:szCs w:val="22"/>
          <w:lang w:val="es-ES"/>
        </w:rPr>
        <w:t>Kurosivo</w:t>
      </w:r>
      <w:r w:rsidRPr="0099315E">
        <w:rPr>
          <w:rFonts w:ascii="Arial" w:hAnsi="Arial" w:cs="Arial"/>
          <w:sz w:val="22"/>
          <w:szCs w:val="22"/>
          <w:lang w:val="es-ES"/>
        </w:rPr>
        <w:t>, la S</w:t>
      </w:r>
      <w:r w:rsidR="00E5391E" w:rsidRPr="0099315E">
        <w:rPr>
          <w:rFonts w:ascii="Arial" w:hAnsi="Arial" w:cs="Arial"/>
          <w:sz w:val="22"/>
          <w:szCs w:val="22"/>
          <w:lang w:val="es-ES"/>
        </w:rPr>
        <w:t xml:space="preserve">ubcomisión decidió prorrogar la existencia </w:t>
      </w:r>
      <w:r w:rsidRPr="0099315E">
        <w:rPr>
          <w:rFonts w:ascii="Arial" w:hAnsi="Arial" w:cs="Arial"/>
          <w:sz w:val="22"/>
          <w:szCs w:val="22"/>
          <w:lang w:val="es-ES"/>
        </w:rPr>
        <w:t xml:space="preserve">del Grupo de trabajo para el periodo entre reuniones encargado del estudio de viabilidad acerca del segundo Estudio Cooperativo del </w:t>
      </w:r>
      <w:r w:rsidR="006F2A20" w:rsidRPr="0099315E">
        <w:rPr>
          <w:rFonts w:ascii="Arial" w:hAnsi="Arial" w:cs="Arial"/>
          <w:sz w:val="22"/>
          <w:szCs w:val="22"/>
          <w:lang w:val="es-ES"/>
        </w:rPr>
        <w:t xml:space="preserve">Kurosivo y Regiones Adyacentes </w:t>
      </w:r>
      <w:r w:rsidRPr="0099315E">
        <w:rPr>
          <w:rFonts w:ascii="Arial" w:hAnsi="Arial" w:cs="Arial"/>
          <w:sz w:val="22"/>
          <w:szCs w:val="22"/>
          <w:lang w:val="es-ES"/>
        </w:rPr>
        <w:t xml:space="preserve">con un nuevo mandato, y aprobó la </w:t>
      </w:r>
      <w:hyperlink w:anchor="_top" w:history="1">
        <w:r w:rsidRPr="0099315E">
          <w:rPr>
            <w:rStyle w:val="Hyperlink"/>
            <w:rFonts w:ascii="Arial" w:hAnsi="Arial" w:cs="Arial"/>
            <w:sz w:val="22"/>
            <w:szCs w:val="22"/>
            <w:lang w:val="es-ES"/>
          </w:rPr>
          <w:t>Recomendación SC-WESTPAC-XII.3</w:t>
        </w:r>
      </w:hyperlink>
      <w:r w:rsidRPr="0099315E">
        <w:rPr>
          <w:rFonts w:ascii="Arial" w:hAnsi="Arial" w:cs="Arial"/>
          <w:sz w:val="22"/>
          <w:szCs w:val="22"/>
          <w:lang w:val="es-ES"/>
        </w:rPr>
        <w:t xml:space="preserve"> a este respecto. La Subcomisión alentó encarecidamente a los Estados Miembros interesados a que designaran a expertos para que se sumaran al Grupo de trabajo. Además, la Subcomisión invitó a todos los Estados Miembros interesados a que hicieran participar a sus organismos públicos competentes en el proceso de desarrollo y planificación del segundo Estudio Cooperativo del Kurosivo y Regiones Adyacentes, a fin de lograr una mayor comprensión de dicho Estudio y apoyo para el mismo. </w:t>
      </w:r>
    </w:p>
    <w:p w14:paraId="056C268F" w14:textId="3374252E" w:rsidR="00C81D23" w:rsidRPr="0099315E" w:rsidRDefault="00C81D23" w:rsidP="00670185">
      <w:pPr>
        <w:pStyle w:val="COI"/>
        <w:numPr>
          <w:ilvl w:val="0"/>
          <w:numId w:val="1"/>
        </w:numPr>
        <w:tabs>
          <w:tab w:val="clear" w:pos="6480"/>
          <w:tab w:val="left" w:pos="851"/>
          <w:tab w:val="num" w:pos="7200"/>
        </w:tabs>
        <w:ind w:left="0" w:hanging="709"/>
        <w:rPr>
          <w:rFonts w:ascii="Arial" w:hAnsi="Arial" w:cs="Arial"/>
          <w:sz w:val="22"/>
          <w:szCs w:val="22"/>
          <w:lang w:val="es-ES"/>
        </w:rPr>
      </w:pPr>
      <w:r w:rsidRPr="0099315E">
        <w:rPr>
          <w:rFonts w:ascii="Arial" w:hAnsi="Arial" w:cs="Arial"/>
          <w:sz w:val="22"/>
          <w:szCs w:val="22"/>
          <w:lang w:val="es-ES"/>
        </w:rPr>
        <w:tab/>
        <w:t xml:space="preserve">Habida cuenta de las funciones esenciales que desempeñan los órganos subsidiarios regionales de la COI en el proceso de desarrollo de la COI, la Subcomisión </w:t>
      </w:r>
      <w:r w:rsidR="007C7327" w:rsidRPr="0099315E">
        <w:rPr>
          <w:rFonts w:ascii="Arial" w:hAnsi="Arial" w:cs="Arial"/>
          <w:sz w:val="22"/>
          <w:szCs w:val="22"/>
          <w:lang w:val="es-ES"/>
        </w:rPr>
        <w:t xml:space="preserve">manifestó su compromiso de ayudar a esta última </w:t>
      </w:r>
      <w:r w:rsidRPr="0099315E">
        <w:rPr>
          <w:rFonts w:ascii="Arial" w:hAnsi="Arial" w:cs="Arial"/>
          <w:sz w:val="22"/>
          <w:szCs w:val="22"/>
          <w:lang w:val="es-ES"/>
        </w:rPr>
        <w:t xml:space="preserve">y a los Estados Miembros a conseguir el ODS 14, en particular sus metas 14.3 y 14.a. La Subcomisión también pidió al Secretario Ejecutivo de la COI que reforzara la Secretaría de la Subcomisión, con miras a </w:t>
      </w:r>
      <w:r w:rsidR="00360EDB" w:rsidRPr="0099315E">
        <w:rPr>
          <w:rFonts w:ascii="Arial" w:hAnsi="Arial" w:cs="Arial"/>
          <w:sz w:val="22"/>
          <w:szCs w:val="22"/>
          <w:lang w:val="es-ES"/>
        </w:rPr>
        <w:t>mejorar</w:t>
      </w:r>
      <w:r w:rsidRPr="0099315E">
        <w:rPr>
          <w:rFonts w:ascii="Arial" w:hAnsi="Arial" w:cs="Arial"/>
          <w:sz w:val="22"/>
          <w:szCs w:val="22"/>
          <w:lang w:val="es-ES"/>
        </w:rPr>
        <w:t xml:space="preserve"> la presencia y notoriedad de la Comisión.</w:t>
      </w:r>
    </w:p>
    <w:p w14:paraId="210FF3C6" w14:textId="4AF74B23" w:rsidR="00C81D23" w:rsidRPr="0099315E" w:rsidRDefault="00C81D23" w:rsidP="00670185">
      <w:pPr>
        <w:pStyle w:val="COI"/>
        <w:numPr>
          <w:ilvl w:val="0"/>
          <w:numId w:val="1"/>
        </w:numPr>
        <w:tabs>
          <w:tab w:val="clear" w:pos="6480"/>
          <w:tab w:val="left" w:pos="851"/>
          <w:tab w:val="num" w:pos="7200"/>
        </w:tabs>
        <w:ind w:left="0" w:hanging="709"/>
        <w:rPr>
          <w:rFonts w:ascii="Arial" w:hAnsi="Arial" w:cs="Arial"/>
          <w:sz w:val="22"/>
          <w:szCs w:val="22"/>
          <w:lang w:val="es-ES"/>
        </w:rPr>
      </w:pPr>
      <w:r w:rsidRPr="0099315E">
        <w:rPr>
          <w:rFonts w:ascii="Arial" w:hAnsi="Arial" w:cs="Arial"/>
          <w:sz w:val="22"/>
          <w:szCs w:val="22"/>
          <w:lang w:val="es-ES"/>
        </w:rPr>
        <w:tab/>
        <w:t xml:space="preserve">Con la finalidad de lograr una mayor sinergia entre los esfuerzos, catalizar las actividades colectivas y movilizar el posible apoyo a todas las actividades de la WESTPAC, la Subcomisión examinó y aprobó las </w:t>
      </w:r>
      <w:r w:rsidRPr="0099315E">
        <w:rPr>
          <w:rFonts w:ascii="Arial" w:hAnsi="Arial" w:cs="Arial"/>
          <w:i/>
          <w:iCs/>
          <w:sz w:val="22"/>
          <w:szCs w:val="22"/>
          <w:lang w:val="es-ES"/>
        </w:rPr>
        <w:t>Directrices para una comunicación eficaz sobre la elaboración y ejecución de programas</w:t>
      </w:r>
      <w:r w:rsidRPr="0099315E">
        <w:rPr>
          <w:rFonts w:ascii="Arial" w:hAnsi="Arial" w:cs="Arial"/>
          <w:sz w:val="22"/>
          <w:szCs w:val="22"/>
          <w:lang w:val="es-ES"/>
        </w:rPr>
        <w:t xml:space="preserve">, </w:t>
      </w:r>
      <w:r w:rsidR="00A767AC" w:rsidRPr="0099315E">
        <w:rPr>
          <w:rFonts w:ascii="Arial" w:hAnsi="Arial" w:cs="Arial"/>
          <w:sz w:val="22"/>
          <w:szCs w:val="22"/>
          <w:lang w:val="es-ES"/>
        </w:rPr>
        <w:t>con miras a</w:t>
      </w:r>
      <w:r w:rsidRPr="0099315E">
        <w:rPr>
          <w:rFonts w:ascii="Arial" w:hAnsi="Arial" w:cs="Arial"/>
          <w:sz w:val="22"/>
          <w:szCs w:val="22"/>
          <w:lang w:val="es-ES"/>
        </w:rPr>
        <w:t xml:space="preserve"> seguir mejorando la ejecución y la eficiencia de los programas de la WESTPAC.</w:t>
      </w:r>
    </w:p>
    <w:p w14:paraId="7C07B2C4" w14:textId="2F9F1A8F" w:rsidR="00C81D23" w:rsidRPr="0099315E" w:rsidRDefault="00C81D23" w:rsidP="00670185">
      <w:pPr>
        <w:pStyle w:val="COI"/>
        <w:numPr>
          <w:ilvl w:val="0"/>
          <w:numId w:val="1"/>
        </w:numPr>
        <w:tabs>
          <w:tab w:val="clear" w:pos="6480"/>
          <w:tab w:val="left" w:pos="851"/>
          <w:tab w:val="num" w:pos="7200"/>
        </w:tabs>
        <w:ind w:left="0" w:hanging="709"/>
        <w:rPr>
          <w:rFonts w:ascii="Arial" w:hAnsi="Arial" w:cs="Arial"/>
          <w:sz w:val="22"/>
          <w:szCs w:val="22"/>
          <w:lang w:val="es-ES"/>
        </w:rPr>
      </w:pPr>
      <w:r w:rsidRPr="0099315E">
        <w:rPr>
          <w:rFonts w:ascii="Arial" w:hAnsi="Arial" w:cs="Arial"/>
          <w:sz w:val="22"/>
          <w:szCs w:val="22"/>
          <w:lang w:val="es-ES"/>
        </w:rPr>
        <w:tab/>
        <w:t xml:space="preserve">La Subcomisión aprobó el Programa y Presupuesto de la WESTPAC para mayo de 2019-abril de 2021 mediante la </w:t>
      </w:r>
      <w:hyperlink w:anchor="_top" w:history="1">
        <w:r w:rsidRPr="0099315E">
          <w:rPr>
            <w:rStyle w:val="Hyperlink"/>
            <w:rFonts w:ascii="Arial" w:hAnsi="Arial" w:cs="Arial"/>
            <w:sz w:val="22"/>
            <w:szCs w:val="22"/>
            <w:lang w:val="es-ES"/>
          </w:rPr>
          <w:t>Recomendación SC-WESTPAC-XII.4</w:t>
        </w:r>
      </w:hyperlink>
      <w:r w:rsidRPr="0099315E">
        <w:rPr>
          <w:rFonts w:ascii="Arial" w:hAnsi="Arial" w:cs="Arial"/>
          <w:sz w:val="22"/>
          <w:szCs w:val="22"/>
          <w:lang w:val="es-ES"/>
        </w:rPr>
        <w:t>, con un presupuesto estimado de 6,78 millones de dólares estadounidenses. La Subcomisión consideró que su presupuesto aprobado se utilizaba principalmente como capital inicial para actividades</w:t>
      </w:r>
      <w:r w:rsidR="008C32DA" w:rsidRPr="0099315E">
        <w:rPr>
          <w:rFonts w:ascii="Arial" w:hAnsi="Arial" w:cs="Arial"/>
          <w:sz w:val="22"/>
          <w:szCs w:val="22"/>
          <w:lang w:val="es-ES"/>
        </w:rPr>
        <w:t xml:space="preserve"> que los Estados Miembros desear</w:t>
      </w:r>
      <w:r w:rsidRPr="0099315E">
        <w:rPr>
          <w:rFonts w:ascii="Arial" w:hAnsi="Arial" w:cs="Arial"/>
          <w:sz w:val="22"/>
          <w:szCs w:val="22"/>
          <w:lang w:val="es-ES"/>
        </w:rPr>
        <w:t>an promover conjuntamente y buscar financiación de diversas fuentes en apoyo de su ejecución. Sobre la base de la información actual recibida, solo 100 000 dólares estadounidenses (de un plan de gastos de 518 millones de dólares estadounidenses para toda la COI) o 115 000 dólares estadounidenses (de un plan de gastos de 534,6 millones de dólar</w:t>
      </w:r>
      <w:r w:rsidR="00051D27" w:rsidRPr="0099315E">
        <w:rPr>
          <w:rFonts w:ascii="Arial" w:hAnsi="Arial" w:cs="Arial"/>
          <w:sz w:val="22"/>
          <w:szCs w:val="22"/>
          <w:lang w:val="es-ES"/>
        </w:rPr>
        <w:t>es estadounidenses) se obtendrían</w:t>
      </w:r>
      <w:r w:rsidRPr="0099315E">
        <w:rPr>
          <w:rFonts w:ascii="Arial" w:hAnsi="Arial" w:cs="Arial"/>
          <w:sz w:val="22"/>
          <w:szCs w:val="22"/>
          <w:lang w:val="es-ES"/>
        </w:rPr>
        <w:t xml:space="preserve"> del Presupuesto Ordinario de la COI para las actividades de la WESTPAC durante el periodo 2020-2021. Esto </w:t>
      </w:r>
      <w:r w:rsidR="00EA62F4" w:rsidRPr="0099315E">
        <w:rPr>
          <w:rFonts w:ascii="Arial" w:hAnsi="Arial" w:cs="Arial"/>
          <w:sz w:val="22"/>
          <w:szCs w:val="22"/>
          <w:lang w:val="es-ES"/>
        </w:rPr>
        <w:t>demostraba</w:t>
      </w:r>
      <w:r w:rsidRPr="0099315E">
        <w:rPr>
          <w:rFonts w:ascii="Arial" w:hAnsi="Arial" w:cs="Arial"/>
          <w:sz w:val="22"/>
          <w:szCs w:val="22"/>
          <w:lang w:val="es-ES"/>
        </w:rPr>
        <w:t xml:space="preserve"> que casi todas las activ</w:t>
      </w:r>
      <w:r w:rsidR="006E277F" w:rsidRPr="0099315E">
        <w:rPr>
          <w:rFonts w:ascii="Arial" w:hAnsi="Arial" w:cs="Arial"/>
          <w:sz w:val="22"/>
          <w:szCs w:val="22"/>
          <w:lang w:val="es-ES"/>
        </w:rPr>
        <w:t>idades de la Subcomisión tendrían</w:t>
      </w:r>
      <w:r w:rsidRPr="0099315E">
        <w:rPr>
          <w:rFonts w:ascii="Arial" w:hAnsi="Arial" w:cs="Arial"/>
          <w:sz w:val="22"/>
          <w:szCs w:val="22"/>
          <w:lang w:val="es-ES"/>
        </w:rPr>
        <w:t xml:space="preserve"> que recibir apoyo continuo de recursos extrapresupuestarios. </w:t>
      </w:r>
    </w:p>
    <w:p w14:paraId="4E62001D" w14:textId="5D1CA89D" w:rsidR="00C81D23" w:rsidRPr="0099315E" w:rsidRDefault="00C81D23" w:rsidP="00670185">
      <w:pPr>
        <w:pStyle w:val="COI"/>
        <w:numPr>
          <w:ilvl w:val="0"/>
          <w:numId w:val="0"/>
        </w:numPr>
        <w:rPr>
          <w:rFonts w:ascii="Arial" w:eastAsia="SimSun" w:hAnsi="Arial" w:cs="Arial"/>
          <w:b/>
          <w:sz w:val="22"/>
          <w:szCs w:val="22"/>
          <w:lang w:val="es-ES"/>
        </w:rPr>
      </w:pPr>
      <w:r w:rsidRPr="0099315E">
        <w:rPr>
          <w:rFonts w:ascii="Arial" w:hAnsi="Arial" w:cs="Arial"/>
          <w:b/>
          <w:bCs/>
          <w:sz w:val="22"/>
          <w:szCs w:val="22"/>
          <w:lang w:val="es-ES"/>
        </w:rPr>
        <w:t>11ª Conferencia Internacional de Ciencias del Mar de la WESTPAC y 13ª reunión intergubernamental de la Subcomisión de la COI para el Pacífico Occidental (WESTPAC)</w:t>
      </w:r>
    </w:p>
    <w:p w14:paraId="653F67AB" w14:textId="7C5909BA" w:rsidR="0092155E" w:rsidRDefault="00670185" w:rsidP="004F0CE4">
      <w:pPr>
        <w:pStyle w:val="COI"/>
        <w:numPr>
          <w:ilvl w:val="0"/>
          <w:numId w:val="1"/>
        </w:numPr>
        <w:tabs>
          <w:tab w:val="clear" w:pos="6480"/>
          <w:tab w:val="left" w:pos="851"/>
        </w:tabs>
        <w:ind w:left="0" w:hanging="709"/>
        <w:rPr>
          <w:rFonts w:ascii="Arial" w:hAnsi="Arial" w:cs="Arial"/>
          <w:sz w:val="22"/>
          <w:szCs w:val="22"/>
          <w:lang w:val="es-ES"/>
        </w:rPr>
      </w:pPr>
      <w:r w:rsidRPr="00670185">
        <w:rPr>
          <w:rFonts w:ascii="Arial" w:hAnsi="Arial" w:cs="Arial"/>
          <w:sz w:val="22"/>
          <w:szCs w:val="22"/>
          <w:lang w:val="es-ES"/>
        </w:rPr>
        <w:tab/>
      </w:r>
      <w:r w:rsidR="00C81D23" w:rsidRPr="0099315E">
        <w:rPr>
          <w:rFonts w:ascii="Arial" w:hAnsi="Arial" w:cs="Arial"/>
          <w:sz w:val="22"/>
          <w:szCs w:val="22"/>
          <w:lang w:val="es-ES"/>
        </w:rPr>
        <w:t xml:space="preserve">La Subcomisión expresó su agradecimiento al </w:t>
      </w:r>
      <w:r w:rsidR="00F06F28" w:rsidRPr="0099315E">
        <w:rPr>
          <w:rFonts w:ascii="Arial" w:hAnsi="Arial" w:cs="Arial"/>
          <w:sz w:val="22"/>
          <w:szCs w:val="22"/>
          <w:lang w:val="es-ES"/>
        </w:rPr>
        <w:t xml:space="preserve">Gobierno de Indonesia por acoger </w:t>
      </w:r>
      <w:r w:rsidR="00C81D23" w:rsidRPr="0099315E">
        <w:rPr>
          <w:rFonts w:ascii="Arial" w:hAnsi="Arial" w:cs="Arial"/>
          <w:sz w:val="22"/>
          <w:szCs w:val="22"/>
          <w:lang w:val="es-ES"/>
        </w:rPr>
        <w:t xml:space="preserve">la 11ª Conferencia Internacional de Ciencias del Mar de la WESTPAC del 25 al 28 de agosto de 2020, y aprobó la </w:t>
      </w:r>
      <w:hyperlink w:anchor="_top" w:history="1">
        <w:r w:rsidR="00C81D23" w:rsidRPr="0099315E">
          <w:rPr>
            <w:rStyle w:val="Hyperlink"/>
            <w:rFonts w:ascii="Arial" w:hAnsi="Arial" w:cs="Arial"/>
            <w:sz w:val="22"/>
            <w:szCs w:val="22"/>
            <w:lang w:val="es-ES"/>
          </w:rPr>
          <w:t>Recomendación SC-WESTPAC-XII.2</w:t>
        </w:r>
      </w:hyperlink>
      <w:r w:rsidR="00C81D23" w:rsidRPr="0099315E">
        <w:rPr>
          <w:rFonts w:ascii="Arial" w:hAnsi="Arial" w:cs="Arial"/>
          <w:sz w:val="22"/>
          <w:szCs w:val="22"/>
          <w:lang w:val="es-ES"/>
        </w:rPr>
        <w:t>.</w:t>
      </w:r>
    </w:p>
    <w:p w14:paraId="67B9777C" w14:textId="77777777" w:rsidR="0092155E" w:rsidRDefault="0092155E">
      <w:pPr>
        <w:spacing w:after="160" w:line="259" w:lineRule="auto"/>
        <w:rPr>
          <w:rFonts w:ascii="Arial" w:eastAsia="Times New Roman" w:hAnsi="Arial" w:cs="Arial"/>
          <w:snapToGrid w:val="0"/>
          <w:sz w:val="22"/>
          <w:szCs w:val="22"/>
          <w:lang w:val="es-ES"/>
        </w:rPr>
      </w:pPr>
      <w:r>
        <w:rPr>
          <w:rFonts w:ascii="Arial" w:hAnsi="Arial" w:cs="Arial"/>
          <w:sz w:val="22"/>
          <w:szCs w:val="22"/>
          <w:lang w:val="es-ES"/>
        </w:rPr>
        <w:br w:type="page"/>
      </w:r>
    </w:p>
    <w:p w14:paraId="6B783B60" w14:textId="3149549A" w:rsidR="00C81D23" w:rsidRPr="004F0CE4" w:rsidRDefault="00C81D23" w:rsidP="004F0CE4">
      <w:pPr>
        <w:pStyle w:val="COI"/>
        <w:numPr>
          <w:ilvl w:val="0"/>
          <w:numId w:val="1"/>
        </w:numPr>
        <w:tabs>
          <w:tab w:val="clear" w:pos="6480"/>
          <w:tab w:val="left" w:pos="851"/>
        </w:tabs>
        <w:ind w:left="0" w:hanging="709"/>
        <w:rPr>
          <w:rFonts w:ascii="Arial" w:hAnsi="Arial" w:cs="Arial"/>
          <w:sz w:val="22"/>
          <w:szCs w:val="22"/>
          <w:lang w:val="es-ES"/>
        </w:rPr>
      </w:pPr>
      <w:r w:rsidRPr="004F0CE4">
        <w:rPr>
          <w:rFonts w:ascii="Arial" w:hAnsi="Arial" w:cs="Arial"/>
          <w:sz w:val="22"/>
          <w:szCs w:val="22"/>
          <w:lang w:val="es-ES"/>
        </w:rPr>
        <w:lastRenderedPageBreak/>
        <w:tab/>
        <w:t xml:space="preserve">La Subcomisión tomó nota con gran reconocimiento de los amables ofrecimientos de Indonesia y Bangladesh de acoger la 13ª reunión intergubernamental de la Subcomisión de la COI para el Pacífico Occidental (WESTPAC) a principios de 2021, y aprobó la </w:t>
      </w:r>
      <w:hyperlink w:anchor="_top" w:history="1">
        <w:r w:rsidRPr="004F0CE4">
          <w:rPr>
            <w:rStyle w:val="Hyperlink"/>
            <w:rFonts w:ascii="Arial" w:hAnsi="Arial" w:cs="Arial"/>
            <w:sz w:val="22"/>
            <w:szCs w:val="22"/>
            <w:lang w:val="es-ES"/>
          </w:rPr>
          <w:t>Recomendación SC-WESTPAC-XII.6</w:t>
        </w:r>
      </w:hyperlink>
      <w:r w:rsidRPr="004F0CE4">
        <w:rPr>
          <w:rFonts w:ascii="Arial" w:hAnsi="Arial" w:cs="Arial"/>
          <w:sz w:val="22"/>
          <w:szCs w:val="22"/>
          <w:lang w:val="es-ES"/>
        </w:rPr>
        <w:t xml:space="preserve"> sobre la fecha y el lugar de la reunión siguiente.</w:t>
      </w:r>
    </w:p>
    <w:p w14:paraId="7E8AD30C" w14:textId="77777777" w:rsidR="00C81D23" w:rsidRPr="0099315E" w:rsidRDefault="00C81D23" w:rsidP="00670185">
      <w:pPr>
        <w:pStyle w:val="COI"/>
        <w:numPr>
          <w:ilvl w:val="0"/>
          <w:numId w:val="0"/>
        </w:numPr>
        <w:rPr>
          <w:rFonts w:ascii="Arial" w:eastAsia="SimSun" w:hAnsi="Arial" w:cs="Arial"/>
          <w:b/>
          <w:sz w:val="22"/>
          <w:szCs w:val="22"/>
          <w:lang w:val="es-ES"/>
        </w:rPr>
      </w:pPr>
      <w:r w:rsidRPr="0099315E">
        <w:rPr>
          <w:rFonts w:ascii="Arial" w:hAnsi="Arial" w:cs="Arial"/>
          <w:b/>
          <w:bCs/>
          <w:sz w:val="22"/>
          <w:szCs w:val="22"/>
          <w:lang w:val="es-ES"/>
        </w:rPr>
        <w:t>Elección de la Mesa de la WESTPAC</w:t>
      </w:r>
    </w:p>
    <w:p w14:paraId="2ECF7942" w14:textId="4FC8A4A0" w:rsidR="00C81D23" w:rsidRPr="0099315E" w:rsidRDefault="00C81D23" w:rsidP="00670185">
      <w:pPr>
        <w:pStyle w:val="COI"/>
        <w:numPr>
          <w:ilvl w:val="0"/>
          <w:numId w:val="1"/>
        </w:numPr>
        <w:tabs>
          <w:tab w:val="clear" w:pos="6480"/>
          <w:tab w:val="left" w:pos="851"/>
          <w:tab w:val="num" w:pos="7200"/>
        </w:tabs>
        <w:ind w:left="4" w:hanging="713"/>
        <w:rPr>
          <w:rFonts w:ascii="Arial" w:eastAsia="SimSun" w:hAnsi="Arial" w:cs="Arial"/>
          <w:sz w:val="22"/>
          <w:szCs w:val="22"/>
          <w:lang w:val="es-ES"/>
        </w:rPr>
      </w:pPr>
      <w:r w:rsidRPr="0099315E">
        <w:rPr>
          <w:rFonts w:ascii="Arial" w:hAnsi="Arial" w:cs="Arial"/>
          <w:sz w:val="22"/>
          <w:szCs w:val="22"/>
          <w:lang w:val="es-ES"/>
        </w:rPr>
        <w:tab/>
        <w:t>La Subcomisión eligió por aclamación a Vo Si Tuan de Viet Nam como Presidente y a Fangli Qiao (China), Zainal Arifin (Indonesia) y Kentaro Ando (Japón) como Vicepresidentes de la Subcomisión para el próximo periodo entre reuniones.</w:t>
      </w:r>
    </w:p>
    <w:p w14:paraId="562D6B0D" w14:textId="77777777" w:rsidR="00364A62" w:rsidRPr="001F1986" w:rsidRDefault="00364A62" w:rsidP="00364A62">
      <w:pPr>
        <w:rPr>
          <w:lang w:val="es-ES"/>
        </w:rPr>
      </w:pPr>
    </w:p>
    <w:p w14:paraId="2770C052" w14:textId="77777777" w:rsidR="00364A62" w:rsidRPr="001F1986" w:rsidRDefault="00364A62" w:rsidP="00364A62">
      <w:pPr>
        <w:rPr>
          <w:lang w:val="es-ES"/>
        </w:rPr>
        <w:sectPr w:rsidR="00364A62" w:rsidRPr="001F1986" w:rsidSect="007609FC">
          <w:headerReference w:type="even" r:id="rId23"/>
          <w:headerReference w:type="default" r:id="rId24"/>
          <w:pgSz w:w="12240" w:h="15840"/>
          <w:pgMar w:top="850" w:right="1138" w:bottom="1699" w:left="1414" w:header="720" w:footer="720" w:gutter="0"/>
          <w:pgNumType w:start="1"/>
          <w:cols w:space="720"/>
          <w:titlePg/>
          <w:docGrid w:linePitch="360"/>
        </w:sectPr>
      </w:pPr>
    </w:p>
    <w:p w14:paraId="2B8EC12A" w14:textId="77777777" w:rsidR="00364A62" w:rsidRPr="007E7CA0" w:rsidRDefault="00364A62" w:rsidP="00364A62">
      <w:pPr>
        <w:pStyle w:val="Heading1"/>
        <w:spacing w:after="240"/>
        <w:jc w:val="center"/>
        <w:rPr>
          <w:rStyle w:val="Emphasis"/>
          <w:rFonts w:cs="Arial"/>
          <w:b w:val="0"/>
          <w:color w:val="auto"/>
          <w:kern w:val="32"/>
          <w:sz w:val="22"/>
          <w:lang w:val="en-GB"/>
        </w:rPr>
      </w:pPr>
      <w:bookmarkStart w:id="1" w:name="_ANNEX_I"/>
      <w:bookmarkEnd w:id="1"/>
      <w:r w:rsidRPr="007E7CA0">
        <w:rPr>
          <w:rStyle w:val="Emphasis"/>
          <w:rFonts w:cs="Arial"/>
          <w:b w:val="0"/>
          <w:color w:val="auto"/>
          <w:kern w:val="32"/>
          <w:sz w:val="22"/>
          <w:lang w:val="en-GB"/>
        </w:rPr>
        <w:lastRenderedPageBreak/>
        <w:t>ANNEX I</w:t>
      </w:r>
    </w:p>
    <w:p w14:paraId="1E9524A7" w14:textId="77777777" w:rsidR="00364A62" w:rsidRPr="007E7CA0" w:rsidRDefault="00364A62" w:rsidP="00364A62">
      <w:pPr>
        <w:pStyle w:val="Heading1"/>
        <w:jc w:val="center"/>
        <w:rPr>
          <w:lang w:val="en-GB"/>
        </w:rPr>
      </w:pPr>
      <w:r w:rsidRPr="007E7CA0">
        <w:rPr>
          <w:rStyle w:val="Emphasis"/>
          <w:rFonts w:cs="Arial"/>
          <w:color w:val="auto"/>
          <w:kern w:val="32"/>
          <w:sz w:val="22"/>
          <w:lang w:val="en-GB"/>
        </w:rPr>
        <w:t>AGENDA</w:t>
      </w:r>
    </w:p>
    <w:p w14:paraId="5AABDD94" w14:textId="77777777" w:rsidR="00364A62" w:rsidRPr="00C81D23" w:rsidRDefault="00364A62" w:rsidP="00364A62">
      <w:pPr>
        <w:pStyle w:val="Marge"/>
        <w:numPr>
          <w:ilvl w:val="0"/>
          <w:numId w:val="9"/>
        </w:numPr>
        <w:tabs>
          <w:tab w:val="clear" w:pos="567"/>
          <w:tab w:val="left" w:pos="900"/>
          <w:tab w:val="center" w:pos="9630"/>
        </w:tabs>
        <w:spacing w:after="120"/>
        <w:ind w:left="900" w:hanging="900"/>
        <w:jc w:val="left"/>
        <w:rPr>
          <w:rFonts w:cs="Arial"/>
          <w:b/>
          <w:bCs/>
          <w:szCs w:val="22"/>
        </w:rPr>
      </w:pPr>
      <w:r w:rsidRPr="00C81D23">
        <w:rPr>
          <w:rFonts w:cs="Arial"/>
          <w:b/>
          <w:bCs/>
          <w:szCs w:val="22"/>
        </w:rPr>
        <w:t>OPENING</w:t>
      </w:r>
    </w:p>
    <w:p w14:paraId="0E60587A" w14:textId="77777777" w:rsidR="00364A62" w:rsidRPr="00C81D23" w:rsidRDefault="00364A62" w:rsidP="00364A62">
      <w:pPr>
        <w:pStyle w:val="Marge"/>
        <w:numPr>
          <w:ilvl w:val="1"/>
          <w:numId w:val="9"/>
        </w:numPr>
        <w:tabs>
          <w:tab w:val="clear" w:pos="567"/>
          <w:tab w:val="left" w:pos="900"/>
          <w:tab w:val="center" w:pos="9630"/>
        </w:tabs>
        <w:spacing w:after="120"/>
        <w:ind w:left="1620" w:hanging="720"/>
        <w:jc w:val="left"/>
        <w:rPr>
          <w:rFonts w:cs="Arial"/>
          <w:szCs w:val="22"/>
        </w:rPr>
      </w:pPr>
      <w:r w:rsidRPr="00C81D23">
        <w:rPr>
          <w:rFonts w:cs="Arial"/>
          <w:szCs w:val="22"/>
        </w:rPr>
        <w:t>WELCOME REMARKS</w:t>
      </w:r>
    </w:p>
    <w:p w14:paraId="212EEE67" w14:textId="77777777" w:rsidR="00364A62" w:rsidRPr="00C81D23" w:rsidRDefault="00364A62" w:rsidP="00364A62">
      <w:pPr>
        <w:pStyle w:val="Marge"/>
        <w:numPr>
          <w:ilvl w:val="1"/>
          <w:numId w:val="9"/>
        </w:numPr>
        <w:tabs>
          <w:tab w:val="clear" w:pos="567"/>
          <w:tab w:val="left" w:pos="720"/>
          <w:tab w:val="left" w:pos="900"/>
          <w:tab w:val="center" w:pos="9630"/>
        </w:tabs>
        <w:spacing w:after="120"/>
        <w:ind w:left="1620" w:hanging="720"/>
        <w:jc w:val="left"/>
        <w:rPr>
          <w:rFonts w:cs="Arial"/>
          <w:bCs/>
          <w:szCs w:val="22"/>
        </w:rPr>
      </w:pPr>
      <w:r w:rsidRPr="00C81D23">
        <w:rPr>
          <w:rFonts w:cs="Arial"/>
          <w:bCs/>
          <w:szCs w:val="22"/>
        </w:rPr>
        <w:t xml:space="preserve">MINI </w:t>
      </w:r>
      <w:r w:rsidRPr="00C81D23">
        <w:rPr>
          <w:rFonts w:cs="Arial"/>
          <w:szCs w:val="22"/>
        </w:rPr>
        <w:t>SCIENCE</w:t>
      </w:r>
      <w:r w:rsidRPr="00C81D23">
        <w:rPr>
          <w:rFonts w:cs="Arial"/>
          <w:bCs/>
          <w:szCs w:val="22"/>
        </w:rPr>
        <w:t xml:space="preserve"> </w:t>
      </w:r>
      <w:r w:rsidRPr="00C81D23">
        <w:rPr>
          <w:rFonts w:cs="Arial"/>
          <w:szCs w:val="22"/>
        </w:rPr>
        <w:t>SYMPOSIUM</w:t>
      </w:r>
    </w:p>
    <w:p w14:paraId="207CB418" w14:textId="77777777" w:rsidR="00364A62" w:rsidRPr="00C81D23" w:rsidRDefault="00364A62" w:rsidP="00364A62">
      <w:pPr>
        <w:pStyle w:val="Marge"/>
        <w:numPr>
          <w:ilvl w:val="1"/>
          <w:numId w:val="9"/>
        </w:numPr>
        <w:tabs>
          <w:tab w:val="clear" w:pos="567"/>
          <w:tab w:val="left" w:pos="720"/>
          <w:tab w:val="left" w:pos="900"/>
          <w:tab w:val="center" w:pos="9630"/>
        </w:tabs>
        <w:ind w:left="1620" w:hanging="720"/>
        <w:jc w:val="left"/>
        <w:rPr>
          <w:rFonts w:cs="Arial"/>
          <w:b/>
          <w:bCs/>
          <w:szCs w:val="22"/>
        </w:rPr>
      </w:pPr>
      <w:r w:rsidRPr="00C81D23">
        <w:rPr>
          <w:rFonts w:cs="Arial"/>
          <w:bCs/>
          <w:szCs w:val="22"/>
        </w:rPr>
        <w:t>AN EVENT ON RTRCS</w:t>
      </w:r>
    </w:p>
    <w:p w14:paraId="6B15CBEA" w14:textId="77777777" w:rsidR="00364A62" w:rsidRPr="00C81D23" w:rsidRDefault="00364A62" w:rsidP="00364A62">
      <w:pPr>
        <w:pStyle w:val="Marge"/>
        <w:numPr>
          <w:ilvl w:val="0"/>
          <w:numId w:val="9"/>
        </w:numPr>
        <w:tabs>
          <w:tab w:val="clear" w:pos="567"/>
          <w:tab w:val="left" w:pos="900"/>
          <w:tab w:val="center" w:pos="9630"/>
        </w:tabs>
        <w:spacing w:after="120"/>
        <w:ind w:left="900" w:hanging="900"/>
        <w:jc w:val="left"/>
        <w:rPr>
          <w:rFonts w:cs="Arial"/>
          <w:b/>
          <w:bCs/>
          <w:szCs w:val="22"/>
        </w:rPr>
      </w:pPr>
      <w:r w:rsidRPr="00C81D23">
        <w:rPr>
          <w:rFonts w:cs="Arial"/>
          <w:b/>
          <w:bCs/>
          <w:szCs w:val="22"/>
        </w:rPr>
        <w:t>ORGANIZATION OF THE SESSION</w:t>
      </w:r>
    </w:p>
    <w:p w14:paraId="3E3CCFFC" w14:textId="77777777" w:rsidR="00364A62" w:rsidRPr="00C81D23" w:rsidRDefault="00364A62" w:rsidP="00364A62">
      <w:pPr>
        <w:pStyle w:val="Marge"/>
        <w:tabs>
          <w:tab w:val="left" w:pos="1620"/>
          <w:tab w:val="left" w:pos="2820"/>
          <w:tab w:val="center" w:pos="7020"/>
        </w:tabs>
        <w:spacing w:after="120"/>
        <w:ind w:left="1620" w:hanging="720"/>
        <w:jc w:val="left"/>
        <w:rPr>
          <w:rFonts w:cs="Arial"/>
          <w:szCs w:val="22"/>
        </w:rPr>
      </w:pPr>
      <w:r w:rsidRPr="00C81D23">
        <w:rPr>
          <w:rFonts w:cs="Arial"/>
          <w:szCs w:val="22"/>
        </w:rPr>
        <w:t>2.1</w:t>
      </w:r>
      <w:r w:rsidRPr="00C81D23">
        <w:rPr>
          <w:rFonts w:cs="Arial"/>
          <w:szCs w:val="22"/>
        </w:rPr>
        <w:tab/>
        <w:t>ADOPTION OF THE AGENDA</w:t>
      </w:r>
    </w:p>
    <w:p w14:paraId="3E03D9AD" w14:textId="77777777" w:rsidR="00364A62" w:rsidRPr="00C81D23" w:rsidRDefault="00364A62" w:rsidP="00364A62">
      <w:pPr>
        <w:pStyle w:val="Marge"/>
        <w:tabs>
          <w:tab w:val="left" w:pos="1620"/>
          <w:tab w:val="left" w:pos="2820"/>
          <w:tab w:val="center" w:pos="7020"/>
        </w:tabs>
        <w:ind w:left="1620" w:hanging="720"/>
        <w:jc w:val="left"/>
        <w:rPr>
          <w:rFonts w:cs="Arial"/>
          <w:szCs w:val="22"/>
        </w:rPr>
      </w:pPr>
      <w:r w:rsidRPr="00C81D23">
        <w:rPr>
          <w:rFonts w:cs="Arial"/>
          <w:szCs w:val="22"/>
        </w:rPr>
        <w:t>2.2</w:t>
      </w:r>
      <w:r w:rsidRPr="00C81D23">
        <w:rPr>
          <w:rFonts w:cs="Arial"/>
          <w:szCs w:val="22"/>
        </w:rPr>
        <w:tab/>
        <w:t>CONDUCT OF THE SESSION</w:t>
      </w:r>
    </w:p>
    <w:p w14:paraId="34C2A79A" w14:textId="77777777" w:rsidR="00364A62" w:rsidRPr="00C81D23" w:rsidRDefault="00364A62" w:rsidP="00364A62">
      <w:pPr>
        <w:pStyle w:val="Marge"/>
        <w:numPr>
          <w:ilvl w:val="0"/>
          <w:numId w:val="9"/>
        </w:numPr>
        <w:tabs>
          <w:tab w:val="clear" w:pos="567"/>
          <w:tab w:val="left" w:pos="900"/>
          <w:tab w:val="center" w:pos="9630"/>
        </w:tabs>
        <w:spacing w:after="120"/>
        <w:ind w:left="900" w:hanging="900"/>
        <w:jc w:val="left"/>
        <w:rPr>
          <w:rFonts w:cs="Arial"/>
          <w:b/>
          <w:bCs/>
          <w:szCs w:val="22"/>
        </w:rPr>
      </w:pPr>
      <w:r w:rsidRPr="00C81D23">
        <w:rPr>
          <w:rFonts w:cs="Arial"/>
          <w:b/>
          <w:bCs/>
          <w:szCs w:val="22"/>
        </w:rPr>
        <w:t>STATUTORY REPORTS</w:t>
      </w:r>
    </w:p>
    <w:p w14:paraId="2AA48C0C" w14:textId="77777777" w:rsidR="00364A62" w:rsidRPr="00C81D23" w:rsidRDefault="00364A62" w:rsidP="00364A62">
      <w:pPr>
        <w:pStyle w:val="Marge"/>
        <w:tabs>
          <w:tab w:val="left" w:pos="1620"/>
          <w:tab w:val="left" w:pos="2820"/>
          <w:tab w:val="center" w:pos="7020"/>
        </w:tabs>
        <w:spacing w:after="120"/>
        <w:ind w:left="1440" w:hanging="540"/>
        <w:jc w:val="left"/>
        <w:rPr>
          <w:rFonts w:cs="Arial"/>
          <w:bCs/>
          <w:szCs w:val="22"/>
        </w:rPr>
      </w:pPr>
      <w:r w:rsidRPr="00C81D23">
        <w:rPr>
          <w:rFonts w:cs="Arial"/>
          <w:szCs w:val="22"/>
        </w:rPr>
        <w:t>3.1</w:t>
      </w:r>
      <w:r w:rsidRPr="00C81D23">
        <w:rPr>
          <w:rFonts w:cs="Arial"/>
          <w:szCs w:val="22"/>
        </w:rPr>
        <w:tab/>
      </w:r>
      <w:r w:rsidRPr="00C81D23">
        <w:rPr>
          <w:rFonts w:cs="Arial"/>
          <w:bCs/>
          <w:caps/>
          <w:szCs w:val="22"/>
        </w:rPr>
        <w:t>Statement of the Chairperson</w:t>
      </w:r>
    </w:p>
    <w:p w14:paraId="059D7EAE" w14:textId="77777777" w:rsidR="00364A62" w:rsidRPr="00364A62" w:rsidRDefault="00364A62" w:rsidP="00364A62">
      <w:pPr>
        <w:pStyle w:val="Marge"/>
        <w:tabs>
          <w:tab w:val="left" w:pos="1620"/>
          <w:tab w:val="left" w:pos="2820"/>
          <w:tab w:val="center" w:pos="7020"/>
        </w:tabs>
        <w:spacing w:after="120"/>
        <w:ind w:left="1440" w:hanging="540"/>
        <w:jc w:val="left"/>
        <w:rPr>
          <w:rFonts w:cs="Arial"/>
          <w:szCs w:val="22"/>
          <w:lang w:val="en-US"/>
        </w:rPr>
      </w:pPr>
      <w:r w:rsidRPr="00364A62">
        <w:rPr>
          <w:rFonts w:cs="Arial"/>
          <w:bCs/>
          <w:szCs w:val="22"/>
          <w:lang w:val="en-US"/>
        </w:rPr>
        <w:t>3</w:t>
      </w:r>
      <w:r w:rsidRPr="00364A62">
        <w:rPr>
          <w:rFonts w:cs="Arial"/>
          <w:szCs w:val="22"/>
          <w:lang w:val="en-US"/>
        </w:rPr>
        <w:t>.2</w:t>
      </w:r>
      <w:r w:rsidRPr="00364A62">
        <w:rPr>
          <w:rFonts w:cs="Arial"/>
          <w:szCs w:val="22"/>
          <w:lang w:val="en-US"/>
        </w:rPr>
        <w:tab/>
      </w:r>
      <w:r w:rsidRPr="00364A62">
        <w:rPr>
          <w:rFonts w:cs="Arial"/>
          <w:caps/>
          <w:szCs w:val="22"/>
          <w:lang w:val="en-US"/>
        </w:rPr>
        <w:t>Report by the Head of WESTPAC Office on Intersessional Activities and Budget Overview, including the operation of THE WESTPAC Office</w:t>
      </w:r>
    </w:p>
    <w:p w14:paraId="06119648" w14:textId="77777777" w:rsidR="00364A62" w:rsidRPr="00364A62" w:rsidRDefault="00364A62" w:rsidP="00364A62">
      <w:pPr>
        <w:pStyle w:val="Marge"/>
        <w:tabs>
          <w:tab w:val="left" w:pos="1620"/>
          <w:tab w:val="left" w:pos="2820"/>
          <w:tab w:val="center" w:pos="7020"/>
        </w:tabs>
        <w:spacing w:after="120"/>
        <w:ind w:left="1440" w:hanging="540"/>
        <w:jc w:val="left"/>
        <w:rPr>
          <w:rFonts w:cs="Arial"/>
          <w:smallCaps/>
          <w:szCs w:val="22"/>
          <w:lang w:val="en-US"/>
        </w:rPr>
      </w:pPr>
      <w:r w:rsidRPr="00364A62">
        <w:rPr>
          <w:rFonts w:cs="Arial"/>
          <w:szCs w:val="22"/>
          <w:lang w:val="en-US"/>
        </w:rPr>
        <w:t>3.3</w:t>
      </w:r>
      <w:r w:rsidRPr="00364A62">
        <w:rPr>
          <w:rFonts w:cs="Arial"/>
          <w:szCs w:val="22"/>
          <w:lang w:val="en-US"/>
        </w:rPr>
        <w:tab/>
      </w:r>
      <w:r w:rsidRPr="00364A62">
        <w:rPr>
          <w:rFonts w:cs="Arial"/>
          <w:smallCaps/>
          <w:szCs w:val="22"/>
          <w:lang w:val="en-US"/>
        </w:rPr>
        <w:t>RECENT DEVELOPMENTS WITHIN UNESCO</w:t>
      </w:r>
      <w:r w:rsidRPr="00364A62">
        <w:rPr>
          <w:rFonts w:cs="Arial"/>
          <w:smallCaps/>
          <w:szCs w:val="22"/>
          <w:lang w:val="en-US" w:eastAsia="zh-CN"/>
        </w:rPr>
        <w:t>, ITS IOC</w:t>
      </w:r>
      <w:r w:rsidRPr="00364A62">
        <w:rPr>
          <w:rFonts w:cs="Arial"/>
          <w:smallCaps/>
          <w:szCs w:val="22"/>
          <w:lang w:val="en-US"/>
        </w:rPr>
        <w:t>, AND THEIR RELEVANCE TO WESTPAC</w:t>
      </w:r>
    </w:p>
    <w:p w14:paraId="6BBEFD0E" w14:textId="77777777" w:rsidR="00364A62" w:rsidRPr="00652DB0" w:rsidRDefault="00364A62" w:rsidP="00364A62">
      <w:pPr>
        <w:widowControl w:val="0"/>
        <w:spacing w:after="120"/>
        <w:ind w:left="2340" w:hanging="900"/>
        <w:rPr>
          <w:rFonts w:ascii="Arial" w:eastAsia="Times New Roman" w:hAnsi="Arial" w:cs="Arial"/>
          <w:b/>
          <w:color w:val="000000"/>
          <w:sz w:val="22"/>
          <w:szCs w:val="22"/>
        </w:rPr>
      </w:pPr>
      <w:r w:rsidRPr="00652DB0">
        <w:rPr>
          <w:rFonts w:ascii="Arial" w:eastAsia="Times New Roman" w:hAnsi="Arial" w:cs="Arial"/>
          <w:b/>
          <w:color w:val="000000"/>
          <w:sz w:val="22"/>
          <w:szCs w:val="22"/>
        </w:rPr>
        <w:t>3.3.1</w:t>
      </w:r>
      <w:r w:rsidRPr="00652DB0">
        <w:rPr>
          <w:rFonts w:ascii="Arial" w:eastAsia="Times New Roman" w:hAnsi="Arial" w:cs="Arial"/>
          <w:b/>
          <w:color w:val="000000"/>
          <w:sz w:val="22"/>
          <w:szCs w:val="22"/>
        </w:rPr>
        <w:tab/>
        <w:t>UN Decade of Ocean Science for Sustainable Development (2021–2030)</w:t>
      </w:r>
    </w:p>
    <w:p w14:paraId="18FEE512" w14:textId="77777777" w:rsidR="00364A62" w:rsidRPr="00652DB0" w:rsidRDefault="00364A62" w:rsidP="00364A62">
      <w:pPr>
        <w:widowControl w:val="0"/>
        <w:spacing w:after="240"/>
        <w:ind w:left="2340" w:hanging="900"/>
        <w:rPr>
          <w:rFonts w:ascii="Arial" w:eastAsia="Times New Roman" w:hAnsi="Arial" w:cs="Arial"/>
          <w:b/>
          <w:color w:val="000000"/>
          <w:sz w:val="22"/>
          <w:szCs w:val="22"/>
        </w:rPr>
      </w:pPr>
      <w:r w:rsidRPr="00652DB0">
        <w:rPr>
          <w:rFonts w:ascii="Arial" w:eastAsia="Times New Roman" w:hAnsi="Arial" w:cs="Arial"/>
          <w:b/>
          <w:color w:val="000000"/>
          <w:sz w:val="22"/>
          <w:szCs w:val="22"/>
        </w:rPr>
        <w:t>3.3.2</w:t>
      </w:r>
      <w:r w:rsidRPr="00652DB0">
        <w:rPr>
          <w:rFonts w:ascii="Arial" w:eastAsia="Times New Roman" w:hAnsi="Arial" w:cs="Arial"/>
          <w:b/>
          <w:color w:val="000000"/>
          <w:sz w:val="22"/>
          <w:szCs w:val="22"/>
        </w:rPr>
        <w:tab/>
        <w:t>IOC Draft Medium Term Strategy (2022-2029)</w:t>
      </w:r>
    </w:p>
    <w:p w14:paraId="05A69512" w14:textId="77777777" w:rsidR="00364A62" w:rsidRPr="00C81D23" w:rsidRDefault="00364A62" w:rsidP="00364A62">
      <w:pPr>
        <w:pStyle w:val="Marge"/>
        <w:numPr>
          <w:ilvl w:val="0"/>
          <w:numId w:val="9"/>
        </w:numPr>
        <w:tabs>
          <w:tab w:val="clear" w:pos="567"/>
          <w:tab w:val="left" w:pos="900"/>
          <w:tab w:val="center" w:pos="9630"/>
        </w:tabs>
        <w:spacing w:after="120"/>
        <w:ind w:left="900" w:hanging="900"/>
        <w:jc w:val="left"/>
        <w:rPr>
          <w:rFonts w:cs="Arial"/>
          <w:b/>
          <w:bCs/>
          <w:szCs w:val="22"/>
        </w:rPr>
      </w:pPr>
      <w:r w:rsidRPr="00C81D23">
        <w:rPr>
          <w:rFonts w:cs="Arial"/>
          <w:b/>
          <w:bCs/>
          <w:szCs w:val="22"/>
        </w:rPr>
        <w:t>STRATEGIC DEVELOPMENT</w:t>
      </w:r>
    </w:p>
    <w:p w14:paraId="62B1897C" w14:textId="77777777" w:rsidR="00364A62" w:rsidRPr="00364A62" w:rsidRDefault="00364A62" w:rsidP="00364A62">
      <w:pPr>
        <w:pStyle w:val="Marge"/>
        <w:tabs>
          <w:tab w:val="left" w:pos="1620"/>
          <w:tab w:val="left" w:pos="2820"/>
          <w:tab w:val="center" w:pos="7020"/>
        </w:tabs>
        <w:spacing w:after="120"/>
        <w:ind w:left="1620" w:hanging="720"/>
        <w:jc w:val="left"/>
        <w:rPr>
          <w:rFonts w:cs="Arial"/>
          <w:szCs w:val="22"/>
          <w:lang w:val="en-US"/>
        </w:rPr>
      </w:pPr>
      <w:r w:rsidRPr="00364A62">
        <w:rPr>
          <w:rFonts w:cs="Arial"/>
          <w:szCs w:val="22"/>
          <w:lang w:val="en-US"/>
        </w:rPr>
        <w:t>4.1</w:t>
      </w:r>
      <w:r w:rsidRPr="00364A62">
        <w:rPr>
          <w:rFonts w:cs="Arial"/>
          <w:szCs w:val="22"/>
          <w:lang w:val="en-US"/>
        </w:rPr>
        <w:tab/>
      </w:r>
      <w:r w:rsidRPr="00364A62">
        <w:rPr>
          <w:rFonts w:cs="Arial"/>
          <w:color w:val="000000"/>
          <w:szCs w:val="22"/>
          <w:lang w:val="en-US"/>
        </w:rPr>
        <w:t>PREPARATIONS FOR THE REGIONAL WORKSHOP FOR THE NORTH PACIFIC, UNDER THE AUSPICES OF THE UN DECADE OF OCEAN SCIENCE</w:t>
      </w:r>
      <w:r w:rsidRPr="00364A62">
        <w:rPr>
          <w:rFonts w:cs="Arial"/>
          <w:szCs w:val="22"/>
          <w:lang w:val="en-US"/>
        </w:rPr>
        <w:t xml:space="preserve"> </w:t>
      </w:r>
    </w:p>
    <w:p w14:paraId="4FF451DB" w14:textId="77777777" w:rsidR="00364A62" w:rsidRPr="00364A62" w:rsidRDefault="00364A62" w:rsidP="00364A62">
      <w:pPr>
        <w:pStyle w:val="Marge"/>
        <w:tabs>
          <w:tab w:val="left" w:pos="1620"/>
          <w:tab w:val="left" w:pos="2820"/>
          <w:tab w:val="center" w:pos="7020"/>
        </w:tabs>
        <w:spacing w:after="120"/>
        <w:ind w:left="1620" w:hanging="720"/>
        <w:jc w:val="left"/>
        <w:rPr>
          <w:rFonts w:cs="Arial"/>
          <w:szCs w:val="22"/>
          <w:lang w:val="en-US"/>
        </w:rPr>
      </w:pPr>
      <w:r w:rsidRPr="00364A62">
        <w:rPr>
          <w:rFonts w:cs="Arial"/>
          <w:szCs w:val="22"/>
          <w:lang w:val="en-US"/>
        </w:rPr>
        <w:t>4.2</w:t>
      </w:r>
      <w:r w:rsidRPr="00364A62">
        <w:rPr>
          <w:rFonts w:cs="Arial"/>
          <w:szCs w:val="22"/>
          <w:lang w:val="en-US"/>
        </w:rPr>
        <w:tab/>
        <w:t>PREPARATIONS FOR THE ELEVENTH WESTPAC INTERNATIONAL MARINE SCIENCE CONFERENCE (</w:t>
      </w:r>
      <w:r w:rsidRPr="00364A62">
        <w:rPr>
          <w:rFonts w:cs="Arial"/>
          <w:caps/>
          <w:szCs w:val="22"/>
          <w:lang w:val="en-US"/>
        </w:rPr>
        <w:t>Tentatively scheduled for August 2020, Indonesia</w:t>
      </w:r>
      <w:r w:rsidRPr="00364A62">
        <w:rPr>
          <w:rFonts w:cs="Arial"/>
          <w:szCs w:val="22"/>
          <w:lang w:val="en-US"/>
        </w:rPr>
        <w:t>)</w:t>
      </w:r>
    </w:p>
    <w:p w14:paraId="6AF52967" w14:textId="77777777" w:rsidR="00364A62" w:rsidRPr="00364A62" w:rsidRDefault="00364A62" w:rsidP="00364A62">
      <w:pPr>
        <w:pStyle w:val="Marge"/>
        <w:tabs>
          <w:tab w:val="left" w:pos="1620"/>
          <w:tab w:val="left" w:pos="2820"/>
          <w:tab w:val="center" w:pos="7020"/>
        </w:tabs>
        <w:spacing w:after="120"/>
        <w:ind w:left="1620" w:hanging="720"/>
        <w:jc w:val="left"/>
        <w:rPr>
          <w:rFonts w:cs="Arial"/>
          <w:color w:val="000000"/>
          <w:szCs w:val="22"/>
          <w:lang w:val="en-US"/>
        </w:rPr>
      </w:pPr>
      <w:r w:rsidRPr="00364A62">
        <w:rPr>
          <w:rFonts w:cs="Arial"/>
          <w:szCs w:val="22"/>
          <w:lang w:val="en-US"/>
        </w:rPr>
        <w:t>4.3</w:t>
      </w:r>
      <w:r w:rsidRPr="00364A62">
        <w:rPr>
          <w:rFonts w:cs="Arial"/>
          <w:szCs w:val="22"/>
          <w:lang w:val="en-US"/>
        </w:rPr>
        <w:tab/>
        <w:t>THE IMPLEMENTATION OF SDG, PARTICULARLY SDG 14, AT NATIONAL LEVEL, AND THE CONTRIBUTION OF WESTPAC VIA ITS TWO VOLUNTARY COMMITMENTS: OCEAN ACIDIFICATION AND CAPACITY DEVELOPMENT</w:t>
      </w:r>
    </w:p>
    <w:p w14:paraId="5A42555E" w14:textId="77777777" w:rsidR="00364A62" w:rsidRPr="00652DB0" w:rsidRDefault="00364A62" w:rsidP="00364A62">
      <w:pPr>
        <w:pStyle w:val="Marge"/>
        <w:tabs>
          <w:tab w:val="left" w:pos="1620"/>
          <w:tab w:val="left" w:pos="2820"/>
          <w:tab w:val="center" w:pos="7020"/>
        </w:tabs>
        <w:ind w:left="1620" w:hanging="720"/>
        <w:jc w:val="left"/>
        <w:rPr>
          <w:rFonts w:cs="Arial"/>
          <w:caps/>
          <w:color w:val="000000"/>
          <w:szCs w:val="22"/>
        </w:rPr>
      </w:pPr>
      <w:r w:rsidRPr="00C81D23">
        <w:rPr>
          <w:rFonts w:cs="Arial"/>
          <w:szCs w:val="22"/>
        </w:rPr>
        <w:t>4.4</w:t>
      </w:r>
      <w:r w:rsidRPr="00C81D23">
        <w:rPr>
          <w:rFonts w:cs="Arial"/>
          <w:szCs w:val="22"/>
        </w:rPr>
        <w:tab/>
      </w:r>
      <w:r w:rsidRPr="00652DB0">
        <w:rPr>
          <w:rFonts w:cs="Arial"/>
          <w:caps/>
          <w:color w:val="000000"/>
          <w:szCs w:val="22"/>
        </w:rPr>
        <w:t>Guidelines for Effective Communications about Programme Development and Implementation</w:t>
      </w:r>
    </w:p>
    <w:p w14:paraId="3DD1E837" w14:textId="77777777" w:rsidR="00364A62" w:rsidRPr="00364A62" w:rsidRDefault="00364A62" w:rsidP="00364A62">
      <w:pPr>
        <w:pStyle w:val="Marge"/>
        <w:numPr>
          <w:ilvl w:val="0"/>
          <w:numId w:val="9"/>
        </w:numPr>
        <w:tabs>
          <w:tab w:val="clear" w:pos="567"/>
          <w:tab w:val="left" w:pos="900"/>
          <w:tab w:val="center" w:pos="9630"/>
        </w:tabs>
        <w:spacing w:after="120"/>
        <w:ind w:left="900" w:hanging="900"/>
        <w:jc w:val="left"/>
        <w:rPr>
          <w:rFonts w:cs="Arial"/>
          <w:b/>
          <w:bCs/>
          <w:szCs w:val="22"/>
          <w:lang w:val="en-US"/>
        </w:rPr>
      </w:pPr>
      <w:r w:rsidRPr="00364A62">
        <w:rPr>
          <w:rFonts w:cs="Arial"/>
          <w:b/>
          <w:bCs/>
          <w:szCs w:val="22"/>
          <w:lang w:val="en-US"/>
        </w:rPr>
        <w:t>REVIEW AND EVALUATION OF REGIONAL PROGRAMMES, PROJECTS AND WORKING GROUPS FOR MAY 2017–APRIL 2019</w:t>
      </w:r>
    </w:p>
    <w:p w14:paraId="38C6637E" w14:textId="77777777" w:rsidR="00364A62" w:rsidRPr="00C81D23" w:rsidRDefault="00364A62" w:rsidP="00364A62">
      <w:pPr>
        <w:spacing w:after="120"/>
        <w:ind w:left="1620" w:hanging="720"/>
        <w:rPr>
          <w:rFonts w:ascii="Arial" w:eastAsia="Times New Roman" w:hAnsi="Arial" w:cs="Arial"/>
          <w:caps/>
          <w:sz w:val="22"/>
          <w:szCs w:val="22"/>
        </w:rPr>
      </w:pPr>
      <w:r w:rsidRPr="00C81D23">
        <w:rPr>
          <w:rFonts w:ascii="Arial" w:eastAsia="Times New Roman" w:hAnsi="Arial" w:cs="Arial"/>
          <w:caps/>
          <w:sz w:val="22"/>
          <w:szCs w:val="22"/>
        </w:rPr>
        <w:t>5.1</w:t>
      </w:r>
      <w:r w:rsidRPr="00C81D23">
        <w:rPr>
          <w:rFonts w:ascii="Arial" w:eastAsia="Times New Roman" w:hAnsi="Arial" w:cs="Arial"/>
          <w:caps/>
          <w:sz w:val="22"/>
          <w:szCs w:val="22"/>
        </w:rPr>
        <w:tab/>
        <w:t xml:space="preserve">Ocean processes and climate in the Indo-Pacific </w:t>
      </w:r>
    </w:p>
    <w:p w14:paraId="2DE3A6A0" w14:textId="77777777" w:rsidR="00364A62" w:rsidRPr="00C81D23" w:rsidRDefault="00364A62" w:rsidP="00364A62">
      <w:pPr>
        <w:widowControl w:val="0"/>
        <w:spacing w:after="120"/>
        <w:ind w:left="2340" w:hanging="720"/>
        <w:rPr>
          <w:rFonts w:ascii="Arial" w:eastAsia="Times New Roman" w:hAnsi="Arial" w:cs="Arial"/>
          <w:b/>
          <w:sz w:val="22"/>
          <w:szCs w:val="22"/>
        </w:rPr>
      </w:pPr>
      <w:r w:rsidRPr="00C81D23">
        <w:rPr>
          <w:rFonts w:ascii="Arial" w:eastAsia="Times New Roman" w:hAnsi="Arial" w:cs="Arial"/>
          <w:b/>
          <w:sz w:val="22"/>
          <w:szCs w:val="22"/>
        </w:rPr>
        <w:t>5.1.1</w:t>
      </w:r>
      <w:r w:rsidRPr="00C81D23">
        <w:rPr>
          <w:rFonts w:ascii="Arial" w:eastAsia="Times New Roman" w:hAnsi="Arial" w:cs="Arial"/>
          <w:b/>
          <w:sz w:val="22"/>
          <w:szCs w:val="22"/>
        </w:rPr>
        <w:tab/>
        <w:t>North East Asian Regional-GOOS</w:t>
      </w:r>
    </w:p>
    <w:p w14:paraId="117C1767" w14:textId="77777777" w:rsidR="00364A62" w:rsidRPr="00C81D23" w:rsidRDefault="00364A62" w:rsidP="00364A62">
      <w:pPr>
        <w:widowControl w:val="0"/>
        <w:spacing w:after="120"/>
        <w:ind w:left="2340" w:hanging="720"/>
        <w:rPr>
          <w:rFonts w:ascii="Arial" w:eastAsia="Times New Roman" w:hAnsi="Arial" w:cs="Arial"/>
          <w:b/>
          <w:sz w:val="22"/>
          <w:szCs w:val="22"/>
        </w:rPr>
      </w:pPr>
      <w:r w:rsidRPr="00C81D23">
        <w:rPr>
          <w:rFonts w:ascii="Arial" w:eastAsia="Times New Roman" w:hAnsi="Arial" w:cs="Arial"/>
          <w:b/>
          <w:sz w:val="22"/>
          <w:szCs w:val="22"/>
        </w:rPr>
        <w:t>5.1.2</w:t>
      </w:r>
      <w:r w:rsidRPr="00C81D23">
        <w:rPr>
          <w:rFonts w:ascii="Arial" w:eastAsia="Times New Roman" w:hAnsi="Arial" w:cs="Arial"/>
          <w:b/>
          <w:sz w:val="22"/>
          <w:szCs w:val="22"/>
        </w:rPr>
        <w:tab/>
        <w:t>South East Asian Regional-GOOS</w:t>
      </w:r>
    </w:p>
    <w:p w14:paraId="609A84A3" w14:textId="77777777" w:rsidR="00364A62" w:rsidRDefault="00364A62" w:rsidP="00364A62">
      <w:pPr>
        <w:spacing w:after="160" w:line="259" w:lineRule="auto"/>
        <w:rPr>
          <w:rFonts w:ascii="Arial" w:eastAsia="Times New Roman" w:hAnsi="Arial" w:cs="Arial"/>
          <w:sz w:val="22"/>
          <w:szCs w:val="22"/>
        </w:rPr>
      </w:pPr>
      <w:r>
        <w:rPr>
          <w:rFonts w:ascii="Arial" w:eastAsia="Times New Roman" w:hAnsi="Arial" w:cs="Arial"/>
          <w:sz w:val="22"/>
          <w:szCs w:val="22"/>
        </w:rPr>
        <w:br w:type="page"/>
      </w:r>
    </w:p>
    <w:p w14:paraId="22DF403A" w14:textId="77777777" w:rsidR="00364A62" w:rsidRPr="00C81D23" w:rsidRDefault="00364A62" w:rsidP="00364A62">
      <w:pPr>
        <w:widowControl w:val="0"/>
        <w:spacing w:after="120"/>
        <w:ind w:left="3119" w:hanging="779"/>
        <w:rPr>
          <w:rFonts w:ascii="Arial" w:eastAsia="Times New Roman" w:hAnsi="Arial" w:cs="Arial"/>
          <w:sz w:val="22"/>
          <w:szCs w:val="22"/>
        </w:rPr>
      </w:pPr>
      <w:r w:rsidRPr="00C81D23">
        <w:rPr>
          <w:rFonts w:ascii="Arial" w:eastAsia="Times New Roman" w:hAnsi="Arial" w:cs="Arial"/>
          <w:sz w:val="22"/>
          <w:szCs w:val="22"/>
        </w:rPr>
        <w:lastRenderedPageBreak/>
        <w:t>5.1.2.1</w:t>
      </w:r>
      <w:r w:rsidRPr="00C81D23">
        <w:rPr>
          <w:rFonts w:ascii="Arial" w:eastAsia="Times New Roman" w:hAnsi="Arial" w:cs="Arial"/>
          <w:sz w:val="22"/>
          <w:szCs w:val="22"/>
        </w:rPr>
        <w:tab/>
        <w:t>Monsoon Onset Monitoring and its Social and Ecosystem Impacts (MOMSEI)</w:t>
      </w:r>
    </w:p>
    <w:p w14:paraId="69AFB0D5" w14:textId="77777777" w:rsidR="00364A62" w:rsidRPr="00C81D23" w:rsidRDefault="00364A62" w:rsidP="00364A62">
      <w:pPr>
        <w:widowControl w:val="0"/>
        <w:spacing w:after="120"/>
        <w:ind w:left="3119" w:hanging="779"/>
        <w:rPr>
          <w:rFonts w:ascii="Arial" w:eastAsia="Times New Roman" w:hAnsi="Arial" w:cs="Arial"/>
          <w:sz w:val="22"/>
          <w:szCs w:val="22"/>
        </w:rPr>
      </w:pPr>
      <w:r w:rsidRPr="00C81D23">
        <w:rPr>
          <w:rFonts w:ascii="Arial" w:eastAsia="Times New Roman" w:hAnsi="Arial" w:cs="Arial"/>
          <w:sz w:val="22"/>
          <w:szCs w:val="22"/>
        </w:rPr>
        <w:t>5.1.2.2</w:t>
      </w:r>
      <w:r w:rsidRPr="00C81D23">
        <w:rPr>
          <w:rFonts w:ascii="Arial" w:eastAsia="Times New Roman" w:hAnsi="Arial" w:cs="Arial"/>
          <w:sz w:val="22"/>
          <w:szCs w:val="22"/>
        </w:rPr>
        <w:tab/>
        <w:t>Ocean Forecasting System (OFS)</w:t>
      </w:r>
    </w:p>
    <w:p w14:paraId="141FCB53" w14:textId="77777777" w:rsidR="00364A62" w:rsidRPr="00C81D23" w:rsidRDefault="00364A62" w:rsidP="00364A62">
      <w:pPr>
        <w:widowControl w:val="0"/>
        <w:spacing w:after="120"/>
        <w:ind w:left="3119" w:hanging="779"/>
        <w:rPr>
          <w:rFonts w:ascii="Arial" w:eastAsia="Times New Roman" w:hAnsi="Arial" w:cs="Arial"/>
          <w:sz w:val="22"/>
          <w:szCs w:val="22"/>
        </w:rPr>
      </w:pPr>
      <w:r w:rsidRPr="00C81D23">
        <w:rPr>
          <w:rFonts w:ascii="Arial" w:eastAsia="Times New Roman" w:hAnsi="Arial" w:cs="Arial"/>
          <w:sz w:val="22"/>
          <w:szCs w:val="22"/>
        </w:rPr>
        <w:t>5.1.2.3</w:t>
      </w:r>
      <w:r w:rsidRPr="00C81D23">
        <w:rPr>
          <w:rFonts w:ascii="Arial" w:eastAsia="Times New Roman" w:hAnsi="Arial" w:cs="Arial"/>
          <w:sz w:val="22"/>
          <w:szCs w:val="22"/>
        </w:rPr>
        <w:tab/>
        <w:t>Monitoring the Ecological Impacts of Ocean Acidification on Coral Reef Ecosystems</w:t>
      </w:r>
    </w:p>
    <w:p w14:paraId="22C7F0DE" w14:textId="77777777" w:rsidR="00364A62" w:rsidRPr="00C81D23" w:rsidRDefault="00364A62" w:rsidP="00364A62">
      <w:pPr>
        <w:widowControl w:val="0"/>
        <w:spacing w:after="120"/>
        <w:ind w:left="2340" w:hanging="720"/>
        <w:rPr>
          <w:rFonts w:ascii="Arial" w:eastAsia="Times New Roman" w:hAnsi="Arial" w:cs="Arial"/>
          <w:b/>
          <w:sz w:val="22"/>
          <w:szCs w:val="22"/>
        </w:rPr>
      </w:pPr>
      <w:r w:rsidRPr="00C81D23">
        <w:rPr>
          <w:rFonts w:ascii="Arial" w:eastAsia="Times New Roman" w:hAnsi="Arial" w:cs="Arial"/>
          <w:b/>
          <w:sz w:val="22"/>
          <w:szCs w:val="22"/>
        </w:rPr>
        <w:t>5.1.3</w:t>
      </w:r>
      <w:r w:rsidRPr="00C81D23">
        <w:rPr>
          <w:rFonts w:ascii="Arial" w:eastAsia="Times New Roman" w:hAnsi="Arial" w:cs="Arial"/>
          <w:b/>
          <w:sz w:val="22"/>
          <w:szCs w:val="22"/>
        </w:rPr>
        <w:tab/>
        <w:t xml:space="preserve">Air-Sea Interaction in the Kuroshio Extension and its Climate Impact </w:t>
      </w:r>
    </w:p>
    <w:p w14:paraId="6B703396" w14:textId="77777777" w:rsidR="00364A62" w:rsidRPr="00C81D23" w:rsidRDefault="00364A62" w:rsidP="00364A62">
      <w:pPr>
        <w:widowControl w:val="0"/>
        <w:spacing w:after="120"/>
        <w:ind w:left="2340" w:hanging="720"/>
        <w:rPr>
          <w:rFonts w:ascii="Arial" w:eastAsia="Times New Roman" w:hAnsi="Arial" w:cs="Arial"/>
          <w:b/>
          <w:sz w:val="22"/>
          <w:szCs w:val="22"/>
        </w:rPr>
      </w:pPr>
      <w:r w:rsidRPr="00C81D23">
        <w:rPr>
          <w:rFonts w:ascii="Arial" w:eastAsia="Times New Roman" w:hAnsi="Arial" w:cs="Arial"/>
          <w:b/>
          <w:sz w:val="22"/>
          <w:szCs w:val="22"/>
        </w:rPr>
        <w:t>5.1.4</w:t>
      </w:r>
      <w:r w:rsidRPr="00C81D23">
        <w:rPr>
          <w:rFonts w:ascii="Arial" w:eastAsia="Times New Roman" w:hAnsi="Arial" w:cs="Arial"/>
          <w:b/>
          <w:sz w:val="22"/>
          <w:szCs w:val="22"/>
        </w:rPr>
        <w:tab/>
        <w:t xml:space="preserve">Upwelling Studies through Ocean Data Integration towards Sustaining Ocean Health and Productivity </w:t>
      </w:r>
    </w:p>
    <w:p w14:paraId="4A77F182" w14:textId="77777777" w:rsidR="00364A62" w:rsidRPr="00C81D23" w:rsidRDefault="00364A62" w:rsidP="00364A62">
      <w:pPr>
        <w:widowControl w:val="0"/>
        <w:spacing w:after="120"/>
        <w:ind w:left="2340" w:hanging="720"/>
        <w:rPr>
          <w:rFonts w:ascii="Arial" w:eastAsia="Times New Roman" w:hAnsi="Arial" w:cs="Arial"/>
          <w:b/>
          <w:sz w:val="22"/>
          <w:szCs w:val="22"/>
        </w:rPr>
      </w:pPr>
      <w:r w:rsidRPr="00C81D23">
        <w:rPr>
          <w:rFonts w:ascii="Arial" w:eastAsia="Times New Roman" w:hAnsi="Arial" w:cs="Arial"/>
          <w:b/>
          <w:sz w:val="22"/>
          <w:szCs w:val="22"/>
        </w:rPr>
        <w:t>5.1.5</w:t>
      </w:r>
      <w:r w:rsidRPr="00C81D23">
        <w:rPr>
          <w:rFonts w:ascii="Arial" w:eastAsia="Times New Roman" w:hAnsi="Arial" w:cs="Arial"/>
          <w:b/>
          <w:sz w:val="22"/>
          <w:szCs w:val="22"/>
        </w:rPr>
        <w:tab/>
        <w:t>South China Sea Fluvial Sediments and Environmental Changes</w:t>
      </w:r>
    </w:p>
    <w:p w14:paraId="7678F758" w14:textId="77777777" w:rsidR="00364A62" w:rsidRPr="00C81D23" w:rsidRDefault="00364A62" w:rsidP="00364A62">
      <w:pPr>
        <w:widowControl w:val="0"/>
        <w:spacing w:after="120"/>
        <w:ind w:left="2340" w:hanging="720"/>
        <w:rPr>
          <w:rFonts w:ascii="Arial" w:eastAsia="Times New Roman" w:hAnsi="Arial" w:cs="Arial"/>
          <w:b/>
          <w:sz w:val="22"/>
          <w:szCs w:val="22"/>
        </w:rPr>
      </w:pPr>
      <w:r w:rsidRPr="00C81D23">
        <w:rPr>
          <w:rFonts w:ascii="Arial" w:eastAsia="Times New Roman" w:hAnsi="Arial" w:cs="Arial"/>
          <w:b/>
          <w:sz w:val="22"/>
          <w:szCs w:val="22"/>
        </w:rPr>
        <w:t>5.1.6</w:t>
      </w:r>
      <w:r w:rsidRPr="00C81D23">
        <w:rPr>
          <w:rFonts w:ascii="Arial" w:eastAsia="Times New Roman" w:hAnsi="Arial" w:cs="Arial"/>
          <w:b/>
          <w:sz w:val="22"/>
          <w:szCs w:val="22"/>
        </w:rPr>
        <w:tab/>
        <w:t>Indo-Pacific Ocean Environmental Variations and Air-Sea Interactions</w:t>
      </w:r>
    </w:p>
    <w:p w14:paraId="19B5D31F" w14:textId="77777777" w:rsidR="00364A62" w:rsidRPr="00C81D23" w:rsidRDefault="00364A62" w:rsidP="00364A62">
      <w:pPr>
        <w:widowControl w:val="0"/>
        <w:spacing w:after="120"/>
        <w:ind w:left="2340" w:hanging="720"/>
        <w:rPr>
          <w:rFonts w:ascii="Arial" w:eastAsia="Times New Roman" w:hAnsi="Arial" w:cs="Arial"/>
          <w:b/>
          <w:sz w:val="22"/>
          <w:szCs w:val="22"/>
        </w:rPr>
      </w:pPr>
      <w:r w:rsidRPr="00C81D23">
        <w:rPr>
          <w:rFonts w:ascii="Arial" w:eastAsia="Times New Roman" w:hAnsi="Arial" w:cs="Arial"/>
          <w:b/>
          <w:sz w:val="22"/>
          <w:szCs w:val="22"/>
        </w:rPr>
        <w:t>5.1.7</w:t>
      </w:r>
      <w:r w:rsidRPr="00C81D23">
        <w:rPr>
          <w:rFonts w:ascii="Arial" w:eastAsia="Times New Roman" w:hAnsi="Arial" w:cs="Arial"/>
          <w:b/>
          <w:sz w:val="22"/>
          <w:szCs w:val="22"/>
        </w:rPr>
        <w:tab/>
        <w:t>Intersessional Working Group on the Feasibility Study on the Second Cooperative Study of the Kuroshio and Adjacent Regions</w:t>
      </w:r>
    </w:p>
    <w:p w14:paraId="6F711251" w14:textId="77777777" w:rsidR="00364A62" w:rsidRPr="00C81D23" w:rsidRDefault="00364A62" w:rsidP="00364A62">
      <w:pPr>
        <w:spacing w:after="120"/>
        <w:ind w:left="1440" w:hanging="720"/>
        <w:rPr>
          <w:rFonts w:ascii="Arial" w:eastAsia="Times New Roman" w:hAnsi="Arial" w:cs="Arial"/>
          <w:caps/>
          <w:sz w:val="22"/>
          <w:szCs w:val="22"/>
        </w:rPr>
      </w:pPr>
      <w:r w:rsidRPr="00C81D23">
        <w:rPr>
          <w:rFonts w:ascii="Arial" w:eastAsia="Times New Roman" w:hAnsi="Arial" w:cs="Arial"/>
          <w:caps/>
          <w:sz w:val="22"/>
          <w:szCs w:val="22"/>
        </w:rPr>
        <w:t>5.2</w:t>
      </w:r>
      <w:r w:rsidRPr="00C81D23">
        <w:rPr>
          <w:rFonts w:ascii="Arial" w:eastAsia="Times New Roman" w:hAnsi="Arial" w:cs="Arial"/>
          <w:caps/>
          <w:sz w:val="22"/>
          <w:szCs w:val="22"/>
        </w:rPr>
        <w:tab/>
        <w:t xml:space="preserve">Marine biodiversity, seafood safety AND sECURITY </w:t>
      </w:r>
    </w:p>
    <w:p w14:paraId="5FD8A742" w14:textId="77777777" w:rsidR="00364A62" w:rsidRPr="00C81D23" w:rsidRDefault="00364A62" w:rsidP="00364A62">
      <w:pPr>
        <w:widowControl w:val="0"/>
        <w:spacing w:after="120"/>
        <w:ind w:left="2340" w:hanging="720"/>
        <w:rPr>
          <w:rFonts w:ascii="Arial" w:eastAsia="Times New Roman" w:hAnsi="Arial" w:cs="Arial"/>
          <w:b/>
          <w:sz w:val="22"/>
          <w:szCs w:val="22"/>
        </w:rPr>
      </w:pPr>
      <w:r w:rsidRPr="00C81D23">
        <w:rPr>
          <w:rFonts w:ascii="Arial" w:eastAsia="Times New Roman" w:hAnsi="Arial" w:cs="Arial"/>
          <w:b/>
          <w:sz w:val="22"/>
          <w:szCs w:val="22"/>
        </w:rPr>
        <w:t>5.2.1</w:t>
      </w:r>
      <w:r w:rsidRPr="00C81D23">
        <w:rPr>
          <w:rFonts w:ascii="Arial" w:eastAsia="Times New Roman" w:hAnsi="Arial" w:cs="Arial"/>
          <w:b/>
          <w:sz w:val="22"/>
          <w:szCs w:val="22"/>
        </w:rPr>
        <w:tab/>
        <w:t>Coral Reef Conservation and Restoration</w:t>
      </w:r>
    </w:p>
    <w:p w14:paraId="1595764E" w14:textId="77777777" w:rsidR="00364A62" w:rsidRPr="00C81D23" w:rsidRDefault="00364A62" w:rsidP="00364A62">
      <w:pPr>
        <w:widowControl w:val="0"/>
        <w:spacing w:after="120"/>
        <w:ind w:left="2340" w:hanging="720"/>
        <w:rPr>
          <w:rFonts w:ascii="Arial" w:eastAsia="Times New Roman" w:hAnsi="Arial" w:cs="Arial"/>
          <w:bCs/>
          <w:i/>
          <w:iCs/>
          <w:sz w:val="22"/>
          <w:szCs w:val="22"/>
        </w:rPr>
      </w:pPr>
      <w:r w:rsidRPr="00C81D23">
        <w:rPr>
          <w:rFonts w:ascii="Arial" w:eastAsia="Times New Roman" w:hAnsi="Arial" w:cs="Arial"/>
          <w:b/>
          <w:sz w:val="22"/>
          <w:szCs w:val="22"/>
        </w:rPr>
        <w:t>5.2.2</w:t>
      </w:r>
      <w:r w:rsidRPr="00C81D23">
        <w:rPr>
          <w:rFonts w:ascii="Arial" w:eastAsia="Times New Roman" w:hAnsi="Arial" w:cs="Arial"/>
          <w:b/>
          <w:sz w:val="22"/>
          <w:szCs w:val="22"/>
        </w:rPr>
        <w:tab/>
        <w:t xml:space="preserve">Coral Resilience to Climate and Anthropogenic Impacts </w:t>
      </w:r>
    </w:p>
    <w:p w14:paraId="21E85452" w14:textId="77777777" w:rsidR="00364A62" w:rsidRPr="00C81D23" w:rsidRDefault="00364A62" w:rsidP="00364A62">
      <w:pPr>
        <w:widowControl w:val="0"/>
        <w:spacing w:after="120"/>
        <w:ind w:left="2340" w:hanging="720"/>
        <w:rPr>
          <w:rFonts w:ascii="Arial" w:eastAsia="Times New Roman" w:hAnsi="Arial" w:cs="Arial"/>
          <w:b/>
          <w:sz w:val="22"/>
          <w:szCs w:val="22"/>
        </w:rPr>
      </w:pPr>
      <w:r w:rsidRPr="00C81D23">
        <w:rPr>
          <w:rFonts w:ascii="Arial" w:eastAsia="Times New Roman" w:hAnsi="Arial" w:cs="Arial"/>
          <w:b/>
          <w:sz w:val="22"/>
          <w:szCs w:val="22"/>
        </w:rPr>
        <w:t>5.2.3</w:t>
      </w:r>
      <w:r w:rsidRPr="00C81D23">
        <w:rPr>
          <w:rFonts w:ascii="Arial" w:eastAsia="Times New Roman" w:hAnsi="Arial" w:cs="Arial"/>
          <w:b/>
          <w:sz w:val="22"/>
          <w:szCs w:val="22"/>
        </w:rPr>
        <w:tab/>
        <w:t>DNA Taxonomy and Recruitment Monitoring of the Coral Reef Marine Organisms</w:t>
      </w:r>
    </w:p>
    <w:p w14:paraId="68F79A4A" w14:textId="77777777" w:rsidR="00364A62" w:rsidRPr="00C81D23" w:rsidRDefault="00364A62" w:rsidP="00364A62">
      <w:pPr>
        <w:widowControl w:val="0"/>
        <w:spacing w:after="120"/>
        <w:ind w:left="2340" w:hanging="720"/>
        <w:rPr>
          <w:rFonts w:ascii="Arial" w:eastAsia="Times New Roman" w:hAnsi="Arial" w:cs="Arial"/>
          <w:b/>
          <w:sz w:val="22"/>
          <w:szCs w:val="22"/>
        </w:rPr>
      </w:pPr>
      <w:r w:rsidRPr="00C81D23">
        <w:rPr>
          <w:rFonts w:ascii="Arial" w:eastAsia="Times New Roman" w:hAnsi="Arial" w:cs="Arial"/>
          <w:b/>
          <w:sz w:val="22"/>
          <w:szCs w:val="22"/>
        </w:rPr>
        <w:t>5.2.4</w:t>
      </w:r>
      <w:r w:rsidRPr="00C81D23">
        <w:rPr>
          <w:rFonts w:ascii="Arial" w:eastAsia="Times New Roman" w:hAnsi="Arial" w:cs="Arial"/>
          <w:b/>
          <w:sz w:val="22"/>
          <w:szCs w:val="22"/>
        </w:rPr>
        <w:tab/>
        <w:t xml:space="preserve">Ocean Remote Sensing for Coastal Habitat Mapping </w:t>
      </w:r>
    </w:p>
    <w:p w14:paraId="7DE6F42D" w14:textId="77777777" w:rsidR="00364A62" w:rsidRPr="00C81D23" w:rsidRDefault="00364A62" w:rsidP="00364A62">
      <w:pPr>
        <w:widowControl w:val="0"/>
        <w:spacing w:after="120"/>
        <w:ind w:left="2340" w:hanging="720"/>
        <w:rPr>
          <w:rFonts w:ascii="Arial" w:eastAsia="Times New Roman" w:hAnsi="Arial" w:cs="Arial"/>
          <w:b/>
          <w:sz w:val="22"/>
          <w:szCs w:val="22"/>
        </w:rPr>
      </w:pPr>
      <w:r w:rsidRPr="00C81D23">
        <w:rPr>
          <w:rFonts w:ascii="Arial" w:eastAsia="Times New Roman" w:hAnsi="Arial" w:cs="Arial"/>
          <w:b/>
          <w:sz w:val="22"/>
          <w:szCs w:val="22"/>
        </w:rPr>
        <w:t>5.2.5</w:t>
      </w:r>
      <w:r w:rsidRPr="00C81D23">
        <w:rPr>
          <w:rFonts w:ascii="Arial" w:eastAsia="Times New Roman" w:hAnsi="Arial" w:cs="Arial"/>
          <w:b/>
          <w:sz w:val="22"/>
          <w:szCs w:val="22"/>
        </w:rPr>
        <w:tab/>
        <w:t xml:space="preserve">Marine Toxins and Seafood Safety </w:t>
      </w:r>
    </w:p>
    <w:p w14:paraId="203266C0" w14:textId="77777777" w:rsidR="00364A62" w:rsidRPr="00C81D23" w:rsidRDefault="00364A62" w:rsidP="00364A62">
      <w:pPr>
        <w:widowControl w:val="0"/>
        <w:spacing w:after="120"/>
        <w:ind w:left="2340" w:hanging="720"/>
        <w:rPr>
          <w:rFonts w:ascii="Arial" w:eastAsia="Times New Roman" w:hAnsi="Arial" w:cs="Arial"/>
          <w:b/>
          <w:sz w:val="22"/>
          <w:szCs w:val="22"/>
        </w:rPr>
      </w:pPr>
      <w:r w:rsidRPr="00C81D23">
        <w:rPr>
          <w:rFonts w:ascii="Arial" w:eastAsia="Times New Roman" w:hAnsi="Arial" w:cs="Arial"/>
          <w:b/>
          <w:sz w:val="22"/>
          <w:szCs w:val="22"/>
        </w:rPr>
        <w:t>5.2.6</w:t>
      </w:r>
      <w:r w:rsidRPr="00C81D23">
        <w:rPr>
          <w:rFonts w:ascii="Arial" w:eastAsia="Times New Roman" w:hAnsi="Arial" w:cs="Arial"/>
          <w:b/>
          <w:sz w:val="22"/>
          <w:szCs w:val="22"/>
        </w:rPr>
        <w:tab/>
        <w:t>Regional Study on Marine Endangered Species (Mammals and Sea Turtles) in Tropical Asia for Effective Conservation</w:t>
      </w:r>
    </w:p>
    <w:p w14:paraId="489C85BA" w14:textId="77777777" w:rsidR="00364A62" w:rsidRPr="00C81D23" w:rsidRDefault="00364A62" w:rsidP="00364A62">
      <w:pPr>
        <w:spacing w:after="120"/>
        <w:ind w:left="1440" w:hanging="720"/>
        <w:rPr>
          <w:rFonts w:ascii="Arial" w:eastAsia="Times New Roman" w:hAnsi="Arial" w:cs="Arial"/>
          <w:caps/>
          <w:sz w:val="22"/>
          <w:szCs w:val="22"/>
        </w:rPr>
      </w:pPr>
      <w:r w:rsidRPr="00C81D23">
        <w:rPr>
          <w:rFonts w:ascii="Arial" w:eastAsia="Times New Roman" w:hAnsi="Arial" w:cs="Arial"/>
          <w:caps/>
          <w:sz w:val="22"/>
          <w:szCs w:val="22"/>
        </w:rPr>
        <w:t>5.3</w:t>
      </w:r>
      <w:r w:rsidRPr="00C81D23">
        <w:rPr>
          <w:rFonts w:ascii="Arial" w:eastAsia="Times New Roman" w:hAnsi="Arial" w:cs="Arial"/>
          <w:caps/>
          <w:sz w:val="22"/>
          <w:szCs w:val="22"/>
        </w:rPr>
        <w:tab/>
        <w:t>Healthy ocean ecoystems</w:t>
      </w:r>
    </w:p>
    <w:p w14:paraId="37C31054" w14:textId="77777777" w:rsidR="00364A62" w:rsidRPr="00C81D23" w:rsidRDefault="00364A62" w:rsidP="00364A62">
      <w:pPr>
        <w:widowControl w:val="0"/>
        <w:spacing w:after="120"/>
        <w:ind w:left="2340" w:hanging="720"/>
        <w:rPr>
          <w:rFonts w:ascii="Arial" w:eastAsia="Times New Roman" w:hAnsi="Arial" w:cs="Arial"/>
          <w:b/>
          <w:sz w:val="22"/>
          <w:szCs w:val="22"/>
        </w:rPr>
      </w:pPr>
      <w:r w:rsidRPr="00C81D23">
        <w:rPr>
          <w:rFonts w:ascii="Arial" w:eastAsia="Times New Roman" w:hAnsi="Arial" w:cs="Arial"/>
          <w:b/>
          <w:sz w:val="22"/>
          <w:szCs w:val="22"/>
        </w:rPr>
        <w:t>5.3.1</w:t>
      </w:r>
      <w:r w:rsidRPr="00C81D23">
        <w:rPr>
          <w:rFonts w:ascii="Arial" w:eastAsia="Times New Roman" w:hAnsi="Arial" w:cs="Arial"/>
          <w:b/>
          <w:sz w:val="22"/>
          <w:szCs w:val="22"/>
        </w:rPr>
        <w:tab/>
        <w:t>Marine Microplastic Research and Monitoring</w:t>
      </w:r>
    </w:p>
    <w:p w14:paraId="51564599" w14:textId="77777777" w:rsidR="00364A62" w:rsidRPr="00C81D23" w:rsidRDefault="00364A62" w:rsidP="00364A62">
      <w:pPr>
        <w:widowControl w:val="0"/>
        <w:spacing w:after="120"/>
        <w:ind w:left="2340" w:hanging="720"/>
        <w:rPr>
          <w:rFonts w:ascii="Arial" w:eastAsia="Times New Roman" w:hAnsi="Arial" w:cs="Arial"/>
          <w:b/>
          <w:sz w:val="22"/>
          <w:szCs w:val="22"/>
        </w:rPr>
      </w:pPr>
      <w:r w:rsidRPr="00C81D23">
        <w:rPr>
          <w:rFonts w:ascii="Arial" w:eastAsia="Times New Roman" w:hAnsi="Arial" w:cs="Arial"/>
          <w:b/>
          <w:sz w:val="22"/>
          <w:szCs w:val="22"/>
        </w:rPr>
        <w:t>5.3.2</w:t>
      </w:r>
      <w:r w:rsidRPr="00C81D23">
        <w:rPr>
          <w:rFonts w:ascii="Arial" w:eastAsia="Times New Roman" w:hAnsi="Arial" w:cs="Arial"/>
          <w:b/>
          <w:sz w:val="22"/>
          <w:szCs w:val="22"/>
        </w:rPr>
        <w:tab/>
        <w:t>Harmful Algal Blooms</w:t>
      </w:r>
    </w:p>
    <w:p w14:paraId="75B8EBAD" w14:textId="77777777" w:rsidR="00364A62" w:rsidRPr="00C81D23" w:rsidRDefault="00364A62" w:rsidP="00364A62">
      <w:pPr>
        <w:widowControl w:val="0"/>
        <w:spacing w:after="120"/>
        <w:ind w:left="2340" w:hanging="720"/>
        <w:rPr>
          <w:rFonts w:ascii="Arial" w:eastAsia="Times New Roman" w:hAnsi="Arial" w:cs="Arial"/>
          <w:b/>
          <w:sz w:val="22"/>
          <w:szCs w:val="22"/>
        </w:rPr>
      </w:pPr>
      <w:r w:rsidRPr="00C81D23">
        <w:rPr>
          <w:rFonts w:ascii="Arial" w:eastAsia="Times New Roman" w:hAnsi="Arial" w:cs="Arial"/>
          <w:b/>
          <w:sz w:val="22"/>
          <w:szCs w:val="22"/>
        </w:rPr>
        <w:t>5.3.3</w:t>
      </w:r>
      <w:r w:rsidRPr="00C81D23">
        <w:rPr>
          <w:rFonts w:ascii="Arial" w:eastAsia="Times New Roman" w:hAnsi="Arial" w:cs="Arial"/>
          <w:b/>
          <w:sz w:val="22"/>
          <w:szCs w:val="22"/>
        </w:rPr>
        <w:tab/>
        <w:t>Harmful Jellyfish Research Network</w:t>
      </w:r>
    </w:p>
    <w:p w14:paraId="523637AB" w14:textId="77777777" w:rsidR="00364A62" w:rsidRPr="00C81D23" w:rsidRDefault="00364A62" w:rsidP="00364A62">
      <w:pPr>
        <w:spacing w:after="120"/>
        <w:ind w:left="1440" w:hanging="720"/>
        <w:rPr>
          <w:rFonts w:ascii="Arial" w:eastAsia="Times New Roman" w:hAnsi="Arial" w:cs="Arial"/>
          <w:caps/>
          <w:sz w:val="22"/>
          <w:szCs w:val="22"/>
        </w:rPr>
      </w:pPr>
      <w:bookmarkStart w:id="2" w:name="OLE_LINK5"/>
      <w:r w:rsidRPr="00C81D23">
        <w:rPr>
          <w:rFonts w:ascii="Arial" w:eastAsia="Times New Roman" w:hAnsi="Arial" w:cs="Arial"/>
          <w:caps/>
          <w:sz w:val="22"/>
          <w:szCs w:val="22"/>
        </w:rPr>
        <w:t>5.</w:t>
      </w:r>
      <w:bookmarkStart w:id="3" w:name="OLE_LINK20"/>
      <w:bookmarkStart w:id="4" w:name="OLE_LINK21"/>
      <w:bookmarkStart w:id="5" w:name="OLE_LINK22"/>
      <w:r w:rsidRPr="00C81D23">
        <w:rPr>
          <w:rFonts w:ascii="Arial" w:eastAsia="Times New Roman" w:hAnsi="Arial" w:cs="Arial"/>
          <w:caps/>
          <w:sz w:val="22"/>
          <w:szCs w:val="22"/>
        </w:rPr>
        <w:t>4</w:t>
      </w:r>
      <w:r w:rsidRPr="00C81D23">
        <w:rPr>
          <w:rFonts w:ascii="Arial" w:eastAsia="Times New Roman" w:hAnsi="Arial" w:cs="Arial"/>
          <w:caps/>
          <w:sz w:val="22"/>
          <w:szCs w:val="22"/>
        </w:rPr>
        <w:tab/>
      </w:r>
      <w:bookmarkEnd w:id="3"/>
      <w:bookmarkEnd w:id="4"/>
      <w:bookmarkEnd w:id="5"/>
      <w:r w:rsidRPr="00C81D23">
        <w:rPr>
          <w:rFonts w:ascii="Arial" w:eastAsia="Times New Roman" w:hAnsi="Arial" w:cs="Arial"/>
          <w:caps/>
          <w:sz w:val="22"/>
          <w:szCs w:val="22"/>
        </w:rPr>
        <w:t>Enhanced knowledge of emerging ocean science issues</w:t>
      </w:r>
    </w:p>
    <w:bookmarkEnd w:id="2"/>
    <w:p w14:paraId="050283A6" w14:textId="77777777" w:rsidR="00364A62" w:rsidRPr="00C81D23" w:rsidRDefault="00364A62" w:rsidP="00364A62">
      <w:pPr>
        <w:widowControl w:val="0"/>
        <w:spacing w:after="120"/>
        <w:ind w:left="2340" w:hanging="720"/>
        <w:rPr>
          <w:rFonts w:ascii="Arial" w:eastAsia="Times New Roman" w:hAnsi="Arial" w:cs="Arial"/>
          <w:b/>
          <w:sz w:val="22"/>
          <w:szCs w:val="22"/>
        </w:rPr>
      </w:pPr>
      <w:r w:rsidRPr="00C81D23">
        <w:rPr>
          <w:rFonts w:ascii="Arial" w:eastAsia="Times New Roman" w:hAnsi="Arial" w:cs="Arial"/>
          <w:b/>
          <w:sz w:val="22"/>
          <w:szCs w:val="22"/>
        </w:rPr>
        <w:t>5.4.1</w:t>
      </w:r>
      <w:r w:rsidRPr="00C81D23">
        <w:rPr>
          <w:rFonts w:ascii="Arial" w:eastAsia="Times New Roman" w:hAnsi="Arial" w:cs="Arial"/>
          <w:b/>
          <w:sz w:val="22"/>
          <w:szCs w:val="22"/>
        </w:rPr>
        <w:tab/>
        <w:t>WG 005: Ocean Oxygen Network</w:t>
      </w:r>
    </w:p>
    <w:p w14:paraId="4C8139B1" w14:textId="77777777" w:rsidR="00364A62" w:rsidRPr="00C81D23" w:rsidRDefault="00364A62" w:rsidP="00364A62">
      <w:pPr>
        <w:widowControl w:val="0"/>
        <w:spacing w:after="120"/>
        <w:ind w:left="2340" w:hanging="720"/>
        <w:rPr>
          <w:rFonts w:ascii="Arial" w:eastAsia="Times New Roman" w:hAnsi="Arial" w:cs="Arial"/>
          <w:b/>
          <w:sz w:val="22"/>
          <w:szCs w:val="22"/>
        </w:rPr>
      </w:pPr>
      <w:r w:rsidRPr="00C81D23">
        <w:rPr>
          <w:rFonts w:ascii="Arial" w:eastAsia="Times New Roman" w:hAnsi="Arial" w:cs="Arial"/>
          <w:b/>
          <w:sz w:val="22"/>
          <w:szCs w:val="22"/>
        </w:rPr>
        <w:t>5.4.2</w:t>
      </w:r>
      <w:r w:rsidRPr="00C81D23">
        <w:rPr>
          <w:rFonts w:ascii="Arial" w:eastAsia="Times New Roman" w:hAnsi="Arial" w:cs="Arial"/>
          <w:b/>
          <w:sz w:val="22"/>
          <w:szCs w:val="22"/>
        </w:rPr>
        <w:tab/>
        <w:t>WG 006: Energy and Materials Exchange Between Land and Open Ocean</w:t>
      </w:r>
    </w:p>
    <w:p w14:paraId="148F1298" w14:textId="77777777" w:rsidR="00364A62" w:rsidRPr="00C81D23" w:rsidRDefault="00364A62" w:rsidP="00364A62">
      <w:pPr>
        <w:spacing w:after="120"/>
        <w:ind w:left="1440" w:hanging="720"/>
        <w:rPr>
          <w:rFonts w:ascii="Arial" w:eastAsia="Times New Roman" w:hAnsi="Arial" w:cs="Arial"/>
          <w:caps/>
          <w:sz w:val="22"/>
          <w:szCs w:val="22"/>
        </w:rPr>
      </w:pPr>
      <w:r w:rsidRPr="00C81D23">
        <w:rPr>
          <w:rFonts w:ascii="Arial" w:eastAsia="Times New Roman" w:hAnsi="Arial" w:cs="Arial"/>
          <w:caps/>
          <w:sz w:val="22"/>
          <w:szCs w:val="22"/>
        </w:rPr>
        <w:t>5.</w:t>
      </w:r>
      <w:bookmarkStart w:id="6" w:name="OLE_LINK6"/>
      <w:bookmarkStart w:id="7" w:name="OLE_LINK7"/>
      <w:bookmarkStart w:id="8" w:name="OLE_LINK8"/>
      <w:bookmarkStart w:id="9" w:name="OLE_LINK17"/>
      <w:r w:rsidRPr="00C81D23">
        <w:rPr>
          <w:rFonts w:ascii="Arial" w:eastAsia="Times New Roman" w:hAnsi="Arial" w:cs="Arial"/>
          <w:caps/>
          <w:sz w:val="22"/>
          <w:szCs w:val="22"/>
        </w:rPr>
        <w:t>5</w:t>
      </w:r>
      <w:r w:rsidRPr="00C81D23">
        <w:rPr>
          <w:rFonts w:ascii="Arial" w:eastAsia="Times New Roman" w:hAnsi="Arial" w:cs="Arial"/>
          <w:caps/>
          <w:sz w:val="22"/>
          <w:szCs w:val="22"/>
        </w:rPr>
        <w:tab/>
      </w:r>
      <w:bookmarkEnd w:id="6"/>
      <w:bookmarkEnd w:id="7"/>
      <w:bookmarkEnd w:id="8"/>
      <w:bookmarkEnd w:id="9"/>
      <w:r w:rsidRPr="00C81D23">
        <w:rPr>
          <w:rFonts w:ascii="Arial" w:eastAsia="Times New Roman" w:hAnsi="Arial" w:cs="Arial"/>
          <w:caps/>
          <w:sz w:val="22"/>
          <w:szCs w:val="22"/>
        </w:rPr>
        <w:t xml:space="preserve">Capacity development for marine Science, observations </w:t>
      </w:r>
      <w:r w:rsidRPr="00C81D23">
        <w:rPr>
          <w:rFonts w:ascii="Arial" w:eastAsia="Times New Roman" w:hAnsi="Arial" w:cs="Arial"/>
          <w:caps/>
          <w:sz w:val="22"/>
          <w:szCs w:val="22"/>
        </w:rPr>
        <w:br/>
        <w:t>and services</w:t>
      </w:r>
    </w:p>
    <w:p w14:paraId="4FC91C25" w14:textId="77777777" w:rsidR="00364A62" w:rsidRPr="00C81D23" w:rsidRDefault="00364A62" w:rsidP="00364A62">
      <w:pPr>
        <w:widowControl w:val="0"/>
        <w:spacing w:after="120"/>
        <w:ind w:left="2340" w:hanging="720"/>
        <w:rPr>
          <w:rFonts w:ascii="Arial" w:eastAsia="Times New Roman" w:hAnsi="Arial" w:cs="Arial"/>
          <w:b/>
          <w:sz w:val="22"/>
          <w:szCs w:val="22"/>
        </w:rPr>
      </w:pPr>
      <w:r w:rsidRPr="00C81D23">
        <w:rPr>
          <w:rFonts w:ascii="Arial" w:eastAsia="Times New Roman" w:hAnsi="Arial" w:cs="Arial"/>
          <w:b/>
          <w:sz w:val="22"/>
          <w:szCs w:val="22"/>
        </w:rPr>
        <w:t>5.5.1</w:t>
      </w:r>
      <w:r w:rsidRPr="00C81D23">
        <w:rPr>
          <w:rFonts w:ascii="Arial" w:eastAsia="Times New Roman" w:hAnsi="Arial" w:cs="Arial"/>
          <w:b/>
          <w:sz w:val="22"/>
          <w:szCs w:val="22"/>
        </w:rPr>
        <w:tab/>
        <w:t>IOC Capacity Development Strategy for 2015-2021 &amp; the Role of WESTPAC in its Development and Implementation</w:t>
      </w:r>
    </w:p>
    <w:p w14:paraId="7149A9DB" w14:textId="77777777" w:rsidR="00364A62" w:rsidRPr="00C81D23" w:rsidRDefault="00364A62" w:rsidP="00364A62">
      <w:pPr>
        <w:widowControl w:val="0"/>
        <w:spacing w:after="120"/>
        <w:ind w:left="2340" w:hanging="720"/>
        <w:rPr>
          <w:rFonts w:ascii="Arial" w:eastAsia="Times New Roman" w:hAnsi="Arial" w:cs="Arial"/>
          <w:b/>
          <w:sz w:val="22"/>
          <w:szCs w:val="22"/>
        </w:rPr>
      </w:pPr>
      <w:r w:rsidRPr="00C81D23">
        <w:rPr>
          <w:rFonts w:ascii="Arial" w:eastAsia="Times New Roman" w:hAnsi="Arial" w:cs="Arial"/>
          <w:b/>
          <w:sz w:val="22"/>
          <w:szCs w:val="22"/>
        </w:rPr>
        <w:t>5.5.2</w:t>
      </w:r>
      <w:r w:rsidRPr="00C81D23">
        <w:rPr>
          <w:rFonts w:ascii="Arial" w:eastAsia="Times New Roman" w:hAnsi="Arial" w:cs="Arial"/>
          <w:b/>
          <w:sz w:val="22"/>
          <w:szCs w:val="22"/>
        </w:rPr>
        <w:tab/>
        <w:t>IOC Regional Training and Research Centre on Ocean Dynamics and Climate (RTRC-ODC)</w:t>
      </w:r>
    </w:p>
    <w:p w14:paraId="32061E69" w14:textId="77777777" w:rsidR="00364A62" w:rsidRPr="00C81D23" w:rsidRDefault="00364A62" w:rsidP="00364A62">
      <w:pPr>
        <w:widowControl w:val="0"/>
        <w:spacing w:after="120"/>
        <w:ind w:left="2340" w:hanging="720"/>
        <w:rPr>
          <w:rFonts w:ascii="Arial" w:eastAsia="Times New Roman" w:hAnsi="Arial" w:cs="Arial"/>
          <w:b/>
          <w:sz w:val="22"/>
          <w:szCs w:val="22"/>
        </w:rPr>
      </w:pPr>
      <w:r w:rsidRPr="00C81D23">
        <w:rPr>
          <w:rFonts w:ascii="Arial" w:eastAsia="Times New Roman" w:hAnsi="Arial" w:cs="Arial"/>
          <w:b/>
          <w:sz w:val="22"/>
          <w:szCs w:val="22"/>
        </w:rPr>
        <w:t>5.5.3</w:t>
      </w:r>
      <w:r w:rsidRPr="00C81D23">
        <w:rPr>
          <w:rFonts w:ascii="Arial" w:eastAsia="Times New Roman" w:hAnsi="Arial" w:cs="Arial"/>
          <w:b/>
          <w:sz w:val="22"/>
          <w:szCs w:val="22"/>
        </w:rPr>
        <w:tab/>
        <w:t>IOC Regional Training and Research Center on Marine Biodiversity and Ecosystem Health (RTRC-MarBEST)</w:t>
      </w:r>
    </w:p>
    <w:p w14:paraId="2FC972B2" w14:textId="77777777" w:rsidR="00364A62" w:rsidRPr="00C81D23" w:rsidRDefault="00364A62" w:rsidP="00364A62">
      <w:pPr>
        <w:spacing w:after="240"/>
        <w:ind w:left="1620" w:hanging="810"/>
        <w:rPr>
          <w:rFonts w:ascii="Arial" w:eastAsia="Times New Roman" w:hAnsi="Arial" w:cs="Arial"/>
          <w:caps/>
          <w:sz w:val="22"/>
          <w:szCs w:val="22"/>
        </w:rPr>
      </w:pPr>
      <w:r w:rsidRPr="00C81D23">
        <w:rPr>
          <w:rFonts w:ascii="Arial" w:eastAsia="Times New Roman" w:hAnsi="Arial" w:cs="Arial"/>
          <w:caps/>
          <w:sz w:val="22"/>
          <w:szCs w:val="22"/>
        </w:rPr>
        <w:lastRenderedPageBreak/>
        <w:t>5.</w:t>
      </w:r>
      <w:bookmarkStart w:id="10" w:name="OLE_LINK18"/>
      <w:bookmarkStart w:id="11" w:name="OLE_LINK19"/>
      <w:r w:rsidRPr="00C81D23">
        <w:rPr>
          <w:rFonts w:ascii="Arial" w:eastAsia="Times New Roman" w:hAnsi="Arial" w:cs="Arial"/>
          <w:caps/>
          <w:sz w:val="22"/>
          <w:szCs w:val="22"/>
        </w:rPr>
        <w:t>6</w:t>
      </w:r>
      <w:r w:rsidRPr="00C81D23">
        <w:rPr>
          <w:rFonts w:ascii="Arial" w:eastAsia="Times New Roman" w:hAnsi="Arial" w:cs="Arial"/>
          <w:caps/>
          <w:sz w:val="22"/>
          <w:szCs w:val="22"/>
        </w:rPr>
        <w:tab/>
      </w:r>
      <w:bookmarkEnd w:id="10"/>
      <w:bookmarkEnd w:id="11"/>
      <w:r w:rsidRPr="00C81D23">
        <w:rPr>
          <w:rFonts w:ascii="Arial" w:eastAsia="Times New Roman" w:hAnsi="Arial" w:cs="Arial"/>
          <w:caps/>
          <w:sz w:val="22"/>
          <w:szCs w:val="22"/>
        </w:rPr>
        <w:t>RECOMMENdATiON OF WESTPAC ADVISORY GROUP ON THE IMPLEMENTATION OF REGIONAL PROGRAMMES, PROJECTS AND WORKING GROUPS FOR the period MAY 2017–APRIL 2019</w:t>
      </w:r>
    </w:p>
    <w:p w14:paraId="5E41D441" w14:textId="77777777" w:rsidR="00364A62" w:rsidRPr="00364A62" w:rsidRDefault="00364A62" w:rsidP="00364A62">
      <w:pPr>
        <w:pStyle w:val="Marge"/>
        <w:numPr>
          <w:ilvl w:val="0"/>
          <w:numId w:val="9"/>
        </w:numPr>
        <w:tabs>
          <w:tab w:val="clear" w:pos="567"/>
          <w:tab w:val="left" w:pos="900"/>
          <w:tab w:val="center" w:pos="9630"/>
        </w:tabs>
        <w:ind w:left="907" w:hanging="907"/>
        <w:jc w:val="left"/>
        <w:rPr>
          <w:rFonts w:cs="Arial"/>
          <w:b/>
          <w:bCs/>
          <w:szCs w:val="22"/>
          <w:lang w:val="en-US"/>
        </w:rPr>
      </w:pPr>
      <w:r w:rsidRPr="00364A62">
        <w:rPr>
          <w:rFonts w:cs="Arial"/>
          <w:b/>
          <w:bCs/>
          <w:szCs w:val="22"/>
          <w:lang w:val="en-US"/>
        </w:rPr>
        <w:t>COOPERATION WITH OTHER ORGANIZATIONS AND PROGRAMMES</w:t>
      </w:r>
    </w:p>
    <w:p w14:paraId="1E78A74B" w14:textId="77777777" w:rsidR="00364A62" w:rsidRPr="00364A62" w:rsidRDefault="00364A62" w:rsidP="00364A62">
      <w:pPr>
        <w:pStyle w:val="Marge"/>
        <w:numPr>
          <w:ilvl w:val="0"/>
          <w:numId w:val="9"/>
        </w:numPr>
        <w:tabs>
          <w:tab w:val="clear" w:pos="567"/>
          <w:tab w:val="left" w:pos="900"/>
          <w:tab w:val="center" w:pos="9630"/>
        </w:tabs>
        <w:ind w:left="907" w:hanging="907"/>
        <w:jc w:val="left"/>
        <w:rPr>
          <w:rFonts w:cs="Arial"/>
          <w:b/>
          <w:bCs/>
          <w:szCs w:val="22"/>
          <w:lang w:val="en-US"/>
        </w:rPr>
      </w:pPr>
      <w:r w:rsidRPr="00364A62">
        <w:rPr>
          <w:rFonts w:cs="Arial"/>
          <w:b/>
          <w:bCs/>
          <w:szCs w:val="22"/>
          <w:lang w:val="en-US"/>
        </w:rPr>
        <w:t>WESTPAC WORKPLAN AND BUDGET FOR THE PERIOD MAY 2019 - APRIL 2021</w:t>
      </w:r>
    </w:p>
    <w:p w14:paraId="15B6AE62" w14:textId="77777777" w:rsidR="00364A62" w:rsidRPr="00C81D23" w:rsidRDefault="00364A62" w:rsidP="00364A62">
      <w:pPr>
        <w:pStyle w:val="Marge"/>
        <w:numPr>
          <w:ilvl w:val="0"/>
          <w:numId w:val="9"/>
        </w:numPr>
        <w:tabs>
          <w:tab w:val="clear" w:pos="567"/>
          <w:tab w:val="left" w:pos="900"/>
          <w:tab w:val="center" w:pos="9630"/>
        </w:tabs>
        <w:spacing w:after="120"/>
        <w:ind w:left="900" w:hanging="900"/>
        <w:jc w:val="left"/>
        <w:rPr>
          <w:rFonts w:cs="Arial"/>
          <w:b/>
          <w:bCs/>
          <w:szCs w:val="22"/>
        </w:rPr>
      </w:pPr>
      <w:r w:rsidRPr="00C81D23">
        <w:rPr>
          <w:rFonts w:cs="Arial"/>
          <w:b/>
          <w:bCs/>
          <w:szCs w:val="22"/>
        </w:rPr>
        <w:t>ADMINISTRATION AND MANAGEMENT</w:t>
      </w:r>
    </w:p>
    <w:p w14:paraId="1C4C99AE" w14:textId="77777777" w:rsidR="00364A62" w:rsidRPr="00C81D23" w:rsidRDefault="00364A62" w:rsidP="00364A62">
      <w:pPr>
        <w:spacing w:after="120"/>
        <w:ind w:left="1620" w:hanging="720"/>
        <w:rPr>
          <w:rFonts w:ascii="Arial" w:eastAsia="Times New Roman" w:hAnsi="Arial" w:cs="Arial"/>
          <w:caps/>
          <w:sz w:val="22"/>
          <w:szCs w:val="22"/>
        </w:rPr>
      </w:pPr>
      <w:r w:rsidRPr="00C81D23">
        <w:rPr>
          <w:rFonts w:ascii="Arial" w:eastAsia="Times New Roman" w:hAnsi="Arial" w:cs="Arial"/>
          <w:caps/>
          <w:sz w:val="22"/>
          <w:szCs w:val="22"/>
        </w:rPr>
        <w:t>8.1</w:t>
      </w:r>
      <w:r w:rsidRPr="00C81D23">
        <w:rPr>
          <w:rFonts w:ascii="Arial" w:eastAsia="Times New Roman" w:hAnsi="Arial" w:cs="Arial"/>
          <w:caps/>
          <w:sz w:val="22"/>
          <w:szCs w:val="22"/>
        </w:rPr>
        <w:tab/>
        <w:t>ELECTIONS OF THE OFFICERS OF THE sub-COMMISSION </w:t>
      </w:r>
    </w:p>
    <w:p w14:paraId="41B064E7" w14:textId="77777777" w:rsidR="00364A62" w:rsidRPr="00C81D23" w:rsidRDefault="00364A62" w:rsidP="00364A62">
      <w:pPr>
        <w:spacing w:after="120"/>
        <w:ind w:left="1620" w:hanging="720"/>
        <w:rPr>
          <w:rFonts w:ascii="Arial" w:eastAsia="Times New Roman" w:hAnsi="Arial" w:cs="Arial"/>
          <w:caps/>
          <w:sz w:val="22"/>
          <w:szCs w:val="22"/>
        </w:rPr>
      </w:pPr>
      <w:r w:rsidRPr="00C81D23">
        <w:rPr>
          <w:rFonts w:ascii="Arial" w:eastAsia="Times New Roman" w:hAnsi="Arial" w:cs="Arial"/>
          <w:caps/>
          <w:sz w:val="22"/>
          <w:szCs w:val="22"/>
        </w:rPr>
        <w:t>8.2</w:t>
      </w:r>
      <w:r w:rsidRPr="00C81D23">
        <w:rPr>
          <w:rFonts w:ascii="Arial" w:eastAsia="Times New Roman" w:hAnsi="Arial" w:cs="Arial"/>
          <w:caps/>
          <w:sz w:val="22"/>
          <w:szCs w:val="22"/>
        </w:rPr>
        <w:tab/>
        <w:t>westpac membership and partnership</w:t>
      </w:r>
    </w:p>
    <w:p w14:paraId="271BD0B4" w14:textId="77777777" w:rsidR="00364A62" w:rsidRPr="00C81D23" w:rsidRDefault="00364A62" w:rsidP="00364A62">
      <w:pPr>
        <w:spacing w:after="240"/>
        <w:ind w:left="1620" w:hanging="720"/>
        <w:rPr>
          <w:rFonts w:ascii="Arial" w:eastAsia="Times New Roman" w:hAnsi="Arial" w:cs="Arial"/>
          <w:caps/>
          <w:sz w:val="22"/>
          <w:szCs w:val="22"/>
        </w:rPr>
      </w:pPr>
      <w:r w:rsidRPr="00C81D23">
        <w:rPr>
          <w:rFonts w:ascii="Arial" w:eastAsia="Times New Roman" w:hAnsi="Arial" w:cs="Arial"/>
          <w:caps/>
          <w:sz w:val="22"/>
          <w:szCs w:val="22"/>
        </w:rPr>
        <w:t>8.3</w:t>
      </w:r>
      <w:r w:rsidRPr="00C81D23">
        <w:rPr>
          <w:rFonts w:ascii="Arial" w:eastAsia="Times New Roman" w:hAnsi="Arial" w:cs="Arial"/>
          <w:caps/>
          <w:sz w:val="22"/>
          <w:szCs w:val="22"/>
        </w:rPr>
        <w:tab/>
        <w:t>RESOURCES MOBILIZATION</w:t>
      </w:r>
    </w:p>
    <w:p w14:paraId="71225A9C" w14:textId="77777777" w:rsidR="00364A62" w:rsidRPr="00364A62" w:rsidRDefault="00364A62" w:rsidP="00364A62">
      <w:pPr>
        <w:pStyle w:val="Marge"/>
        <w:numPr>
          <w:ilvl w:val="0"/>
          <w:numId w:val="9"/>
        </w:numPr>
        <w:tabs>
          <w:tab w:val="clear" w:pos="567"/>
          <w:tab w:val="left" w:pos="900"/>
          <w:tab w:val="center" w:pos="9630"/>
        </w:tabs>
        <w:ind w:left="900" w:hanging="900"/>
        <w:jc w:val="left"/>
        <w:rPr>
          <w:rFonts w:cs="Arial"/>
          <w:b/>
          <w:bCs/>
          <w:szCs w:val="22"/>
          <w:lang w:val="en-US"/>
        </w:rPr>
      </w:pPr>
      <w:r w:rsidRPr="00364A62">
        <w:rPr>
          <w:rFonts w:cs="Arial"/>
          <w:b/>
          <w:bCs/>
          <w:szCs w:val="22"/>
          <w:lang w:val="en-US"/>
        </w:rPr>
        <w:t>DATE AND PLACE OF THE NEXT SESSION</w:t>
      </w:r>
    </w:p>
    <w:p w14:paraId="4DFB0EFA" w14:textId="77777777" w:rsidR="00364A62" w:rsidRPr="00C81D23" w:rsidRDefault="00364A62" w:rsidP="00364A62">
      <w:pPr>
        <w:pStyle w:val="Marge"/>
        <w:numPr>
          <w:ilvl w:val="0"/>
          <w:numId w:val="9"/>
        </w:numPr>
        <w:tabs>
          <w:tab w:val="clear" w:pos="567"/>
          <w:tab w:val="left" w:pos="900"/>
          <w:tab w:val="center" w:pos="9630"/>
        </w:tabs>
        <w:ind w:left="900" w:hanging="900"/>
        <w:jc w:val="left"/>
        <w:rPr>
          <w:rFonts w:cs="Arial"/>
          <w:b/>
          <w:bCs/>
          <w:szCs w:val="22"/>
        </w:rPr>
      </w:pPr>
      <w:r w:rsidRPr="00C81D23">
        <w:rPr>
          <w:rFonts w:cs="Arial"/>
          <w:b/>
          <w:bCs/>
          <w:szCs w:val="22"/>
        </w:rPr>
        <w:t>OTHER MATTERS</w:t>
      </w:r>
    </w:p>
    <w:p w14:paraId="337A73D9" w14:textId="77777777" w:rsidR="00364A62" w:rsidRPr="00C81D23" w:rsidRDefault="00364A62" w:rsidP="00364A62">
      <w:pPr>
        <w:pStyle w:val="Marge"/>
        <w:numPr>
          <w:ilvl w:val="0"/>
          <w:numId w:val="9"/>
        </w:numPr>
        <w:tabs>
          <w:tab w:val="clear" w:pos="567"/>
          <w:tab w:val="left" w:pos="900"/>
          <w:tab w:val="center" w:pos="9630"/>
        </w:tabs>
        <w:ind w:left="900" w:hanging="900"/>
        <w:jc w:val="left"/>
        <w:rPr>
          <w:rFonts w:cs="Arial"/>
          <w:b/>
          <w:bCs/>
          <w:szCs w:val="22"/>
        </w:rPr>
      </w:pPr>
      <w:r w:rsidRPr="00C81D23">
        <w:rPr>
          <w:rFonts w:cs="Arial"/>
          <w:b/>
          <w:bCs/>
          <w:szCs w:val="22"/>
        </w:rPr>
        <w:t xml:space="preserve">ADOPTION OF DECISIONS AND RECOMMENDATIONS </w:t>
      </w:r>
    </w:p>
    <w:p w14:paraId="7BBB1C4D" w14:textId="77777777" w:rsidR="00364A62" w:rsidRPr="00C81D23" w:rsidRDefault="00364A62" w:rsidP="00364A62">
      <w:pPr>
        <w:pStyle w:val="Marge"/>
        <w:numPr>
          <w:ilvl w:val="0"/>
          <w:numId w:val="9"/>
        </w:numPr>
        <w:tabs>
          <w:tab w:val="clear" w:pos="567"/>
          <w:tab w:val="left" w:pos="900"/>
          <w:tab w:val="center" w:pos="9630"/>
        </w:tabs>
        <w:ind w:left="900" w:hanging="900"/>
        <w:jc w:val="left"/>
        <w:rPr>
          <w:rFonts w:cs="Arial"/>
          <w:b/>
          <w:bCs/>
          <w:szCs w:val="22"/>
        </w:rPr>
      </w:pPr>
      <w:r w:rsidRPr="00C81D23">
        <w:rPr>
          <w:rFonts w:cs="Arial"/>
          <w:b/>
          <w:bCs/>
          <w:szCs w:val="22"/>
        </w:rPr>
        <w:t>CLOSURE</w:t>
      </w:r>
    </w:p>
    <w:p w14:paraId="5439B952" w14:textId="77777777" w:rsidR="00364A62" w:rsidRDefault="00364A62" w:rsidP="00364A62">
      <w:pPr>
        <w:pStyle w:val="Heading1"/>
        <w:rPr>
          <w:rStyle w:val="Emphasis"/>
          <w:b w:val="0"/>
          <w:kern w:val="32"/>
          <w:lang w:val="en-GB"/>
        </w:rPr>
        <w:sectPr w:rsidR="00364A62" w:rsidSect="007609FC">
          <w:headerReference w:type="even" r:id="rId25"/>
          <w:headerReference w:type="default" r:id="rId26"/>
          <w:footerReference w:type="even" r:id="rId27"/>
          <w:footerReference w:type="default" r:id="rId28"/>
          <w:headerReference w:type="first" r:id="rId29"/>
          <w:footerReference w:type="first" r:id="rId30"/>
          <w:type w:val="oddPage"/>
          <w:pgSz w:w="12240" w:h="15840"/>
          <w:pgMar w:top="850" w:right="1138" w:bottom="1699" w:left="1138" w:header="720" w:footer="720" w:gutter="0"/>
          <w:pgNumType w:start="1"/>
          <w:cols w:space="720"/>
          <w:titlePg/>
          <w:docGrid w:linePitch="360"/>
        </w:sectPr>
      </w:pPr>
    </w:p>
    <w:p w14:paraId="458768AA" w14:textId="77777777" w:rsidR="00364A62" w:rsidRPr="007E7CA0" w:rsidRDefault="00364A62" w:rsidP="00364A62">
      <w:pPr>
        <w:pStyle w:val="Heading1"/>
        <w:spacing w:after="240"/>
        <w:jc w:val="center"/>
        <w:rPr>
          <w:rFonts w:cs="Arial"/>
          <w:sz w:val="22"/>
        </w:rPr>
      </w:pPr>
      <w:r w:rsidRPr="007E7CA0">
        <w:rPr>
          <w:rStyle w:val="Emphasis"/>
          <w:rFonts w:cs="Arial"/>
          <w:b w:val="0"/>
          <w:color w:val="auto"/>
          <w:kern w:val="32"/>
          <w:sz w:val="22"/>
          <w:lang w:val="en-GB"/>
        </w:rPr>
        <w:lastRenderedPageBreak/>
        <w:t>ANNEX II</w:t>
      </w:r>
    </w:p>
    <w:p w14:paraId="76C70E7B" w14:textId="77777777" w:rsidR="00364A62" w:rsidRPr="007E7CA0" w:rsidRDefault="00364A62" w:rsidP="00364A62">
      <w:pPr>
        <w:pStyle w:val="Heading1"/>
        <w:spacing w:after="240"/>
        <w:jc w:val="center"/>
        <w:rPr>
          <w:rStyle w:val="Emphasis"/>
          <w:rFonts w:cs="Arial"/>
          <w:color w:val="auto"/>
          <w:kern w:val="32"/>
          <w:sz w:val="22"/>
          <w:lang w:val="en-GB"/>
        </w:rPr>
      </w:pPr>
      <w:r w:rsidRPr="007E7CA0">
        <w:rPr>
          <w:rStyle w:val="Emphasis"/>
          <w:rFonts w:cs="Arial"/>
          <w:color w:val="auto"/>
          <w:kern w:val="32"/>
          <w:sz w:val="22"/>
          <w:lang w:val="en-GB"/>
        </w:rPr>
        <w:t>ADOPTED RECOMMENDATIONS</w:t>
      </w:r>
      <w:bookmarkStart w:id="12" w:name="ole"/>
      <w:bookmarkEnd w:id="12"/>
    </w:p>
    <w:p w14:paraId="4D8384E3" w14:textId="77777777" w:rsidR="00364A62" w:rsidRPr="007A25D9" w:rsidRDefault="00364A62" w:rsidP="00364A62">
      <w:pPr>
        <w:rPr>
          <w:rFonts w:ascii="Arial" w:hAnsi="Arial" w:cs="Arial"/>
          <w:bCs/>
          <w:sz w:val="22"/>
          <w:szCs w:val="22"/>
        </w:rPr>
      </w:pPr>
    </w:p>
    <w:tbl>
      <w:tblPr>
        <w:tblW w:w="0" w:type="auto"/>
        <w:tblLook w:val="04A0" w:firstRow="1" w:lastRow="0" w:firstColumn="1" w:lastColumn="0" w:noHBand="0" w:noVBand="1"/>
      </w:tblPr>
      <w:tblGrid>
        <w:gridCol w:w="4050"/>
        <w:gridCol w:w="5306"/>
      </w:tblGrid>
      <w:tr w:rsidR="00364A62" w:rsidRPr="007A25D9" w14:paraId="32EF95ED" w14:textId="77777777" w:rsidTr="007609FC">
        <w:tc>
          <w:tcPr>
            <w:tcW w:w="4050" w:type="dxa"/>
          </w:tcPr>
          <w:p w14:paraId="498DCA36" w14:textId="77777777" w:rsidR="00364A62" w:rsidRPr="007A25D9" w:rsidRDefault="00EC38C1" w:rsidP="007609FC">
            <w:pPr>
              <w:pStyle w:val="PlainText"/>
              <w:spacing w:after="240"/>
              <w:rPr>
                <w:rFonts w:ascii="Arial" w:eastAsia="MS Mincho" w:hAnsi="Arial" w:cs="Arial"/>
                <w:sz w:val="22"/>
                <w:szCs w:val="22"/>
                <w:lang w:val="en-US" w:eastAsia="ja-JP" w:bidi="th-TH"/>
              </w:rPr>
            </w:pPr>
            <w:hyperlink w:anchor="rec1" w:history="1">
              <w:r w:rsidR="00364A62" w:rsidRPr="007A25D9">
                <w:rPr>
                  <w:rStyle w:val="Hyperlink"/>
                  <w:rFonts w:ascii="Arial" w:hAnsi="Arial" w:cs="Arial"/>
                  <w:sz w:val="22"/>
                  <w:szCs w:val="22"/>
                  <w:lang w:val="en-US" w:bidi="th-TH"/>
                </w:rPr>
                <w:t>Recommendation SC-WESTPAC-XII.1</w:t>
              </w:r>
            </w:hyperlink>
          </w:p>
        </w:tc>
        <w:tc>
          <w:tcPr>
            <w:tcW w:w="5306" w:type="dxa"/>
          </w:tcPr>
          <w:p w14:paraId="5F9359F9" w14:textId="77777777" w:rsidR="00364A62" w:rsidRPr="007A25D9" w:rsidRDefault="00364A62" w:rsidP="007609FC">
            <w:pPr>
              <w:spacing w:after="240"/>
              <w:rPr>
                <w:rFonts w:ascii="Arial" w:hAnsi="Arial" w:cs="Arial"/>
                <w:caps/>
                <w:sz w:val="22"/>
                <w:szCs w:val="22"/>
              </w:rPr>
            </w:pPr>
            <w:r w:rsidRPr="007A25D9">
              <w:rPr>
                <w:rFonts w:ascii="Arial" w:hAnsi="Arial" w:cs="Arial"/>
                <w:caps/>
                <w:sz w:val="22"/>
                <w:szCs w:val="22"/>
              </w:rPr>
              <w:t xml:space="preserve">The UN Decade of Ocean Science </w:t>
            </w:r>
            <w:r w:rsidRPr="007A25D9">
              <w:rPr>
                <w:rFonts w:ascii="Arial" w:hAnsi="Arial" w:cs="Arial"/>
                <w:caps/>
                <w:sz w:val="22"/>
                <w:szCs w:val="22"/>
              </w:rPr>
              <w:br/>
              <w:t xml:space="preserve">for Sustainable Development </w:t>
            </w:r>
          </w:p>
        </w:tc>
      </w:tr>
      <w:tr w:rsidR="00364A62" w:rsidRPr="007A25D9" w14:paraId="4FF8B552" w14:textId="77777777" w:rsidTr="007609FC">
        <w:tc>
          <w:tcPr>
            <w:tcW w:w="4050" w:type="dxa"/>
          </w:tcPr>
          <w:p w14:paraId="2C57713A" w14:textId="77777777" w:rsidR="00364A62" w:rsidRPr="007A25D9" w:rsidRDefault="00EC38C1" w:rsidP="007609FC">
            <w:pPr>
              <w:pStyle w:val="PlainText"/>
              <w:spacing w:after="240"/>
              <w:rPr>
                <w:rFonts w:ascii="Arial" w:hAnsi="Arial" w:cs="Arial"/>
                <w:sz w:val="22"/>
                <w:szCs w:val="22"/>
                <w:u w:val="single"/>
                <w:lang w:val="en-US" w:eastAsia="ja-JP" w:bidi="th-TH"/>
              </w:rPr>
            </w:pPr>
            <w:hyperlink w:anchor="rec2" w:history="1">
              <w:r w:rsidR="00364A62" w:rsidRPr="007A25D9">
                <w:rPr>
                  <w:rStyle w:val="Hyperlink"/>
                  <w:rFonts w:ascii="Arial" w:hAnsi="Arial" w:cs="Arial"/>
                  <w:sz w:val="22"/>
                  <w:szCs w:val="22"/>
                  <w:lang w:val="en-US" w:bidi="th-TH"/>
                </w:rPr>
                <w:t>Recommendation SC-WESTPAC-XII.</w:t>
              </w:r>
            </w:hyperlink>
            <w:r w:rsidR="00364A62" w:rsidRPr="007A25D9">
              <w:rPr>
                <w:rStyle w:val="Hyperlink"/>
                <w:rFonts w:ascii="Arial" w:hAnsi="Arial" w:cs="Arial"/>
                <w:sz w:val="22"/>
                <w:szCs w:val="22"/>
              </w:rPr>
              <w:t>2</w:t>
            </w:r>
          </w:p>
        </w:tc>
        <w:tc>
          <w:tcPr>
            <w:tcW w:w="5306" w:type="dxa"/>
          </w:tcPr>
          <w:p w14:paraId="319F8687" w14:textId="77777777" w:rsidR="00364A62" w:rsidRPr="007A25D9" w:rsidRDefault="00364A62" w:rsidP="007609FC">
            <w:pPr>
              <w:spacing w:after="240"/>
              <w:rPr>
                <w:rFonts w:ascii="Arial" w:hAnsi="Arial" w:cs="Arial"/>
                <w:caps/>
                <w:sz w:val="22"/>
                <w:szCs w:val="22"/>
              </w:rPr>
            </w:pPr>
            <w:r w:rsidRPr="007A25D9">
              <w:rPr>
                <w:rFonts w:ascii="Arial" w:hAnsi="Arial" w:cs="Arial"/>
                <w:caps/>
                <w:sz w:val="22"/>
                <w:szCs w:val="22"/>
              </w:rPr>
              <w:t xml:space="preserve">WESTPAC International Marine Science Conference </w:t>
            </w:r>
          </w:p>
        </w:tc>
      </w:tr>
      <w:tr w:rsidR="00364A62" w:rsidRPr="007A25D9" w14:paraId="219AE551" w14:textId="77777777" w:rsidTr="007609FC">
        <w:tc>
          <w:tcPr>
            <w:tcW w:w="4050" w:type="dxa"/>
          </w:tcPr>
          <w:p w14:paraId="1350E12F" w14:textId="77777777" w:rsidR="00364A62" w:rsidRPr="007A25D9" w:rsidRDefault="00EC38C1" w:rsidP="007609FC">
            <w:pPr>
              <w:pStyle w:val="PlainText"/>
              <w:spacing w:after="240"/>
              <w:rPr>
                <w:rFonts w:ascii="Arial" w:hAnsi="Arial" w:cs="Arial"/>
                <w:sz w:val="22"/>
                <w:szCs w:val="22"/>
                <w:u w:val="single"/>
                <w:lang w:val="en-US" w:eastAsia="ja-JP" w:bidi="th-TH"/>
              </w:rPr>
            </w:pPr>
            <w:hyperlink w:anchor="rec3" w:history="1">
              <w:r w:rsidR="00364A62" w:rsidRPr="007A25D9">
                <w:rPr>
                  <w:rStyle w:val="Hyperlink"/>
                  <w:rFonts w:ascii="Arial" w:hAnsi="Arial" w:cs="Arial"/>
                  <w:sz w:val="22"/>
                  <w:szCs w:val="22"/>
                  <w:lang w:val="en-US" w:bidi="th-TH"/>
                </w:rPr>
                <w:t>Recommendation SC-WESTPAC-XII.</w:t>
              </w:r>
              <w:r w:rsidR="00364A62" w:rsidRPr="007A25D9">
                <w:rPr>
                  <w:rStyle w:val="Hyperlink"/>
                  <w:rFonts w:ascii="Arial" w:hAnsi="Arial" w:cs="Arial"/>
                  <w:sz w:val="22"/>
                  <w:szCs w:val="22"/>
                  <w:lang w:val="en-US" w:eastAsia="ja-JP" w:bidi="th-TH"/>
                </w:rPr>
                <w:t>3</w:t>
              </w:r>
            </w:hyperlink>
          </w:p>
        </w:tc>
        <w:tc>
          <w:tcPr>
            <w:tcW w:w="5306" w:type="dxa"/>
          </w:tcPr>
          <w:p w14:paraId="20DB8C1D" w14:textId="77777777" w:rsidR="00364A62" w:rsidRPr="007A25D9" w:rsidRDefault="00364A62" w:rsidP="007609FC">
            <w:pPr>
              <w:spacing w:after="240"/>
              <w:rPr>
                <w:rFonts w:ascii="Arial" w:hAnsi="Arial" w:cs="Arial"/>
                <w:caps/>
                <w:sz w:val="22"/>
                <w:szCs w:val="22"/>
              </w:rPr>
            </w:pPr>
            <w:r w:rsidRPr="007A25D9">
              <w:rPr>
                <w:rFonts w:ascii="Arial" w:hAnsi="Arial" w:cs="Arial"/>
                <w:caps/>
                <w:sz w:val="22"/>
                <w:szCs w:val="22"/>
              </w:rPr>
              <w:t>The Intersessional Working Group of the Feasibility Study on the Second Cooperative Study of the Kuroshio and Adjacent Regions (IWG-CSK2)</w:t>
            </w:r>
          </w:p>
        </w:tc>
      </w:tr>
      <w:tr w:rsidR="00364A62" w:rsidRPr="007A25D9" w14:paraId="6B33D45B" w14:textId="77777777" w:rsidTr="007609FC">
        <w:tc>
          <w:tcPr>
            <w:tcW w:w="4050" w:type="dxa"/>
          </w:tcPr>
          <w:p w14:paraId="4E5C116B" w14:textId="77777777" w:rsidR="00364A62" w:rsidRPr="007A25D9" w:rsidRDefault="00EC38C1" w:rsidP="007609FC">
            <w:pPr>
              <w:pStyle w:val="PlainText"/>
              <w:spacing w:after="240"/>
              <w:rPr>
                <w:rFonts w:ascii="Arial" w:hAnsi="Arial" w:cs="Arial"/>
                <w:sz w:val="22"/>
                <w:szCs w:val="22"/>
                <w:u w:val="single"/>
                <w:lang w:val="en-US" w:eastAsia="ja-JP" w:bidi="th-TH"/>
              </w:rPr>
            </w:pPr>
            <w:hyperlink w:anchor="rec4" w:history="1">
              <w:r w:rsidR="00364A62" w:rsidRPr="007A25D9">
                <w:rPr>
                  <w:rStyle w:val="Hyperlink"/>
                  <w:rFonts w:ascii="Arial" w:hAnsi="Arial" w:cs="Arial"/>
                  <w:sz w:val="22"/>
                  <w:szCs w:val="22"/>
                  <w:lang w:val="en-US" w:bidi="th-TH"/>
                </w:rPr>
                <w:t>Recommendation SC-WESTPAC-XII.</w:t>
              </w:r>
              <w:r w:rsidR="00364A62" w:rsidRPr="007A25D9">
                <w:rPr>
                  <w:rStyle w:val="Hyperlink"/>
                  <w:rFonts w:ascii="Arial" w:hAnsi="Arial" w:cs="Arial"/>
                  <w:sz w:val="22"/>
                  <w:szCs w:val="22"/>
                  <w:lang w:val="en-US" w:eastAsia="ja-JP" w:bidi="th-TH"/>
                </w:rPr>
                <w:t>4</w:t>
              </w:r>
            </w:hyperlink>
          </w:p>
        </w:tc>
        <w:tc>
          <w:tcPr>
            <w:tcW w:w="5306" w:type="dxa"/>
          </w:tcPr>
          <w:p w14:paraId="3D150A2A" w14:textId="77777777" w:rsidR="00364A62" w:rsidRPr="007A25D9" w:rsidRDefault="00364A62" w:rsidP="007609FC">
            <w:pPr>
              <w:spacing w:after="240"/>
              <w:rPr>
                <w:rFonts w:ascii="Arial" w:hAnsi="Arial" w:cs="Arial"/>
                <w:caps/>
                <w:sz w:val="22"/>
                <w:szCs w:val="22"/>
              </w:rPr>
            </w:pPr>
            <w:r w:rsidRPr="007A25D9">
              <w:rPr>
                <w:rFonts w:ascii="Arial" w:hAnsi="Arial" w:cs="Arial"/>
                <w:caps/>
                <w:sz w:val="22"/>
                <w:szCs w:val="22"/>
              </w:rPr>
              <w:t>UNESCO/IOC Regional Network of Training and Research CentRes (RTRCs) on Marine Science in the Western Pacific</w:t>
            </w:r>
          </w:p>
        </w:tc>
      </w:tr>
      <w:tr w:rsidR="00364A62" w:rsidRPr="007A25D9" w14:paraId="6F1CFAD9" w14:textId="77777777" w:rsidTr="007609FC">
        <w:tc>
          <w:tcPr>
            <w:tcW w:w="4050" w:type="dxa"/>
          </w:tcPr>
          <w:p w14:paraId="3E66A4DD" w14:textId="77777777" w:rsidR="00364A62" w:rsidRPr="007A25D9" w:rsidRDefault="00EC38C1" w:rsidP="007609FC">
            <w:pPr>
              <w:pStyle w:val="PlainText"/>
              <w:spacing w:after="240"/>
              <w:rPr>
                <w:rFonts w:ascii="Arial" w:hAnsi="Arial" w:cs="Arial"/>
                <w:sz w:val="22"/>
                <w:szCs w:val="22"/>
                <w:u w:val="single"/>
                <w:lang w:val="en-US" w:eastAsia="ja-JP" w:bidi="th-TH"/>
              </w:rPr>
            </w:pPr>
            <w:hyperlink w:anchor="rec5" w:history="1">
              <w:r w:rsidR="00364A62" w:rsidRPr="007A25D9">
                <w:rPr>
                  <w:rStyle w:val="Hyperlink"/>
                  <w:rFonts w:ascii="Arial" w:hAnsi="Arial" w:cs="Arial"/>
                  <w:sz w:val="22"/>
                  <w:szCs w:val="22"/>
                  <w:lang w:val="en-US" w:bidi="th-TH"/>
                </w:rPr>
                <w:t>Recommendation SC-WESTPAC-XII.</w:t>
              </w:r>
              <w:r w:rsidR="00364A62" w:rsidRPr="007A25D9">
                <w:rPr>
                  <w:rStyle w:val="Hyperlink"/>
                  <w:rFonts w:ascii="Arial" w:hAnsi="Arial" w:cs="Arial"/>
                  <w:sz w:val="22"/>
                  <w:szCs w:val="22"/>
                  <w:lang w:val="en-US" w:eastAsia="ja-JP" w:bidi="th-TH"/>
                </w:rPr>
                <w:t>5</w:t>
              </w:r>
            </w:hyperlink>
          </w:p>
        </w:tc>
        <w:tc>
          <w:tcPr>
            <w:tcW w:w="5306" w:type="dxa"/>
          </w:tcPr>
          <w:p w14:paraId="02CF8B3B" w14:textId="77777777" w:rsidR="00364A62" w:rsidRPr="007A25D9" w:rsidRDefault="00364A62" w:rsidP="007609FC">
            <w:pPr>
              <w:spacing w:after="240"/>
              <w:rPr>
                <w:rFonts w:ascii="Arial" w:hAnsi="Arial" w:cs="Arial"/>
                <w:caps/>
                <w:sz w:val="22"/>
                <w:szCs w:val="22"/>
              </w:rPr>
            </w:pPr>
            <w:r w:rsidRPr="007A25D9">
              <w:rPr>
                <w:rFonts w:ascii="Arial" w:hAnsi="Arial" w:cs="Arial"/>
                <w:caps/>
                <w:sz w:val="22"/>
                <w:szCs w:val="22"/>
              </w:rPr>
              <w:t>WESTPAC Programme and Budget for May 2019–April 2021</w:t>
            </w:r>
          </w:p>
        </w:tc>
      </w:tr>
      <w:tr w:rsidR="00364A62" w:rsidRPr="007A25D9" w14:paraId="350EF4B1" w14:textId="77777777" w:rsidTr="007609FC">
        <w:tc>
          <w:tcPr>
            <w:tcW w:w="4050" w:type="dxa"/>
          </w:tcPr>
          <w:p w14:paraId="45D03B50" w14:textId="77777777" w:rsidR="00364A62" w:rsidRPr="007A25D9" w:rsidRDefault="00EC38C1" w:rsidP="007609FC">
            <w:pPr>
              <w:pStyle w:val="PlainText"/>
              <w:spacing w:after="240"/>
              <w:rPr>
                <w:rFonts w:ascii="Arial" w:hAnsi="Arial" w:cs="Arial"/>
                <w:sz w:val="22"/>
                <w:szCs w:val="22"/>
                <w:u w:val="single"/>
                <w:lang w:val="en-US" w:eastAsia="ja-JP" w:bidi="th-TH"/>
              </w:rPr>
            </w:pPr>
            <w:hyperlink w:anchor="rec6" w:history="1">
              <w:r w:rsidR="00364A62" w:rsidRPr="007A25D9">
                <w:rPr>
                  <w:rStyle w:val="Hyperlink"/>
                  <w:rFonts w:ascii="Arial" w:hAnsi="Arial" w:cs="Arial"/>
                  <w:sz w:val="22"/>
                  <w:szCs w:val="22"/>
                  <w:lang w:val="en-US" w:bidi="th-TH"/>
                </w:rPr>
                <w:t>Recommendation SC-WESTPAC-XII.</w:t>
              </w:r>
              <w:r w:rsidR="00364A62" w:rsidRPr="007A25D9">
                <w:rPr>
                  <w:rStyle w:val="Hyperlink"/>
                  <w:rFonts w:ascii="Arial" w:hAnsi="Arial" w:cs="Arial"/>
                  <w:sz w:val="22"/>
                  <w:szCs w:val="22"/>
                  <w:lang w:val="en-US" w:eastAsia="ja-JP" w:bidi="th-TH"/>
                </w:rPr>
                <w:t>6</w:t>
              </w:r>
            </w:hyperlink>
          </w:p>
        </w:tc>
        <w:tc>
          <w:tcPr>
            <w:tcW w:w="5306" w:type="dxa"/>
          </w:tcPr>
          <w:p w14:paraId="60804CCB" w14:textId="77777777" w:rsidR="00364A62" w:rsidRPr="007A25D9" w:rsidRDefault="00364A62" w:rsidP="007609FC">
            <w:pPr>
              <w:spacing w:after="240"/>
              <w:rPr>
                <w:rFonts w:ascii="Arial" w:hAnsi="Arial" w:cs="Arial"/>
                <w:caps/>
                <w:sz w:val="22"/>
                <w:szCs w:val="22"/>
              </w:rPr>
            </w:pPr>
            <w:r w:rsidRPr="007A25D9">
              <w:rPr>
                <w:rFonts w:ascii="Arial" w:hAnsi="Arial" w:cs="Arial"/>
                <w:caps/>
                <w:sz w:val="22"/>
                <w:szCs w:val="22"/>
              </w:rPr>
              <w:t>Date and Place of the Next Session</w:t>
            </w:r>
          </w:p>
        </w:tc>
      </w:tr>
    </w:tbl>
    <w:p w14:paraId="19CE0830" w14:textId="77777777" w:rsidR="00364A62" w:rsidRDefault="00364A62" w:rsidP="00364A62">
      <w:r>
        <w:br/>
      </w:r>
    </w:p>
    <w:p w14:paraId="101CE3C5" w14:textId="77777777" w:rsidR="00364A62" w:rsidRDefault="00364A62" w:rsidP="00364A62">
      <w:pPr>
        <w:spacing w:after="160" w:line="259" w:lineRule="auto"/>
      </w:pPr>
      <w:r>
        <w:br w:type="page"/>
      </w:r>
    </w:p>
    <w:p w14:paraId="3F5AB73C" w14:textId="77777777" w:rsidR="00364A62" w:rsidRPr="00405CA4" w:rsidRDefault="00364A62" w:rsidP="00364A62">
      <w:pPr>
        <w:pStyle w:val="Title"/>
        <w:overflowPunct/>
        <w:autoSpaceDE/>
        <w:autoSpaceDN/>
        <w:spacing w:after="240"/>
        <w:textAlignment w:val="auto"/>
        <w:rPr>
          <w:rFonts w:eastAsia="Times New Roman"/>
          <w:b w:val="0"/>
          <w:sz w:val="22"/>
          <w:szCs w:val="22"/>
          <w:u w:val="single"/>
          <w:lang w:val="en-US" w:eastAsia="en-US"/>
        </w:rPr>
      </w:pPr>
      <w:bookmarkStart w:id="13" w:name="rec1"/>
      <w:r w:rsidRPr="00405CA4">
        <w:rPr>
          <w:rFonts w:eastAsia="Times New Roman"/>
          <w:b w:val="0"/>
          <w:sz w:val="22"/>
          <w:szCs w:val="22"/>
          <w:u w:val="single"/>
          <w:lang w:val="en-US" w:eastAsia="en-US"/>
        </w:rPr>
        <w:lastRenderedPageBreak/>
        <w:t>Recommendation SC-WESTPAC-XII.1</w:t>
      </w:r>
    </w:p>
    <w:bookmarkEnd w:id="13"/>
    <w:p w14:paraId="16345B41" w14:textId="77777777" w:rsidR="00364A62" w:rsidRPr="00405CA4" w:rsidRDefault="00364A62" w:rsidP="00364A62">
      <w:pPr>
        <w:tabs>
          <w:tab w:val="left" w:pos="709"/>
        </w:tabs>
        <w:adjustRightInd w:val="0"/>
        <w:snapToGrid w:val="0"/>
        <w:spacing w:after="240"/>
        <w:jc w:val="center"/>
        <w:rPr>
          <w:rFonts w:ascii="Arial" w:hAnsi="Arial" w:cs="Arial"/>
          <w:b/>
          <w:snapToGrid w:val="0"/>
          <w:color w:val="000000"/>
          <w:sz w:val="22"/>
          <w:szCs w:val="22"/>
          <w:lang w:eastAsia="zh-CN"/>
        </w:rPr>
      </w:pPr>
      <w:r w:rsidRPr="00405CA4">
        <w:rPr>
          <w:rFonts w:ascii="Arial" w:hAnsi="Arial" w:cs="Arial"/>
          <w:b/>
          <w:snapToGrid w:val="0"/>
          <w:color w:val="000000"/>
          <w:sz w:val="22"/>
          <w:szCs w:val="22"/>
          <w:lang w:eastAsia="zh-CN"/>
        </w:rPr>
        <w:t>The UN Decade of Ocean Science for Sustainable Development</w:t>
      </w:r>
    </w:p>
    <w:p w14:paraId="719D9A03" w14:textId="77777777" w:rsidR="00364A62" w:rsidRPr="00405CA4" w:rsidRDefault="00364A62" w:rsidP="00364A62">
      <w:pPr>
        <w:tabs>
          <w:tab w:val="left" w:pos="709"/>
        </w:tabs>
        <w:adjustRightInd w:val="0"/>
        <w:snapToGrid w:val="0"/>
        <w:spacing w:after="240"/>
        <w:jc w:val="both"/>
        <w:rPr>
          <w:rFonts w:ascii="Arial" w:hAnsi="Arial" w:cs="Arial"/>
          <w:iCs/>
          <w:snapToGrid w:val="0"/>
          <w:color w:val="000000"/>
          <w:sz w:val="22"/>
          <w:szCs w:val="22"/>
          <w:lang w:eastAsia="zh-CN"/>
        </w:rPr>
      </w:pPr>
      <w:r w:rsidRPr="00405CA4">
        <w:rPr>
          <w:rFonts w:ascii="Arial" w:hAnsi="Arial" w:cs="Arial"/>
          <w:iCs/>
          <w:snapToGrid w:val="0"/>
          <w:color w:val="000000"/>
          <w:sz w:val="22"/>
          <w:szCs w:val="22"/>
          <w:lang w:eastAsia="zh-CN"/>
        </w:rPr>
        <w:t>The IOC Sub-Commission for the Western Pacific (WESTPAC),</w:t>
      </w:r>
    </w:p>
    <w:p w14:paraId="462A5748" w14:textId="77777777" w:rsidR="00364A62" w:rsidRPr="007A25D9" w:rsidRDefault="00364A62" w:rsidP="00364A62">
      <w:pPr>
        <w:pStyle w:val="ListParagraph"/>
        <w:adjustRightInd w:val="0"/>
        <w:snapToGrid w:val="0"/>
        <w:spacing w:after="240"/>
        <w:ind w:left="0"/>
        <w:contextualSpacing w:val="0"/>
        <w:jc w:val="both"/>
        <w:rPr>
          <w:rFonts w:ascii="Arial" w:eastAsia="Yu Mincho" w:hAnsi="Arial" w:cs="Arial"/>
          <w:bCs/>
          <w:iCs/>
          <w:sz w:val="22"/>
          <w:szCs w:val="22"/>
          <w:lang w:eastAsia="ja-JP"/>
        </w:rPr>
      </w:pPr>
      <w:r w:rsidRPr="007A25D9">
        <w:rPr>
          <w:rFonts w:ascii="Arial" w:eastAsia="Yu Mincho" w:hAnsi="Arial" w:cs="Arial"/>
          <w:b/>
          <w:bCs/>
          <w:iCs/>
          <w:sz w:val="22"/>
          <w:szCs w:val="22"/>
          <w:lang w:eastAsia="ja-JP"/>
        </w:rPr>
        <w:t xml:space="preserve">Noting </w:t>
      </w:r>
      <w:r w:rsidRPr="007A25D9">
        <w:rPr>
          <w:rFonts w:ascii="Arial" w:eastAsia="Yu Mincho" w:hAnsi="Arial" w:cs="Arial"/>
          <w:bCs/>
          <w:iCs/>
          <w:sz w:val="22"/>
          <w:szCs w:val="22"/>
          <w:lang w:eastAsia="ja-JP"/>
        </w:rPr>
        <w:t>the</w:t>
      </w:r>
      <w:r w:rsidRPr="007A25D9">
        <w:rPr>
          <w:rFonts w:ascii="Arial" w:eastAsia="Yu Mincho" w:hAnsi="Arial" w:cs="Arial"/>
          <w:b/>
          <w:bCs/>
          <w:iCs/>
          <w:sz w:val="22"/>
          <w:szCs w:val="22"/>
          <w:lang w:eastAsia="ja-JP"/>
        </w:rPr>
        <w:t xml:space="preserve"> </w:t>
      </w:r>
      <w:r w:rsidRPr="007A25D9">
        <w:rPr>
          <w:rFonts w:ascii="Arial" w:eastAsia="Calibri" w:hAnsi="Arial" w:cs="Arial"/>
          <w:sz w:val="22"/>
          <w:szCs w:val="22"/>
        </w:rPr>
        <w:t>United</w:t>
      </w:r>
      <w:r w:rsidRPr="007A25D9">
        <w:rPr>
          <w:rFonts w:ascii="Arial" w:eastAsia="Yu Mincho" w:hAnsi="Arial" w:cs="Arial"/>
          <w:bCs/>
          <w:iCs/>
          <w:sz w:val="22"/>
          <w:szCs w:val="22"/>
          <w:lang w:eastAsia="ja-JP"/>
        </w:rPr>
        <w:t xml:space="preserve"> Nations General Assembly resolution </w:t>
      </w:r>
      <w:hyperlink r:id="rId31" w:history="1">
        <w:r w:rsidRPr="007A25D9">
          <w:rPr>
            <w:rStyle w:val="Hyperlink"/>
            <w:rFonts w:ascii="Arial" w:eastAsia="Yu Mincho" w:hAnsi="Arial" w:cs="Arial"/>
            <w:bCs/>
            <w:iCs/>
            <w:sz w:val="22"/>
            <w:szCs w:val="22"/>
            <w:lang w:eastAsia="ja-JP"/>
          </w:rPr>
          <w:t>A/RES/72/73</w:t>
        </w:r>
      </w:hyperlink>
      <w:r w:rsidRPr="007A25D9">
        <w:rPr>
          <w:rFonts w:ascii="Arial" w:eastAsia="Yu Mincho" w:hAnsi="Arial" w:cs="Arial"/>
          <w:bCs/>
          <w:iCs/>
          <w:sz w:val="22"/>
          <w:szCs w:val="22"/>
          <w:lang w:eastAsia="ja-JP"/>
        </w:rPr>
        <w:t xml:space="preserve"> that proclaims the United Nations Decade of Ocean Science for Sustainable Development for the 10-year period beginning on 1 January 2021, within existing structures and available resources, and calls upon the Intergovernmental Oceanographic Commission to prepare an implementation plan for the Decade in consultation with Member States, specialized agencies, funds, programmes and bodies of the United Nations, as well as other intergovernmental organizations, non-governmental organizations and relevant stakeholders,</w:t>
      </w:r>
    </w:p>
    <w:p w14:paraId="6163381A" w14:textId="77777777" w:rsidR="00364A62" w:rsidRPr="00405CA4" w:rsidRDefault="00364A62" w:rsidP="00364A62">
      <w:pPr>
        <w:pStyle w:val="ListParagraph"/>
        <w:adjustRightInd w:val="0"/>
        <w:snapToGrid w:val="0"/>
        <w:spacing w:after="240"/>
        <w:ind w:left="0"/>
        <w:contextualSpacing w:val="0"/>
        <w:jc w:val="both"/>
        <w:rPr>
          <w:rFonts w:ascii="Arial" w:eastAsia="Yu Mincho" w:hAnsi="Arial" w:cs="Arial"/>
          <w:bCs/>
          <w:iCs/>
          <w:sz w:val="22"/>
          <w:szCs w:val="22"/>
          <w:lang w:eastAsia="ja-JP"/>
        </w:rPr>
      </w:pPr>
      <w:r w:rsidRPr="00405CA4">
        <w:rPr>
          <w:rFonts w:ascii="Arial" w:eastAsia="Yu Mincho" w:hAnsi="Arial" w:cs="Arial"/>
          <w:b/>
          <w:bCs/>
          <w:iCs/>
          <w:sz w:val="22"/>
          <w:szCs w:val="22"/>
          <w:lang w:eastAsia="ja-JP"/>
        </w:rPr>
        <w:t>Further noting</w:t>
      </w:r>
      <w:r w:rsidRPr="00405CA4">
        <w:rPr>
          <w:rFonts w:ascii="Arial" w:eastAsia="Yu Mincho" w:hAnsi="Arial" w:cs="Arial"/>
          <w:bCs/>
          <w:iCs/>
          <w:sz w:val="22"/>
          <w:szCs w:val="22"/>
          <w:lang w:eastAsia="ja-JP"/>
        </w:rPr>
        <w:t xml:space="preserve"> that the 1</w:t>
      </w:r>
      <w:r w:rsidRPr="00405CA4">
        <w:rPr>
          <w:rFonts w:ascii="Arial" w:eastAsia="Yu Mincho" w:hAnsi="Arial" w:cs="Arial"/>
          <w:bCs/>
          <w:iCs/>
          <w:sz w:val="22"/>
          <w:szCs w:val="22"/>
          <w:vertAlign w:val="superscript"/>
          <w:lang w:eastAsia="ja-JP"/>
        </w:rPr>
        <w:t>st</w:t>
      </w:r>
      <w:r w:rsidRPr="00405CA4">
        <w:rPr>
          <w:rFonts w:ascii="Arial" w:eastAsia="Yu Mincho" w:hAnsi="Arial" w:cs="Arial"/>
          <w:bCs/>
          <w:iCs/>
          <w:sz w:val="22"/>
          <w:szCs w:val="22"/>
          <w:lang w:eastAsia="ja-JP"/>
        </w:rPr>
        <w:t xml:space="preserve"> Global Planning Meeting was scheduled for 13</w:t>
      </w:r>
      <w:r>
        <w:rPr>
          <w:rFonts w:ascii="Arial" w:eastAsia="Yu Mincho" w:hAnsi="Arial" w:cs="Arial"/>
          <w:bCs/>
          <w:iCs/>
          <w:sz w:val="22"/>
          <w:szCs w:val="22"/>
          <w:lang w:eastAsia="ja-JP"/>
        </w:rPr>
        <w:t>–</w:t>
      </w:r>
      <w:r w:rsidRPr="00405CA4">
        <w:rPr>
          <w:rFonts w:ascii="Arial" w:eastAsia="Yu Mincho" w:hAnsi="Arial" w:cs="Arial"/>
          <w:bCs/>
          <w:iCs/>
          <w:sz w:val="22"/>
          <w:szCs w:val="22"/>
          <w:lang w:eastAsia="ja-JP"/>
        </w:rPr>
        <w:t>15 May 2019 in Copenhagen, Denmark,</w:t>
      </w:r>
    </w:p>
    <w:p w14:paraId="366C1A35" w14:textId="77777777" w:rsidR="00364A62" w:rsidRPr="00405CA4" w:rsidRDefault="00364A62" w:rsidP="00364A62">
      <w:pPr>
        <w:pStyle w:val="ListParagraph"/>
        <w:adjustRightInd w:val="0"/>
        <w:snapToGrid w:val="0"/>
        <w:spacing w:after="240"/>
        <w:ind w:left="0"/>
        <w:contextualSpacing w:val="0"/>
        <w:jc w:val="both"/>
        <w:rPr>
          <w:rFonts w:ascii="Arial" w:hAnsi="Arial" w:cs="Arial"/>
          <w:iCs/>
          <w:sz w:val="22"/>
          <w:szCs w:val="22"/>
          <w:lang w:eastAsia="ja-JP"/>
        </w:rPr>
      </w:pPr>
      <w:r w:rsidRPr="00405CA4">
        <w:rPr>
          <w:rFonts w:ascii="Arial" w:hAnsi="Arial" w:cs="Arial"/>
          <w:b/>
          <w:iCs/>
          <w:sz w:val="22"/>
          <w:szCs w:val="22"/>
          <w:lang w:eastAsia="ja-JP"/>
        </w:rPr>
        <w:t>Having considered</w:t>
      </w:r>
      <w:r w:rsidRPr="00405CA4">
        <w:rPr>
          <w:rFonts w:ascii="Arial" w:hAnsi="Arial" w:cs="Arial"/>
          <w:iCs/>
          <w:sz w:val="22"/>
          <w:szCs w:val="22"/>
          <w:lang w:eastAsia="ja-JP"/>
        </w:rPr>
        <w:t xml:space="preserve"> the </w:t>
      </w:r>
      <w:r w:rsidRPr="00405CA4">
        <w:rPr>
          <w:rFonts w:ascii="Arial" w:eastAsia="Yu Mincho" w:hAnsi="Arial" w:cs="Arial"/>
          <w:bCs/>
          <w:iCs/>
          <w:sz w:val="22"/>
          <w:szCs w:val="22"/>
          <w:lang w:eastAsia="ja-JP"/>
        </w:rPr>
        <w:t>Sub</w:t>
      </w:r>
      <w:r w:rsidRPr="00405CA4">
        <w:rPr>
          <w:rFonts w:ascii="Arial" w:hAnsi="Arial" w:cs="Arial"/>
          <w:iCs/>
          <w:sz w:val="22"/>
          <w:szCs w:val="22"/>
          <w:lang w:eastAsia="ja-JP"/>
        </w:rPr>
        <w:t xml:space="preserve">-Commission has a unique opportunity to contribute to the preparations and implementation of the </w:t>
      </w:r>
      <w:r w:rsidRPr="00405CA4">
        <w:rPr>
          <w:rFonts w:ascii="Arial" w:eastAsia="Yu Mincho" w:hAnsi="Arial" w:cs="Arial"/>
          <w:bCs/>
          <w:iCs/>
          <w:sz w:val="22"/>
          <w:szCs w:val="22"/>
          <w:lang w:eastAsia="ja-JP"/>
        </w:rPr>
        <w:t>United Nations Decade of Ocean Science for Sustainable Development (2021</w:t>
      </w:r>
      <w:r>
        <w:rPr>
          <w:rFonts w:ascii="Arial" w:eastAsia="Yu Mincho" w:hAnsi="Arial" w:cs="Arial"/>
          <w:bCs/>
          <w:iCs/>
          <w:sz w:val="22"/>
          <w:szCs w:val="22"/>
          <w:lang w:eastAsia="ja-JP"/>
        </w:rPr>
        <w:t>–</w:t>
      </w:r>
      <w:r w:rsidRPr="00405CA4">
        <w:rPr>
          <w:rFonts w:ascii="Arial" w:eastAsia="Yu Mincho" w:hAnsi="Arial" w:cs="Arial"/>
          <w:bCs/>
          <w:iCs/>
          <w:sz w:val="22"/>
          <w:szCs w:val="22"/>
          <w:lang w:eastAsia="ja-JP"/>
        </w:rPr>
        <w:t>2030)</w:t>
      </w:r>
      <w:r w:rsidRPr="00405CA4">
        <w:rPr>
          <w:rFonts w:ascii="Arial" w:hAnsi="Arial" w:cs="Arial"/>
          <w:iCs/>
          <w:sz w:val="22"/>
          <w:szCs w:val="22"/>
          <w:lang w:eastAsia="ja-JP"/>
        </w:rPr>
        <w:t xml:space="preserve">, </w:t>
      </w:r>
    </w:p>
    <w:p w14:paraId="6C363825" w14:textId="77777777" w:rsidR="00364A62" w:rsidRPr="00405CA4" w:rsidRDefault="00364A62" w:rsidP="00364A62">
      <w:pPr>
        <w:pStyle w:val="ListParagraph"/>
        <w:adjustRightInd w:val="0"/>
        <w:snapToGrid w:val="0"/>
        <w:spacing w:after="120"/>
        <w:ind w:left="0"/>
        <w:contextualSpacing w:val="0"/>
        <w:jc w:val="both"/>
        <w:rPr>
          <w:rFonts w:ascii="Arial" w:hAnsi="Arial" w:cs="Arial"/>
          <w:bCs/>
          <w:iCs/>
          <w:sz w:val="22"/>
          <w:szCs w:val="22"/>
          <w:lang w:eastAsia="zh-CN"/>
        </w:rPr>
      </w:pPr>
      <w:r w:rsidRPr="00405CA4">
        <w:rPr>
          <w:rFonts w:ascii="Arial" w:eastAsia="Times New Roman" w:hAnsi="Arial" w:cs="Arial"/>
          <w:b/>
          <w:bCs/>
          <w:iCs/>
          <w:sz w:val="22"/>
          <w:szCs w:val="22"/>
        </w:rPr>
        <w:t>Acknowledging</w:t>
      </w:r>
      <w:r w:rsidRPr="00405CA4">
        <w:rPr>
          <w:rFonts w:ascii="Arial" w:eastAsia="Times New Roman" w:hAnsi="Arial" w:cs="Arial"/>
          <w:bCs/>
          <w:iCs/>
          <w:sz w:val="22"/>
          <w:szCs w:val="22"/>
        </w:rPr>
        <w:t xml:space="preserve"> </w:t>
      </w:r>
      <w:r w:rsidRPr="00405CA4">
        <w:rPr>
          <w:rFonts w:ascii="Arial" w:eastAsia="Times New Roman" w:hAnsi="Arial" w:cs="Arial"/>
          <w:bCs/>
          <w:iCs/>
          <w:sz w:val="22"/>
          <w:szCs w:val="22"/>
          <w:lang w:eastAsia="zh-CN"/>
        </w:rPr>
        <w:t xml:space="preserve">a </w:t>
      </w:r>
      <w:r w:rsidRPr="00405CA4">
        <w:rPr>
          <w:rFonts w:ascii="Arial" w:eastAsia="Yu Mincho" w:hAnsi="Arial" w:cs="Arial"/>
          <w:bCs/>
          <w:iCs/>
          <w:sz w:val="22"/>
          <w:szCs w:val="22"/>
          <w:lang w:eastAsia="ja-JP"/>
        </w:rPr>
        <w:t>strong</w:t>
      </w:r>
      <w:r w:rsidRPr="00405CA4">
        <w:rPr>
          <w:rFonts w:ascii="Arial" w:eastAsia="Times New Roman" w:hAnsi="Arial" w:cs="Arial"/>
          <w:bCs/>
          <w:iCs/>
          <w:sz w:val="22"/>
          <w:szCs w:val="22"/>
        </w:rPr>
        <w:t xml:space="preserve"> willingness of Member States and international partners in the region to support the UN Decade of Ocean Science, and constructive discussions at the 12</w:t>
      </w:r>
      <w:r w:rsidRPr="00EB5978">
        <w:rPr>
          <w:rFonts w:ascii="Arial" w:eastAsia="Times New Roman" w:hAnsi="Arial" w:cs="Arial"/>
          <w:bCs/>
          <w:iCs/>
          <w:sz w:val="22"/>
          <w:szCs w:val="22"/>
        </w:rPr>
        <w:t>th</w:t>
      </w:r>
      <w:r w:rsidRPr="00405CA4">
        <w:rPr>
          <w:rFonts w:ascii="Arial" w:eastAsia="Times New Roman" w:hAnsi="Arial" w:cs="Arial"/>
          <w:bCs/>
          <w:iCs/>
          <w:sz w:val="22"/>
          <w:szCs w:val="22"/>
        </w:rPr>
        <w:t xml:space="preserve"> Session and a brainstorming session therein, </w:t>
      </w:r>
      <w:r w:rsidRPr="00405CA4">
        <w:rPr>
          <w:rFonts w:ascii="Arial" w:hAnsi="Arial" w:cs="Arial"/>
          <w:bCs/>
          <w:iCs/>
          <w:sz w:val="22"/>
          <w:szCs w:val="22"/>
          <w:lang w:eastAsia="zh-CN"/>
        </w:rPr>
        <w:t>covering a variety of topics such as:</w:t>
      </w:r>
    </w:p>
    <w:p w14:paraId="7714DBEC" w14:textId="77777777" w:rsidR="00364A62" w:rsidRPr="00405CA4" w:rsidRDefault="00364A62" w:rsidP="00364A62">
      <w:pPr>
        <w:pStyle w:val="COI"/>
        <w:numPr>
          <w:ilvl w:val="0"/>
          <w:numId w:val="0"/>
        </w:numPr>
        <w:adjustRightInd w:val="0"/>
        <w:spacing w:after="120"/>
        <w:ind w:left="720" w:right="-7" w:hanging="720"/>
        <w:rPr>
          <w:rFonts w:ascii="Arial" w:hAnsi="Arial" w:cs="Arial"/>
          <w:bCs/>
          <w:iCs/>
          <w:sz w:val="22"/>
          <w:szCs w:val="22"/>
          <w:lang w:val="en-US"/>
        </w:rPr>
      </w:pPr>
      <w:r w:rsidRPr="00405CA4">
        <w:rPr>
          <w:rFonts w:ascii="Arial" w:hAnsi="Arial" w:cs="Arial"/>
          <w:iCs/>
          <w:sz w:val="22"/>
          <w:szCs w:val="22"/>
          <w:lang w:val="en-US"/>
        </w:rPr>
        <w:t>(i)</w:t>
      </w:r>
      <w:r w:rsidRPr="00405CA4">
        <w:rPr>
          <w:rFonts w:ascii="Arial" w:hAnsi="Arial" w:cs="Arial"/>
          <w:iCs/>
          <w:sz w:val="22"/>
          <w:szCs w:val="22"/>
          <w:lang w:val="en-US"/>
        </w:rPr>
        <w:tab/>
        <w:t>advancing</w:t>
      </w:r>
      <w:r w:rsidRPr="00405CA4">
        <w:rPr>
          <w:rFonts w:ascii="Arial" w:eastAsia="DengXian" w:hAnsi="Arial" w:cs="Arial"/>
          <w:bCs/>
          <w:iCs/>
          <w:sz w:val="22"/>
          <w:szCs w:val="22"/>
          <w:lang w:val="en-US" w:eastAsia="zh-CN"/>
        </w:rPr>
        <w:t xml:space="preserve"> knowledge on</w:t>
      </w:r>
      <w:r w:rsidRPr="00405CA4">
        <w:rPr>
          <w:rFonts w:ascii="Arial" w:hAnsi="Arial" w:cs="Arial"/>
          <w:bCs/>
          <w:iCs/>
          <w:sz w:val="22"/>
          <w:szCs w:val="22"/>
          <w:lang w:val="en-US"/>
        </w:rPr>
        <w:t xml:space="preserve"> </w:t>
      </w:r>
      <w:r w:rsidRPr="00405CA4">
        <w:rPr>
          <w:rFonts w:ascii="Arial" w:eastAsia="DengXian" w:hAnsi="Arial" w:cs="Arial"/>
          <w:bCs/>
          <w:iCs/>
          <w:sz w:val="22"/>
          <w:szCs w:val="22"/>
          <w:lang w:val="en-US" w:eastAsia="zh-CN"/>
        </w:rPr>
        <w:t>the role of</w:t>
      </w:r>
      <w:r w:rsidRPr="00405CA4">
        <w:rPr>
          <w:rFonts w:ascii="Arial" w:hAnsi="Arial" w:cs="Arial"/>
          <w:bCs/>
          <w:iCs/>
          <w:sz w:val="22"/>
          <w:szCs w:val="22"/>
          <w:lang w:val="en-US"/>
        </w:rPr>
        <w:t xml:space="preserve"> ocean </w:t>
      </w:r>
      <w:r w:rsidRPr="00405CA4">
        <w:rPr>
          <w:rFonts w:ascii="Arial" w:eastAsia="DengXian" w:hAnsi="Arial" w:cs="Arial"/>
          <w:bCs/>
          <w:iCs/>
          <w:sz w:val="22"/>
          <w:szCs w:val="22"/>
          <w:lang w:val="en-US" w:eastAsia="zh-CN"/>
        </w:rPr>
        <w:t>in</w:t>
      </w:r>
      <w:r w:rsidRPr="00405CA4">
        <w:rPr>
          <w:rFonts w:ascii="Arial" w:hAnsi="Arial" w:cs="Arial"/>
          <w:bCs/>
          <w:iCs/>
          <w:sz w:val="22"/>
          <w:szCs w:val="22"/>
          <w:lang w:val="en-US"/>
        </w:rPr>
        <w:t xml:space="preserve"> the earth system, in particular from coastal areas to the open oceans, </w:t>
      </w:r>
    </w:p>
    <w:p w14:paraId="7645EFEE" w14:textId="77777777" w:rsidR="00364A62" w:rsidRPr="00405CA4" w:rsidRDefault="00364A62" w:rsidP="00364A62">
      <w:pPr>
        <w:pStyle w:val="COI"/>
        <w:numPr>
          <w:ilvl w:val="0"/>
          <w:numId w:val="0"/>
        </w:numPr>
        <w:adjustRightInd w:val="0"/>
        <w:spacing w:after="120"/>
        <w:ind w:left="720" w:right="-7" w:hanging="720"/>
        <w:rPr>
          <w:rFonts w:ascii="Arial" w:hAnsi="Arial" w:cs="Arial"/>
          <w:iCs/>
          <w:sz w:val="22"/>
          <w:szCs w:val="22"/>
          <w:lang w:val="en-US"/>
        </w:rPr>
      </w:pPr>
      <w:r w:rsidRPr="00405CA4">
        <w:rPr>
          <w:rFonts w:ascii="Arial" w:hAnsi="Arial" w:cs="Arial"/>
          <w:iCs/>
          <w:sz w:val="22"/>
          <w:szCs w:val="22"/>
          <w:lang w:val="en-US"/>
        </w:rPr>
        <w:t>(ii)</w:t>
      </w:r>
      <w:r w:rsidRPr="00405CA4">
        <w:rPr>
          <w:rFonts w:ascii="Arial" w:hAnsi="Arial" w:cs="Arial"/>
          <w:iCs/>
          <w:sz w:val="22"/>
          <w:szCs w:val="22"/>
          <w:lang w:val="en-US"/>
        </w:rPr>
        <w:tab/>
        <w:t>the development of integrated observation systems, technologies, and advanced models for complex ocean systems,</w:t>
      </w:r>
    </w:p>
    <w:p w14:paraId="74127FC2" w14:textId="77777777" w:rsidR="00364A62" w:rsidRPr="00405CA4" w:rsidRDefault="00364A62" w:rsidP="00364A62">
      <w:pPr>
        <w:pStyle w:val="COI"/>
        <w:numPr>
          <w:ilvl w:val="0"/>
          <w:numId w:val="0"/>
        </w:numPr>
        <w:adjustRightInd w:val="0"/>
        <w:spacing w:after="120"/>
        <w:ind w:left="720" w:right="-7" w:hanging="720"/>
        <w:rPr>
          <w:rFonts w:ascii="Arial" w:hAnsi="Arial" w:cs="Arial"/>
          <w:iCs/>
          <w:sz w:val="22"/>
          <w:szCs w:val="22"/>
          <w:lang w:val="en-US"/>
        </w:rPr>
      </w:pPr>
      <w:r w:rsidRPr="00405CA4">
        <w:rPr>
          <w:rFonts w:ascii="Arial" w:hAnsi="Arial" w:cs="Arial"/>
          <w:iCs/>
          <w:sz w:val="22"/>
          <w:szCs w:val="22"/>
          <w:lang w:val="en-US"/>
        </w:rPr>
        <w:t>(iii)</w:t>
      </w:r>
      <w:r w:rsidRPr="00405CA4">
        <w:rPr>
          <w:rFonts w:ascii="Arial" w:hAnsi="Arial" w:cs="Arial"/>
          <w:iCs/>
          <w:sz w:val="22"/>
          <w:szCs w:val="22"/>
          <w:lang w:val="en-US"/>
        </w:rPr>
        <w:tab/>
        <w:t xml:space="preserve">science-policy interface, </w:t>
      </w:r>
    </w:p>
    <w:p w14:paraId="04BC30E3" w14:textId="77777777" w:rsidR="00364A62" w:rsidRPr="00405CA4" w:rsidRDefault="00364A62" w:rsidP="00364A62">
      <w:pPr>
        <w:pStyle w:val="COI"/>
        <w:numPr>
          <w:ilvl w:val="0"/>
          <w:numId w:val="0"/>
        </w:numPr>
        <w:adjustRightInd w:val="0"/>
        <w:spacing w:after="120"/>
        <w:ind w:left="720" w:right="-7" w:hanging="720"/>
        <w:rPr>
          <w:rFonts w:ascii="Arial" w:hAnsi="Arial" w:cs="Arial"/>
          <w:iCs/>
          <w:sz w:val="22"/>
          <w:szCs w:val="22"/>
          <w:lang w:val="en-US"/>
        </w:rPr>
      </w:pPr>
      <w:r w:rsidRPr="00405CA4">
        <w:rPr>
          <w:rFonts w:ascii="Arial" w:hAnsi="Arial" w:cs="Arial"/>
          <w:iCs/>
          <w:sz w:val="22"/>
          <w:szCs w:val="22"/>
          <w:lang w:val="en-US"/>
        </w:rPr>
        <w:t>(iv)</w:t>
      </w:r>
      <w:r w:rsidRPr="00405CA4">
        <w:rPr>
          <w:rFonts w:ascii="Arial" w:hAnsi="Arial" w:cs="Arial"/>
          <w:iCs/>
          <w:sz w:val="22"/>
          <w:szCs w:val="22"/>
          <w:lang w:val="en-US"/>
        </w:rPr>
        <w:tab/>
        <w:t xml:space="preserve">science communications, </w:t>
      </w:r>
    </w:p>
    <w:p w14:paraId="42AC2E3C" w14:textId="77777777" w:rsidR="00364A62" w:rsidRPr="00405CA4" w:rsidRDefault="00364A62" w:rsidP="00364A62">
      <w:pPr>
        <w:pStyle w:val="COI"/>
        <w:numPr>
          <w:ilvl w:val="0"/>
          <w:numId w:val="0"/>
        </w:numPr>
        <w:adjustRightInd w:val="0"/>
        <w:spacing w:after="120"/>
        <w:ind w:left="720" w:right="-7" w:hanging="720"/>
        <w:rPr>
          <w:rFonts w:ascii="Arial" w:hAnsi="Arial" w:cs="Arial"/>
          <w:iCs/>
          <w:sz w:val="22"/>
          <w:szCs w:val="22"/>
          <w:lang w:val="en-US"/>
        </w:rPr>
      </w:pPr>
      <w:r w:rsidRPr="00405CA4">
        <w:rPr>
          <w:rFonts w:ascii="Arial" w:hAnsi="Arial" w:cs="Arial"/>
          <w:iCs/>
          <w:sz w:val="22"/>
          <w:szCs w:val="22"/>
          <w:lang w:val="en-US"/>
        </w:rPr>
        <w:t>(v)</w:t>
      </w:r>
      <w:r w:rsidRPr="00405CA4">
        <w:rPr>
          <w:rFonts w:ascii="Arial" w:hAnsi="Arial" w:cs="Arial"/>
          <w:iCs/>
          <w:sz w:val="22"/>
          <w:szCs w:val="22"/>
          <w:lang w:val="en-US"/>
        </w:rPr>
        <w:tab/>
        <w:t xml:space="preserve">science for and with societies, and </w:t>
      </w:r>
    </w:p>
    <w:p w14:paraId="62768F5C" w14:textId="77777777" w:rsidR="00364A62" w:rsidRPr="00405CA4" w:rsidRDefault="00364A62" w:rsidP="00364A62">
      <w:pPr>
        <w:pStyle w:val="COI"/>
        <w:numPr>
          <w:ilvl w:val="0"/>
          <w:numId w:val="0"/>
        </w:numPr>
        <w:adjustRightInd w:val="0"/>
        <w:ind w:left="720" w:right="-7" w:hanging="720"/>
        <w:rPr>
          <w:rFonts w:ascii="Arial" w:hAnsi="Arial" w:cs="Arial"/>
          <w:iCs/>
          <w:sz w:val="22"/>
          <w:szCs w:val="22"/>
          <w:lang w:val="en-US"/>
        </w:rPr>
      </w:pPr>
      <w:r w:rsidRPr="00405CA4">
        <w:rPr>
          <w:rFonts w:ascii="Arial" w:hAnsi="Arial" w:cs="Arial"/>
          <w:iCs/>
          <w:sz w:val="22"/>
          <w:szCs w:val="22"/>
          <w:lang w:val="en-US"/>
        </w:rPr>
        <w:t>(vi)</w:t>
      </w:r>
      <w:r w:rsidRPr="00405CA4">
        <w:rPr>
          <w:rFonts w:ascii="Arial" w:hAnsi="Arial" w:cs="Arial"/>
          <w:iCs/>
          <w:sz w:val="22"/>
          <w:szCs w:val="22"/>
          <w:lang w:val="en-US"/>
        </w:rPr>
        <w:tab/>
        <w:t xml:space="preserve">the nurturing of young generation of marine scientists, </w:t>
      </w:r>
    </w:p>
    <w:p w14:paraId="796694E9" w14:textId="77777777" w:rsidR="00364A62" w:rsidRPr="00405CA4" w:rsidRDefault="00364A62" w:rsidP="00364A62">
      <w:pPr>
        <w:pStyle w:val="ListParagraph"/>
        <w:adjustRightInd w:val="0"/>
        <w:snapToGrid w:val="0"/>
        <w:spacing w:after="240"/>
        <w:ind w:left="0"/>
        <w:contextualSpacing w:val="0"/>
        <w:jc w:val="both"/>
        <w:rPr>
          <w:rFonts w:ascii="Arial" w:eastAsia="Times New Roman" w:hAnsi="Arial" w:cs="Arial"/>
          <w:iCs/>
          <w:sz w:val="22"/>
          <w:szCs w:val="22"/>
        </w:rPr>
      </w:pPr>
      <w:r w:rsidRPr="00405CA4">
        <w:rPr>
          <w:rFonts w:ascii="Arial" w:eastAsia="Times New Roman" w:hAnsi="Arial" w:cs="Arial"/>
          <w:b/>
          <w:bCs/>
          <w:iCs/>
          <w:sz w:val="22"/>
          <w:szCs w:val="22"/>
        </w:rPr>
        <w:t xml:space="preserve">Further recognizing that </w:t>
      </w:r>
      <w:r w:rsidRPr="00405CA4">
        <w:rPr>
          <w:rFonts w:ascii="Arial" w:eastAsia="Times New Roman" w:hAnsi="Arial" w:cs="Arial"/>
          <w:bCs/>
          <w:iCs/>
          <w:sz w:val="22"/>
          <w:szCs w:val="22"/>
        </w:rPr>
        <w:t>WESTPAC is a lead organizer of the Regional Consultative Workshop for the North Pacific towards the UN Decade of Ocean Science for Sustainable Development, scheduled for 31 July</w:t>
      </w:r>
      <w:r>
        <w:rPr>
          <w:rFonts w:ascii="Arial" w:eastAsia="Times New Roman" w:hAnsi="Arial" w:cs="Arial"/>
          <w:bCs/>
          <w:iCs/>
          <w:sz w:val="22"/>
          <w:szCs w:val="22"/>
        </w:rPr>
        <w:t>–</w:t>
      </w:r>
      <w:r w:rsidRPr="00405CA4">
        <w:rPr>
          <w:rFonts w:ascii="Arial" w:eastAsia="Times New Roman" w:hAnsi="Arial" w:cs="Arial"/>
          <w:bCs/>
          <w:iCs/>
          <w:sz w:val="22"/>
          <w:szCs w:val="22"/>
        </w:rPr>
        <w:t xml:space="preserve">2 August 2019, Tokyo, Japan, with the financial support of the UNESCO/ Japanese Funds-in-Trusts, </w:t>
      </w:r>
    </w:p>
    <w:p w14:paraId="6F6B9C56" w14:textId="77777777" w:rsidR="00364A62" w:rsidRPr="00405CA4" w:rsidRDefault="00364A62" w:rsidP="00364A62">
      <w:pPr>
        <w:pStyle w:val="ListParagraph"/>
        <w:adjustRightInd w:val="0"/>
        <w:snapToGrid w:val="0"/>
        <w:spacing w:after="120"/>
        <w:ind w:left="0"/>
        <w:contextualSpacing w:val="0"/>
        <w:jc w:val="both"/>
        <w:rPr>
          <w:rFonts w:ascii="Arial" w:eastAsia="Times New Roman" w:hAnsi="Arial" w:cs="Arial"/>
          <w:iCs/>
          <w:sz w:val="22"/>
          <w:szCs w:val="22"/>
        </w:rPr>
      </w:pPr>
      <w:r w:rsidRPr="00405CA4">
        <w:rPr>
          <w:rFonts w:ascii="Arial" w:eastAsia="Times New Roman" w:hAnsi="Arial" w:cs="Arial"/>
          <w:b/>
          <w:bCs/>
          <w:iCs/>
          <w:sz w:val="22"/>
          <w:szCs w:val="22"/>
        </w:rPr>
        <w:t xml:space="preserve">Calls upon Member States </w:t>
      </w:r>
      <w:r w:rsidRPr="00405CA4">
        <w:rPr>
          <w:rFonts w:ascii="Arial" w:eastAsia="Times New Roman" w:hAnsi="Arial" w:cs="Arial"/>
          <w:bCs/>
          <w:iCs/>
          <w:sz w:val="22"/>
          <w:szCs w:val="22"/>
        </w:rPr>
        <w:t>to</w:t>
      </w:r>
      <w:r w:rsidRPr="00405CA4">
        <w:rPr>
          <w:rFonts w:ascii="Arial" w:eastAsia="Times New Roman" w:hAnsi="Arial" w:cs="Arial"/>
          <w:b/>
          <w:bCs/>
          <w:iCs/>
          <w:sz w:val="22"/>
          <w:szCs w:val="22"/>
        </w:rPr>
        <w:t>:</w:t>
      </w:r>
      <w:r w:rsidRPr="00405CA4">
        <w:rPr>
          <w:rFonts w:ascii="Arial" w:eastAsia="Times New Roman" w:hAnsi="Arial" w:cs="Arial"/>
          <w:iCs/>
          <w:sz w:val="22"/>
          <w:szCs w:val="22"/>
        </w:rPr>
        <w:t xml:space="preserve"> </w:t>
      </w:r>
    </w:p>
    <w:p w14:paraId="0E598C73" w14:textId="77777777" w:rsidR="00364A62" w:rsidRPr="00405CA4" w:rsidRDefault="00364A62" w:rsidP="00364A62">
      <w:pPr>
        <w:pStyle w:val="COI"/>
        <w:numPr>
          <w:ilvl w:val="0"/>
          <w:numId w:val="0"/>
        </w:numPr>
        <w:adjustRightInd w:val="0"/>
        <w:spacing w:after="120"/>
        <w:ind w:left="900" w:right="-7" w:hanging="900"/>
        <w:rPr>
          <w:rFonts w:ascii="Arial" w:hAnsi="Arial" w:cs="Arial"/>
          <w:iCs/>
          <w:sz w:val="22"/>
          <w:szCs w:val="22"/>
          <w:lang w:val="en-US"/>
        </w:rPr>
      </w:pPr>
      <w:r w:rsidRPr="00405CA4">
        <w:rPr>
          <w:rFonts w:ascii="Arial" w:hAnsi="Arial" w:cs="Arial"/>
          <w:iCs/>
          <w:sz w:val="22"/>
          <w:szCs w:val="22"/>
          <w:lang w:val="en-US"/>
        </w:rPr>
        <w:t>(i)</w:t>
      </w:r>
      <w:r w:rsidRPr="00405CA4">
        <w:rPr>
          <w:rFonts w:ascii="Arial" w:hAnsi="Arial" w:cs="Arial"/>
          <w:iCs/>
          <w:sz w:val="22"/>
          <w:szCs w:val="22"/>
          <w:lang w:val="en-US"/>
        </w:rPr>
        <w:tab/>
        <w:t xml:space="preserve">promote the application of world class ocean science to societies; </w:t>
      </w:r>
    </w:p>
    <w:p w14:paraId="1C6DDF56" w14:textId="77777777" w:rsidR="00364A62" w:rsidRPr="00405CA4" w:rsidRDefault="00364A62" w:rsidP="00364A62">
      <w:pPr>
        <w:pStyle w:val="COI"/>
        <w:numPr>
          <w:ilvl w:val="0"/>
          <w:numId w:val="0"/>
        </w:numPr>
        <w:adjustRightInd w:val="0"/>
        <w:spacing w:after="120"/>
        <w:ind w:left="900" w:right="-7" w:hanging="900"/>
        <w:rPr>
          <w:rFonts w:ascii="Arial" w:hAnsi="Arial" w:cs="Arial"/>
          <w:iCs/>
          <w:sz w:val="22"/>
          <w:szCs w:val="22"/>
          <w:lang w:val="en-US"/>
        </w:rPr>
      </w:pPr>
      <w:r w:rsidRPr="00405CA4">
        <w:rPr>
          <w:rFonts w:ascii="Arial" w:hAnsi="Arial" w:cs="Arial"/>
          <w:iCs/>
          <w:sz w:val="22"/>
          <w:szCs w:val="22"/>
          <w:lang w:val="en-US"/>
        </w:rPr>
        <w:t>(ii)</w:t>
      </w:r>
      <w:r w:rsidRPr="00405CA4">
        <w:rPr>
          <w:rFonts w:ascii="Arial" w:hAnsi="Arial" w:cs="Arial"/>
          <w:iCs/>
          <w:sz w:val="22"/>
          <w:szCs w:val="22"/>
          <w:lang w:val="en-US"/>
        </w:rPr>
        <w:tab/>
        <w:t xml:space="preserve">enhance collaborations with stakeholders; </w:t>
      </w:r>
    </w:p>
    <w:p w14:paraId="3E1DABA0" w14:textId="77777777" w:rsidR="00364A62" w:rsidRPr="00405CA4" w:rsidRDefault="00364A62" w:rsidP="00364A62">
      <w:pPr>
        <w:pStyle w:val="COI"/>
        <w:numPr>
          <w:ilvl w:val="0"/>
          <w:numId w:val="0"/>
        </w:numPr>
        <w:adjustRightInd w:val="0"/>
        <w:spacing w:after="120"/>
        <w:ind w:left="900" w:right="-7" w:hanging="900"/>
        <w:rPr>
          <w:rFonts w:ascii="Arial" w:hAnsi="Arial" w:cs="Arial"/>
          <w:iCs/>
          <w:sz w:val="22"/>
          <w:szCs w:val="22"/>
          <w:lang w:val="en-US"/>
        </w:rPr>
      </w:pPr>
      <w:r w:rsidRPr="00405CA4">
        <w:rPr>
          <w:rFonts w:ascii="Arial" w:hAnsi="Arial" w:cs="Arial"/>
          <w:iCs/>
          <w:sz w:val="22"/>
          <w:szCs w:val="22"/>
          <w:lang w:val="en-US"/>
        </w:rPr>
        <w:t>(iii)</w:t>
      </w:r>
      <w:r w:rsidRPr="00405CA4">
        <w:rPr>
          <w:rFonts w:ascii="Arial" w:hAnsi="Arial" w:cs="Arial"/>
          <w:iCs/>
          <w:sz w:val="22"/>
          <w:szCs w:val="22"/>
          <w:lang w:val="en-US"/>
        </w:rPr>
        <w:tab/>
        <w:t xml:space="preserve">develop linkages with national projects/programmes; </w:t>
      </w:r>
    </w:p>
    <w:p w14:paraId="134DFA9C" w14:textId="77777777" w:rsidR="00364A62" w:rsidRPr="00405CA4" w:rsidRDefault="00364A62" w:rsidP="00364A62">
      <w:pPr>
        <w:pStyle w:val="COI"/>
        <w:numPr>
          <w:ilvl w:val="0"/>
          <w:numId w:val="0"/>
        </w:numPr>
        <w:adjustRightInd w:val="0"/>
        <w:spacing w:after="120"/>
        <w:ind w:left="900" w:right="-7" w:hanging="900"/>
        <w:rPr>
          <w:rFonts w:ascii="Arial" w:hAnsi="Arial" w:cs="Arial"/>
          <w:iCs/>
          <w:sz w:val="22"/>
          <w:szCs w:val="22"/>
          <w:lang w:val="en-US"/>
        </w:rPr>
      </w:pPr>
      <w:r w:rsidRPr="00405CA4">
        <w:rPr>
          <w:rFonts w:ascii="Arial" w:hAnsi="Arial" w:cs="Arial"/>
          <w:iCs/>
          <w:sz w:val="22"/>
          <w:szCs w:val="22"/>
          <w:lang w:val="en-US"/>
        </w:rPr>
        <w:t>(iv)</w:t>
      </w:r>
      <w:r w:rsidRPr="00405CA4">
        <w:rPr>
          <w:rFonts w:ascii="Arial" w:hAnsi="Arial" w:cs="Arial"/>
          <w:iCs/>
          <w:sz w:val="22"/>
          <w:szCs w:val="22"/>
          <w:lang w:val="en-US"/>
        </w:rPr>
        <w:tab/>
        <w:t>inspire and engage young generations; and</w:t>
      </w:r>
    </w:p>
    <w:p w14:paraId="3193F236" w14:textId="77777777" w:rsidR="00364A62" w:rsidRPr="00405CA4" w:rsidRDefault="00364A62" w:rsidP="00364A62">
      <w:pPr>
        <w:pStyle w:val="COI"/>
        <w:numPr>
          <w:ilvl w:val="0"/>
          <w:numId w:val="0"/>
        </w:numPr>
        <w:adjustRightInd w:val="0"/>
        <w:ind w:left="900" w:right="-7" w:hanging="900"/>
        <w:rPr>
          <w:rFonts w:ascii="Arial" w:hAnsi="Arial" w:cs="Arial"/>
          <w:iCs/>
          <w:sz w:val="22"/>
          <w:szCs w:val="22"/>
          <w:lang w:val="en-US"/>
        </w:rPr>
      </w:pPr>
      <w:r w:rsidRPr="00405CA4">
        <w:rPr>
          <w:rFonts w:ascii="Arial" w:hAnsi="Arial" w:cs="Arial"/>
          <w:iCs/>
          <w:sz w:val="22"/>
          <w:szCs w:val="22"/>
          <w:lang w:val="en-US"/>
        </w:rPr>
        <w:t>(v)</w:t>
      </w:r>
      <w:r w:rsidRPr="00405CA4">
        <w:rPr>
          <w:rFonts w:ascii="Arial" w:hAnsi="Arial" w:cs="Arial"/>
          <w:iCs/>
          <w:sz w:val="22"/>
          <w:szCs w:val="22"/>
          <w:lang w:val="en-US"/>
        </w:rPr>
        <w:tab/>
        <w:t xml:space="preserve">promote ocean literacy in the region; </w:t>
      </w:r>
    </w:p>
    <w:p w14:paraId="13BFDCA8" w14:textId="77777777" w:rsidR="00364A62" w:rsidRPr="00405CA4" w:rsidRDefault="00364A62" w:rsidP="00364A62">
      <w:pPr>
        <w:pStyle w:val="ListParagraph"/>
        <w:adjustRightInd w:val="0"/>
        <w:snapToGrid w:val="0"/>
        <w:spacing w:after="480"/>
        <w:ind w:left="0"/>
        <w:contextualSpacing w:val="0"/>
        <w:jc w:val="both"/>
        <w:rPr>
          <w:rFonts w:ascii="Arial" w:hAnsi="Arial"/>
          <w:sz w:val="22"/>
          <w:szCs w:val="22"/>
        </w:rPr>
      </w:pPr>
      <w:r w:rsidRPr="00405CA4">
        <w:rPr>
          <w:rFonts w:ascii="Arial" w:eastAsia="Times New Roman" w:hAnsi="Arial" w:cs="Arial"/>
          <w:b/>
          <w:bCs/>
          <w:iCs/>
          <w:sz w:val="22"/>
          <w:szCs w:val="22"/>
        </w:rPr>
        <w:lastRenderedPageBreak/>
        <w:t>Encourages</w:t>
      </w:r>
      <w:r w:rsidRPr="00405CA4">
        <w:rPr>
          <w:rFonts w:ascii="Arial" w:eastAsia="Times New Roman" w:hAnsi="Arial" w:cs="Arial"/>
          <w:iCs/>
          <w:sz w:val="22"/>
          <w:szCs w:val="22"/>
        </w:rPr>
        <w:t xml:space="preserve"> WESTPAC Member States to actively contribute to these activities, and to the Global </w:t>
      </w:r>
      <w:r w:rsidRPr="00405CA4">
        <w:rPr>
          <w:rFonts w:ascii="Arial" w:eastAsia="Times New Roman" w:hAnsi="Arial" w:cs="Arial"/>
          <w:bCs/>
          <w:iCs/>
          <w:sz w:val="22"/>
          <w:szCs w:val="22"/>
        </w:rPr>
        <w:t>Planning</w:t>
      </w:r>
      <w:r w:rsidRPr="00405CA4">
        <w:rPr>
          <w:rFonts w:ascii="Arial" w:eastAsia="Times New Roman" w:hAnsi="Arial" w:cs="Arial"/>
          <w:iCs/>
          <w:sz w:val="22"/>
          <w:szCs w:val="22"/>
        </w:rPr>
        <w:t xml:space="preserve"> Meetings as well as the </w:t>
      </w:r>
      <w:r w:rsidRPr="00405CA4">
        <w:rPr>
          <w:rFonts w:ascii="Arial" w:eastAsia="Times New Roman" w:hAnsi="Arial" w:cs="Arial"/>
          <w:bCs/>
          <w:iCs/>
          <w:sz w:val="22"/>
          <w:szCs w:val="22"/>
        </w:rPr>
        <w:t>Regional Consultative Workshop for the North Pacific towards the UN Decade of Ocean Science for Sustainable Development (31 July</w:t>
      </w:r>
      <w:r>
        <w:rPr>
          <w:rFonts w:ascii="Arial" w:eastAsia="Times New Roman" w:hAnsi="Arial" w:cs="Arial"/>
          <w:bCs/>
          <w:iCs/>
          <w:sz w:val="22"/>
          <w:szCs w:val="22"/>
        </w:rPr>
        <w:t>–</w:t>
      </w:r>
      <w:r w:rsidRPr="00405CA4">
        <w:rPr>
          <w:rFonts w:ascii="Arial" w:eastAsia="Times New Roman" w:hAnsi="Arial" w:cs="Arial"/>
          <w:bCs/>
          <w:iCs/>
          <w:sz w:val="22"/>
          <w:szCs w:val="22"/>
        </w:rPr>
        <w:t xml:space="preserve">2 August 2019, Tokyo, Japan). </w:t>
      </w:r>
    </w:p>
    <w:p w14:paraId="4280E71B" w14:textId="77777777" w:rsidR="00364A62" w:rsidRPr="00405CA4" w:rsidRDefault="00364A62" w:rsidP="00364A62">
      <w:pPr>
        <w:pStyle w:val="Title"/>
        <w:overflowPunct/>
        <w:autoSpaceDE/>
        <w:autoSpaceDN/>
        <w:spacing w:after="240"/>
        <w:textAlignment w:val="auto"/>
        <w:rPr>
          <w:rFonts w:eastAsia="Times New Roman"/>
          <w:b w:val="0"/>
          <w:sz w:val="22"/>
          <w:szCs w:val="22"/>
          <w:u w:val="single"/>
          <w:lang w:val="en-US" w:eastAsia="en-US"/>
        </w:rPr>
      </w:pPr>
      <w:bookmarkStart w:id="14" w:name="rec2"/>
      <w:r w:rsidRPr="00405CA4">
        <w:rPr>
          <w:rFonts w:eastAsia="Times New Roman"/>
          <w:b w:val="0"/>
          <w:sz w:val="22"/>
          <w:szCs w:val="22"/>
          <w:u w:val="single"/>
          <w:lang w:val="en-US" w:eastAsia="en-US"/>
        </w:rPr>
        <w:t>Recommendation SC-WESTPAC-XII.2</w:t>
      </w:r>
    </w:p>
    <w:bookmarkEnd w:id="14"/>
    <w:p w14:paraId="662EDAFC" w14:textId="77777777" w:rsidR="00364A62" w:rsidRPr="00405CA4" w:rsidRDefault="00364A62" w:rsidP="00364A62">
      <w:pPr>
        <w:tabs>
          <w:tab w:val="left" w:pos="709"/>
        </w:tabs>
        <w:adjustRightInd w:val="0"/>
        <w:snapToGrid w:val="0"/>
        <w:spacing w:after="240"/>
        <w:jc w:val="center"/>
        <w:rPr>
          <w:rFonts w:ascii="Arial" w:hAnsi="Arial" w:cs="Arial"/>
          <w:b/>
          <w:snapToGrid w:val="0"/>
          <w:color w:val="000000"/>
          <w:sz w:val="22"/>
          <w:szCs w:val="22"/>
          <w:lang w:eastAsia="zh-CN"/>
        </w:rPr>
      </w:pPr>
      <w:r w:rsidRPr="00405CA4">
        <w:rPr>
          <w:rFonts w:ascii="Arial" w:hAnsi="Arial" w:cs="Arial"/>
          <w:b/>
          <w:snapToGrid w:val="0"/>
          <w:color w:val="000000"/>
          <w:sz w:val="22"/>
          <w:szCs w:val="22"/>
          <w:lang w:eastAsia="zh-CN"/>
        </w:rPr>
        <w:t>WESTPAC International Marine Science Conference</w:t>
      </w:r>
    </w:p>
    <w:p w14:paraId="2E93F022" w14:textId="77777777" w:rsidR="00364A62" w:rsidRPr="00405CA4" w:rsidRDefault="00364A62" w:rsidP="00364A62">
      <w:pPr>
        <w:tabs>
          <w:tab w:val="left" w:pos="709"/>
        </w:tabs>
        <w:adjustRightInd w:val="0"/>
        <w:snapToGrid w:val="0"/>
        <w:spacing w:after="240"/>
        <w:jc w:val="both"/>
        <w:rPr>
          <w:rFonts w:ascii="Arial" w:hAnsi="Arial" w:cs="Arial"/>
          <w:iCs/>
          <w:snapToGrid w:val="0"/>
          <w:color w:val="000000"/>
          <w:sz w:val="22"/>
          <w:szCs w:val="22"/>
          <w:lang w:eastAsia="zh-CN"/>
        </w:rPr>
      </w:pPr>
      <w:r w:rsidRPr="00405CA4">
        <w:rPr>
          <w:rFonts w:ascii="Arial" w:hAnsi="Arial" w:cs="Arial"/>
          <w:iCs/>
          <w:snapToGrid w:val="0"/>
          <w:color w:val="000000"/>
          <w:sz w:val="22"/>
          <w:szCs w:val="22"/>
          <w:lang w:eastAsia="zh-CN"/>
        </w:rPr>
        <w:t>The IOC Sub-Commission for the Western Pacific (WESTPAC),</w:t>
      </w:r>
    </w:p>
    <w:p w14:paraId="7C70021E" w14:textId="77777777" w:rsidR="00364A62" w:rsidRPr="00405CA4" w:rsidRDefault="00364A62" w:rsidP="00364A62">
      <w:pPr>
        <w:pStyle w:val="ListParagraph"/>
        <w:adjustRightInd w:val="0"/>
        <w:snapToGrid w:val="0"/>
        <w:spacing w:after="120"/>
        <w:ind w:left="0"/>
        <w:contextualSpacing w:val="0"/>
        <w:jc w:val="both"/>
        <w:rPr>
          <w:rFonts w:ascii="Arial" w:eastAsia="Times New Roman" w:hAnsi="Arial" w:cs="Arial"/>
          <w:b/>
          <w:bCs/>
          <w:iCs/>
          <w:sz w:val="22"/>
          <w:szCs w:val="22"/>
        </w:rPr>
      </w:pPr>
      <w:r w:rsidRPr="00405CA4">
        <w:rPr>
          <w:rFonts w:ascii="Arial" w:eastAsia="Times New Roman" w:hAnsi="Arial" w:cs="Arial"/>
          <w:b/>
          <w:bCs/>
          <w:iCs/>
          <w:sz w:val="22"/>
          <w:szCs w:val="22"/>
        </w:rPr>
        <w:t>Recalling:</w:t>
      </w:r>
    </w:p>
    <w:p w14:paraId="700E3AD2" w14:textId="77777777" w:rsidR="00364A62" w:rsidRPr="00405CA4" w:rsidRDefault="00364A62" w:rsidP="00364A62">
      <w:pPr>
        <w:pStyle w:val="COI"/>
        <w:numPr>
          <w:ilvl w:val="0"/>
          <w:numId w:val="0"/>
        </w:numPr>
        <w:adjustRightInd w:val="0"/>
        <w:spacing w:after="120"/>
        <w:ind w:left="900" w:right="-7" w:hanging="900"/>
        <w:rPr>
          <w:rFonts w:ascii="Arial" w:hAnsi="Arial" w:cs="Arial"/>
          <w:iCs/>
          <w:sz w:val="22"/>
          <w:szCs w:val="22"/>
          <w:lang w:val="en-US"/>
        </w:rPr>
      </w:pPr>
      <w:r w:rsidRPr="00405CA4">
        <w:rPr>
          <w:rFonts w:ascii="Arial" w:hAnsi="Arial" w:cs="Arial"/>
          <w:iCs/>
          <w:sz w:val="22"/>
          <w:szCs w:val="22"/>
          <w:lang w:val="en-US"/>
        </w:rPr>
        <w:t>(i)</w:t>
      </w:r>
      <w:r w:rsidRPr="00405CA4">
        <w:rPr>
          <w:rFonts w:ascii="Arial" w:hAnsi="Arial" w:cs="Arial"/>
          <w:iCs/>
          <w:sz w:val="22"/>
          <w:szCs w:val="22"/>
          <w:lang w:val="en-US"/>
        </w:rPr>
        <w:tab/>
        <w:t xml:space="preserve">the decision of its first </w:t>
      </w:r>
      <w:r>
        <w:rPr>
          <w:rFonts w:ascii="Arial" w:hAnsi="Arial" w:cs="Arial"/>
          <w:iCs/>
          <w:sz w:val="22"/>
          <w:szCs w:val="22"/>
          <w:lang w:val="en-US"/>
        </w:rPr>
        <w:t>s</w:t>
      </w:r>
      <w:r w:rsidRPr="00405CA4">
        <w:rPr>
          <w:rFonts w:ascii="Arial" w:hAnsi="Arial" w:cs="Arial"/>
          <w:iCs/>
          <w:sz w:val="22"/>
          <w:szCs w:val="22"/>
          <w:lang w:val="en-US"/>
        </w:rPr>
        <w:t>ession in 1990 that a major multi-disciplinary symposium should become a principal inter-sessional activity of WESTPAC,</w:t>
      </w:r>
    </w:p>
    <w:p w14:paraId="6CF3894A" w14:textId="77777777" w:rsidR="00364A62" w:rsidRPr="00405CA4" w:rsidRDefault="00364A62" w:rsidP="00364A62">
      <w:pPr>
        <w:pStyle w:val="COI"/>
        <w:numPr>
          <w:ilvl w:val="0"/>
          <w:numId w:val="0"/>
        </w:numPr>
        <w:adjustRightInd w:val="0"/>
        <w:spacing w:after="120"/>
        <w:ind w:left="900" w:right="-7" w:hanging="900"/>
        <w:rPr>
          <w:rFonts w:ascii="Arial" w:hAnsi="Arial" w:cs="Arial"/>
          <w:iCs/>
          <w:sz w:val="22"/>
          <w:szCs w:val="22"/>
          <w:lang w:val="en-US"/>
        </w:rPr>
      </w:pPr>
      <w:r w:rsidRPr="00405CA4">
        <w:rPr>
          <w:rFonts w:ascii="Arial" w:hAnsi="Arial" w:cs="Arial"/>
          <w:iCs/>
          <w:sz w:val="22"/>
          <w:szCs w:val="22"/>
          <w:lang w:val="en-US"/>
        </w:rPr>
        <w:t>(ii)</w:t>
      </w:r>
      <w:r w:rsidRPr="00405CA4">
        <w:rPr>
          <w:rFonts w:ascii="Arial" w:hAnsi="Arial" w:cs="Arial"/>
          <w:iCs/>
          <w:sz w:val="22"/>
          <w:szCs w:val="22"/>
          <w:lang w:val="en-US"/>
        </w:rPr>
        <w:tab/>
        <w:t>the WESTPAC International Scientific Symposium (renamed as “Conference” in 2017) is the only scientific series and has evolved as the largest regular gathering to enhance the exchange of marine scientific knowledge in the region,</w:t>
      </w:r>
    </w:p>
    <w:p w14:paraId="55E6D797" w14:textId="77777777" w:rsidR="00364A62" w:rsidRPr="00405CA4" w:rsidRDefault="00364A62" w:rsidP="00364A62">
      <w:pPr>
        <w:pStyle w:val="COI"/>
        <w:numPr>
          <w:ilvl w:val="0"/>
          <w:numId w:val="0"/>
        </w:numPr>
        <w:adjustRightInd w:val="0"/>
        <w:ind w:left="900" w:right="-7" w:hanging="900"/>
        <w:rPr>
          <w:rFonts w:ascii="Arial" w:hAnsi="Arial" w:cs="Arial"/>
          <w:iCs/>
          <w:sz w:val="22"/>
          <w:szCs w:val="22"/>
          <w:lang w:val="en-US"/>
        </w:rPr>
      </w:pPr>
      <w:r w:rsidRPr="00405CA4">
        <w:rPr>
          <w:rFonts w:ascii="Arial" w:hAnsi="Arial" w:cs="Arial"/>
          <w:iCs/>
          <w:sz w:val="22"/>
          <w:szCs w:val="22"/>
          <w:lang w:val="en-US"/>
        </w:rPr>
        <w:t>(iii)</w:t>
      </w:r>
      <w:r w:rsidRPr="00405CA4">
        <w:rPr>
          <w:rFonts w:ascii="Arial" w:hAnsi="Arial" w:cs="Arial"/>
          <w:iCs/>
          <w:sz w:val="22"/>
          <w:szCs w:val="22"/>
          <w:lang w:val="en-US"/>
        </w:rPr>
        <w:tab/>
        <w:t>the proclamation of the United Nations General Assembly on the UN Decade of Ocean Science for Sustainable Development (2021</w:t>
      </w:r>
      <w:r>
        <w:rPr>
          <w:rFonts w:ascii="Arial" w:hAnsi="Arial" w:cs="Arial"/>
          <w:iCs/>
          <w:sz w:val="22"/>
          <w:szCs w:val="22"/>
          <w:lang w:val="en-US"/>
        </w:rPr>
        <w:t>–</w:t>
      </w:r>
      <w:r w:rsidRPr="00405CA4">
        <w:rPr>
          <w:rFonts w:ascii="Arial" w:hAnsi="Arial" w:cs="Arial"/>
          <w:iCs/>
          <w:sz w:val="22"/>
          <w:szCs w:val="22"/>
          <w:lang w:val="en-US"/>
        </w:rPr>
        <w:t>2030), to which the triennial WESTPAC International Marine Science Conference can make great contribution,</w:t>
      </w:r>
    </w:p>
    <w:p w14:paraId="13E99180" w14:textId="77777777" w:rsidR="00364A62" w:rsidRPr="00405CA4" w:rsidRDefault="00364A62" w:rsidP="00364A62">
      <w:pPr>
        <w:adjustRightInd w:val="0"/>
        <w:snapToGrid w:val="0"/>
        <w:spacing w:after="240"/>
        <w:jc w:val="both"/>
        <w:rPr>
          <w:rFonts w:ascii="Arial" w:eastAsia="Calibri" w:hAnsi="Arial" w:cs="Arial"/>
          <w:sz w:val="22"/>
          <w:szCs w:val="22"/>
        </w:rPr>
      </w:pPr>
      <w:r w:rsidRPr="00405CA4">
        <w:rPr>
          <w:rFonts w:ascii="Arial" w:eastAsia="Calibri" w:hAnsi="Arial" w:cs="Arial"/>
          <w:b/>
          <w:bCs/>
          <w:sz w:val="22"/>
          <w:szCs w:val="22"/>
        </w:rPr>
        <w:t>Expressing</w:t>
      </w:r>
      <w:r w:rsidRPr="00405CA4">
        <w:rPr>
          <w:rFonts w:ascii="Arial" w:eastAsia="Calibri" w:hAnsi="Arial" w:cs="Arial"/>
          <w:sz w:val="22"/>
          <w:szCs w:val="22"/>
        </w:rPr>
        <w:t xml:space="preserve"> its great appreciation for the willingness of the Government of the Republic of Indonesia, through its Indonesian Institute of Sciences, to host and co-organize the 11</w:t>
      </w:r>
      <w:r w:rsidRPr="00EB5978">
        <w:rPr>
          <w:rFonts w:ascii="Arial" w:eastAsia="Calibri" w:hAnsi="Arial" w:cs="Arial"/>
          <w:sz w:val="22"/>
          <w:szCs w:val="22"/>
        </w:rPr>
        <w:t>th</w:t>
      </w:r>
      <w:r w:rsidRPr="00D80905">
        <w:rPr>
          <w:rFonts w:ascii="Arial" w:eastAsia="Calibri" w:hAnsi="Arial" w:cs="Arial"/>
          <w:sz w:val="22"/>
          <w:szCs w:val="22"/>
        </w:rPr>
        <w:t xml:space="preserve"> </w:t>
      </w:r>
      <w:r w:rsidRPr="00405CA4">
        <w:rPr>
          <w:rFonts w:ascii="Arial" w:eastAsia="Calibri" w:hAnsi="Arial" w:cs="Arial"/>
          <w:sz w:val="22"/>
          <w:szCs w:val="22"/>
        </w:rPr>
        <w:t xml:space="preserve">WESTPAC International Marine Science Conference in 2020, </w:t>
      </w:r>
    </w:p>
    <w:p w14:paraId="027FA695" w14:textId="77777777" w:rsidR="00364A62" w:rsidRPr="00405CA4" w:rsidRDefault="00364A62" w:rsidP="00364A62">
      <w:pPr>
        <w:adjustRightInd w:val="0"/>
        <w:snapToGrid w:val="0"/>
        <w:spacing w:after="240"/>
        <w:jc w:val="both"/>
        <w:rPr>
          <w:rFonts w:ascii="Arial" w:eastAsia="Calibri" w:hAnsi="Arial" w:cs="Arial"/>
          <w:sz w:val="22"/>
          <w:szCs w:val="22"/>
        </w:rPr>
      </w:pPr>
      <w:r w:rsidRPr="00405CA4">
        <w:rPr>
          <w:rFonts w:ascii="Arial" w:eastAsia="Calibri" w:hAnsi="Arial" w:cs="Arial"/>
          <w:b/>
          <w:bCs/>
          <w:sz w:val="22"/>
          <w:szCs w:val="22"/>
        </w:rPr>
        <w:t>Having formulated</w:t>
      </w:r>
      <w:r w:rsidRPr="00405CA4">
        <w:rPr>
          <w:rFonts w:ascii="Arial" w:eastAsia="Calibri" w:hAnsi="Arial" w:cs="Arial"/>
          <w:sz w:val="22"/>
          <w:szCs w:val="22"/>
        </w:rPr>
        <w:t xml:space="preserve"> the WESTPAC Programme and Budget (May 2019</w:t>
      </w:r>
      <w:r>
        <w:rPr>
          <w:rFonts w:ascii="Arial" w:eastAsia="Calibri" w:hAnsi="Arial" w:cs="Arial"/>
          <w:sz w:val="22"/>
          <w:szCs w:val="22"/>
        </w:rPr>
        <w:t>–</w:t>
      </w:r>
      <w:r w:rsidRPr="00405CA4">
        <w:rPr>
          <w:rFonts w:ascii="Arial" w:eastAsia="Calibri" w:hAnsi="Arial" w:cs="Arial"/>
          <w:sz w:val="22"/>
          <w:szCs w:val="22"/>
        </w:rPr>
        <w:t>April 2021) with the Conference adopted as a key activity,</w:t>
      </w:r>
    </w:p>
    <w:p w14:paraId="762655C0" w14:textId="77777777" w:rsidR="00364A62" w:rsidRPr="00405CA4" w:rsidRDefault="00364A62" w:rsidP="00364A62">
      <w:pPr>
        <w:adjustRightInd w:val="0"/>
        <w:snapToGrid w:val="0"/>
        <w:spacing w:after="240"/>
        <w:jc w:val="both"/>
        <w:rPr>
          <w:rFonts w:ascii="Arial" w:eastAsia="Calibri" w:hAnsi="Arial" w:cs="Arial"/>
          <w:sz w:val="22"/>
          <w:szCs w:val="22"/>
        </w:rPr>
      </w:pPr>
      <w:r w:rsidRPr="00405CA4">
        <w:rPr>
          <w:rFonts w:ascii="Arial" w:eastAsia="Calibri" w:hAnsi="Arial" w:cs="Arial"/>
          <w:b/>
          <w:bCs/>
          <w:sz w:val="22"/>
          <w:szCs w:val="22"/>
        </w:rPr>
        <w:t>Bearing in mind</w:t>
      </w:r>
      <w:r w:rsidRPr="00405CA4">
        <w:rPr>
          <w:rFonts w:ascii="Arial" w:eastAsia="Calibri" w:hAnsi="Arial" w:cs="Arial"/>
          <w:sz w:val="22"/>
          <w:szCs w:val="22"/>
        </w:rPr>
        <w:t xml:space="preserve"> the need for presentation and exchange of scientific results in an inter- and multi-disciplinary forum, and a great opportunity that the 11</w:t>
      </w:r>
      <w:r w:rsidRPr="00EB5978">
        <w:rPr>
          <w:rFonts w:ascii="Arial" w:eastAsia="Calibri" w:hAnsi="Arial" w:cs="Arial"/>
          <w:sz w:val="22"/>
          <w:szCs w:val="22"/>
        </w:rPr>
        <w:t>th</w:t>
      </w:r>
      <w:r w:rsidRPr="00405CA4">
        <w:rPr>
          <w:rFonts w:ascii="Arial" w:eastAsia="Calibri" w:hAnsi="Arial" w:cs="Arial"/>
          <w:sz w:val="22"/>
          <w:szCs w:val="22"/>
          <w:vertAlign w:val="superscript"/>
        </w:rPr>
        <w:t xml:space="preserve"> </w:t>
      </w:r>
      <w:r w:rsidRPr="00405CA4">
        <w:rPr>
          <w:rFonts w:ascii="Arial" w:eastAsia="Calibri" w:hAnsi="Arial" w:cs="Arial"/>
          <w:sz w:val="22"/>
          <w:szCs w:val="22"/>
        </w:rPr>
        <w:t>WESTPAC International Marine Science Conference can further advocate, and engage ocean stakeholders in the preparation and implementation of the Decade,</w:t>
      </w:r>
    </w:p>
    <w:p w14:paraId="37B4ACBA" w14:textId="77777777" w:rsidR="00364A62" w:rsidRPr="00405CA4" w:rsidRDefault="00364A62" w:rsidP="00364A62">
      <w:pPr>
        <w:adjustRightInd w:val="0"/>
        <w:snapToGrid w:val="0"/>
        <w:spacing w:after="240"/>
        <w:jc w:val="both"/>
        <w:rPr>
          <w:rFonts w:ascii="Arial" w:eastAsia="Calibri" w:hAnsi="Arial" w:cs="Arial"/>
          <w:sz w:val="22"/>
          <w:szCs w:val="22"/>
        </w:rPr>
      </w:pPr>
      <w:r w:rsidRPr="00405CA4">
        <w:rPr>
          <w:rFonts w:ascii="Arial" w:eastAsia="Calibri" w:hAnsi="Arial" w:cs="Arial"/>
          <w:b/>
          <w:bCs/>
          <w:sz w:val="22"/>
          <w:szCs w:val="22"/>
        </w:rPr>
        <w:t>Decides</w:t>
      </w:r>
      <w:r w:rsidRPr="00405CA4">
        <w:rPr>
          <w:rFonts w:ascii="Arial" w:eastAsia="Calibri" w:hAnsi="Arial" w:cs="Arial"/>
          <w:sz w:val="22"/>
          <w:szCs w:val="22"/>
        </w:rPr>
        <w:t xml:space="preserve"> to establish an International Scientific Steering Committee to provide guidance in the formulation of the Conference Themes, Sub-Themes, and Programme, including the scope, contents and structure;</w:t>
      </w:r>
    </w:p>
    <w:p w14:paraId="29531D6F" w14:textId="77777777" w:rsidR="00364A62" w:rsidRPr="00405CA4" w:rsidRDefault="00364A62" w:rsidP="00364A62">
      <w:pPr>
        <w:adjustRightInd w:val="0"/>
        <w:snapToGrid w:val="0"/>
        <w:spacing w:after="240"/>
        <w:jc w:val="both"/>
        <w:rPr>
          <w:rFonts w:ascii="Arial" w:eastAsia="Calibri" w:hAnsi="Arial" w:cs="Arial"/>
          <w:sz w:val="22"/>
          <w:szCs w:val="22"/>
        </w:rPr>
      </w:pPr>
      <w:r w:rsidRPr="00405CA4">
        <w:rPr>
          <w:rFonts w:ascii="Arial" w:eastAsia="Calibri" w:hAnsi="Arial" w:cs="Arial"/>
          <w:b/>
          <w:bCs/>
          <w:sz w:val="22"/>
          <w:szCs w:val="22"/>
        </w:rPr>
        <w:t>Recommends</w:t>
      </w:r>
      <w:r w:rsidRPr="00405CA4">
        <w:rPr>
          <w:rFonts w:ascii="Arial" w:eastAsia="Calibri" w:hAnsi="Arial" w:cs="Arial"/>
          <w:sz w:val="22"/>
          <w:szCs w:val="22"/>
        </w:rPr>
        <w:t xml:space="preserve"> that pertinent regional and international organizations be invited to support and participate in the Conference;</w:t>
      </w:r>
    </w:p>
    <w:p w14:paraId="749CF833" w14:textId="77777777" w:rsidR="00364A62" w:rsidRDefault="00364A62" w:rsidP="00364A62">
      <w:pPr>
        <w:adjustRightInd w:val="0"/>
        <w:snapToGrid w:val="0"/>
        <w:spacing w:after="480"/>
        <w:jc w:val="both"/>
        <w:rPr>
          <w:rFonts w:ascii="Arial" w:eastAsia="Calibri" w:hAnsi="Arial" w:cs="Arial"/>
          <w:sz w:val="22"/>
          <w:szCs w:val="22"/>
        </w:rPr>
      </w:pPr>
      <w:r w:rsidRPr="00405CA4">
        <w:rPr>
          <w:rFonts w:ascii="Arial" w:eastAsia="Calibri" w:hAnsi="Arial" w:cs="Arial"/>
          <w:b/>
          <w:bCs/>
          <w:sz w:val="22"/>
          <w:szCs w:val="22"/>
        </w:rPr>
        <w:t>Encourages</w:t>
      </w:r>
      <w:r w:rsidRPr="00405CA4">
        <w:rPr>
          <w:rFonts w:ascii="Arial" w:eastAsia="Calibri" w:hAnsi="Arial" w:cs="Arial"/>
          <w:sz w:val="22"/>
          <w:szCs w:val="22"/>
        </w:rPr>
        <w:t xml:space="preserve"> all Member States and related international organizations to actively participate in and contribute to ensuring the success of the Conference.</w:t>
      </w:r>
    </w:p>
    <w:p w14:paraId="44EAA44E" w14:textId="77777777" w:rsidR="00364A62" w:rsidRDefault="00364A62" w:rsidP="00364A62">
      <w:pPr>
        <w:spacing w:after="160" w:line="259" w:lineRule="auto"/>
        <w:rPr>
          <w:rFonts w:ascii="Arial" w:eastAsia="Calibri" w:hAnsi="Arial" w:cs="Arial"/>
          <w:sz w:val="22"/>
          <w:szCs w:val="22"/>
        </w:rPr>
      </w:pPr>
      <w:r>
        <w:rPr>
          <w:rFonts w:ascii="Arial" w:eastAsia="Calibri" w:hAnsi="Arial" w:cs="Arial"/>
          <w:sz w:val="22"/>
          <w:szCs w:val="22"/>
        </w:rPr>
        <w:br w:type="page"/>
      </w:r>
    </w:p>
    <w:p w14:paraId="78AE0DD6" w14:textId="77777777" w:rsidR="00364A62" w:rsidRPr="00405CA4" w:rsidRDefault="00364A62" w:rsidP="00364A62">
      <w:pPr>
        <w:pStyle w:val="Title"/>
        <w:overflowPunct/>
        <w:autoSpaceDE/>
        <w:autoSpaceDN/>
        <w:spacing w:after="240"/>
        <w:textAlignment w:val="auto"/>
        <w:rPr>
          <w:rFonts w:eastAsia="Times New Roman"/>
          <w:b w:val="0"/>
          <w:sz w:val="22"/>
          <w:szCs w:val="22"/>
          <w:u w:val="single"/>
          <w:lang w:val="en-US" w:eastAsia="en-US"/>
        </w:rPr>
      </w:pPr>
      <w:bookmarkStart w:id="15" w:name="rec3"/>
      <w:r w:rsidRPr="00405CA4">
        <w:rPr>
          <w:rFonts w:eastAsia="Times New Roman"/>
          <w:b w:val="0"/>
          <w:sz w:val="22"/>
          <w:szCs w:val="22"/>
          <w:u w:val="single"/>
          <w:lang w:val="en-US" w:eastAsia="en-US"/>
        </w:rPr>
        <w:lastRenderedPageBreak/>
        <w:t>Recommendation SC-WESTPAC-XII.3</w:t>
      </w:r>
    </w:p>
    <w:bookmarkEnd w:id="15"/>
    <w:p w14:paraId="4855D236" w14:textId="77777777" w:rsidR="00364A62" w:rsidRPr="00405CA4" w:rsidRDefault="00364A62" w:rsidP="00364A62">
      <w:pPr>
        <w:tabs>
          <w:tab w:val="left" w:pos="709"/>
        </w:tabs>
        <w:adjustRightInd w:val="0"/>
        <w:snapToGrid w:val="0"/>
        <w:spacing w:after="240"/>
        <w:jc w:val="center"/>
        <w:rPr>
          <w:rFonts w:ascii="Arial" w:hAnsi="Arial" w:cs="Arial"/>
          <w:b/>
          <w:snapToGrid w:val="0"/>
          <w:color w:val="000000"/>
          <w:sz w:val="22"/>
          <w:szCs w:val="22"/>
          <w:lang w:eastAsia="zh-CN"/>
        </w:rPr>
      </w:pPr>
      <w:r w:rsidRPr="00405CA4">
        <w:rPr>
          <w:rFonts w:ascii="Arial" w:hAnsi="Arial" w:cs="Arial"/>
          <w:b/>
          <w:snapToGrid w:val="0"/>
          <w:color w:val="000000"/>
          <w:sz w:val="22"/>
          <w:szCs w:val="22"/>
          <w:lang w:eastAsia="zh-CN"/>
        </w:rPr>
        <w:t xml:space="preserve">The Intersessional Working Group of the Feasibility Study </w:t>
      </w:r>
      <w:r>
        <w:rPr>
          <w:rFonts w:ascii="Arial" w:hAnsi="Arial" w:cs="Arial"/>
          <w:b/>
          <w:snapToGrid w:val="0"/>
          <w:color w:val="000000"/>
          <w:sz w:val="22"/>
          <w:szCs w:val="22"/>
          <w:lang w:eastAsia="zh-CN"/>
        </w:rPr>
        <w:br/>
      </w:r>
      <w:r w:rsidRPr="00405CA4">
        <w:rPr>
          <w:rFonts w:ascii="Arial" w:hAnsi="Arial" w:cs="Arial"/>
          <w:b/>
          <w:snapToGrid w:val="0"/>
          <w:color w:val="000000"/>
          <w:sz w:val="22"/>
          <w:szCs w:val="22"/>
          <w:lang w:eastAsia="zh-CN"/>
        </w:rPr>
        <w:t>on the Second Cooperative Study of the Kuroshio and Adjacent Regions</w:t>
      </w:r>
      <w:r>
        <w:rPr>
          <w:rFonts w:ascii="Arial" w:hAnsi="Arial" w:cs="Arial"/>
          <w:b/>
          <w:snapToGrid w:val="0"/>
          <w:color w:val="000000"/>
          <w:sz w:val="22"/>
          <w:szCs w:val="22"/>
          <w:lang w:eastAsia="zh-CN"/>
        </w:rPr>
        <w:br/>
      </w:r>
      <w:r w:rsidRPr="00405CA4">
        <w:rPr>
          <w:rFonts w:ascii="Arial" w:hAnsi="Arial" w:cs="Arial"/>
          <w:b/>
          <w:snapToGrid w:val="0"/>
          <w:color w:val="000000"/>
          <w:sz w:val="22"/>
          <w:szCs w:val="22"/>
          <w:lang w:eastAsia="zh-CN"/>
        </w:rPr>
        <w:t>(IWG-CSK2)</w:t>
      </w:r>
    </w:p>
    <w:p w14:paraId="1F6E4B0B" w14:textId="77777777" w:rsidR="00364A62" w:rsidRPr="0056471B" w:rsidRDefault="00364A62" w:rsidP="00364A62">
      <w:pPr>
        <w:tabs>
          <w:tab w:val="left" w:pos="709"/>
        </w:tabs>
        <w:adjustRightInd w:val="0"/>
        <w:snapToGrid w:val="0"/>
        <w:spacing w:after="240"/>
        <w:jc w:val="both"/>
        <w:rPr>
          <w:rFonts w:ascii="Arial" w:hAnsi="Arial" w:cs="Arial"/>
          <w:iCs/>
          <w:snapToGrid w:val="0"/>
          <w:color w:val="000000"/>
          <w:sz w:val="22"/>
          <w:szCs w:val="22"/>
          <w:lang w:eastAsia="zh-CN"/>
        </w:rPr>
      </w:pPr>
      <w:r w:rsidRPr="0056471B">
        <w:rPr>
          <w:rFonts w:ascii="Arial" w:hAnsi="Arial" w:cs="Arial"/>
          <w:iCs/>
          <w:snapToGrid w:val="0"/>
          <w:color w:val="000000"/>
          <w:sz w:val="22"/>
          <w:szCs w:val="22"/>
          <w:lang w:eastAsia="zh-CN"/>
        </w:rPr>
        <w:t>The IOC Sub-Commission for the Western Pacific (WESTPAC),</w:t>
      </w:r>
    </w:p>
    <w:p w14:paraId="6541AE46" w14:textId="77777777" w:rsidR="00364A62" w:rsidRPr="0056471B" w:rsidRDefault="00364A62" w:rsidP="00364A62">
      <w:pPr>
        <w:pStyle w:val="ListParagraph"/>
        <w:adjustRightInd w:val="0"/>
        <w:spacing w:after="240"/>
        <w:ind w:left="0"/>
        <w:contextualSpacing w:val="0"/>
        <w:jc w:val="both"/>
        <w:rPr>
          <w:rFonts w:ascii="Arial" w:eastAsia="Times New Roman" w:hAnsi="Arial" w:cs="Arial"/>
          <w:iCs/>
          <w:sz w:val="22"/>
          <w:szCs w:val="22"/>
        </w:rPr>
      </w:pPr>
      <w:r w:rsidRPr="0056471B">
        <w:rPr>
          <w:rFonts w:ascii="Arial" w:eastAsia="Times New Roman" w:hAnsi="Arial" w:cs="Arial"/>
          <w:b/>
          <w:bCs/>
          <w:iCs/>
          <w:sz w:val="22"/>
          <w:szCs w:val="22"/>
        </w:rPr>
        <w:t>Recalling</w:t>
      </w:r>
      <w:r w:rsidRPr="0056471B">
        <w:rPr>
          <w:rFonts w:ascii="Arial" w:eastAsia="Times New Roman" w:hAnsi="Arial" w:cs="Arial"/>
          <w:iCs/>
          <w:sz w:val="22"/>
          <w:szCs w:val="22"/>
        </w:rPr>
        <w:t xml:space="preserve"> the decision at its 10th session (</w:t>
      </w:r>
      <w:hyperlink r:id="rId32" w:history="1">
        <w:r w:rsidRPr="0056471B">
          <w:rPr>
            <w:rStyle w:val="Hyperlink"/>
            <w:rFonts w:ascii="Arial" w:hAnsi="Arial" w:cs="Arial"/>
            <w:iCs/>
            <w:sz w:val="22"/>
            <w:szCs w:val="22"/>
          </w:rPr>
          <w:t>WESTPAC-X</w:t>
        </w:r>
      </w:hyperlink>
      <w:r w:rsidRPr="0056471B">
        <w:rPr>
          <w:rFonts w:ascii="Arial" w:eastAsia="Times New Roman" w:hAnsi="Arial" w:cs="Arial"/>
          <w:iCs/>
          <w:sz w:val="22"/>
          <w:szCs w:val="22"/>
        </w:rPr>
        <w:t>, Phuket, Thailand, 12–15 May 2015) setting-up an open-ended International Task Force on Feasibility Study of the Second Cooperative Study of the Kuroshio and Adjacent Regions (CSK-2),</w:t>
      </w:r>
    </w:p>
    <w:p w14:paraId="23C7A5FF" w14:textId="77777777" w:rsidR="00364A62" w:rsidRPr="0056471B" w:rsidRDefault="00364A62" w:rsidP="00364A62">
      <w:pPr>
        <w:pStyle w:val="ListParagraph"/>
        <w:adjustRightInd w:val="0"/>
        <w:spacing w:after="240"/>
        <w:ind w:left="0"/>
        <w:contextualSpacing w:val="0"/>
        <w:jc w:val="both"/>
        <w:rPr>
          <w:rFonts w:ascii="Arial" w:eastAsia="Times New Roman" w:hAnsi="Arial" w:cs="Arial"/>
          <w:iCs/>
          <w:sz w:val="22"/>
          <w:szCs w:val="22"/>
        </w:rPr>
      </w:pPr>
      <w:r w:rsidRPr="0056471B">
        <w:rPr>
          <w:rFonts w:ascii="Arial" w:eastAsia="Times New Roman" w:hAnsi="Arial" w:cs="Arial"/>
          <w:b/>
          <w:bCs/>
          <w:iCs/>
          <w:sz w:val="22"/>
          <w:szCs w:val="22"/>
        </w:rPr>
        <w:t xml:space="preserve">Further recalling </w:t>
      </w:r>
      <w:r w:rsidRPr="0056471B">
        <w:rPr>
          <w:rFonts w:ascii="Arial" w:eastAsia="Times New Roman" w:hAnsi="Arial" w:cs="Arial"/>
          <w:bCs/>
          <w:iCs/>
          <w:sz w:val="22"/>
          <w:szCs w:val="22"/>
        </w:rPr>
        <w:t>the</w:t>
      </w:r>
      <w:r w:rsidRPr="0056471B">
        <w:rPr>
          <w:rFonts w:ascii="Arial" w:eastAsia="Times New Roman" w:hAnsi="Arial" w:cs="Arial"/>
          <w:b/>
          <w:bCs/>
          <w:iCs/>
          <w:sz w:val="22"/>
          <w:szCs w:val="22"/>
        </w:rPr>
        <w:t xml:space="preserve"> </w:t>
      </w:r>
      <w:r w:rsidRPr="0056471B">
        <w:rPr>
          <w:rFonts w:ascii="Arial" w:eastAsia="Times New Roman" w:hAnsi="Arial" w:cs="Arial"/>
          <w:bCs/>
          <w:iCs/>
          <w:sz w:val="22"/>
          <w:szCs w:val="22"/>
        </w:rPr>
        <w:t>Recommendation SC-WESTPAC-XI.2 adopted</w:t>
      </w:r>
      <w:r w:rsidRPr="0056471B">
        <w:rPr>
          <w:rFonts w:ascii="Arial" w:eastAsia="Times New Roman" w:hAnsi="Arial" w:cs="Arial"/>
          <w:iCs/>
          <w:sz w:val="22"/>
          <w:szCs w:val="22"/>
        </w:rPr>
        <w:t xml:space="preserve"> at the 11th Session of WESTPAC (</w:t>
      </w:r>
      <w:hyperlink r:id="rId33" w:history="1">
        <w:r w:rsidRPr="0056471B">
          <w:rPr>
            <w:rStyle w:val="Hyperlink"/>
            <w:rFonts w:ascii="Arial" w:hAnsi="Arial" w:cs="Arial"/>
            <w:iCs/>
            <w:sz w:val="22"/>
            <w:szCs w:val="22"/>
          </w:rPr>
          <w:t>WESTPAC-XI</w:t>
        </w:r>
      </w:hyperlink>
      <w:r w:rsidRPr="0056471B">
        <w:rPr>
          <w:rFonts w:ascii="Arial" w:eastAsia="Times New Roman" w:hAnsi="Arial" w:cs="Arial"/>
          <w:iCs/>
          <w:sz w:val="22"/>
          <w:szCs w:val="22"/>
        </w:rPr>
        <w:t xml:space="preserve">, Qingdao, China, 21–23 April 2017) setting-up </w:t>
      </w:r>
      <w:r w:rsidRPr="0056471B">
        <w:rPr>
          <w:rFonts w:ascii="Arial" w:hAnsi="Arial" w:cs="Arial"/>
          <w:iCs/>
          <w:sz w:val="22"/>
          <w:szCs w:val="22"/>
          <w:lang w:eastAsia="ja-JP"/>
        </w:rPr>
        <w:t>an Intersessional Working Group of the Feasibility Study on the Second Cooperative Study of the Kuroshio and Adjacent Regions (IWG-CSK2)</w:t>
      </w:r>
      <w:r w:rsidRPr="0056471B">
        <w:rPr>
          <w:rFonts w:ascii="Arial" w:eastAsia="Times New Roman" w:hAnsi="Arial" w:cs="Arial"/>
          <w:iCs/>
          <w:sz w:val="22"/>
          <w:szCs w:val="22"/>
        </w:rPr>
        <w:t>,</w:t>
      </w:r>
    </w:p>
    <w:p w14:paraId="3D37F710" w14:textId="77777777" w:rsidR="00364A62" w:rsidRPr="0056471B" w:rsidRDefault="00364A62" w:rsidP="00364A62">
      <w:pPr>
        <w:pStyle w:val="ListParagraph"/>
        <w:adjustRightInd w:val="0"/>
        <w:spacing w:after="240"/>
        <w:ind w:left="0"/>
        <w:contextualSpacing w:val="0"/>
        <w:jc w:val="both"/>
        <w:rPr>
          <w:rFonts w:ascii="Arial" w:hAnsi="Arial" w:cs="Arial"/>
          <w:iCs/>
          <w:sz w:val="22"/>
          <w:szCs w:val="22"/>
          <w:lang w:eastAsia="ja-JP"/>
        </w:rPr>
      </w:pPr>
      <w:r w:rsidRPr="0056471B">
        <w:rPr>
          <w:rFonts w:ascii="Arial" w:hAnsi="Arial" w:cs="Arial"/>
          <w:b/>
          <w:iCs/>
          <w:sz w:val="22"/>
          <w:szCs w:val="22"/>
          <w:lang w:eastAsia="ja-JP"/>
        </w:rPr>
        <w:t>Having considered</w:t>
      </w:r>
      <w:r w:rsidRPr="0056471B">
        <w:rPr>
          <w:rFonts w:ascii="Arial" w:hAnsi="Arial" w:cs="Arial"/>
          <w:iCs/>
          <w:sz w:val="22"/>
          <w:szCs w:val="22"/>
          <w:lang w:eastAsia="ja-JP"/>
        </w:rPr>
        <w:t xml:space="preserve"> the report of IWG-CSK2 presented at the 12th Session of WESTPAC (WESTPAC-XII, Manila, the Philippines, 2–5 April 2019), </w:t>
      </w:r>
    </w:p>
    <w:p w14:paraId="270DE8F8" w14:textId="77777777" w:rsidR="00364A62" w:rsidRPr="0056471B" w:rsidRDefault="00364A62" w:rsidP="00364A62">
      <w:pPr>
        <w:pStyle w:val="ListParagraph"/>
        <w:adjustRightInd w:val="0"/>
        <w:spacing w:after="240"/>
        <w:ind w:left="0"/>
        <w:contextualSpacing w:val="0"/>
        <w:jc w:val="both"/>
        <w:rPr>
          <w:rFonts w:ascii="Arial" w:eastAsia="Times New Roman" w:hAnsi="Arial" w:cs="Arial"/>
          <w:iCs/>
          <w:sz w:val="22"/>
          <w:szCs w:val="22"/>
        </w:rPr>
      </w:pPr>
      <w:r w:rsidRPr="0056471B">
        <w:rPr>
          <w:rFonts w:ascii="Arial" w:eastAsia="Times New Roman" w:hAnsi="Arial" w:cs="Arial"/>
          <w:b/>
          <w:bCs/>
          <w:iCs/>
          <w:sz w:val="22"/>
          <w:szCs w:val="22"/>
        </w:rPr>
        <w:t>Expressing its appreciation</w:t>
      </w:r>
      <w:r w:rsidRPr="0056471B">
        <w:rPr>
          <w:rFonts w:ascii="Arial" w:eastAsia="Times New Roman" w:hAnsi="Arial" w:cs="Arial"/>
          <w:iCs/>
          <w:sz w:val="22"/>
          <w:szCs w:val="22"/>
        </w:rPr>
        <w:t xml:space="preserve"> to the IWG-CSK2 for the work done during the inter-sessional period 2017–2019,</w:t>
      </w:r>
    </w:p>
    <w:p w14:paraId="5BAF48DC" w14:textId="77777777" w:rsidR="00364A62" w:rsidRPr="0056471B" w:rsidRDefault="00364A62" w:rsidP="00364A62">
      <w:pPr>
        <w:pStyle w:val="ListParagraph"/>
        <w:adjustRightInd w:val="0"/>
        <w:spacing w:after="240"/>
        <w:ind w:left="0"/>
        <w:contextualSpacing w:val="0"/>
        <w:jc w:val="both"/>
        <w:rPr>
          <w:rFonts w:ascii="Arial" w:eastAsia="Times New Roman" w:hAnsi="Arial" w:cs="Arial"/>
          <w:iCs/>
          <w:sz w:val="22"/>
          <w:szCs w:val="22"/>
        </w:rPr>
      </w:pPr>
      <w:r w:rsidRPr="0056471B">
        <w:rPr>
          <w:rFonts w:ascii="Arial" w:eastAsia="Times New Roman" w:hAnsi="Arial" w:cs="Arial"/>
          <w:b/>
          <w:bCs/>
          <w:iCs/>
          <w:sz w:val="22"/>
          <w:szCs w:val="22"/>
        </w:rPr>
        <w:t>Recognizing</w:t>
      </w:r>
      <w:r w:rsidRPr="0056471B">
        <w:rPr>
          <w:rFonts w:ascii="Arial" w:eastAsia="Times New Roman" w:hAnsi="Arial" w:cs="Arial"/>
          <w:bCs/>
          <w:iCs/>
          <w:sz w:val="22"/>
          <w:szCs w:val="22"/>
        </w:rPr>
        <w:t xml:space="preserve"> the vital social, economic, environmental and cultural importance of Kuroshio and its adjacent region</w:t>
      </w:r>
      <w:r w:rsidRPr="0056471B">
        <w:rPr>
          <w:rFonts w:ascii="Arial" w:eastAsia="Times New Roman" w:hAnsi="Arial" w:cs="Arial"/>
          <w:b/>
          <w:bCs/>
          <w:iCs/>
          <w:sz w:val="22"/>
          <w:szCs w:val="22"/>
        </w:rPr>
        <w:t>,</w:t>
      </w:r>
    </w:p>
    <w:p w14:paraId="6E8B06CC" w14:textId="77777777" w:rsidR="00364A62" w:rsidRPr="00405CA4" w:rsidRDefault="00364A62" w:rsidP="00364A62">
      <w:pPr>
        <w:pStyle w:val="ListParagraph"/>
        <w:adjustRightInd w:val="0"/>
        <w:spacing w:after="240"/>
        <w:ind w:left="0"/>
        <w:contextualSpacing w:val="0"/>
        <w:jc w:val="both"/>
        <w:rPr>
          <w:rFonts w:ascii="Arial" w:eastAsia="Times New Roman" w:hAnsi="Arial" w:cs="Arial"/>
          <w:iCs/>
          <w:sz w:val="22"/>
          <w:szCs w:val="22"/>
        </w:rPr>
      </w:pPr>
      <w:r w:rsidRPr="0056471B">
        <w:rPr>
          <w:rFonts w:ascii="Arial" w:eastAsia="Times New Roman" w:hAnsi="Arial" w:cs="Arial"/>
          <w:b/>
          <w:bCs/>
          <w:iCs/>
          <w:sz w:val="22"/>
          <w:szCs w:val="22"/>
        </w:rPr>
        <w:t>Decides</w:t>
      </w:r>
      <w:r w:rsidRPr="0056471B">
        <w:rPr>
          <w:rFonts w:ascii="Arial" w:eastAsia="Times New Roman" w:hAnsi="Arial" w:cs="Arial"/>
          <w:iCs/>
          <w:sz w:val="22"/>
          <w:szCs w:val="22"/>
        </w:rPr>
        <w:t xml:space="preserve"> to extend the duration of the IWG-CSK2 in accordance with the revised Terms of Reference contained in the Annex to this Recommendation;</w:t>
      </w:r>
    </w:p>
    <w:p w14:paraId="6690A902" w14:textId="77777777" w:rsidR="00364A62" w:rsidRPr="00405CA4" w:rsidRDefault="00364A62" w:rsidP="00364A62">
      <w:pPr>
        <w:pStyle w:val="ListParagraph"/>
        <w:adjustRightInd w:val="0"/>
        <w:spacing w:after="240"/>
        <w:ind w:left="0"/>
        <w:contextualSpacing w:val="0"/>
        <w:jc w:val="both"/>
        <w:rPr>
          <w:rFonts w:ascii="Arial" w:eastAsia="Times New Roman" w:hAnsi="Arial" w:cs="Arial"/>
          <w:iCs/>
          <w:sz w:val="22"/>
          <w:szCs w:val="22"/>
        </w:rPr>
      </w:pPr>
      <w:r w:rsidRPr="00405CA4">
        <w:rPr>
          <w:rFonts w:ascii="Arial" w:eastAsia="Times New Roman" w:hAnsi="Arial" w:cs="Arial"/>
          <w:b/>
          <w:bCs/>
          <w:iCs/>
          <w:sz w:val="22"/>
          <w:szCs w:val="22"/>
        </w:rPr>
        <w:t>Encourages</w:t>
      </w:r>
      <w:r w:rsidRPr="00405CA4">
        <w:rPr>
          <w:rFonts w:ascii="Arial" w:eastAsia="Times New Roman" w:hAnsi="Arial" w:cs="Arial"/>
          <w:iCs/>
          <w:sz w:val="22"/>
          <w:szCs w:val="22"/>
        </w:rPr>
        <w:t xml:space="preserve"> the WESTPAC Member States to actively participate in and contribute to the IWG-CSK2.</w:t>
      </w:r>
    </w:p>
    <w:p w14:paraId="56B096F4" w14:textId="77777777" w:rsidR="00364A62" w:rsidRDefault="00364A62" w:rsidP="00364A62">
      <w:pPr>
        <w:pStyle w:val="Title"/>
        <w:overflowPunct/>
        <w:autoSpaceDE/>
        <w:autoSpaceDN/>
        <w:spacing w:after="240"/>
        <w:textAlignment w:val="auto"/>
        <w:rPr>
          <w:rFonts w:eastAsia="Times New Roman"/>
          <w:b w:val="0"/>
          <w:sz w:val="22"/>
          <w:szCs w:val="22"/>
          <w:u w:val="single"/>
          <w:lang w:val="en-US" w:eastAsia="en-US"/>
        </w:rPr>
      </w:pPr>
      <w:r w:rsidRPr="00405CA4">
        <w:rPr>
          <w:rFonts w:eastAsia="Times New Roman"/>
          <w:b w:val="0"/>
          <w:sz w:val="22"/>
          <w:szCs w:val="22"/>
          <w:u w:val="single"/>
          <w:lang w:val="en-US" w:eastAsia="en-US"/>
        </w:rPr>
        <w:t>Annex to Recommendation SC-WESTPAC-XII.3</w:t>
      </w:r>
    </w:p>
    <w:p w14:paraId="4F9BF7B1" w14:textId="77777777" w:rsidR="00364A62" w:rsidRPr="00EB5978" w:rsidRDefault="00364A62" w:rsidP="00364A62">
      <w:pPr>
        <w:pStyle w:val="Title"/>
        <w:overflowPunct/>
        <w:autoSpaceDE/>
        <w:autoSpaceDN/>
        <w:spacing w:after="240"/>
        <w:textAlignment w:val="auto"/>
        <w:rPr>
          <w:rFonts w:eastAsia="Times New Roman"/>
          <w:sz w:val="22"/>
          <w:szCs w:val="22"/>
          <w:lang w:val="en-US" w:eastAsia="en-US"/>
        </w:rPr>
      </w:pPr>
      <w:r w:rsidRPr="00EB5978">
        <w:rPr>
          <w:rFonts w:eastAsia="Times New Roman"/>
          <w:sz w:val="22"/>
          <w:szCs w:val="22"/>
          <w:lang w:val="en-US" w:eastAsia="en-US"/>
        </w:rPr>
        <w:t xml:space="preserve">Terms of Reference of the </w:t>
      </w:r>
      <w:r w:rsidRPr="00281BB1">
        <w:rPr>
          <w:rFonts w:cs="Arial"/>
          <w:iCs/>
          <w:snapToGrid w:val="0"/>
          <w:color w:val="000000"/>
          <w:sz w:val="22"/>
          <w:szCs w:val="22"/>
          <w:lang w:eastAsia="zh-CN"/>
        </w:rPr>
        <w:t>Intersessional Working Group of the Feasibility Study on the Second Cooperative Study of the Kuroshio and Adjacent Regions (IWG-CSK2)</w:t>
      </w:r>
    </w:p>
    <w:p w14:paraId="2D7A0E1B" w14:textId="77777777" w:rsidR="00364A62" w:rsidRPr="00405CA4" w:rsidRDefault="00364A62" w:rsidP="00364A62">
      <w:pPr>
        <w:pStyle w:val="COI"/>
        <w:numPr>
          <w:ilvl w:val="0"/>
          <w:numId w:val="0"/>
        </w:numPr>
        <w:tabs>
          <w:tab w:val="left" w:pos="900"/>
        </w:tabs>
        <w:adjustRightInd w:val="0"/>
        <w:ind w:right="-7"/>
        <w:rPr>
          <w:rFonts w:ascii="Arial" w:hAnsi="Arial" w:cs="Arial"/>
          <w:b/>
          <w:bCs/>
          <w:iCs/>
          <w:sz w:val="22"/>
          <w:szCs w:val="22"/>
          <w:lang w:val="en-US"/>
        </w:rPr>
      </w:pPr>
      <w:r w:rsidRPr="00405CA4">
        <w:rPr>
          <w:rFonts w:ascii="Arial" w:hAnsi="Arial" w:cs="Arial"/>
          <w:b/>
          <w:bCs/>
          <w:iCs/>
          <w:sz w:val="22"/>
          <w:szCs w:val="22"/>
          <w:lang w:val="en-US"/>
        </w:rPr>
        <w:t>I.</w:t>
      </w:r>
      <w:r w:rsidRPr="00405CA4">
        <w:rPr>
          <w:rFonts w:ascii="Arial" w:hAnsi="Arial" w:cs="Arial"/>
          <w:b/>
          <w:bCs/>
          <w:iCs/>
          <w:sz w:val="22"/>
          <w:szCs w:val="22"/>
          <w:lang w:val="en-US"/>
        </w:rPr>
        <w:tab/>
        <w:t>Objectives and Outputs</w:t>
      </w:r>
    </w:p>
    <w:p w14:paraId="3E7BDC41" w14:textId="77777777" w:rsidR="00364A62" w:rsidRPr="00405CA4" w:rsidRDefault="00364A62" w:rsidP="00364A62">
      <w:pPr>
        <w:pStyle w:val="COI"/>
        <w:numPr>
          <w:ilvl w:val="0"/>
          <w:numId w:val="0"/>
        </w:numPr>
        <w:tabs>
          <w:tab w:val="left" w:pos="567"/>
        </w:tabs>
        <w:adjustRightInd w:val="0"/>
        <w:ind w:right="-7"/>
        <w:rPr>
          <w:rFonts w:ascii="Arial" w:hAnsi="Arial" w:cs="Arial"/>
          <w:b/>
          <w:bCs/>
          <w:iCs/>
          <w:sz w:val="22"/>
          <w:szCs w:val="22"/>
          <w:lang w:val="en-US"/>
        </w:rPr>
      </w:pPr>
      <w:r w:rsidRPr="00405CA4">
        <w:rPr>
          <w:rFonts w:ascii="Arial" w:hAnsi="Arial" w:cs="Arial"/>
          <w:b/>
          <w:bCs/>
          <w:iCs/>
          <w:sz w:val="22"/>
          <w:szCs w:val="22"/>
          <w:lang w:val="en-US"/>
        </w:rPr>
        <w:t>Objectives</w:t>
      </w:r>
    </w:p>
    <w:p w14:paraId="30BD772A" w14:textId="77777777" w:rsidR="00364A62" w:rsidRPr="00405CA4" w:rsidRDefault="00364A62" w:rsidP="00364A62">
      <w:pPr>
        <w:tabs>
          <w:tab w:val="left" w:pos="709"/>
        </w:tabs>
        <w:adjustRightInd w:val="0"/>
        <w:snapToGrid w:val="0"/>
        <w:spacing w:after="120"/>
        <w:jc w:val="both"/>
        <w:rPr>
          <w:rFonts w:ascii="Arial" w:hAnsi="Arial" w:cs="Arial"/>
          <w:iCs/>
          <w:snapToGrid w:val="0"/>
          <w:color w:val="000000"/>
          <w:sz w:val="22"/>
          <w:szCs w:val="22"/>
          <w:lang w:eastAsia="zh-CN"/>
        </w:rPr>
      </w:pPr>
      <w:r w:rsidRPr="00405CA4">
        <w:rPr>
          <w:rFonts w:ascii="Arial" w:hAnsi="Arial" w:cs="Arial"/>
          <w:iCs/>
          <w:snapToGrid w:val="0"/>
          <w:color w:val="000000"/>
          <w:sz w:val="22"/>
          <w:szCs w:val="22"/>
          <w:lang w:eastAsia="zh-CN"/>
        </w:rPr>
        <w:t>Following the outputs from the Intersessional Working Group of the Feasibility Study on the Second Cooperative Study of the Kuroshio and Adjacent Regions (IWG-CSK2) during the intersessional period 2017</w:t>
      </w:r>
      <w:r>
        <w:rPr>
          <w:rFonts w:ascii="Arial" w:hAnsi="Arial" w:cs="Arial"/>
          <w:iCs/>
          <w:snapToGrid w:val="0"/>
          <w:color w:val="000000"/>
          <w:sz w:val="22"/>
          <w:szCs w:val="22"/>
          <w:lang w:eastAsia="zh-CN"/>
        </w:rPr>
        <w:t>–</w:t>
      </w:r>
      <w:r w:rsidRPr="00405CA4">
        <w:rPr>
          <w:rFonts w:ascii="Arial" w:hAnsi="Arial" w:cs="Arial"/>
          <w:iCs/>
          <w:snapToGrid w:val="0"/>
          <w:color w:val="000000"/>
          <w:sz w:val="22"/>
          <w:szCs w:val="22"/>
          <w:lang w:eastAsia="zh-CN"/>
        </w:rPr>
        <w:t xml:space="preserve">2019, the Working Group will: </w:t>
      </w:r>
    </w:p>
    <w:p w14:paraId="6F916005" w14:textId="77777777" w:rsidR="00364A62" w:rsidRPr="00405CA4" w:rsidRDefault="00364A62" w:rsidP="00364A62">
      <w:pPr>
        <w:pStyle w:val="COI"/>
        <w:numPr>
          <w:ilvl w:val="0"/>
          <w:numId w:val="0"/>
        </w:numPr>
        <w:adjustRightInd w:val="0"/>
        <w:spacing w:after="120"/>
        <w:ind w:left="900" w:right="-7" w:hanging="900"/>
        <w:rPr>
          <w:rFonts w:ascii="Arial" w:hAnsi="Arial" w:cs="Arial"/>
          <w:iCs/>
          <w:sz w:val="22"/>
          <w:szCs w:val="22"/>
          <w:lang w:val="en-US"/>
        </w:rPr>
      </w:pPr>
      <w:r w:rsidRPr="00405CA4">
        <w:rPr>
          <w:rFonts w:ascii="Arial" w:hAnsi="Arial" w:cs="Arial"/>
          <w:iCs/>
          <w:sz w:val="22"/>
          <w:szCs w:val="22"/>
          <w:lang w:val="en-US"/>
        </w:rPr>
        <w:t>(i)</w:t>
      </w:r>
      <w:r w:rsidRPr="00405CA4">
        <w:rPr>
          <w:rFonts w:ascii="Arial" w:hAnsi="Arial" w:cs="Arial"/>
          <w:iCs/>
          <w:sz w:val="22"/>
          <w:szCs w:val="22"/>
          <w:lang w:val="en-US"/>
        </w:rPr>
        <w:tab/>
        <w:t>Complete the review report of CSK and its related research projects;</w:t>
      </w:r>
    </w:p>
    <w:p w14:paraId="371D90E2" w14:textId="77777777" w:rsidR="00364A62" w:rsidRPr="00405CA4" w:rsidRDefault="00364A62" w:rsidP="00364A62">
      <w:pPr>
        <w:pStyle w:val="COI"/>
        <w:numPr>
          <w:ilvl w:val="0"/>
          <w:numId w:val="0"/>
        </w:numPr>
        <w:adjustRightInd w:val="0"/>
        <w:spacing w:after="120"/>
        <w:ind w:left="900" w:right="-7" w:hanging="900"/>
        <w:rPr>
          <w:rFonts w:ascii="Arial" w:hAnsi="Arial" w:cs="Arial"/>
          <w:iCs/>
          <w:sz w:val="22"/>
          <w:szCs w:val="22"/>
          <w:lang w:val="en-US"/>
        </w:rPr>
      </w:pPr>
      <w:r w:rsidRPr="00405CA4">
        <w:rPr>
          <w:rFonts w:ascii="Arial" w:hAnsi="Arial" w:cs="Arial"/>
          <w:iCs/>
          <w:sz w:val="22"/>
          <w:szCs w:val="22"/>
          <w:lang w:val="en-US"/>
        </w:rPr>
        <w:t>(ii)</w:t>
      </w:r>
      <w:r w:rsidRPr="00405CA4">
        <w:rPr>
          <w:rFonts w:ascii="Arial" w:hAnsi="Arial" w:cs="Arial"/>
          <w:iCs/>
          <w:sz w:val="22"/>
          <w:szCs w:val="22"/>
          <w:lang w:val="en-US"/>
        </w:rPr>
        <w:tab/>
        <w:t>Take into account identified gaps for conducting CSK-2;</w:t>
      </w:r>
    </w:p>
    <w:p w14:paraId="044C0BB1" w14:textId="77777777" w:rsidR="00364A62" w:rsidRPr="00405CA4" w:rsidRDefault="00364A62" w:rsidP="00364A62">
      <w:pPr>
        <w:pStyle w:val="COI"/>
        <w:numPr>
          <w:ilvl w:val="0"/>
          <w:numId w:val="0"/>
        </w:numPr>
        <w:adjustRightInd w:val="0"/>
        <w:spacing w:after="120"/>
        <w:ind w:left="900" w:right="-7" w:hanging="900"/>
        <w:rPr>
          <w:rFonts w:ascii="Arial" w:hAnsi="Arial" w:cs="Arial"/>
          <w:iCs/>
          <w:sz w:val="22"/>
          <w:szCs w:val="22"/>
          <w:lang w:val="en-US"/>
        </w:rPr>
      </w:pPr>
      <w:r w:rsidRPr="00405CA4">
        <w:rPr>
          <w:rFonts w:ascii="Arial" w:hAnsi="Arial" w:cs="Arial"/>
          <w:iCs/>
          <w:sz w:val="22"/>
          <w:szCs w:val="22"/>
          <w:lang w:val="en-US"/>
        </w:rPr>
        <w:t>(iii)</w:t>
      </w:r>
      <w:r w:rsidRPr="00405CA4">
        <w:rPr>
          <w:rFonts w:ascii="Arial" w:hAnsi="Arial" w:cs="Arial"/>
          <w:iCs/>
          <w:sz w:val="22"/>
          <w:szCs w:val="22"/>
          <w:lang w:val="en-US"/>
        </w:rPr>
        <w:tab/>
        <w:t>Consider the potential for future coordination with on-going relevant national and international projects such as CLIVAR and GOOS, the requirements of WESTPAC Member States, and capacities available for the implementation of the project;</w:t>
      </w:r>
    </w:p>
    <w:p w14:paraId="746933C1" w14:textId="77777777" w:rsidR="00364A62" w:rsidRPr="00405CA4" w:rsidRDefault="00364A62" w:rsidP="00364A62">
      <w:pPr>
        <w:pStyle w:val="COI"/>
        <w:numPr>
          <w:ilvl w:val="0"/>
          <w:numId w:val="0"/>
        </w:numPr>
        <w:adjustRightInd w:val="0"/>
        <w:spacing w:after="120"/>
        <w:ind w:left="900" w:right="-7" w:hanging="900"/>
        <w:rPr>
          <w:rFonts w:ascii="Arial" w:hAnsi="Arial" w:cs="Arial"/>
          <w:iCs/>
          <w:sz w:val="22"/>
          <w:szCs w:val="22"/>
          <w:lang w:val="en-US"/>
        </w:rPr>
      </w:pPr>
      <w:r w:rsidRPr="00405CA4">
        <w:rPr>
          <w:rFonts w:ascii="Arial" w:hAnsi="Arial" w:cs="Arial"/>
          <w:iCs/>
          <w:sz w:val="22"/>
          <w:szCs w:val="22"/>
          <w:lang w:val="en-US"/>
        </w:rPr>
        <w:t>(iv)</w:t>
      </w:r>
      <w:r w:rsidRPr="00405CA4">
        <w:rPr>
          <w:rFonts w:ascii="Arial" w:hAnsi="Arial" w:cs="Arial"/>
          <w:iCs/>
          <w:sz w:val="22"/>
          <w:szCs w:val="22"/>
          <w:lang w:val="en-US"/>
        </w:rPr>
        <w:tab/>
        <w:t>Deliberate on a potential contribution of CSK-2 to the United Nations Decade of Ocean Science for Sustainable Development (2021</w:t>
      </w:r>
      <w:r>
        <w:rPr>
          <w:rFonts w:ascii="Arial" w:hAnsi="Arial" w:cs="Arial"/>
          <w:iCs/>
          <w:sz w:val="22"/>
          <w:szCs w:val="22"/>
          <w:lang w:val="en-US"/>
        </w:rPr>
        <w:t>–</w:t>
      </w:r>
      <w:r w:rsidRPr="00405CA4">
        <w:rPr>
          <w:rFonts w:ascii="Arial" w:hAnsi="Arial" w:cs="Arial"/>
          <w:iCs/>
          <w:sz w:val="22"/>
          <w:szCs w:val="22"/>
          <w:lang w:val="en-US"/>
        </w:rPr>
        <w:t>2030);</w:t>
      </w:r>
    </w:p>
    <w:p w14:paraId="02F364A2" w14:textId="77777777" w:rsidR="00364A62" w:rsidRPr="00405CA4" w:rsidRDefault="00364A62" w:rsidP="00364A62">
      <w:pPr>
        <w:pStyle w:val="COI"/>
        <w:numPr>
          <w:ilvl w:val="0"/>
          <w:numId w:val="0"/>
        </w:numPr>
        <w:adjustRightInd w:val="0"/>
        <w:spacing w:after="120"/>
        <w:ind w:left="900" w:right="-7" w:hanging="900"/>
        <w:rPr>
          <w:rFonts w:ascii="Arial" w:hAnsi="Arial" w:cs="Arial"/>
          <w:iCs/>
          <w:sz w:val="22"/>
          <w:szCs w:val="22"/>
          <w:lang w:val="en-US"/>
        </w:rPr>
      </w:pPr>
      <w:r w:rsidRPr="00405CA4">
        <w:rPr>
          <w:rFonts w:ascii="Arial" w:hAnsi="Arial" w:cs="Arial"/>
          <w:iCs/>
          <w:sz w:val="22"/>
          <w:szCs w:val="22"/>
          <w:lang w:val="en-US"/>
        </w:rPr>
        <w:lastRenderedPageBreak/>
        <w:t>(v)</w:t>
      </w:r>
      <w:r w:rsidRPr="00405CA4">
        <w:rPr>
          <w:rFonts w:ascii="Arial" w:hAnsi="Arial" w:cs="Arial"/>
          <w:iCs/>
          <w:sz w:val="22"/>
          <w:szCs w:val="22"/>
          <w:lang w:val="en-US"/>
        </w:rPr>
        <w:tab/>
        <w:t>Develop a science plan of CSK-2, and its implementation strategy if feasible, while taking into account its societal and economic benefits to Member States; and</w:t>
      </w:r>
    </w:p>
    <w:p w14:paraId="4E685585" w14:textId="77777777" w:rsidR="00364A62" w:rsidRPr="00405CA4" w:rsidRDefault="00364A62" w:rsidP="00364A62">
      <w:pPr>
        <w:pStyle w:val="COI"/>
        <w:numPr>
          <w:ilvl w:val="0"/>
          <w:numId w:val="0"/>
        </w:numPr>
        <w:adjustRightInd w:val="0"/>
        <w:ind w:left="900" w:right="-7" w:hanging="900"/>
        <w:rPr>
          <w:rFonts w:ascii="Arial" w:hAnsi="Arial" w:cs="Arial"/>
          <w:iCs/>
          <w:sz w:val="22"/>
          <w:szCs w:val="22"/>
          <w:lang w:val="en-US"/>
        </w:rPr>
      </w:pPr>
      <w:r w:rsidRPr="00405CA4">
        <w:rPr>
          <w:rFonts w:ascii="Arial" w:hAnsi="Arial" w:cs="Arial"/>
          <w:iCs/>
          <w:sz w:val="22"/>
          <w:szCs w:val="22"/>
          <w:lang w:val="en-US"/>
        </w:rPr>
        <w:t>(vi)</w:t>
      </w:r>
      <w:r w:rsidRPr="00405CA4">
        <w:rPr>
          <w:rFonts w:ascii="Arial" w:hAnsi="Arial" w:cs="Arial"/>
          <w:iCs/>
          <w:sz w:val="22"/>
          <w:szCs w:val="22"/>
          <w:lang w:val="en-US"/>
        </w:rPr>
        <w:tab/>
        <w:t xml:space="preserve">Submit a report to the 13th </w:t>
      </w:r>
      <w:r>
        <w:rPr>
          <w:rFonts w:ascii="Arial" w:hAnsi="Arial" w:cs="Arial"/>
          <w:iCs/>
          <w:sz w:val="22"/>
          <w:szCs w:val="22"/>
          <w:lang w:val="en-US"/>
        </w:rPr>
        <w:t>s</w:t>
      </w:r>
      <w:r w:rsidRPr="00405CA4">
        <w:rPr>
          <w:rFonts w:ascii="Arial" w:hAnsi="Arial" w:cs="Arial"/>
          <w:iCs/>
          <w:sz w:val="22"/>
          <w:szCs w:val="22"/>
          <w:lang w:val="en-US"/>
        </w:rPr>
        <w:t>ession of WESTPAC in 2021.</w:t>
      </w:r>
    </w:p>
    <w:p w14:paraId="13A5B1C7" w14:textId="77777777" w:rsidR="00364A62" w:rsidRPr="00405CA4" w:rsidRDefault="00364A62" w:rsidP="00364A62">
      <w:pPr>
        <w:pStyle w:val="COI"/>
        <w:numPr>
          <w:ilvl w:val="0"/>
          <w:numId w:val="0"/>
        </w:numPr>
        <w:tabs>
          <w:tab w:val="left" w:pos="567"/>
        </w:tabs>
        <w:adjustRightInd w:val="0"/>
        <w:spacing w:after="120"/>
        <w:ind w:right="-7"/>
        <w:rPr>
          <w:rFonts w:ascii="Arial" w:hAnsi="Arial" w:cs="Arial"/>
          <w:b/>
          <w:bCs/>
          <w:iCs/>
          <w:sz w:val="22"/>
          <w:szCs w:val="22"/>
          <w:lang w:val="en-US"/>
        </w:rPr>
      </w:pPr>
      <w:r w:rsidRPr="00405CA4">
        <w:rPr>
          <w:rFonts w:ascii="Arial" w:hAnsi="Arial" w:cs="Arial"/>
          <w:b/>
          <w:bCs/>
          <w:iCs/>
          <w:sz w:val="22"/>
          <w:szCs w:val="22"/>
          <w:lang w:val="en-US"/>
        </w:rPr>
        <w:t>Expected Outputs</w:t>
      </w:r>
    </w:p>
    <w:p w14:paraId="56A1DD55" w14:textId="77777777" w:rsidR="00364A62" w:rsidRPr="00405CA4" w:rsidRDefault="00364A62" w:rsidP="00364A62">
      <w:pPr>
        <w:pStyle w:val="COI"/>
        <w:numPr>
          <w:ilvl w:val="0"/>
          <w:numId w:val="0"/>
        </w:numPr>
        <w:adjustRightInd w:val="0"/>
        <w:spacing w:after="120"/>
        <w:ind w:left="720" w:hanging="720"/>
        <w:rPr>
          <w:rFonts w:ascii="Arial" w:hAnsi="Arial" w:cs="Arial"/>
          <w:iCs/>
          <w:sz w:val="22"/>
          <w:szCs w:val="22"/>
          <w:lang w:val="en-US"/>
        </w:rPr>
      </w:pPr>
      <w:r w:rsidRPr="00405CA4">
        <w:rPr>
          <w:rFonts w:ascii="Arial" w:hAnsi="Arial" w:cs="Arial"/>
          <w:iCs/>
          <w:sz w:val="22"/>
          <w:szCs w:val="22"/>
          <w:lang w:val="en-US"/>
        </w:rPr>
        <w:t>(i)</w:t>
      </w:r>
      <w:r w:rsidRPr="00405CA4">
        <w:rPr>
          <w:rFonts w:ascii="Arial" w:hAnsi="Arial" w:cs="Arial"/>
          <w:iCs/>
          <w:sz w:val="22"/>
          <w:szCs w:val="22"/>
          <w:lang w:val="en-US"/>
        </w:rPr>
        <w:tab/>
        <w:t>One review paper or report to be published in an international journal or as a WESTPAC publication;</w:t>
      </w:r>
    </w:p>
    <w:p w14:paraId="1AB4EF02" w14:textId="77777777" w:rsidR="00364A62" w:rsidRPr="00405CA4" w:rsidRDefault="00364A62" w:rsidP="00364A62">
      <w:pPr>
        <w:pStyle w:val="COI"/>
        <w:numPr>
          <w:ilvl w:val="0"/>
          <w:numId w:val="0"/>
        </w:numPr>
        <w:adjustRightInd w:val="0"/>
        <w:ind w:left="720" w:hanging="720"/>
        <w:rPr>
          <w:rFonts w:ascii="Arial" w:hAnsi="Arial" w:cs="Arial"/>
          <w:iCs/>
          <w:sz w:val="22"/>
          <w:szCs w:val="22"/>
          <w:lang w:val="en-US"/>
        </w:rPr>
      </w:pPr>
      <w:r w:rsidRPr="00405CA4">
        <w:rPr>
          <w:rFonts w:ascii="Arial" w:hAnsi="Arial" w:cs="Arial"/>
          <w:iCs/>
          <w:sz w:val="22"/>
          <w:szCs w:val="22"/>
          <w:lang w:val="en-US"/>
        </w:rPr>
        <w:t>(ii)</w:t>
      </w:r>
      <w:r w:rsidRPr="00405CA4">
        <w:rPr>
          <w:rFonts w:ascii="Arial" w:hAnsi="Arial" w:cs="Arial"/>
          <w:iCs/>
          <w:sz w:val="22"/>
          <w:szCs w:val="22"/>
          <w:lang w:val="en-US"/>
        </w:rPr>
        <w:tab/>
        <w:t>One report concerning a science plan and strategy towards the implementation of CSK-2, including its expected output(s) and outcome(s).</w:t>
      </w:r>
    </w:p>
    <w:p w14:paraId="2A41CD22" w14:textId="77777777" w:rsidR="00364A62" w:rsidRPr="00405CA4" w:rsidRDefault="00364A62" w:rsidP="00364A62">
      <w:pPr>
        <w:pStyle w:val="COI"/>
        <w:numPr>
          <w:ilvl w:val="0"/>
          <w:numId w:val="0"/>
        </w:numPr>
        <w:tabs>
          <w:tab w:val="left" w:pos="720"/>
        </w:tabs>
        <w:adjustRightInd w:val="0"/>
        <w:ind w:right="-7"/>
        <w:rPr>
          <w:rFonts w:ascii="Arial" w:hAnsi="Arial" w:cs="Arial"/>
          <w:b/>
          <w:bCs/>
          <w:iCs/>
          <w:sz w:val="22"/>
          <w:szCs w:val="22"/>
          <w:lang w:val="en-US"/>
        </w:rPr>
      </w:pPr>
      <w:r w:rsidRPr="00405CA4">
        <w:rPr>
          <w:rFonts w:ascii="Arial" w:hAnsi="Arial" w:cs="Arial"/>
          <w:b/>
          <w:bCs/>
          <w:iCs/>
          <w:sz w:val="22"/>
          <w:szCs w:val="22"/>
          <w:lang w:val="en-US"/>
        </w:rPr>
        <w:t>II.</w:t>
      </w:r>
      <w:r w:rsidRPr="00405CA4">
        <w:rPr>
          <w:rFonts w:ascii="Arial" w:hAnsi="Arial" w:cs="Arial"/>
          <w:b/>
          <w:bCs/>
          <w:iCs/>
          <w:sz w:val="22"/>
          <w:szCs w:val="22"/>
          <w:lang w:val="en-US"/>
        </w:rPr>
        <w:tab/>
        <w:t>Membership</w:t>
      </w:r>
    </w:p>
    <w:p w14:paraId="39676E0A" w14:textId="77777777" w:rsidR="00364A62" w:rsidRPr="00405CA4" w:rsidRDefault="00364A62" w:rsidP="00364A62">
      <w:pPr>
        <w:tabs>
          <w:tab w:val="left" w:pos="709"/>
        </w:tabs>
        <w:adjustRightInd w:val="0"/>
        <w:snapToGrid w:val="0"/>
        <w:spacing w:after="240"/>
        <w:jc w:val="both"/>
        <w:rPr>
          <w:rFonts w:ascii="Arial" w:hAnsi="Arial" w:cs="Arial"/>
          <w:iCs/>
          <w:snapToGrid w:val="0"/>
          <w:color w:val="000000"/>
          <w:sz w:val="22"/>
          <w:szCs w:val="22"/>
          <w:lang w:eastAsia="zh-CN"/>
        </w:rPr>
      </w:pPr>
      <w:r w:rsidRPr="00405CA4">
        <w:rPr>
          <w:rFonts w:ascii="Arial" w:hAnsi="Arial" w:cs="Arial"/>
          <w:iCs/>
          <w:snapToGrid w:val="0"/>
          <w:color w:val="000000"/>
          <w:sz w:val="22"/>
          <w:szCs w:val="22"/>
          <w:lang w:eastAsia="zh-CN"/>
        </w:rPr>
        <w:t>The Intersessional Working Group is open-ended. The initial members for the intersessional period 2019</w:t>
      </w:r>
      <w:r>
        <w:rPr>
          <w:rFonts w:ascii="Arial" w:hAnsi="Arial" w:cs="Arial"/>
          <w:iCs/>
          <w:snapToGrid w:val="0"/>
          <w:color w:val="000000"/>
          <w:sz w:val="22"/>
          <w:szCs w:val="22"/>
          <w:lang w:eastAsia="zh-CN"/>
        </w:rPr>
        <w:t>–</w:t>
      </w:r>
      <w:r w:rsidRPr="00405CA4">
        <w:rPr>
          <w:rFonts w:ascii="Arial" w:hAnsi="Arial" w:cs="Arial"/>
          <w:iCs/>
          <w:snapToGrid w:val="0"/>
          <w:color w:val="000000"/>
          <w:sz w:val="22"/>
          <w:szCs w:val="22"/>
          <w:lang w:eastAsia="zh-CN"/>
        </w:rPr>
        <w:t>2021 include Kentaro Ando (Japan), Xiaopei Lin and Jingsong Guo (China), Vo</w:t>
      </w:r>
      <w:r>
        <w:rPr>
          <w:rFonts w:ascii="Arial" w:hAnsi="Arial" w:cs="Arial"/>
          <w:iCs/>
          <w:snapToGrid w:val="0"/>
          <w:color w:val="000000"/>
          <w:sz w:val="22"/>
          <w:szCs w:val="22"/>
          <w:lang w:eastAsia="zh-CN"/>
        </w:rPr>
        <w:t> </w:t>
      </w:r>
      <w:r w:rsidRPr="00405CA4">
        <w:rPr>
          <w:rFonts w:ascii="Arial" w:hAnsi="Arial" w:cs="Arial"/>
          <w:iCs/>
          <w:snapToGrid w:val="0"/>
          <w:color w:val="000000"/>
          <w:sz w:val="22"/>
          <w:szCs w:val="22"/>
          <w:lang w:eastAsia="zh-CN"/>
        </w:rPr>
        <w:t>Si</w:t>
      </w:r>
      <w:r>
        <w:rPr>
          <w:rFonts w:ascii="Arial" w:hAnsi="Arial" w:cs="Arial"/>
          <w:iCs/>
          <w:snapToGrid w:val="0"/>
          <w:color w:val="000000"/>
          <w:sz w:val="22"/>
          <w:szCs w:val="22"/>
          <w:lang w:eastAsia="zh-CN"/>
        </w:rPr>
        <w:t> </w:t>
      </w:r>
      <w:r w:rsidRPr="00405CA4">
        <w:rPr>
          <w:rFonts w:ascii="Arial" w:hAnsi="Arial" w:cs="Arial"/>
          <w:iCs/>
          <w:snapToGrid w:val="0"/>
          <w:color w:val="000000"/>
          <w:sz w:val="22"/>
          <w:szCs w:val="22"/>
          <w:lang w:eastAsia="zh-CN"/>
        </w:rPr>
        <w:t>Tuan (Viet</w:t>
      </w:r>
      <w:r>
        <w:rPr>
          <w:rFonts w:ascii="Arial" w:hAnsi="Arial" w:cs="Arial"/>
          <w:iCs/>
          <w:snapToGrid w:val="0"/>
          <w:color w:val="000000"/>
          <w:sz w:val="22"/>
          <w:szCs w:val="22"/>
          <w:lang w:eastAsia="zh-CN"/>
        </w:rPr>
        <w:t> N</w:t>
      </w:r>
      <w:r w:rsidRPr="00405CA4">
        <w:rPr>
          <w:rFonts w:ascii="Arial" w:hAnsi="Arial" w:cs="Arial"/>
          <w:iCs/>
          <w:snapToGrid w:val="0"/>
          <w:color w:val="000000"/>
          <w:sz w:val="22"/>
          <w:szCs w:val="22"/>
          <w:lang w:eastAsia="zh-CN"/>
        </w:rPr>
        <w:t>am), Yang-Ki Cho and Jae-Hak Lee (Republic of Korea), Gil Jacinto and Cesar Villanoy (the Philippines), Zainal Arifin and Augy Syahailatua (Indonesia), and Vyacheslav Lobanov (Russian Federation).</w:t>
      </w:r>
    </w:p>
    <w:p w14:paraId="4FF5438F" w14:textId="77777777" w:rsidR="00364A62" w:rsidRPr="00405CA4" w:rsidRDefault="00364A62" w:rsidP="00364A62">
      <w:pPr>
        <w:pStyle w:val="COI"/>
        <w:numPr>
          <w:ilvl w:val="0"/>
          <w:numId w:val="0"/>
        </w:numPr>
        <w:tabs>
          <w:tab w:val="left" w:pos="720"/>
        </w:tabs>
        <w:adjustRightInd w:val="0"/>
        <w:ind w:right="-7"/>
        <w:rPr>
          <w:rFonts w:ascii="Arial" w:hAnsi="Arial" w:cs="Arial"/>
          <w:b/>
          <w:bCs/>
          <w:iCs/>
          <w:sz w:val="22"/>
          <w:szCs w:val="22"/>
          <w:lang w:val="en-US"/>
        </w:rPr>
      </w:pPr>
      <w:r w:rsidRPr="00405CA4">
        <w:rPr>
          <w:rFonts w:ascii="Arial" w:hAnsi="Arial" w:cs="Arial"/>
          <w:b/>
          <w:bCs/>
          <w:iCs/>
          <w:sz w:val="22"/>
          <w:szCs w:val="22"/>
          <w:lang w:val="en-US"/>
        </w:rPr>
        <w:t>III.</w:t>
      </w:r>
      <w:r w:rsidRPr="00405CA4">
        <w:rPr>
          <w:rFonts w:ascii="Arial" w:hAnsi="Arial" w:cs="Arial"/>
          <w:b/>
          <w:bCs/>
          <w:iCs/>
          <w:sz w:val="22"/>
          <w:szCs w:val="22"/>
          <w:lang w:val="en-US"/>
        </w:rPr>
        <w:tab/>
        <w:t>Period of IWG-CSK2</w:t>
      </w:r>
    </w:p>
    <w:p w14:paraId="0F2D9B32" w14:textId="77777777" w:rsidR="00364A62" w:rsidRPr="00405CA4" w:rsidRDefault="00364A62" w:rsidP="00364A62">
      <w:pPr>
        <w:tabs>
          <w:tab w:val="left" w:pos="709"/>
        </w:tabs>
        <w:adjustRightInd w:val="0"/>
        <w:snapToGrid w:val="0"/>
        <w:spacing w:after="480"/>
        <w:jc w:val="both"/>
        <w:rPr>
          <w:rFonts w:ascii="Arial" w:hAnsi="Arial" w:cs="Arial"/>
          <w:iCs/>
          <w:snapToGrid w:val="0"/>
          <w:color w:val="000000"/>
          <w:sz w:val="22"/>
          <w:szCs w:val="22"/>
          <w:lang w:eastAsia="zh-CN"/>
        </w:rPr>
      </w:pPr>
      <w:r w:rsidRPr="00405CA4">
        <w:rPr>
          <w:rFonts w:ascii="Arial" w:hAnsi="Arial" w:cs="Arial"/>
          <w:iCs/>
          <w:snapToGrid w:val="0"/>
          <w:color w:val="000000"/>
          <w:sz w:val="22"/>
          <w:szCs w:val="22"/>
          <w:lang w:eastAsia="zh-CN"/>
        </w:rPr>
        <w:t xml:space="preserve">The IWG-CSK2 will work until the 13th </w:t>
      </w:r>
      <w:r>
        <w:rPr>
          <w:rFonts w:ascii="Arial" w:hAnsi="Arial" w:cs="Arial"/>
          <w:iCs/>
          <w:snapToGrid w:val="0"/>
          <w:color w:val="000000"/>
          <w:sz w:val="22"/>
          <w:szCs w:val="22"/>
          <w:lang w:eastAsia="zh-CN"/>
        </w:rPr>
        <w:t>s</w:t>
      </w:r>
      <w:r w:rsidRPr="00405CA4">
        <w:rPr>
          <w:rFonts w:ascii="Arial" w:hAnsi="Arial" w:cs="Arial"/>
          <w:iCs/>
          <w:snapToGrid w:val="0"/>
          <w:color w:val="000000"/>
          <w:sz w:val="22"/>
          <w:szCs w:val="22"/>
          <w:lang w:eastAsia="zh-CN"/>
        </w:rPr>
        <w:t>ession of WESTPAC in 2021.</w:t>
      </w:r>
    </w:p>
    <w:p w14:paraId="63A78343" w14:textId="77777777" w:rsidR="00364A62" w:rsidRPr="0056471B" w:rsidRDefault="00364A62" w:rsidP="00364A62">
      <w:pPr>
        <w:pStyle w:val="Title"/>
        <w:overflowPunct/>
        <w:autoSpaceDE/>
        <w:autoSpaceDN/>
        <w:spacing w:after="240"/>
        <w:textAlignment w:val="auto"/>
        <w:rPr>
          <w:rFonts w:eastAsia="Times New Roman" w:cs="Arial"/>
          <w:b w:val="0"/>
          <w:sz w:val="22"/>
          <w:szCs w:val="22"/>
          <w:u w:val="single"/>
          <w:lang w:val="en-US" w:eastAsia="en-US"/>
        </w:rPr>
      </w:pPr>
      <w:bookmarkStart w:id="16" w:name="rec4"/>
      <w:r w:rsidRPr="0056471B">
        <w:rPr>
          <w:rFonts w:eastAsia="Times New Roman" w:cs="Arial"/>
          <w:b w:val="0"/>
          <w:sz w:val="22"/>
          <w:szCs w:val="22"/>
          <w:u w:val="single"/>
          <w:lang w:val="en-US" w:eastAsia="en-US"/>
        </w:rPr>
        <w:t>Recommendation SC-WESTPAC-XII.4</w:t>
      </w:r>
    </w:p>
    <w:bookmarkEnd w:id="16"/>
    <w:p w14:paraId="2C6380BA" w14:textId="77777777" w:rsidR="00364A62" w:rsidRPr="0056471B" w:rsidRDefault="00364A62" w:rsidP="00364A62">
      <w:pPr>
        <w:tabs>
          <w:tab w:val="left" w:pos="709"/>
        </w:tabs>
        <w:adjustRightInd w:val="0"/>
        <w:snapToGrid w:val="0"/>
        <w:spacing w:after="240"/>
        <w:jc w:val="center"/>
        <w:rPr>
          <w:rFonts w:ascii="Arial" w:hAnsi="Arial" w:cs="Arial"/>
          <w:b/>
          <w:snapToGrid w:val="0"/>
          <w:color w:val="000000"/>
          <w:sz w:val="22"/>
          <w:szCs w:val="22"/>
          <w:lang w:eastAsia="zh-CN"/>
        </w:rPr>
      </w:pPr>
      <w:r w:rsidRPr="0056471B">
        <w:rPr>
          <w:rFonts w:ascii="Arial" w:hAnsi="Arial" w:cs="Arial"/>
          <w:b/>
          <w:snapToGrid w:val="0"/>
          <w:color w:val="000000"/>
          <w:sz w:val="22"/>
          <w:szCs w:val="22"/>
          <w:lang w:eastAsia="zh-CN"/>
        </w:rPr>
        <w:t>UNESCO/IOC Regional Network of Training and Research Centres (RTRCs)</w:t>
      </w:r>
      <w:r w:rsidRPr="0056471B">
        <w:rPr>
          <w:rFonts w:ascii="Arial" w:hAnsi="Arial" w:cs="Arial"/>
          <w:b/>
          <w:snapToGrid w:val="0"/>
          <w:color w:val="000000"/>
          <w:sz w:val="22"/>
          <w:szCs w:val="22"/>
          <w:lang w:eastAsia="zh-CN"/>
        </w:rPr>
        <w:br/>
        <w:t>on Marine Science in the Western Pacific</w:t>
      </w:r>
    </w:p>
    <w:p w14:paraId="004E1BD1" w14:textId="77777777" w:rsidR="00364A62" w:rsidRPr="0056471B" w:rsidRDefault="00364A62" w:rsidP="00364A62">
      <w:pPr>
        <w:tabs>
          <w:tab w:val="left" w:pos="709"/>
        </w:tabs>
        <w:adjustRightInd w:val="0"/>
        <w:snapToGrid w:val="0"/>
        <w:spacing w:after="240"/>
        <w:jc w:val="both"/>
        <w:rPr>
          <w:rFonts w:ascii="Arial" w:hAnsi="Arial" w:cs="Arial"/>
          <w:iCs/>
          <w:snapToGrid w:val="0"/>
          <w:color w:val="000000"/>
          <w:sz w:val="22"/>
          <w:szCs w:val="22"/>
          <w:lang w:eastAsia="zh-CN"/>
        </w:rPr>
      </w:pPr>
      <w:r w:rsidRPr="0056471B">
        <w:rPr>
          <w:rFonts w:ascii="Arial" w:hAnsi="Arial" w:cs="Arial"/>
          <w:iCs/>
          <w:snapToGrid w:val="0"/>
          <w:color w:val="000000"/>
          <w:sz w:val="22"/>
          <w:szCs w:val="22"/>
          <w:lang w:eastAsia="zh-CN"/>
        </w:rPr>
        <w:t>The IOC Sub-Commission for the Western Pacific (WESTPAC),</w:t>
      </w:r>
    </w:p>
    <w:p w14:paraId="4F8DD5E6" w14:textId="77777777" w:rsidR="00364A62" w:rsidRPr="0056471B" w:rsidRDefault="00364A62" w:rsidP="00364A62">
      <w:pPr>
        <w:pStyle w:val="ListParagraph"/>
        <w:adjustRightInd w:val="0"/>
        <w:spacing w:after="240"/>
        <w:ind w:left="0"/>
        <w:contextualSpacing w:val="0"/>
        <w:jc w:val="both"/>
        <w:rPr>
          <w:rFonts w:ascii="Arial" w:hAnsi="Arial" w:cs="Arial"/>
          <w:sz w:val="22"/>
          <w:szCs w:val="22"/>
          <w:lang w:bidi="th-TH"/>
        </w:rPr>
      </w:pPr>
      <w:r w:rsidRPr="0056471B">
        <w:rPr>
          <w:rFonts w:ascii="Arial" w:hAnsi="Arial" w:cs="Arial"/>
          <w:noProof/>
          <w:sz w:val="22"/>
          <w:szCs w:val="22"/>
        </w:rPr>
        <mc:AlternateContent>
          <mc:Choice Requires="wpi">
            <w:drawing>
              <wp:anchor distT="0" distB="0" distL="114300" distR="114300" simplePos="0" relativeHeight="251664384" behindDoc="0" locked="0" layoutInCell="1" allowOverlap="1" wp14:anchorId="11394113" wp14:editId="5C8220E9">
                <wp:simplePos x="0" y="0"/>
                <wp:positionH relativeFrom="column">
                  <wp:posOffset>3141345</wp:posOffset>
                </wp:positionH>
                <wp:positionV relativeFrom="paragraph">
                  <wp:posOffset>410210</wp:posOffset>
                </wp:positionV>
                <wp:extent cx="17145" cy="17145"/>
                <wp:effectExtent l="53975" t="53975" r="43180" b="43180"/>
                <wp:wrapNone/>
                <wp:docPr id="6" name="Ink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4">
                      <w14:nvContentPartPr>
                        <w14:cNvContentPartPr>
                          <a14:cpLocks xmlns:a14="http://schemas.microsoft.com/office/drawing/2010/main" noRot="1" noChangeAspect="1" noEditPoints="1" noChangeArrowheads="1" noChangeShapeType="1"/>
                        </w14:cNvContentPartPr>
                      </w14:nvContentPartPr>
                      <w14:xfrm>
                        <a:off x="0" y="0"/>
                        <a:ext cx="17145" cy="17145"/>
                      </w14:xfrm>
                    </w14:contentPart>
                  </a:graphicData>
                </a:graphic>
                <wp14:sizeRelH relativeFrom="page">
                  <wp14:pctWidth>0</wp14:pctWidth>
                </wp14:sizeRelH>
                <wp14:sizeRelV relativeFrom="page">
                  <wp14:pctHeight>0</wp14:pctHeight>
                </wp14:sizeRelV>
              </wp:anchor>
            </w:drawing>
          </mc:Choice>
          <mc:Fallback>
            <w:pict>
              <v:shapetype w14:anchorId="4E656BC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247.35pt;margin-top:32.3pt;width:1.3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">
                <v:imagedata r:id="rId35" o:title=""/>
                <o:lock v:ext="edit" rotation="t" verticies="t" shapetype="t"/>
              </v:shape>
            </w:pict>
          </mc:Fallback>
        </mc:AlternateContent>
      </w:r>
      <w:r w:rsidRPr="0056471B">
        <w:rPr>
          <w:rFonts w:ascii="Arial" w:eastAsia="Times New Roman" w:hAnsi="Arial" w:cs="Arial"/>
          <w:b/>
          <w:bCs/>
          <w:iCs/>
          <w:sz w:val="22"/>
          <w:szCs w:val="22"/>
        </w:rPr>
        <w:t>Noting</w:t>
      </w:r>
      <w:r w:rsidRPr="0056471B">
        <w:rPr>
          <w:rFonts w:ascii="Arial" w:eastAsia="Times New Roman" w:hAnsi="Arial" w:cs="Arial"/>
          <w:iCs/>
          <w:sz w:val="22"/>
          <w:szCs w:val="22"/>
        </w:rPr>
        <w:t xml:space="preserve"> the United Nations General Assembly (UNGA) </w:t>
      </w:r>
      <w:hyperlink r:id="rId36" w:history="1">
        <w:r w:rsidRPr="0056471B">
          <w:rPr>
            <w:rStyle w:val="Hyperlink"/>
            <w:rFonts w:ascii="Arial" w:hAnsi="Arial" w:cs="Arial"/>
            <w:iCs/>
            <w:sz w:val="22"/>
            <w:szCs w:val="22"/>
          </w:rPr>
          <w:t>Resolution 70/1</w:t>
        </w:r>
      </w:hyperlink>
      <w:r w:rsidRPr="0056471B">
        <w:rPr>
          <w:rFonts w:ascii="Arial" w:eastAsia="Times New Roman" w:hAnsi="Arial" w:cs="Arial"/>
          <w:iCs/>
          <w:sz w:val="22"/>
          <w:szCs w:val="22"/>
        </w:rPr>
        <w:t xml:space="preserve"> of 25 September 2015 on the 2030 Agenda and Sustainable Development Goals (SDG) that include a dedicated SDG for the ocean (SDG 14), and the UNGA resolution </w:t>
      </w:r>
      <w:hyperlink r:id="rId37" w:history="1">
        <w:r w:rsidRPr="0056471B">
          <w:rPr>
            <w:rStyle w:val="Hyperlink"/>
            <w:rFonts w:ascii="Arial" w:hAnsi="Arial" w:cs="Arial"/>
            <w:iCs/>
            <w:sz w:val="22"/>
            <w:szCs w:val="22"/>
          </w:rPr>
          <w:t>A/RES/72/73</w:t>
        </w:r>
      </w:hyperlink>
      <w:r w:rsidRPr="0056471B">
        <w:rPr>
          <w:rFonts w:ascii="Arial" w:eastAsia="Times New Roman" w:hAnsi="Arial" w:cs="Arial"/>
          <w:iCs/>
          <w:sz w:val="22"/>
          <w:szCs w:val="22"/>
        </w:rPr>
        <w:t xml:space="preserve"> in December 2017 on the preparations of the UN Decade Ocean Science for Sustainable Development (2021–2030), </w:t>
      </w:r>
    </w:p>
    <w:p w14:paraId="0F53C282" w14:textId="77777777" w:rsidR="00364A62" w:rsidRPr="0056471B" w:rsidRDefault="00364A62" w:rsidP="00364A62">
      <w:pPr>
        <w:adjustRightInd w:val="0"/>
        <w:spacing w:after="240"/>
        <w:jc w:val="both"/>
        <w:rPr>
          <w:rFonts w:ascii="Arial" w:eastAsia="Times New Roman" w:hAnsi="Arial" w:cs="Arial"/>
          <w:color w:val="000000"/>
          <w:sz w:val="22"/>
          <w:szCs w:val="22"/>
          <w:lang w:bidi="th-TH"/>
        </w:rPr>
      </w:pPr>
      <w:r w:rsidRPr="0056471B">
        <w:rPr>
          <w:rFonts w:ascii="Arial" w:eastAsia="Times New Roman" w:hAnsi="Arial" w:cs="Arial"/>
          <w:b/>
          <w:bCs/>
          <w:color w:val="000000"/>
          <w:sz w:val="22"/>
          <w:szCs w:val="22"/>
          <w:lang w:bidi="th-TH"/>
        </w:rPr>
        <w:t>Being</w:t>
      </w:r>
      <w:r w:rsidRPr="0056471B">
        <w:rPr>
          <w:rFonts w:ascii="Arial" w:eastAsia="Times New Roman" w:hAnsi="Arial" w:cs="Arial"/>
          <w:color w:val="000000"/>
          <w:sz w:val="22"/>
          <w:szCs w:val="22"/>
          <w:lang w:bidi="th-TH"/>
        </w:rPr>
        <w:t xml:space="preserve"> </w:t>
      </w:r>
      <w:r w:rsidRPr="0056471B">
        <w:rPr>
          <w:rFonts w:ascii="Arial" w:eastAsia="Times New Roman" w:hAnsi="Arial" w:cs="Arial"/>
          <w:b/>
          <w:color w:val="000000"/>
          <w:sz w:val="22"/>
          <w:szCs w:val="22"/>
          <w:lang w:bidi="th-TH"/>
        </w:rPr>
        <w:t>aware</w:t>
      </w:r>
      <w:r w:rsidRPr="0056471B">
        <w:rPr>
          <w:rFonts w:ascii="Arial" w:eastAsia="Times New Roman" w:hAnsi="Arial" w:cs="Arial"/>
          <w:color w:val="000000"/>
          <w:sz w:val="22"/>
          <w:szCs w:val="22"/>
          <w:lang w:bidi="th-TH"/>
        </w:rPr>
        <w:t xml:space="preserve"> of the guidance document “UNESCO/IOC Regional Network of Training and Research Centres on Marine Science in the Western Pacific“, which was adopted at the seventh Intergovernmental Session of the WESTPAC in May 2008 and subsequently approved by IOC at the Forty-first session of its Executive Council through Resolution </w:t>
      </w:r>
      <w:hyperlink r:id="rId38" w:history="1">
        <w:r w:rsidRPr="0056471B">
          <w:rPr>
            <w:rStyle w:val="Hyperlink"/>
            <w:rFonts w:ascii="Arial" w:hAnsi="Arial" w:cs="Arial"/>
            <w:sz w:val="22"/>
            <w:szCs w:val="22"/>
            <w:lang w:bidi="th-TH"/>
          </w:rPr>
          <w:t>EC-XLI</w:t>
        </w:r>
      </w:hyperlink>
      <w:r w:rsidRPr="0056471B">
        <w:rPr>
          <w:rFonts w:ascii="Arial" w:eastAsia="Times New Roman" w:hAnsi="Arial" w:cs="Arial"/>
          <w:color w:val="000000"/>
          <w:sz w:val="22"/>
          <w:szCs w:val="22"/>
          <w:u w:val="single"/>
          <w:lang w:bidi="th-TH"/>
        </w:rPr>
        <w:t>.3</w:t>
      </w:r>
      <w:r w:rsidRPr="0056471B">
        <w:rPr>
          <w:rFonts w:ascii="Arial" w:eastAsia="Times New Roman" w:hAnsi="Arial" w:cs="Arial"/>
          <w:color w:val="000000"/>
          <w:sz w:val="22"/>
          <w:szCs w:val="22"/>
          <w:lang w:bidi="th-TH"/>
        </w:rPr>
        <w:t>,</w:t>
      </w:r>
    </w:p>
    <w:p w14:paraId="1B59B0F2" w14:textId="77777777" w:rsidR="00364A62" w:rsidRPr="0056471B" w:rsidRDefault="00364A62" w:rsidP="00364A62">
      <w:pPr>
        <w:adjustRightInd w:val="0"/>
        <w:spacing w:after="240"/>
        <w:jc w:val="both"/>
        <w:rPr>
          <w:rFonts w:ascii="Arial" w:eastAsia="Times New Roman" w:hAnsi="Arial" w:cs="Arial"/>
          <w:color w:val="000000"/>
          <w:sz w:val="22"/>
          <w:szCs w:val="22"/>
          <w:lang w:bidi="th-TH"/>
        </w:rPr>
      </w:pPr>
      <w:r w:rsidRPr="0056471B">
        <w:rPr>
          <w:rFonts w:ascii="Arial" w:eastAsia="Times New Roman" w:hAnsi="Arial" w:cs="Arial"/>
          <w:b/>
          <w:bCs/>
          <w:iCs/>
          <w:sz w:val="22"/>
          <w:szCs w:val="22"/>
        </w:rPr>
        <w:t>Bearing in mind</w:t>
      </w:r>
      <w:r w:rsidRPr="0056471B">
        <w:rPr>
          <w:rFonts w:ascii="Arial" w:eastAsia="Times New Roman" w:hAnsi="Arial" w:cs="Arial"/>
          <w:iCs/>
          <w:sz w:val="22"/>
          <w:szCs w:val="22"/>
        </w:rPr>
        <w:t xml:space="preserve"> the IOC Capacity Development Strategy (2015–2021), which was adopted at the 28th Session of IOC Assembly in 2015 through Resolution </w:t>
      </w:r>
      <w:hyperlink r:id="rId39" w:history="1">
        <w:r w:rsidRPr="0056471B">
          <w:rPr>
            <w:rStyle w:val="Hyperlink"/>
            <w:rFonts w:ascii="Arial" w:hAnsi="Arial" w:cs="Arial"/>
            <w:iCs/>
            <w:sz w:val="22"/>
            <w:szCs w:val="22"/>
          </w:rPr>
          <w:t>XXVIII</w:t>
        </w:r>
      </w:hyperlink>
      <w:r w:rsidRPr="0056471B">
        <w:rPr>
          <w:rStyle w:val="Hyperlink"/>
          <w:rFonts w:ascii="Arial" w:hAnsi="Arial" w:cs="Arial"/>
          <w:sz w:val="22"/>
          <w:szCs w:val="22"/>
        </w:rPr>
        <w:t>-2</w:t>
      </w:r>
      <w:r w:rsidRPr="0056471B">
        <w:rPr>
          <w:rFonts w:ascii="Arial" w:eastAsia="Times New Roman" w:hAnsi="Arial" w:cs="Arial"/>
          <w:iCs/>
          <w:sz w:val="22"/>
          <w:szCs w:val="22"/>
        </w:rPr>
        <w:t xml:space="preserve"> with the </w:t>
      </w:r>
      <w:r w:rsidRPr="0056471B">
        <w:rPr>
          <w:rFonts w:ascii="Arial" w:eastAsia="Times New Roman" w:hAnsi="Arial" w:cs="Arial"/>
          <w:color w:val="000000"/>
          <w:sz w:val="22"/>
          <w:szCs w:val="22"/>
          <w:lang w:bidi="th-TH"/>
        </w:rPr>
        <w:t>“UNESCO/IOC Regional Network of Training and Research Centers on Marine Sciences in the Western Pacific” identified as a targeted action to achieve the expected outputs of the Strategy,</w:t>
      </w:r>
    </w:p>
    <w:p w14:paraId="5AE604D6" w14:textId="77777777" w:rsidR="00364A62" w:rsidRPr="00405CA4" w:rsidRDefault="00364A62" w:rsidP="00364A62">
      <w:pPr>
        <w:adjustRightInd w:val="0"/>
        <w:spacing w:after="240"/>
        <w:jc w:val="both"/>
        <w:rPr>
          <w:rFonts w:ascii="Arial" w:eastAsia="Times New Roman" w:hAnsi="Arial" w:cs="Arial"/>
          <w:color w:val="000000"/>
          <w:sz w:val="22"/>
          <w:szCs w:val="22"/>
          <w:lang w:bidi="th-TH"/>
        </w:rPr>
      </w:pPr>
      <w:r w:rsidRPr="0056471B">
        <w:rPr>
          <w:rFonts w:ascii="Arial" w:eastAsia="Times New Roman" w:hAnsi="Arial" w:cs="Arial"/>
          <w:b/>
          <w:iCs/>
          <w:sz w:val="22"/>
          <w:szCs w:val="22"/>
        </w:rPr>
        <w:t xml:space="preserve">Recalling </w:t>
      </w:r>
      <w:r w:rsidRPr="0056471B">
        <w:rPr>
          <w:rFonts w:ascii="Arial" w:eastAsia="Times New Roman" w:hAnsi="Arial" w:cs="Arial"/>
          <w:iCs/>
          <w:sz w:val="22"/>
          <w:szCs w:val="22"/>
        </w:rPr>
        <w:t>that the development of the “UNESCO/IOC Regional Network of Training and Research Centers on Marine Science in the</w:t>
      </w:r>
      <w:r w:rsidRPr="0056471B">
        <w:rPr>
          <w:rFonts w:ascii="Arial" w:eastAsia="Times New Roman" w:hAnsi="Arial" w:cs="Arial"/>
          <w:color w:val="000000"/>
          <w:sz w:val="22"/>
          <w:szCs w:val="22"/>
          <w:lang w:bidi="th-TH"/>
        </w:rPr>
        <w:t xml:space="preserve"> Western Pacific” has been accepted as a UN Ocean Conference</w:t>
      </w:r>
      <w:r w:rsidRPr="00405CA4">
        <w:rPr>
          <w:rFonts w:ascii="Arial" w:eastAsia="Times New Roman" w:hAnsi="Arial" w:cs="Arial"/>
          <w:color w:val="000000"/>
          <w:sz w:val="22"/>
          <w:szCs w:val="22"/>
          <w:lang w:bidi="th-TH"/>
        </w:rPr>
        <w:t xml:space="preserve"> voluntary commitment to the implementation of SDG</w:t>
      </w:r>
      <w:r>
        <w:rPr>
          <w:rFonts w:ascii="Arial" w:eastAsia="Times New Roman" w:hAnsi="Arial" w:cs="Arial"/>
          <w:color w:val="000000"/>
          <w:sz w:val="22"/>
          <w:szCs w:val="22"/>
          <w:lang w:bidi="th-TH"/>
        </w:rPr>
        <w:t> </w:t>
      </w:r>
      <w:r w:rsidRPr="00405CA4">
        <w:rPr>
          <w:rFonts w:ascii="Arial" w:eastAsia="Times New Roman" w:hAnsi="Arial" w:cs="Arial"/>
          <w:color w:val="000000"/>
          <w:sz w:val="22"/>
          <w:szCs w:val="22"/>
          <w:lang w:bidi="th-TH"/>
        </w:rPr>
        <w:t>14, and has become an effective mechanism in the region for the implementation of the IOC Capacity Development Strategy,</w:t>
      </w:r>
    </w:p>
    <w:p w14:paraId="4554662D" w14:textId="77777777" w:rsidR="00364A62" w:rsidRPr="00405CA4" w:rsidRDefault="00364A62" w:rsidP="00364A62">
      <w:pPr>
        <w:adjustRightInd w:val="0"/>
        <w:spacing w:after="240"/>
        <w:jc w:val="both"/>
        <w:rPr>
          <w:rFonts w:ascii="Arial" w:eastAsia="Times New Roman" w:hAnsi="Arial" w:cs="Arial"/>
          <w:color w:val="000000"/>
          <w:sz w:val="22"/>
          <w:szCs w:val="22"/>
          <w:lang w:bidi="th-TH"/>
        </w:rPr>
      </w:pPr>
      <w:r w:rsidRPr="00405CA4">
        <w:rPr>
          <w:rFonts w:ascii="Arial" w:eastAsia="Times New Roman" w:hAnsi="Arial" w:cs="Arial"/>
          <w:b/>
          <w:bCs/>
          <w:color w:val="000000"/>
          <w:sz w:val="22"/>
          <w:szCs w:val="22"/>
          <w:lang w:bidi="th-TH"/>
        </w:rPr>
        <w:lastRenderedPageBreak/>
        <w:t>Appreciating</w:t>
      </w:r>
      <w:r w:rsidRPr="00405CA4">
        <w:rPr>
          <w:rFonts w:ascii="Arial" w:eastAsia="Times New Roman" w:hAnsi="Arial" w:cs="Arial"/>
          <w:color w:val="000000"/>
          <w:sz w:val="22"/>
          <w:szCs w:val="22"/>
          <w:lang w:bidi="th-TH"/>
        </w:rPr>
        <w:t xml:space="preserve"> that the RTRC on Ocean Dynamics and Climate (RTRC-ODC) in China and the RTRC on Marine Biodiversity and Ecosystem Health (RTRC-MarBEST) in Indonesia have been operating successfully and recognized as a best practice for capacity development and technology transfer,</w:t>
      </w:r>
    </w:p>
    <w:p w14:paraId="51E09D6B" w14:textId="77777777" w:rsidR="00364A62" w:rsidRPr="00405CA4" w:rsidRDefault="00364A62" w:rsidP="00364A62">
      <w:pPr>
        <w:adjustRightInd w:val="0"/>
        <w:spacing w:after="240"/>
        <w:jc w:val="both"/>
        <w:rPr>
          <w:rFonts w:ascii="Arial" w:eastAsia="Times New Roman" w:hAnsi="Arial" w:cs="Arial"/>
          <w:color w:val="000000"/>
          <w:sz w:val="22"/>
          <w:szCs w:val="22"/>
          <w:lang w:bidi="th-TH"/>
        </w:rPr>
      </w:pPr>
      <w:r>
        <w:rPr>
          <w:noProof/>
        </w:rPr>
        <mc:AlternateContent>
          <mc:Choice Requires="wpi">
            <w:drawing>
              <wp:anchor distT="0" distB="0" distL="114300" distR="114300" simplePos="0" relativeHeight="251663360" behindDoc="0" locked="0" layoutInCell="1" allowOverlap="1" wp14:anchorId="07356E87" wp14:editId="27DDE964">
                <wp:simplePos x="0" y="0"/>
                <wp:positionH relativeFrom="column">
                  <wp:posOffset>-666115</wp:posOffset>
                </wp:positionH>
                <wp:positionV relativeFrom="paragraph">
                  <wp:posOffset>147320</wp:posOffset>
                </wp:positionV>
                <wp:extent cx="19050" cy="20955"/>
                <wp:effectExtent l="56515" t="50165" r="38735" b="43180"/>
                <wp:wrapNone/>
                <wp:docPr id="3" name="Ink 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0">
                      <w14:nvContentPartPr>
                        <w14:cNvContentPartPr>
                          <a14:cpLocks xmlns:a14="http://schemas.microsoft.com/office/drawing/2010/main" noRot="1" noChangeAspect="1" noEditPoints="1" noChangeArrowheads="1" noChangeShapeType="1"/>
                        </w14:cNvContentPartPr>
                      </w14:nvContentPartPr>
                      <w14:xfrm>
                        <a:off x="0" y="0"/>
                        <a:ext cx="19050" cy="20955"/>
                      </w14:xfrm>
                    </w14:contentPart>
                  </a:graphicData>
                </a:graphic>
                <wp14:sizeRelH relativeFrom="page">
                  <wp14:pctWidth>0</wp14:pctWidth>
                </wp14:sizeRelH>
                <wp14:sizeRelV relativeFrom="page">
                  <wp14:pctHeight>0</wp14:pctHeight>
                </wp14:sizeRelV>
              </wp:anchor>
            </w:drawing>
          </mc:Choice>
          <mc:Fallback>
            <w:pict>
              <v:shape w14:anchorId="0F6C109C" id="Ink 5" o:spid="_x0000_s1026" type="#_x0000_t75" style="position:absolute;margin-left:-52.45pt;margin-top:11.6pt;width:1.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">
                <v:imagedata r:id="rId35" o:title=""/>
                <o:lock v:ext="edit" rotation="t" verticies="t" shapetype="t"/>
              </v:shape>
            </w:pict>
          </mc:Fallback>
        </mc:AlternateContent>
      </w:r>
      <w:r w:rsidRPr="00405CA4">
        <w:rPr>
          <w:rFonts w:ascii="Arial" w:eastAsia="Times New Roman" w:hAnsi="Arial" w:cs="Arial"/>
          <w:b/>
          <w:bCs/>
          <w:color w:val="000000"/>
          <w:sz w:val="22"/>
          <w:szCs w:val="22"/>
          <w:lang w:bidi="th-TH"/>
        </w:rPr>
        <w:t xml:space="preserve">Welcoming with great appreciation </w:t>
      </w:r>
      <w:r w:rsidRPr="00EB5978">
        <w:rPr>
          <w:rFonts w:ascii="Arial" w:eastAsia="Times New Roman" w:hAnsi="Arial" w:cs="Arial"/>
          <w:bCs/>
          <w:color w:val="000000"/>
          <w:sz w:val="22"/>
          <w:szCs w:val="22"/>
          <w:lang w:bidi="th-TH"/>
        </w:rPr>
        <w:t>the</w:t>
      </w:r>
      <w:r w:rsidRPr="00405CA4">
        <w:rPr>
          <w:rFonts w:ascii="Arial" w:eastAsia="Times New Roman" w:hAnsi="Arial" w:cs="Arial"/>
          <w:b/>
          <w:bCs/>
          <w:color w:val="000000"/>
          <w:sz w:val="22"/>
          <w:szCs w:val="22"/>
          <w:lang w:bidi="th-TH"/>
        </w:rPr>
        <w:t xml:space="preserve"> </w:t>
      </w:r>
      <w:r w:rsidRPr="00405CA4">
        <w:rPr>
          <w:rFonts w:ascii="Arial" w:eastAsia="Times New Roman" w:hAnsi="Arial" w:cs="Arial"/>
          <w:color w:val="000000"/>
          <w:sz w:val="22"/>
          <w:szCs w:val="22"/>
          <w:lang w:bidi="th-TH"/>
        </w:rPr>
        <w:t>three new proposals to establish RTRCs on marine plastic debris and microplastics, marine toxins and seafood safety, and reef restoration and management by China, Viet</w:t>
      </w:r>
      <w:r>
        <w:rPr>
          <w:rFonts w:ascii="Arial" w:eastAsia="Times New Roman" w:hAnsi="Arial" w:cs="Arial"/>
          <w:color w:val="000000"/>
          <w:sz w:val="22"/>
          <w:szCs w:val="22"/>
          <w:lang w:bidi="th-TH"/>
        </w:rPr>
        <w:t> N</w:t>
      </w:r>
      <w:r w:rsidRPr="00405CA4">
        <w:rPr>
          <w:rFonts w:ascii="Arial" w:eastAsia="Times New Roman" w:hAnsi="Arial" w:cs="Arial"/>
          <w:color w:val="000000"/>
          <w:sz w:val="22"/>
          <w:szCs w:val="22"/>
          <w:lang w:bidi="th-TH"/>
        </w:rPr>
        <w:t>am, and the Philippines, respectively,</w:t>
      </w:r>
    </w:p>
    <w:p w14:paraId="3104003E" w14:textId="77777777" w:rsidR="00364A62" w:rsidRPr="00405CA4" w:rsidRDefault="00364A62" w:rsidP="00364A62">
      <w:pPr>
        <w:adjustRightInd w:val="0"/>
        <w:spacing w:after="240"/>
        <w:jc w:val="both"/>
        <w:rPr>
          <w:rFonts w:ascii="Arial" w:eastAsia="Times New Roman" w:hAnsi="Arial" w:cs="Arial"/>
          <w:color w:val="000000"/>
          <w:sz w:val="22"/>
          <w:szCs w:val="22"/>
          <w:lang w:bidi="th-TH"/>
        </w:rPr>
      </w:pPr>
      <w:r w:rsidRPr="00405CA4">
        <w:rPr>
          <w:rFonts w:ascii="Arial" w:eastAsia="Times New Roman" w:hAnsi="Arial" w:cs="Arial"/>
          <w:b/>
          <w:bCs/>
          <w:color w:val="000000"/>
          <w:sz w:val="22"/>
          <w:szCs w:val="22"/>
          <w:lang w:bidi="th-TH"/>
        </w:rPr>
        <w:t>Encourages</w:t>
      </w:r>
      <w:r w:rsidRPr="00405CA4">
        <w:rPr>
          <w:rFonts w:ascii="Arial" w:eastAsia="Times New Roman" w:hAnsi="Arial" w:cs="Arial"/>
          <w:color w:val="000000"/>
          <w:sz w:val="22"/>
          <w:szCs w:val="22"/>
          <w:lang w:bidi="th-TH"/>
        </w:rPr>
        <w:t xml:space="preserve"> Member States to actively participate in and promote RTRCs in order to further strengthen research capacity of Member States as well as to support the UN Decade of Ocean Science for Sustainable Development (2021</w:t>
      </w:r>
      <w:r>
        <w:rPr>
          <w:rFonts w:ascii="Arial" w:eastAsia="Times New Roman" w:hAnsi="Arial" w:cs="Arial"/>
          <w:color w:val="000000"/>
          <w:sz w:val="22"/>
          <w:szCs w:val="22"/>
          <w:lang w:bidi="th-TH"/>
        </w:rPr>
        <w:t>–</w:t>
      </w:r>
      <w:r w:rsidRPr="00405CA4">
        <w:rPr>
          <w:rFonts w:ascii="Arial" w:eastAsia="Times New Roman" w:hAnsi="Arial" w:cs="Arial"/>
          <w:color w:val="000000"/>
          <w:sz w:val="22"/>
          <w:szCs w:val="22"/>
          <w:lang w:bidi="th-TH"/>
        </w:rPr>
        <w:t>2030);</w:t>
      </w:r>
    </w:p>
    <w:p w14:paraId="018A135C" w14:textId="73833EE7" w:rsidR="00364A62" w:rsidRDefault="00364A62" w:rsidP="00364A62">
      <w:pPr>
        <w:pStyle w:val="ListParagraph"/>
        <w:adjustRightInd w:val="0"/>
        <w:spacing w:after="240"/>
        <w:ind w:left="0"/>
        <w:contextualSpacing w:val="0"/>
        <w:jc w:val="both"/>
        <w:rPr>
          <w:rFonts w:ascii="Arial" w:eastAsia="Times New Roman" w:hAnsi="Arial" w:cs="Arial"/>
          <w:iCs/>
          <w:sz w:val="22"/>
          <w:szCs w:val="22"/>
        </w:rPr>
      </w:pPr>
      <w:r>
        <w:rPr>
          <w:rFonts w:ascii="Arial" w:eastAsia="Times New Roman" w:hAnsi="Arial" w:cs="Arial"/>
          <w:b/>
          <w:bCs/>
          <w:iCs/>
          <w:sz w:val="22"/>
          <w:szCs w:val="22"/>
        </w:rPr>
        <w:t>Invite</w:t>
      </w:r>
      <w:r w:rsidRPr="00405CA4">
        <w:rPr>
          <w:rFonts w:ascii="Arial" w:eastAsia="Times New Roman" w:hAnsi="Arial" w:cs="Arial"/>
          <w:b/>
          <w:bCs/>
          <w:iCs/>
          <w:sz w:val="22"/>
          <w:szCs w:val="22"/>
        </w:rPr>
        <w:t>s</w:t>
      </w:r>
      <w:r w:rsidRPr="00405CA4">
        <w:rPr>
          <w:rFonts w:ascii="Arial" w:eastAsia="Times New Roman" w:hAnsi="Arial" w:cs="Arial"/>
          <w:iCs/>
          <w:sz w:val="22"/>
          <w:szCs w:val="22"/>
        </w:rPr>
        <w:t xml:space="preserve"> the Executive Secretary of IOC to work with those Member States on their proposals to establish RTRCs and take the necessary actions to maximize the impact of this capacity development initiative. </w:t>
      </w:r>
    </w:p>
    <w:p w14:paraId="2E066C8C" w14:textId="77777777" w:rsidR="0092155E" w:rsidRDefault="0092155E" w:rsidP="00364A62">
      <w:pPr>
        <w:pStyle w:val="Title"/>
        <w:overflowPunct/>
        <w:autoSpaceDE/>
        <w:autoSpaceDN/>
        <w:spacing w:after="240"/>
        <w:textAlignment w:val="auto"/>
        <w:rPr>
          <w:rFonts w:eastAsia="Times New Roman"/>
          <w:b w:val="0"/>
          <w:sz w:val="22"/>
          <w:szCs w:val="22"/>
          <w:u w:val="single"/>
          <w:lang w:val="en-US" w:eastAsia="en-US"/>
        </w:rPr>
      </w:pPr>
      <w:bookmarkStart w:id="17" w:name="rec5"/>
    </w:p>
    <w:p w14:paraId="291552D1" w14:textId="1855C8D6" w:rsidR="00364A62" w:rsidRPr="00405CA4" w:rsidRDefault="00364A62" w:rsidP="00364A62">
      <w:pPr>
        <w:pStyle w:val="Title"/>
        <w:overflowPunct/>
        <w:autoSpaceDE/>
        <w:autoSpaceDN/>
        <w:spacing w:after="240"/>
        <w:textAlignment w:val="auto"/>
        <w:rPr>
          <w:rFonts w:eastAsia="Times New Roman"/>
          <w:b w:val="0"/>
          <w:sz w:val="22"/>
          <w:szCs w:val="22"/>
          <w:u w:val="single"/>
          <w:lang w:val="en-US" w:eastAsia="en-US"/>
        </w:rPr>
      </w:pPr>
      <w:r w:rsidRPr="00405CA4">
        <w:rPr>
          <w:rFonts w:eastAsia="Times New Roman"/>
          <w:b w:val="0"/>
          <w:sz w:val="22"/>
          <w:szCs w:val="22"/>
          <w:u w:val="single"/>
          <w:lang w:val="en-US" w:eastAsia="en-US"/>
        </w:rPr>
        <w:t>Recommendation SC-WESTPAC-XII.5</w:t>
      </w:r>
    </w:p>
    <w:bookmarkEnd w:id="17"/>
    <w:p w14:paraId="3216DDB7" w14:textId="77777777" w:rsidR="00364A62" w:rsidRPr="00405CA4" w:rsidRDefault="00364A62" w:rsidP="00364A62">
      <w:pPr>
        <w:tabs>
          <w:tab w:val="left" w:pos="709"/>
        </w:tabs>
        <w:adjustRightInd w:val="0"/>
        <w:snapToGrid w:val="0"/>
        <w:spacing w:after="240"/>
        <w:jc w:val="center"/>
        <w:rPr>
          <w:rFonts w:ascii="Arial" w:hAnsi="Arial" w:cs="Arial"/>
          <w:b/>
          <w:snapToGrid w:val="0"/>
          <w:color w:val="000000"/>
          <w:sz w:val="22"/>
          <w:szCs w:val="22"/>
          <w:lang w:eastAsia="zh-CN"/>
        </w:rPr>
      </w:pPr>
      <w:r w:rsidRPr="00405CA4">
        <w:rPr>
          <w:rFonts w:ascii="Arial" w:hAnsi="Arial" w:cs="Arial"/>
          <w:b/>
          <w:snapToGrid w:val="0"/>
          <w:color w:val="000000"/>
          <w:sz w:val="22"/>
          <w:szCs w:val="22"/>
          <w:lang w:eastAsia="zh-CN"/>
        </w:rPr>
        <w:t>WESTPAC Programme and Budget for May 2019–April 2021</w:t>
      </w:r>
    </w:p>
    <w:p w14:paraId="324486E4" w14:textId="77777777" w:rsidR="00364A62" w:rsidRPr="00405CA4" w:rsidRDefault="00364A62" w:rsidP="00364A62">
      <w:pPr>
        <w:tabs>
          <w:tab w:val="left" w:pos="709"/>
        </w:tabs>
        <w:adjustRightInd w:val="0"/>
        <w:snapToGrid w:val="0"/>
        <w:spacing w:after="240"/>
        <w:jc w:val="both"/>
        <w:rPr>
          <w:rFonts w:ascii="Arial" w:hAnsi="Arial" w:cs="Arial"/>
          <w:iCs/>
          <w:snapToGrid w:val="0"/>
          <w:color w:val="000000"/>
          <w:sz w:val="22"/>
          <w:szCs w:val="22"/>
          <w:lang w:eastAsia="zh-CN"/>
        </w:rPr>
      </w:pPr>
      <w:r w:rsidRPr="00405CA4">
        <w:rPr>
          <w:rFonts w:ascii="Arial" w:hAnsi="Arial" w:cs="Arial"/>
          <w:iCs/>
          <w:snapToGrid w:val="0"/>
          <w:color w:val="000000"/>
          <w:sz w:val="22"/>
          <w:szCs w:val="22"/>
          <w:lang w:eastAsia="zh-CN"/>
        </w:rPr>
        <w:t>The IOC Sub-Commission for the Western Pacific (WESTPAC),</w:t>
      </w:r>
    </w:p>
    <w:p w14:paraId="09F7AD04" w14:textId="77777777" w:rsidR="00364A62" w:rsidRPr="0056471B" w:rsidRDefault="00364A62" w:rsidP="00364A62">
      <w:pPr>
        <w:pStyle w:val="ListParagraph"/>
        <w:adjustRightInd w:val="0"/>
        <w:spacing w:after="240"/>
        <w:ind w:left="0"/>
        <w:contextualSpacing w:val="0"/>
        <w:jc w:val="both"/>
        <w:rPr>
          <w:rFonts w:ascii="Arial" w:eastAsia="Times New Roman" w:hAnsi="Arial" w:cs="Arial"/>
          <w:iCs/>
          <w:sz w:val="22"/>
          <w:szCs w:val="22"/>
        </w:rPr>
      </w:pPr>
      <w:r w:rsidRPr="0056471B">
        <w:rPr>
          <w:rFonts w:ascii="Arial" w:eastAsia="Times New Roman" w:hAnsi="Arial" w:cs="Arial"/>
          <w:b/>
          <w:bCs/>
          <w:iCs/>
          <w:sz w:val="22"/>
          <w:szCs w:val="22"/>
        </w:rPr>
        <w:t>Noting</w:t>
      </w:r>
      <w:r w:rsidRPr="0056471B">
        <w:rPr>
          <w:rFonts w:ascii="Arial" w:eastAsia="Times New Roman" w:hAnsi="Arial" w:cs="Arial"/>
          <w:iCs/>
          <w:sz w:val="22"/>
          <w:szCs w:val="22"/>
        </w:rPr>
        <w:t xml:space="preserve"> the reports of the Technical Secretary for WESTPAC on the intersessional activities and the WESTPAC Programme and Budget, May 2019–April 2021, contained in documents </w:t>
      </w:r>
      <w:r>
        <w:rPr>
          <w:rFonts w:ascii="Arial" w:eastAsia="Times New Roman" w:hAnsi="Arial" w:cs="Arial"/>
          <w:iCs/>
          <w:sz w:val="22"/>
          <w:szCs w:val="22"/>
        </w:rPr>
        <w:br/>
      </w:r>
      <w:hyperlink r:id="rId41" w:history="1">
        <w:r w:rsidRPr="0056471B">
          <w:rPr>
            <w:rStyle w:val="Hyperlink"/>
            <w:rFonts w:ascii="Arial" w:hAnsi="Arial" w:cs="Arial"/>
            <w:iCs/>
            <w:sz w:val="22"/>
            <w:szCs w:val="22"/>
          </w:rPr>
          <w:t>IOC/SC-WESTPAC-XII/5,</w:t>
        </w:r>
      </w:hyperlink>
    </w:p>
    <w:p w14:paraId="7DB5158E" w14:textId="77777777" w:rsidR="00364A62" w:rsidRPr="0056471B" w:rsidRDefault="00364A62" w:rsidP="00364A62">
      <w:pPr>
        <w:pStyle w:val="ListParagraph"/>
        <w:adjustRightInd w:val="0"/>
        <w:spacing w:after="240"/>
        <w:ind w:left="0"/>
        <w:contextualSpacing w:val="0"/>
        <w:jc w:val="both"/>
        <w:rPr>
          <w:rFonts w:ascii="Arial" w:eastAsia="Times New Roman" w:hAnsi="Arial" w:cs="Arial"/>
          <w:iCs/>
          <w:sz w:val="22"/>
          <w:szCs w:val="22"/>
        </w:rPr>
      </w:pPr>
      <w:r w:rsidRPr="0056471B">
        <w:rPr>
          <w:rFonts w:ascii="Arial" w:eastAsia="Times New Roman" w:hAnsi="Arial" w:cs="Arial"/>
          <w:b/>
          <w:bCs/>
          <w:iCs/>
          <w:sz w:val="22"/>
          <w:szCs w:val="22"/>
        </w:rPr>
        <w:t>Expressing its appreciation</w:t>
      </w:r>
      <w:r w:rsidRPr="0056471B">
        <w:rPr>
          <w:rFonts w:ascii="Arial" w:eastAsia="Times New Roman" w:hAnsi="Arial" w:cs="Arial"/>
          <w:iCs/>
          <w:sz w:val="22"/>
          <w:szCs w:val="22"/>
        </w:rPr>
        <w:t xml:space="preserve"> to the Government of Thailand for its continued support to the IOC Regional Office for WESTPAC (WESTPAC Office), and to all other Member States for their contributions, either in cash or in kind, in support of the implementation of the WESTPAC Programme and Budget for May 2017– April 2019,</w:t>
      </w:r>
    </w:p>
    <w:p w14:paraId="2708D964" w14:textId="77777777" w:rsidR="00364A62" w:rsidRPr="0056471B" w:rsidRDefault="00364A62" w:rsidP="00364A62">
      <w:pPr>
        <w:pStyle w:val="ListParagraph"/>
        <w:adjustRightInd w:val="0"/>
        <w:spacing w:after="240"/>
        <w:ind w:left="0"/>
        <w:contextualSpacing w:val="0"/>
        <w:jc w:val="both"/>
        <w:rPr>
          <w:rFonts w:ascii="Arial" w:eastAsia="Times New Roman" w:hAnsi="Arial" w:cs="Arial"/>
          <w:iCs/>
          <w:sz w:val="22"/>
          <w:szCs w:val="22"/>
        </w:rPr>
      </w:pPr>
      <w:r w:rsidRPr="0056471B">
        <w:rPr>
          <w:rFonts w:ascii="Arial" w:eastAsia="Times New Roman" w:hAnsi="Arial" w:cs="Arial"/>
          <w:b/>
          <w:bCs/>
          <w:iCs/>
          <w:sz w:val="22"/>
          <w:szCs w:val="22"/>
        </w:rPr>
        <w:t>Acknowledging</w:t>
      </w:r>
      <w:r w:rsidRPr="0056471B">
        <w:rPr>
          <w:rFonts w:ascii="Arial" w:eastAsia="Times New Roman" w:hAnsi="Arial" w:cs="Arial"/>
          <w:iCs/>
          <w:sz w:val="22"/>
          <w:szCs w:val="22"/>
        </w:rPr>
        <w:t xml:space="preserve"> the importance of the WESTPAC Office for the successful programme implementation,</w:t>
      </w:r>
    </w:p>
    <w:p w14:paraId="1988A9AC" w14:textId="77777777" w:rsidR="00364A62" w:rsidRPr="0056471B" w:rsidRDefault="00364A62" w:rsidP="00364A62">
      <w:pPr>
        <w:pStyle w:val="ListParagraph"/>
        <w:adjustRightInd w:val="0"/>
        <w:spacing w:after="240"/>
        <w:ind w:left="0"/>
        <w:contextualSpacing w:val="0"/>
        <w:jc w:val="both"/>
        <w:rPr>
          <w:rFonts w:ascii="Arial" w:eastAsia="Times New Roman" w:hAnsi="Arial" w:cs="Arial"/>
          <w:iCs/>
          <w:sz w:val="22"/>
          <w:szCs w:val="22"/>
        </w:rPr>
      </w:pPr>
      <w:r w:rsidRPr="0056471B">
        <w:rPr>
          <w:rFonts w:ascii="Arial" w:eastAsia="Times New Roman" w:hAnsi="Arial" w:cs="Arial"/>
          <w:b/>
          <w:bCs/>
          <w:iCs/>
          <w:sz w:val="22"/>
          <w:szCs w:val="22"/>
        </w:rPr>
        <w:t>Noting with concern</w:t>
      </w:r>
      <w:r w:rsidRPr="0056471B">
        <w:rPr>
          <w:rFonts w:ascii="Arial" w:eastAsia="Times New Roman" w:hAnsi="Arial" w:cs="Arial"/>
          <w:iCs/>
          <w:sz w:val="22"/>
          <w:szCs w:val="22"/>
        </w:rPr>
        <w:t xml:space="preserve"> a limited allocation of the IOC regular budget for WESTPAC activities as a result of the financial constraint of UNESCO and IOC since late 2011,</w:t>
      </w:r>
    </w:p>
    <w:p w14:paraId="2AE1E4E2" w14:textId="77777777" w:rsidR="00364A62" w:rsidRPr="0056471B" w:rsidRDefault="00364A62" w:rsidP="00364A62">
      <w:pPr>
        <w:pStyle w:val="ListParagraph"/>
        <w:adjustRightInd w:val="0"/>
        <w:spacing w:after="240"/>
        <w:ind w:left="0"/>
        <w:contextualSpacing w:val="0"/>
        <w:jc w:val="both"/>
        <w:rPr>
          <w:rFonts w:ascii="Arial" w:eastAsia="Times New Roman" w:hAnsi="Arial" w:cs="Arial"/>
          <w:iCs/>
          <w:sz w:val="22"/>
          <w:szCs w:val="22"/>
        </w:rPr>
      </w:pPr>
      <w:r w:rsidRPr="0056471B">
        <w:rPr>
          <w:rFonts w:ascii="Arial" w:eastAsia="Times New Roman" w:hAnsi="Arial" w:cs="Arial"/>
          <w:b/>
          <w:bCs/>
          <w:iCs/>
          <w:sz w:val="22"/>
          <w:szCs w:val="22"/>
        </w:rPr>
        <w:t>Further noting</w:t>
      </w:r>
      <w:r w:rsidRPr="0056471B">
        <w:rPr>
          <w:rFonts w:ascii="Arial" w:eastAsia="Times New Roman" w:hAnsi="Arial" w:cs="Arial"/>
          <w:iCs/>
          <w:sz w:val="22"/>
          <w:szCs w:val="22"/>
        </w:rPr>
        <w:t xml:space="preserve"> that the UNESCO General Conference will examine and adopt at its 40th session in November 2019, the UNESCO Draft Programme and Budget for 2020–2021 (40 C/5), in which $ 518M Expenditure Plan and $ 534.6M Expenditure Plan of UNESCO for 2020–2021 foresee the IOC regular budget allocation as $ 10.776 M, and $11.075 M respectively for the biennium 2020–2021,</w:t>
      </w:r>
    </w:p>
    <w:p w14:paraId="37166AD3" w14:textId="77777777" w:rsidR="00364A62" w:rsidRPr="0056471B" w:rsidRDefault="00364A62" w:rsidP="00364A62">
      <w:pPr>
        <w:pStyle w:val="ListParagraph"/>
        <w:keepNext/>
        <w:keepLines/>
        <w:adjustRightInd w:val="0"/>
        <w:spacing w:after="240"/>
        <w:ind w:left="0"/>
        <w:contextualSpacing w:val="0"/>
        <w:jc w:val="both"/>
        <w:rPr>
          <w:rFonts w:ascii="Arial" w:eastAsia="Times New Roman" w:hAnsi="Arial" w:cs="Arial"/>
          <w:iCs/>
          <w:sz w:val="22"/>
          <w:szCs w:val="22"/>
        </w:rPr>
      </w:pPr>
      <w:r w:rsidRPr="0056471B">
        <w:rPr>
          <w:rFonts w:ascii="Arial" w:eastAsia="Times New Roman" w:hAnsi="Arial" w:cs="Arial"/>
          <w:b/>
          <w:bCs/>
          <w:iCs/>
          <w:sz w:val="22"/>
          <w:szCs w:val="22"/>
        </w:rPr>
        <w:t>Considering</w:t>
      </w:r>
      <w:r w:rsidRPr="0056471B">
        <w:rPr>
          <w:rFonts w:ascii="Arial" w:eastAsia="Times New Roman" w:hAnsi="Arial" w:cs="Arial"/>
          <w:iCs/>
          <w:sz w:val="22"/>
          <w:szCs w:val="22"/>
        </w:rPr>
        <w:t xml:space="preserve"> the IOC Draft Programme and Budget for 2020–2021 submitted for consideration by the IOC Assembly at its 30th Session (IOC-XXX, Paris, 2019), in which </w:t>
      </w:r>
      <w:r w:rsidRPr="0056471B">
        <w:rPr>
          <w:rFonts w:ascii="Arial" w:eastAsia="Times New Roman" w:hAnsi="Arial" w:cs="Arial"/>
          <w:b/>
          <w:iCs/>
          <w:sz w:val="22"/>
          <w:szCs w:val="22"/>
        </w:rPr>
        <w:t>$ 100 K</w:t>
      </w:r>
      <w:r w:rsidRPr="0056471B">
        <w:rPr>
          <w:rFonts w:ascii="Arial" w:eastAsia="Times New Roman" w:hAnsi="Arial" w:cs="Arial"/>
          <w:iCs/>
          <w:sz w:val="22"/>
          <w:szCs w:val="22"/>
        </w:rPr>
        <w:t xml:space="preserve"> in the UNESCO $ 518M expenditure plan ($ 10.776M for IOC), and </w:t>
      </w:r>
      <w:r w:rsidRPr="0056471B">
        <w:rPr>
          <w:rFonts w:ascii="Arial" w:eastAsia="Times New Roman" w:hAnsi="Arial" w:cs="Arial"/>
          <w:b/>
          <w:iCs/>
          <w:sz w:val="22"/>
          <w:szCs w:val="22"/>
        </w:rPr>
        <w:t>$ 115 K</w:t>
      </w:r>
      <w:r w:rsidRPr="0056471B">
        <w:rPr>
          <w:rFonts w:ascii="Arial" w:eastAsia="Times New Roman" w:hAnsi="Arial" w:cs="Arial"/>
          <w:iCs/>
          <w:sz w:val="22"/>
          <w:szCs w:val="22"/>
        </w:rPr>
        <w:t xml:space="preserve"> in the $ 534.6M Expenditure Plan ($ 11.075 M for IOC) was allocated to WESTPAC for its activities over 2020–2021, </w:t>
      </w:r>
    </w:p>
    <w:p w14:paraId="720CE762" w14:textId="77777777" w:rsidR="00364A62" w:rsidRPr="00405CA4" w:rsidRDefault="00364A62" w:rsidP="00364A62">
      <w:pPr>
        <w:pStyle w:val="ListParagraph"/>
        <w:adjustRightInd w:val="0"/>
        <w:spacing w:after="240"/>
        <w:ind w:left="0"/>
        <w:contextualSpacing w:val="0"/>
        <w:jc w:val="both"/>
        <w:rPr>
          <w:rFonts w:ascii="Arial" w:eastAsia="Times New Roman" w:hAnsi="Arial" w:cs="Arial"/>
          <w:iCs/>
          <w:sz w:val="22"/>
          <w:szCs w:val="22"/>
        </w:rPr>
      </w:pPr>
      <w:r w:rsidRPr="0056471B">
        <w:rPr>
          <w:rFonts w:ascii="Arial" w:eastAsia="Times New Roman" w:hAnsi="Arial" w:cs="Arial"/>
          <w:b/>
          <w:bCs/>
          <w:iCs/>
          <w:sz w:val="22"/>
          <w:szCs w:val="22"/>
        </w:rPr>
        <w:t>Recognizing</w:t>
      </w:r>
      <w:r w:rsidRPr="0056471B">
        <w:rPr>
          <w:rFonts w:ascii="Arial" w:eastAsia="Times New Roman" w:hAnsi="Arial" w:cs="Arial"/>
          <w:iCs/>
          <w:sz w:val="22"/>
          <w:szCs w:val="22"/>
        </w:rPr>
        <w:t xml:space="preserve"> that the WESTPAC Programme and Budget serves as a collaborative framework for activities that the Sub-Commission would like to jointly promote and seek funding from various sources in support of their implementation,</w:t>
      </w:r>
      <w:r w:rsidRPr="00405CA4">
        <w:rPr>
          <w:rFonts w:ascii="Arial" w:eastAsia="Times New Roman" w:hAnsi="Arial" w:cs="Arial"/>
          <w:iCs/>
          <w:sz w:val="22"/>
          <w:szCs w:val="22"/>
        </w:rPr>
        <w:t xml:space="preserve"> </w:t>
      </w:r>
    </w:p>
    <w:p w14:paraId="7415866C" w14:textId="77777777" w:rsidR="00364A62" w:rsidRPr="00405CA4" w:rsidRDefault="00364A62" w:rsidP="00364A62">
      <w:pPr>
        <w:pStyle w:val="ListParagraph"/>
        <w:adjustRightInd w:val="0"/>
        <w:spacing w:after="240"/>
        <w:ind w:left="0"/>
        <w:contextualSpacing w:val="0"/>
        <w:jc w:val="both"/>
        <w:rPr>
          <w:rFonts w:ascii="Arial" w:eastAsia="Times New Roman" w:hAnsi="Arial" w:cs="Arial"/>
          <w:iCs/>
          <w:sz w:val="22"/>
          <w:szCs w:val="22"/>
        </w:rPr>
      </w:pPr>
      <w:r w:rsidRPr="00405CA4">
        <w:rPr>
          <w:rFonts w:ascii="Arial" w:eastAsia="Times New Roman" w:hAnsi="Arial" w:cs="Arial"/>
          <w:b/>
          <w:bCs/>
          <w:iCs/>
          <w:sz w:val="22"/>
          <w:szCs w:val="22"/>
        </w:rPr>
        <w:lastRenderedPageBreak/>
        <w:t>Adopts</w:t>
      </w:r>
      <w:r w:rsidRPr="00405CA4">
        <w:rPr>
          <w:rFonts w:ascii="Arial" w:eastAsia="Times New Roman" w:hAnsi="Arial" w:cs="Arial"/>
          <w:iCs/>
          <w:sz w:val="22"/>
          <w:szCs w:val="22"/>
        </w:rPr>
        <w:t xml:space="preserve"> the WESTPAC Programme and Budget for May 2019–April 2021 in the Annex to this recommendation;</w:t>
      </w:r>
    </w:p>
    <w:p w14:paraId="78D2C5C2" w14:textId="77777777" w:rsidR="00364A62" w:rsidRPr="00405CA4" w:rsidRDefault="00364A62" w:rsidP="00364A62">
      <w:pPr>
        <w:pStyle w:val="ListParagraph"/>
        <w:adjustRightInd w:val="0"/>
        <w:spacing w:after="240"/>
        <w:ind w:left="0"/>
        <w:contextualSpacing w:val="0"/>
        <w:jc w:val="both"/>
        <w:rPr>
          <w:rFonts w:ascii="Arial" w:eastAsia="Times New Roman" w:hAnsi="Arial" w:cs="Arial"/>
          <w:iCs/>
          <w:sz w:val="22"/>
          <w:szCs w:val="22"/>
        </w:rPr>
      </w:pPr>
      <w:r w:rsidRPr="00405CA4">
        <w:rPr>
          <w:rFonts w:ascii="Arial" w:eastAsia="Times New Roman" w:hAnsi="Arial" w:cs="Arial"/>
          <w:b/>
          <w:bCs/>
          <w:iCs/>
          <w:sz w:val="22"/>
          <w:szCs w:val="22"/>
        </w:rPr>
        <w:t>Urges</w:t>
      </w:r>
      <w:r w:rsidRPr="00405CA4">
        <w:rPr>
          <w:rFonts w:ascii="Arial" w:eastAsia="Times New Roman" w:hAnsi="Arial" w:cs="Arial"/>
          <w:iCs/>
          <w:sz w:val="22"/>
          <w:szCs w:val="22"/>
        </w:rPr>
        <w:t xml:space="preserve"> Member States to continue and increase their support to WESTPAC and its Office through in-cash and in-kind contributions;</w:t>
      </w:r>
    </w:p>
    <w:p w14:paraId="48F98C4D" w14:textId="77777777" w:rsidR="00364A62" w:rsidRDefault="00364A62" w:rsidP="00364A62">
      <w:pPr>
        <w:spacing w:after="240"/>
        <w:jc w:val="both"/>
        <w:rPr>
          <w:rFonts w:ascii="Arial" w:eastAsia="Times New Roman" w:hAnsi="Arial" w:cs="Arial"/>
          <w:iCs/>
          <w:sz w:val="22"/>
          <w:szCs w:val="22"/>
        </w:rPr>
      </w:pPr>
      <w:r w:rsidRPr="00405CA4">
        <w:rPr>
          <w:rFonts w:ascii="Arial" w:eastAsia="Times New Roman" w:hAnsi="Arial" w:cs="Arial"/>
          <w:b/>
          <w:bCs/>
          <w:iCs/>
          <w:sz w:val="22"/>
          <w:szCs w:val="22"/>
        </w:rPr>
        <w:t>Requests</w:t>
      </w:r>
      <w:r w:rsidRPr="00405CA4">
        <w:rPr>
          <w:rFonts w:ascii="Arial" w:eastAsia="Times New Roman" w:hAnsi="Arial" w:cs="Arial"/>
          <w:iCs/>
          <w:sz w:val="22"/>
          <w:szCs w:val="22"/>
        </w:rPr>
        <w:t xml:space="preserve"> the Executive Secretary of IOC to allocate necessary resources and assist in obtaining extra-budgetary funds for the Sub-Commission and its programmes from governmental agencies and donors</w:t>
      </w:r>
      <w:r>
        <w:rPr>
          <w:rFonts w:ascii="Arial" w:eastAsia="Times New Roman" w:hAnsi="Arial" w:cs="Arial"/>
          <w:iCs/>
          <w:sz w:val="22"/>
          <w:szCs w:val="22"/>
        </w:rPr>
        <w:t>.</w:t>
      </w:r>
    </w:p>
    <w:p w14:paraId="2888444F" w14:textId="77777777" w:rsidR="00364A62" w:rsidRDefault="00364A62" w:rsidP="00364A62">
      <w:pPr>
        <w:spacing w:after="240"/>
      </w:pPr>
    </w:p>
    <w:p w14:paraId="0EB1587A" w14:textId="77777777" w:rsidR="00364A62" w:rsidRDefault="00364A62" w:rsidP="00364A62">
      <w:pPr>
        <w:spacing w:after="240"/>
        <w:sectPr w:rsidR="00364A62" w:rsidSect="007609FC">
          <w:headerReference w:type="even" r:id="rId42"/>
          <w:headerReference w:type="default" r:id="rId43"/>
          <w:footerReference w:type="even" r:id="rId44"/>
          <w:footerReference w:type="default" r:id="rId45"/>
          <w:headerReference w:type="first" r:id="rId46"/>
          <w:footerReference w:type="first" r:id="rId47"/>
          <w:type w:val="oddPage"/>
          <w:pgSz w:w="12240" w:h="15840"/>
          <w:pgMar w:top="850" w:right="1138" w:bottom="1699" w:left="1138" w:header="720" w:footer="720" w:gutter="0"/>
          <w:pgNumType w:start="1"/>
          <w:cols w:space="720"/>
          <w:titlePg/>
          <w:docGrid w:linePitch="360"/>
        </w:sectPr>
      </w:pPr>
    </w:p>
    <w:p w14:paraId="449C08A0" w14:textId="77777777" w:rsidR="00364A62" w:rsidRPr="00405CA4" w:rsidRDefault="00364A62" w:rsidP="00364A62">
      <w:pPr>
        <w:spacing w:after="120"/>
        <w:jc w:val="center"/>
        <w:rPr>
          <w:rFonts w:ascii="Arial" w:hAnsi="Arial" w:cs="Arial"/>
          <w:b/>
          <w:sz w:val="22"/>
          <w:szCs w:val="22"/>
        </w:rPr>
      </w:pPr>
      <w:r w:rsidRPr="00405CA4">
        <w:rPr>
          <w:rFonts w:ascii="Arial" w:hAnsi="Arial" w:cs="Arial"/>
          <w:b/>
          <w:sz w:val="22"/>
          <w:szCs w:val="22"/>
        </w:rPr>
        <w:lastRenderedPageBreak/>
        <w:t>WESTPAC PROGRAMME AND BUDGET FOR MAY 2019</w:t>
      </w:r>
      <w:r>
        <w:rPr>
          <w:rFonts w:ascii="Arial" w:hAnsi="Arial" w:cs="Arial"/>
          <w:b/>
          <w:sz w:val="22"/>
          <w:szCs w:val="22"/>
        </w:rPr>
        <w:t>–</w:t>
      </w:r>
      <w:r w:rsidRPr="00405CA4">
        <w:rPr>
          <w:rFonts w:ascii="Arial" w:hAnsi="Arial" w:cs="Arial"/>
          <w:b/>
          <w:sz w:val="22"/>
          <w:szCs w:val="22"/>
        </w:rPr>
        <w:t>April 2021</w:t>
      </w:r>
      <w:r w:rsidRPr="00405CA4">
        <w:rPr>
          <w:rStyle w:val="FootnoteReference"/>
          <w:rFonts w:ascii="Arial" w:hAnsi="Arial" w:cs="Arial"/>
          <w:b/>
          <w:sz w:val="22"/>
          <w:szCs w:val="22"/>
        </w:rPr>
        <w:footnoteReference w:id="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2145"/>
        <w:gridCol w:w="2329"/>
        <w:gridCol w:w="2023"/>
        <w:gridCol w:w="1622"/>
        <w:gridCol w:w="906"/>
        <w:gridCol w:w="816"/>
        <w:gridCol w:w="1278"/>
      </w:tblGrid>
      <w:tr w:rsidR="00364A62" w:rsidRPr="00405CA4" w14:paraId="36958A2B" w14:textId="77777777" w:rsidTr="007609FC">
        <w:trPr>
          <w:tblHeader/>
        </w:trPr>
        <w:tc>
          <w:tcPr>
            <w:tcW w:w="632" w:type="pct"/>
            <w:vMerge w:val="restart"/>
            <w:shd w:val="clear" w:color="auto" w:fill="F4B083"/>
            <w:vAlign w:val="center"/>
          </w:tcPr>
          <w:p w14:paraId="3103C6D4" w14:textId="77777777" w:rsidR="00364A62" w:rsidRPr="00405CA4" w:rsidRDefault="00364A62" w:rsidP="007609FC">
            <w:pPr>
              <w:jc w:val="center"/>
              <w:rPr>
                <w:rFonts w:ascii="Arial" w:hAnsi="Arial" w:cs="Arial"/>
                <w:b/>
                <w:bCs/>
                <w:sz w:val="18"/>
                <w:szCs w:val="18"/>
              </w:rPr>
            </w:pPr>
            <w:r w:rsidRPr="00405CA4">
              <w:rPr>
                <w:rFonts w:ascii="Arial" w:hAnsi="Arial" w:cs="Arial"/>
                <w:b/>
                <w:bCs/>
                <w:sz w:val="18"/>
                <w:szCs w:val="18"/>
              </w:rPr>
              <w:t>Project/Programme</w:t>
            </w:r>
          </w:p>
        </w:tc>
        <w:tc>
          <w:tcPr>
            <w:tcW w:w="859" w:type="pct"/>
            <w:vMerge w:val="restart"/>
            <w:shd w:val="clear" w:color="auto" w:fill="F4B083"/>
            <w:vAlign w:val="center"/>
          </w:tcPr>
          <w:p w14:paraId="78EF91A6" w14:textId="77777777" w:rsidR="00364A62" w:rsidRPr="00405CA4" w:rsidRDefault="00364A62" w:rsidP="007609FC">
            <w:pPr>
              <w:jc w:val="center"/>
              <w:rPr>
                <w:rFonts w:ascii="Arial" w:hAnsi="Arial" w:cs="Arial"/>
                <w:b/>
                <w:bCs/>
                <w:sz w:val="18"/>
                <w:szCs w:val="18"/>
              </w:rPr>
            </w:pPr>
            <w:r w:rsidRPr="00405CA4">
              <w:rPr>
                <w:rFonts w:ascii="Arial" w:hAnsi="Arial" w:cs="Arial"/>
                <w:b/>
                <w:bCs/>
                <w:sz w:val="18"/>
                <w:szCs w:val="18"/>
              </w:rPr>
              <w:t>Activities</w:t>
            </w:r>
          </w:p>
        </w:tc>
        <w:tc>
          <w:tcPr>
            <w:tcW w:w="930" w:type="pct"/>
            <w:vMerge w:val="restart"/>
            <w:shd w:val="clear" w:color="auto" w:fill="F4B083"/>
            <w:vAlign w:val="center"/>
          </w:tcPr>
          <w:p w14:paraId="19B376F5" w14:textId="77777777" w:rsidR="00364A62" w:rsidRPr="00405CA4" w:rsidRDefault="00364A62" w:rsidP="007609FC">
            <w:pPr>
              <w:jc w:val="center"/>
              <w:rPr>
                <w:rFonts w:ascii="Arial" w:hAnsi="Arial" w:cs="Arial"/>
                <w:b/>
                <w:bCs/>
                <w:sz w:val="18"/>
                <w:szCs w:val="18"/>
              </w:rPr>
            </w:pPr>
            <w:r w:rsidRPr="00405CA4">
              <w:rPr>
                <w:rFonts w:ascii="Arial" w:hAnsi="Arial" w:cs="Arial"/>
                <w:b/>
                <w:bCs/>
                <w:sz w:val="18"/>
                <w:szCs w:val="18"/>
              </w:rPr>
              <w:t>Objectives</w:t>
            </w:r>
          </w:p>
        </w:tc>
        <w:tc>
          <w:tcPr>
            <w:tcW w:w="812" w:type="pct"/>
            <w:vMerge w:val="restart"/>
            <w:shd w:val="clear" w:color="auto" w:fill="F4B083"/>
            <w:vAlign w:val="center"/>
          </w:tcPr>
          <w:p w14:paraId="14E74CFA" w14:textId="77777777" w:rsidR="00364A62" w:rsidRPr="00405CA4" w:rsidRDefault="00364A62" w:rsidP="007609FC">
            <w:pPr>
              <w:jc w:val="center"/>
              <w:rPr>
                <w:rFonts w:ascii="Arial" w:hAnsi="Arial" w:cs="Arial"/>
                <w:b/>
                <w:bCs/>
                <w:sz w:val="18"/>
                <w:szCs w:val="18"/>
              </w:rPr>
            </w:pPr>
            <w:r w:rsidRPr="00405CA4">
              <w:rPr>
                <w:rFonts w:ascii="Arial" w:hAnsi="Arial" w:cs="Arial"/>
                <w:b/>
                <w:bCs/>
                <w:sz w:val="18"/>
                <w:szCs w:val="18"/>
              </w:rPr>
              <w:t>Expected outputs</w:t>
            </w:r>
          </w:p>
        </w:tc>
        <w:tc>
          <w:tcPr>
            <w:tcW w:w="620" w:type="pct"/>
            <w:vMerge w:val="restart"/>
            <w:shd w:val="clear" w:color="auto" w:fill="F4B083"/>
            <w:vAlign w:val="center"/>
          </w:tcPr>
          <w:p w14:paraId="0880E099" w14:textId="77777777" w:rsidR="00364A62" w:rsidRPr="00405CA4" w:rsidRDefault="00364A62" w:rsidP="007609FC">
            <w:pPr>
              <w:jc w:val="center"/>
              <w:rPr>
                <w:rFonts w:ascii="Arial" w:hAnsi="Arial" w:cs="Arial"/>
                <w:b/>
                <w:bCs/>
                <w:sz w:val="18"/>
                <w:szCs w:val="18"/>
              </w:rPr>
            </w:pPr>
            <w:r w:rsidRPr="00405CA4">
              <w:rPr>
                <w:rFonts w:ascii="Arial" w:hAnsi="Arial" w:cs="Arial"/>
                <w:b/>
                <w:bCs/>
                <w:sz w:val="18"/>
                <w:szCs w:val="18"/>
              </w:rPr>
              <w:t>Date and Place</w:t>
            </w:r>
          </w:p>
        </w:tc>
        <w:tc>
          <w:tcPr>
            <w:tcW w:w="1147" w:type="pct"/>
            <w:gridSpan w:val="3"/>
            <w:shd w:val="clear" w:color="auto" w:fill="F4B083"/>
            <w:vAlign w:val="center"/>
          </w:tcPr>
          <w:p w14:paraId="533515E3" w14:textId="77777777" w:rsidR="00364A62" w:rsidRPr="00405CA4" w:rsidRDefault="00364A62" w:rsidP="007609FC">
            <w:pPr>
              <w:jc w:val="center"/>
              <w:rPr>
                <w:rFonts w:ascii="Arial" w:hAnsi="Arial" w:cs="Arial"/>
                <w:b/>
                <w:bCs/>
                <w:sz w:val="18"/>
                <w:szCs w:val="18"/>
              </w:rPr>
            </w:pPr>
            <w:r w:rsidRPr="00405CA4">
              <w:rPr>
                <w:rFonts w:ascii="Arial" w:hAnsi="Arial" w:cs="Arial"/>
                <w:b/>
                <w:bCs/>
                <w:sz w:val="18"/>
                <w:szCs w:val="18"/>
              </w:rPr>
              <w:t>Funding Required, US$</w:t>
            </w:r>
          </w:p>
        </w:tc>
      </w:tr>
      <w:tr w:rsidR="00364A62" w:rsidRPr="00405CA4" w14:paraId="547C3734" w14:textId="77777777" w:rsidTr="007609FC">
        <w:trPr>
          <w:tblHeader/>
        </w:trPr>
        <w:tc>
          <w:tcPr>
            <w:tcW w:w="632" w:type="pct"/>
            <w:vMerge/>
            <w:shd w:val="clear" w:color="auto" w:fill="F4B083"/>
            <w:vAlign w:val="center"/>
          </w:tcPr>
          <w:p w14:paraId="21E27242" w14:textId="77777777" w:rsidR="00364A62" w:rsidRPr="00405CA4" w:rsidRDefault="00364A62" w:rsidP="007609FC">
            <w:pPr>
              <w:jc w:val="center"/>
              <w:rPr>
                <w:rFonts w:ascii="Arial" w:hAnsi="Arial" w:cs="Arial"/>
                <w:b/>
                <w:bCs/>
                <w:sz w:val="18"/>
                <w:szCs w:val="18"/>
              </w:rPr>
            </w:pPr>
          </w:p>
        </w:tc>
        <w:tc>
          <w:tcPr>
            <w:tcW w:w="859" w:type="pct"/>
            <w:vMerge/>
            <w:shd w:val="clear" w:color="auto" w:fill="F4B083"/>
            <w:vAlign w:val="center"/>
          </w:tcPr>
          <w:p w14:paraId="07461144" w14:textId="77777777" w:rsidR="00364A62" w:rsidRPr="00405CA4" w:rsidRDefault="00364A62" w:rsidP="007609FC">
            <w:pPr>
              <w:jc w:val="center"/>
              <w:rPr>
                <w:rFonts w:ascii="Arial" w:hAnsi="Arial" w:cs="Arial"/>
                <w:b/>
                <w:bCs/>
                <w:sz w:val="18"/>
                <w:szCs w:val="18"/>
              </w:rPr>
            </w:pPr>
          </w:p>
        </w:tc>
        <w:tc>
          <w:tcPr>
            <w:tcW w:w="930" w:type="pct"/>
            <w:vMerge/>
            <w:shd w:val="clear" w:color="auto" w:fill="F4B083"/>
            <w:vAlign w:val="center"/>
          </w:tcPr>
          <w:p w14:paraId="26111587" w14:textId="77777777" w:rsidR="00364A62" w:rsidRPr="00405CA4" w:rsidRDefault="00364A62" w:rsidP="007609FC">
            <w:pPr>
              <w:jc w:val="center"/>
              <w:rPr>
                <w:rFonts w:ascii="Arial" w:hAnsi="Arial" w:cs="Arial"/>
                <w:b/>
                <w:bCs/>
                <w:sz w:val="18"/>
                <w:szCs w:val="18"/>
              </w:rPr>
            </w:pPr>
          </w:p>
        </w:tc>
        <w:tc>
          <w:tcPr>
            <w:tcW w:w="812" w:type="pct"/>
            <w:vMerge/>
            <w:shd w:val="clear" w:color="auto" w:fill="F4B083"/>
            <w:vAlign w:val="center"/>
          </w:tcPr>
          <w:p w14:paraId="78739BE1" w14:textId="77777777" w:rsidR="00364A62" w:rsidRPr="00405CA4" w:rsidRDefault="00364A62" w:rsidP="007609FC">
            <w:pPr>
              <w:jc w:val="center"/>
              <w:rPr>
                <w:rFonts w:ascii="Arial" w:hAnsi="Arial" w:cs="Arial"/>
                <w:b/>
                <w:bCs/>
                <w:sz w:val="18"/>
                <w:szCs w:val="18"/>
              </w:rPr>
            </w:pPr>
          </w:p>
        </w:tc>
        <w:tc>
          <w:tcPr>
            <w:tcW w:w="620" w:type="pct"/>
            <w:vMerge/>
            <w:shd w:val="clear" w:color="auto" w:fill="F4B083"/>
            <w:vAlign w:val="center"/>
          </w:tcPr>
          <w:p w14:paraId="062FFDA7" w14:textId="77777777" w:rsidR="00364A62" w:rsidRPr="00405CA4" w:rsidRDefault="00364A62" w:rsidP="007609FC">
            <w:pPr>
              <w:jc w:val="center"/>
              <w:rPr>
                <w:rFonts w:ascii="Arial" w:hAnsi="Arial" w:cs="Arial"/>
                <w:b/>
                <w:bCs/>
                <w:sz w:val="18"/>
                <w:szCs w:val="18"/>
              </w:rPr>
            </w:pPr>
          </w:p>
        </w:tc>
        <w:tc>
          <w:tcPr>
            <w:tcW w:w="622" w:type="pct"/>
            <w:gridSpan w:val="2"/>
            <w:shd w:val="clear" w:color="auto" w:fill="F4B083"/>
            <w:vAlign w:val="center"/>
          </w:tcPr>
          <w:p w14:paraId="7A22AD55" w14:textId="77777777" w:rsidR="00364A62" w:rsidRPr="00405CA4" w:rsidRDefault="00364A62" w:rsidP="007609FC">
            <w:pPr>
              <w:jc w:val="center"/>
              <w:rPr>
                <w:rFonts w:ascii="Arial" w:hAnsi="Arial" w:cs="Arial"/>
                <w:b/>
                <w:bCs/>
                <w:sz w:val="18"/>
                <w:szCs w:val="18"/>
              </w:rPr>
            </w:pPr>
            <w:r w:rsidRPr="00405CA4">
              <w:rPr>
                <w:rFonts w:ascii="Arial" w:hAnsi="Arial" w:cs="Arial"/>
                <w:b/>
                <w:bCs/>
                <w:sz w:val="18"/>
                <w:szCs w:val="18"/>
              </w:rPr>
              <w:t>IOC (in-cash)</w:t>
            </w:r>
          </w:p>
        </w:tc>
        <w:tc>
          <w:tcPr>
            <w:tcW w:w="525" w:type="pct"/>
            <w:vMerge w:val="restart"/>
            <w:shd w:val="clear" w:color="auto" w:fill="F4B083"/>
            <w:vAlign w:val="center"/>
          </w:tcPr>
          <w:p w14:paraId="1F608287" w14:textId="77777777" w:rsidR="00364A62" w:rsidRPr="00405CA4" w:rsidRDefault="00364A62" w:rsidP="007609FC">
            <w:pPr>
              <w:jc w:val="center"/>
              <w:rPr>
                <w:rFonts w:ascii="Arial" w:hAnsi="Arial" w:cs="Arial"/>
                <w:b/>
                <w:bCs/>
                <w:sz w:val="18"/>
                <w:szCs w:val="18"/>
              </w:rPr>
            </w:pPr>
            <w:r w:rsidRPr="00405CA4">
              <w:rPr>
                <w:rFonts w:ascii="Arial" w:hAnsi="Arial" w:cs="Arial"/>
                <w:b/>
                <w:bCs/>
                <w:sz w:val="18"/>
                <w:szCs w:val="18"/>
              </w:rPr>
              <w:t>Other in-kind sources (national or internat’l)</w:t>
            </w:r>
          </w:p>
        </w:tc>
      </w:tr>
      <w:tr w:rsidR="00364A62" w:rsidRPr="00405CA4" w14:paraId="4E6BAD18" w14:textId="77777777" w:rsidTr="007609FC">
        <w:trPr>
          <w:tblHeader/>
        </w:trPr>
        <w:tc>
          <w:tcPr>
            <w:tcW w:w="632" w:type="pct"/>
            <w:vMerge/>
            <w:shd w:val="clear" w:color="auto" w:fill="F4B083"/>
            <w:vAlign w:val="center"/>
          </w:tcPr>
          <w:p w14:paraId="3C5EAEA4" w14:textId="77777777" w:rsidR="00364A62" w:rsidRPr="00405CA4" w:rsidRDefault="00364A62" w:rsidP="007609FC">
            <w:pPr>
              <w:jc w:val="center"/>
              <w:rPr>
                <w:rFonts w:ascii="Arial" w:hAnsi="Arial" w:cs="Arial"/>
                <w:b/>
                <w:bCs/>
                <w:sz w:val="18"/>
                <w:szCs w:val="18"/>
              </w:rPr>
            </w:pPr>
          </w:p>
        </w:tc>
        <w:tc>
          <w:tcPr>
            <w:tcW w:w="859" w:type="pct"/>
            <w:vMerge/>
            <w:shd w:val="clear" w:color="auto" w:fill="F4B083"/>
            <w:vAlign w:val="center"/>
          </w:tcPr>
          <w:p w14:paraId="175EA0DF" w14:textId="77777777" w:rsidR="00364A62" w:rsidRPr="00405CA4" w:rsidRDefault="00364A62" w:rsidP="007609FC">
            <w:pPr>
              <w:jc w:val="center"/>
              <w:rPr>
                <w:rFonts w:ascii="Arial" w:hAnsi="Arial" w:cs="Arial"/>
                <w:b/>
                <w:bCs/>
                <w:sz w:val="18"/>
                <w:szCs w:val="18"/>
              </w:rPr>
            </w:pPr>
          </w:p>
        </w:tc>
        <w:tc>
          <w:tcPr>
            <w:tcW w:w="930" w:type="pct"/>
            <w:vMerge/>
            <w:shd w:val="clear" w:color="auto" w:fill="F4B083"/>
            <w:vAlign w:val="center"/>
          </w:tcPr>
          <w:p w14:paraId="244E55F1" w14:textId="77777777" w:rsidR="00364A62" w:rsidRPr="00405CA4" w:rsidRDefault="00364A62" w:rsidP="007609FC">
            <w:pPr>
              <w:jc w:val="center"/>
              <w:rPr>
                <w:rFonts w:ascii="Arial" w:hAnsi="Arial" w:cs="Arial"/>
                <w:b/>
                <w:bCs/>
                <w:sz w:val="18"/>
                <w:szCs w:val="18"/>
              </w:rPr>
            </w:pPr>
          </w:p>
        </w:tc>
        <w:tc>
          <w:tcPr>
            <w:tcW w:w="812" w:type="pct"/>
            <w:vMerge/>
            <w:shd w:val="clear" w:color="auto" w:fill="F4B083"/>
            <w:vAlign w:val="center"/>
          </w:tcPr>
          <w:p w14:paraId="6C43CA9A" w14:textId="77777777" w:rsidR="00364A62" w:rsidRPr="00405CA4" w:rsidRDefault="00364A62" w:rsidP="007609FC">
            <w:pPr>
              <w:jc w:val="center"/>
              <w:rPr>
                <w:rFonts w:ascii="Arial" w:hAnsi="Arial" w:cs="Arial"/>
                <w:b/>
                <w:bCs/>
                <w:sz w:val="18"/>
                <w:szCs w:val="18"/>
              </w:rPr>
            </w:pPr>
          </w:p>
        </w:tc>
        <w:tc>
          <w:tcPr>
            <w:tcW w:w="620" w:type="pct"/>
            <w:vMerge/>
            <w:shd w:val="clear" w:color="auto" w:fill="F4B083"/>
            <w:vAlign w:val="center"/>
          </w:tcPr>
          <w:p w14:paraId="7FC05DCB" w14:textId="77777777" w:rsidR="00364A62" w:rsidRPr="00405CA4" w:rsidRDefault="00364A62" w:rsidP="007609FC">
            <w:pPr>
              <w:jc w:val="center"/>
              <w:rPr>
                <w:rFonts w:ascii="Arial" w:hAnsi="Arial" w:cs="Arial"/>
                <w:b/>
                <w:bCs/>
                <w:sz w:val="18"/>
                <w:szCs w:val="18"/>
              </w:rPr>
            </w:pPr>
          </w:p>
        </w:tc>
        <w:tc>
          <w:tcPr>
            <w:tcW w:w="335" w:type="pct"/>
            <w:shd w:val="clear" w:color="auto" w:fill="F4B083"/>
            <w:vAlign w:val="center"/>
          </w:tcPr>
          <w:p w14:paraId="11DB2BA9" w14:textId="77777777" w:rsidR="00364A62" w:rsidRPr="00405CA4" w:rsidRDefault="00364A62" w:rsidP="007609FC">
            <w:pPr>
              <w:jc w:val="center"/>
              <w:rPr>
                <w:rFonts w:ascii="Arial" w:hAnsi="Arial" w:cs="Arial"/>
                <w:b/>
                <w:bCs/>
                <w:sz w:val="18"/>
                <w:szCs w:val="18"/>
              </w:rPr>
            </w:pPr>
            <w:r w:rsidRPr="00405CA4">
              <w:rPr>
                <w:rFonts w:ascii="Arial" w:hAnsi="Arial" w:cs="Arial"/>
                <w:b/>
                <w:bCs/>
                <w:sz w:val="18"/>
                <w:szCs w:val="18"/>
              </w:rPr>
              <w:t>Regular</w:t>
            </w:r>
          </w:p>
        </w:tc>
        <w:tc>
          <w:tcPr>
            <w:tcW w:w="286" w:type="pct"/>
            <w:shd w:val="clear" w:color="auto" w:fill="F4B083"/>
            <w:vAlign w:val="center"/>
          </w:tcPr>
          <w:p w14:paraId="2026B010" w14:textId="77777777" w:rsidR="00364A62" w:rsidRPr="00405CA4" w:rsidRDefault="00364A62" w:rsidP="007609FC">
            <w:pPr>
              <w:jc w:val="center"/>
              <w:rPr>
                <w:rFonts w:ascii="Arial" w:hAnsi="Arial" w:cs="Arial"/>
                <w:b/>
                <w:bCs/>
                <w:sz w:val="18"/>
                <w:szCs w:val="18"/>
              </w:rPr>
            </w:pPr>
            <w:r w:rsidRPr="00405CA4">
              <w:rPr>
                <w:rFonts w:ascii="Arial" w:hAnsi="Arial" w:cs="Arial"/>
                <w:b/>
                <w:bCs/>
                <w:sz w:val="18"/>
                <w:szCs w:val="18"/>
              </w:rPr>
              <w:t>Extra budget</w:t>
            </w:r>
          </w:p>
        </w:tc>
        <w:tc>
          <w:tcPr>
            <w:tcW w:w="525" w:type="pct"/>
            <w:vMerge/>
            <w:shd w:val="clear" w:color="auto" w:fill="F4B083"/>
            <w:vAlign w:val="center"/>
          </w:tcPr>
          <w:p w14:paraId="073D1C19" w14:textId="77777777" w:rsidR="00364A62" w:rsidRPr="00405CA4" w:rsidRDefault="00364A62" w:rsidP="007609FC">
            <w:pPr>
              <w:jc w:val="center"/>
              <w:rPr>
                <w:rFonts w:ascii="Arial" w:hAnsi="Arial" w:cs="Arial"/>
                <w:b/>
                <w:bCs/>
                <w:sz w:val="18"/>
                <w:szCs w:val="18"/>
              </w:rPr>
            </w:pPr>
          </w:p>
        </w:tc>
      </w:tr>
      <w:tr w:rsidR="00364A62" w:rsidRPr="00405CA4" w14:paraId="0570DCF2" w14:textId="77777777" w:rsidTr="007609FC">
        <w:trPr>
          <w:trHeight w:val="250"/>
        </w:trPr>
        <w:tc>
          <w:tcPr>
            <w:tcW w:w="5000" w:type="pct"/>
            <w:gridSpan w:val="8"/>
            <w:shd w:val="clear" w:color="auto" w:fill="8496B0"/>
            <w:vAlign w:val="center"/>
          </w:tcPr>
          <w:p w14:paraId="13DC4C89" w14:textId="77777777" w:rsidR="00364A62" w:rsidRPr="00405CA4" w:rsidRDefault="00364A62" w:rsidP="007609FC">
            <w:pPr>
              <w:jc w:val="center"/>
              <w:rPr>
                <w:rFonts w:ascii="Arial" w:hAnsi="Arial" w:cs="Arial"/>
                <w:b/>
                <w:bCs/>
                <w:sz w:val="16"/>
                <w:szCs w:val="16"/>
              </w:rPr>
            </w:pPr>
            <w:r w:rsidRPr="00405CA4">
              <w:rPr>
                <w:rFonts w:ascii="Arial" w:hAnsi="Arial" w:cs="Arial"/>
                <w:b/>
                <w:bCs/>
                <w:sz w:val="16"/>
                <w:szCs w:val="16"/>
              </w:rPr>
              <w:t>POLICY, STRATEGIC, TECHNICAL AND SCRETARIAT SUPPORT</w:t>
            </w:r>
          </w:p>
        </w:tc>
      </w:tr>
      <w:tr w:rsidR="00364A62" w:rsidRPr="00405CA4" w14:paraId="37DE41CF" w14:textId="77777777" w:rsidTr="007609FC">
        <w:tc>
          <w:tcPr>
            <w:tcW w:w="632" w:type="pct"/>
            <w:tcBorders>
              <w:bottom w:val="nil"/>
            </w:tcBorders>
            <w:shd w:val="clear" w:color="auto" w:fill="E2EFD9"/>
          </w:tcPr>
          <w:p w14:paraId="55D8D3BB" w14:textId="77777777" w:rsidR="00364A62" w:rsidRPr="00405CA4" w:rsidRDefault="00364A62" w:rsidP="007609FC">
            <w:pPr>
              <w:rPr>
                <w:rFonts w:ascii="Arial" w:hAnsi="Arial" w:cs="Arial"/>
                <w:bCs/>
                <w:sz w:val="16"/>
                <w:szCs w:val="16"/>
              </w:rPr>
            </w:pPr>
            <w:r w:rsidRPr="00405CA4">
              <w:rPr>
                <w:rFonts w:ascii="Arial" w:hAnsi="Arial" w:cs="Arial"/>
                <w:bCs/>
                <w:color w:val="000000"/>
                <w:sz w:val="16"/>
                <w:szCs w:val="16"/>
              </w:rPr>
              <w:t>WESTPAC Advisory Group Meeting</w:t>
            </w:r>
          </w:p>
        </w:tc>
        <w:tc>
          <w:tcPr>
            <w:tcW w:w="859" w:type="pct"/>
            <w:shd w:val="clear" w:color="auto" w:fill="auto"/>
          </w:tcPr>
          <w:p w14:paraId="7A3F8007" w14:textId="77777777" w:rsidR="00364A62" w:rsidRPr="00405CA4" w:rsidRDefault="00364A62" w:rsidP="007609FC">
            <w:pPr>
              <w:rPr>
                <w:rFonts w:ascii="Arial" w:hAnsi="Arial" w:cs="Arial"/>
                <w:bCs/>
                <w:color w:val="000000"/>
                <w:sz w:val="16"/>
                <w:szCs w:val="16"/>
              </w:rPr>
            </w:pPr>
            <w:r w:rsidRPr="00405CA4">
              <w:rPr>
                <w:rFonts w:ascii="Arial" w:hAnsi="Arial" w:cs="Arial"/>
                <w:bCs/>
                <w:color w:val="000000"/>
                <w:sz w:val="16"/>
                <w:szCs w:val="16"/>
              </w:rPr>
              <w:t>WESTPAC Advisory Group Meeting</w:t>
            </w:r>
          </w:p>
        </w:tc>
        <w:tc>
          <w:tcPr>
            <w:tcW w:w="930" w:type="pct"/>
            <w:shd w:val="clear" w:color="auto" w:fill="auto"/>
          </w:tcPr>
          <w:p w14:paraId="711F773D" w14:textId="77777777" w:rsidR="00364A62" w:rsidRPr="00405CA4" w:rsidRDefault="00364A62" w:rsidP="007609FC">
            <w:pPr>
              <w:rPr>
                <w:rFonts w:ascii="Arial" w:eastAsia="Malgun Gothic" w:hAnsi="Arial" w:cs="Arial"/>
                <w:bCs/>
                <w:sz w:val="16"/>
                <w:szCs w:val="16"/>
                <w:lang w:eastAsia="ko-KR"/>
              </w:rPr>
            </w:pPr>
            <w:r w:rsidRPr="00405CA4">
              <w:rPr>
                <w:rFonts w:ascii="Arial" w:eastAsia="Malgun Gothic" w:hAnsi="Arial" w:cs="Arial"/>
                <w:bCs/>
                <w:sz w:val="16"/>
                <w:szCs w:val="16"/>
                <w:lang w:eastAsia="ko-KR"/>
              </w:rPr>
              <w:t>Review and provide guidance</w:t>
            </w:r>
          </w:p>
        </w:tc>
        <w:tc>
          <w:tcPr>
            <w:tcW w:w="812" w:type="pct"/>
            <w:shd w:val="clear" w:color="auto" w:fill="auto"/>
          </w:tcPr>
          <w:p w14:paraId="5F2E522C" w14:textId="77777777" w:rsidR="00364A62" w:rsidRPr="00405CA4" w:rsidRDefault="00364A62" w:rsidP="007609FC">
            <w:pPr>
              <w:rPr>
                <w:rFonts w:ascii="Arial" w:hAnsi="Arial" w:cs="Arial"/>
                <w:bCs/>
                <w:color w:val="000000"/>
                <w:sz w:val="16"/>
                <w:szCs w:val="16"/>
              </w:rPr>
            </w:pPr>
            <w:r w:rsidRPr="00405CA4">
              <w:rPr>
                <w:rFonts w:ascii="Arial" w:hAnsi="Arial" w:cs="Arial"/>
                <w:bCs/>
                <w:color w:val="000000"/>
                <w:sz w:val="16"/>
                <w:szCs w:val="16"/>
              </w:rPr>
              <w:t>All activities developed with high quality, effectiveness</w:t>
            </w:r>
          </w:p>
        </w:tc>
        <w:tc>
          <w:tcPr>
            <w:tcW w:w="620" w:type="pct"/>
            <w:shd w:val="clear" w:color="auto" w:fill="auto"/>
          </w:tcPr>
          <w:p w14:paraId="0F135B4C" w14:textId="77777777" w:rsidR="00364A62" w:rsidRPr="00405CA4" w:rsidRDefault="00364A62" w:rsidP="007609FC">
            <w:pPr>
              <w:jc w:val="center"/>
              <w:rPr>
                <w:rFonts w:ascii="Arial" w:hAnsi="Arial" w:cs="Arial"/>
                <w:bCs/>
                <w:sz w:val="16"/>
                <w:szCs w:val="16"/>
              </w:rPr>
            </w:pPr>
            <w:r w:rsidRPr="00405CA4">
              <w:rPr>
                <w:rFonts w:ascii="Arial" w:hAnsi="Arial" w:cs="Arial"/>
                <w:bCs/>
                <w:sz w:val="16"/>
                <w:szCs w:val="16"/>
              </w:rPr>
              <w:t>Late 2019, 2020, 2021</w:t>
            </w:r>
          </w:p>
        </w:tc>
        <w:tc>
          <w:tcPr>
            <w:tcW w:w="335" w:type="pct"/>
            <w:shd w:val="clear" w:color="auto" w:fill="auto"/>
          </w:tcPr>
          <w:p w14:paraId="74A22901" w14:textId="77777777" w:rsidR="00364A62" w:rsidRPr="00405CA4" w:rsidRDefault="00364A62" w:rsidP="007609FC">
            <w:pPr>
              <w:jc w:val="center"/>
              <w:rPr>
                <w:rFonts w:ascii="Arial" w:hAnsi="Arial" w:cs="Arial"/>
                <w:bCs/>
                <w:color w:val="000000"/>
                <w:sz w:val="16"/>
                <w:szCs w:val="16"/>
              </w:rPr>
            </w:pPr>
            <w:r w:rsidRPr="00405CA4">
              <w:rPr>
                <w:rFonts w:ascii="Arial" w:hAnsi="Arial" w:cs="Arial"/>
                <w:bCs/>
                <w:color w:val="000000"/>
                <w:sz w:val="16"/>
                <w:szCs w:val="16"/>
              </w:rPr>
              <w:t>10K</w:t>
            </w:r>
          </w:p>
        </w:tc>
        <w:tc>
          <w:tcPr>
            <w:tcW w:w="286" w:type="pct"/>
            <w:shd w:val="clear" w:color="auto" w:fill="auto"/>
          </w:tcPr>
          <w:p w14:paraId="0C0C06A0" w14:textId="77777777" w:rsidR="00364A62" w:rsidRPr="00405CA4" w:rsidRDefault="00364A62" w:rsidP="007609FC">
            <w:pPr>
              <w:jc w:val="center"/>
              <w:rPr>
                <w:rFonts w:ascii="Arial" w:hAnsi="Arial" w:cs="Arial"/>
                <w:bCs/>
                <w:color w:val="000000"/>
                <w:sz w:val="16"/>
                <w:szCs w:val="16"/>
              </w:rPr>
            </w:pPr>
            <w:r w:rsidRPr="00405CA4">
              <w:rPr>
                <w:rFonts w:ascii="Arial" w:hAnsi="Arial" w:cs="Arial"/>
                <w:bCs/>
                <w:color w:val="000000"/>
                <w:sz w:val="16"/>
                <w:szCs w:val="16"/>
              </w:rPr>
              <w:t>10K</w:t>
            </w:r>
          </w:p>
        </w:tc>
        <w:tc>
          <w:tcPr>
            <w:tcW w:w="525" w:type="pct"/>
            <w:shd w:val="clear" w:color="auto" w:fill="auto"/>
          </w:tcPr>
          <w:p w14:paraId="4466D3F5" w14:textId="77777777" w:rsidR="00364A62" w:rsidRPr="00405CA4" w:rsidRDefault="00364A62" w:rsidP="007609FC">
            <w:pPr>
              <w:jc w:val="center"/>
              <w:rPr>
                <w:rFonts w:ascii="Arial" w:hAnsi="Arial" w:cs="Arial"/>
                <w:bCs/>
                <w:color w:val="000000"/>
                <w:sz w:val="16"/>
                <w:szCs w:val="16"/>
              </w:rPr>
            </w:pPr>
            <w:r w:rsidRPr="00405CA4">
              <w:rPr>
                <w:rFonts w:ascii="Arial" w:hAnsi="Arial" w:cs="Arial"/>
                <w:bCs/>
                <w:color w:val="000000"/>
                <w:sz w:val="16"/>
                <w:szCs w:val="16"/>
              </w:rPr>
              <w:t>20K</w:t>
            </w:r>
          </w:p>
        </w:tc>
      </w:tr>
      <w:tr w:rsidR="00364A62" w:rsidRPr="00405CA4" w14:paraId="1ECC3867" w14:textId="77777777" w:rsidTr="007609FC">
        <w:tc>
          <w:tcPr>
            <w:tcW w:w="632" w:type="pct"/>
            <w:vMerge w:val="restart"/>
            <w:shd w:val="clear" w:color="auto" w:fill="E2EFD9"/>
          </w:tcPr>
          <w:p w14:paraId="648F79F0" w14:textId="77777777" w:rsidR="00364A62" w:rsidRPr="00405CA4" w:rsidRDefault="00364A62" w:rsidP="007609FC">
            <w:pPr>
              <w:rPr>
                <w:rFonts w:ascii="Arial" w:hAnsi="Arial" w:cs="Arial"/>
                <w:bCs/>
                <w:color w:val="000000"/>
                <w:sz w:val="16"/>
                <w:szCs w:val="16"/>
              </w:rPr>
            </w:pPr>
            <w:r w:rsidRPr="00405CA4">
              <w:rPr>
                <w:rFonts w:ascii="Arial" w:hAnsi="Arial" w:cs="Arial"/>
                <w:bCs/>
                <w:color w:val="000000"/>
                <w:sz w:val="16"/>
                <w:szCs w:val="16"/>
              </w:rPr>
              <w:t>UN Decade Planning and consultation</w:t>
            </w:r>
          </w:p>
        </w:tc>
        <w:tc>
          <w:tcPr>
            <w:tcW w:w="859" w:type="pct"/>
            <w:shd w:val="clear" w:color="auto" w:fill="auto"/>
          </w:tcPr>
          <w:p w14:paraId="6F45E0EC" w14:textId="77777777" w:rsidR="00364A62" w:rsidRPr="00405CA4" w:rsidRDefault="00364A62" w:rsidP="007609FC">
            <w:pPr>
              <w:rPr>
                <w:rFonts w:ascii="Arial" w:hAnsi="Arial" w:cs="Arial"/>
                <w:bCs/>
                <w:color w:val="000000"/>
                <w:sz w:val="16"/>
                <w:szCs w:val="16"/>
              </w:rPr>
            </w:pPr>
            <w:r w:rsidRPr="00405CA4">
              <w:rPr>
                <w:rFonts w:ascii="Arial" w:hAnsi="Arial" w:cs="Arial"/>
                <w:bCs/>
                <w:color w:val="000000"/>
                <w:sz w:val="16"/>
                <w:szCs w:val="16"/>
              </w:rPr>
              <w:t>UN Decade regional planning workshop, and engagement into global planning process</w:t>
            </w:r>
          </w:p>
        </w:tc>
        <w:tc>
          <w:tcPr>
            <w:tcW w:w="930" w:type="pct"/>
            <w:shd w:val="clear" w:color="auto" w:fill="auto"/>
          </w:tcPr>
          <w:p w14:paraId="66D2BDC9" w14:textId="77777777" w:rsidR="00364A62" w:rsidRPr="00405CA4" w:rsidRDefault="00364A62" w:rsidP="007609FC">
            <w:pPr>
              <w:rPr>
                <w:rFonts w:ascii="Arial" w:eastAsia="Malgun Gothic" w:hAnsi="Arial" w:cs="Arial"/>
                <w:bCs/>
                <w:sz w:val="16"/>
                <w:szCs w:val="16"/>
                <w:lang w:eastAsia="ko-KR"/>
              </w:rPr>
            </w:pPr>
            <w:r w:rsidRPr="00405CA4">
              <w:rPr>
                <w:rFonts w:ascii="Arial" w:eastAsia="Malgun Gothic" w:hAnsi="Arial" w:cs="Arial"/>
                <w:bCs/>
                <w:sz w:val="16"/>
                <w:szCs w:val="16"/>
                <w:lang w:eastAsia="ko-KR"/>
              </w:rPr>
              <w:t>To communicate the Decade objectives, and engage stakeholders in Decade preparations</w:t>
            </w:r>
          </w:p>
        </w:tc>
        <w:tc>
          <w:tcPr>
            <w:tcW w:w="812" w:type="pct"/>
            <w:shd w:val="clear" w:color="auto" w:fill="auto"/>
          </w:tcPr>
          <w:p w14:paraId="3DC7B232" w14:textId="77777777" w:rsidR="00364A62" w:rsidRPr="00405CA4" w:rsidRDefault="00364A62" w:rsidP="007609FC">
            <w:pPr>
              <w:rPr>
                <w:rFonts w:ascii="Arial" w:hAnsi="Arial" w:cs="Arial"/>
                <w:bCs/>
                <w:color w:val="000000"/>
                <w:sz w:val="16"/>
                <w:szCs w:val="16"/>
              </w:rPr>
            </w:pPr>
            <w:r w:rsidRPr="00405CA4">
              <w:rPr>
                <w:rFonts w:ascii="Arial" w:hAnsi="Arial" w:cs="Arial"/>
                <w:bCs/>
                <w:color w:val="000000"/>
                <w:sz w:val="16"/>
                <w:szCs w:val="16"/>
              </w:rPr>
              <w:t>List of knowledge, list of potential partnerships, list of new programmes to be developed, etc.</w:t>
            </w:r>
          </w:p>
        </w:tc>
        <w:tc>
          <w:tcPr>
            <w:tcW w:w="620" w:type="pct"/>
            <w:shd w:val="clear" w:color="auto" w:fill="auto"/>
          </w:tcPr>
          <w:p w14:paraId="310BEA67" w14:textId="77777777" w:rsidR="00364A62" w:rsidRPr="00405CA4" w:rsidRDefault="00364A62" w:rsidP="007609FC">
            <w:pPr>
              <w:jc w:val="center"/>
              <w:rPr>
                <w:rFonts w:ascii="Arial" w:hAnsi="Arial" w:cs="Arial"/>
                <w:bCs/>
                <w:sz w:val="16"/>
                <w:szCs w:val="16"/>
              </w:rPr>
            </w:pPr>
            <w:r w:rsidRPr="00405CA4">
              <w:rPr>
                <w:rFonts w:ascii="Arial" w:hAnsi="Arial" w:cs="Arial"/>
                <w:bCs/>
                <w:sz w:val="16"/>
                <w:szCs w:val="16"/>
              </w:rPr>
              <w:t>31 July-2 August</w:t>
            </w:r>
          </w:p>
          <w:p w14:paraId="312C3AC6" w14:textId="77777777" w:rsidR="00364A62" w:rsidRPr="00405CA4" w:rsidRDefault="00364A62" w:rsidP="007609FC">
            <w:pPr>
              <w:jc w:val="center"/>
              <w:rPr>
                <w:rFonts w:ascii="Arial" w:hAnsi="Arial" w:cs="Arial"/>
                <w:bCs/>
                <w:sz w:val="16"/>
                <w:szCs w:val="16"/>
              </w:rPr>
            </w:pPr>
            <w:r w:rsidRPr="00405CA4">
              <w:rPr>
                <w:rFonts w:ascii="Arial" w:hAnsi="Arial" w:cs="Arial"/>
                <w:bCs/>
                <w:sz w:val="16"/>
                <w:szCs w:val="16"/>
              </w:rPr>
              <w:t>Tokyo, Japan</w:t>
            </w:r>
          </w:p>
        </w:tc>
        <w:tc>
          <w:tcPr>
            <w:tcW w:w="335" w:type="pct"/>
            <w:shd w:val="clear" w:color="auto" w:fill="auto"/>
          </w:tcPr>
          <w:p w14:paraId="08D7911B" w14:textId="77777777" w:rsidR="00364A62" w:rsidRPr="00405CA4" w:rsidRDefault="00364A62" w:rsidP="007609FC">
            <w:pPr>
              <w:jc w:val="center"/>
              <w:rPr>
                <w:rFonts w:ascii="Arial" w:hAnsi="Arial" w:cs="Arial"/>
                <w:bCs/>
                <w:color w:val="000000"/>
                <w:sz w:val="16"/>
                <w:szCs w:val="16"/>
              </w:rPr>
            </w:pPr>
          </w:p>
        </w:tc>
        <w:tc>
          <w:tcPr>
            <w:tcW w:w="286" w:type="pct"/>
            <w:shd w:val="clear" w:color="auto" w:fill="auto"/>
          </w:tcPr>
          <w:p w14:paraId="50E65DBF" w14:textId="77777777" w:rsidR="00364A62" w:rsidRPr="00405CA4" w:rsidRDefault="00364A62" w:rsidP="007609FC">
            <w:pPr>
              <w:jc w:val="center"/>
              <w:rPr>
                <w:rFonts w:ascii="Arial" w:hAnsi="Arial" w:cs="Arial"/>
                <w:bCs/>
                <w:color w:val="000000"/>
                <w:sz w:val="16"/>
                <w:szCs w:val="16"/>
              </w:rPr>
            </w:pPr>
            <w:r w:rsidRPr="00405CA4">
              <w:rPr>
                <w:rFonts w:ascii="Arial" w:hAnsi="Arial" w:cs="Arial"/>
                <w:bCs/>
                <w:color w:val="000000"/>
                <w:sz w:val="16"/>
                <w:szCs w:val="16"/>
              </w:rPr>
              <w:t>200K</w:t>
            </w:r>
          </w:p>
        </w:tc>
        <w:tc>
          <w:tcPr>
            <w:tcW w:w="525" w:type="pct"/>
            <w:shd w:val="clear" w:color="auto" w:fill="auto"/>
          </w:tcPr>
          <w:p w14:paraId="30A75748" w14:textId="77777777" w:rsidR="00364A62" w:rsidRPr="00405CA4" w:rsidRDefault="00364A62" w:rsidP="007609FC">
            <w:pPr>
              <w:jc w:val="center"/>
              <w:rPr>
                <w:rFonts w:ascii="Arial" w:hAnsi="Arial" w:cs="Arial"/>
                <w:bCs/>
                <w:color w:val="000000"/>
                <w:sz w:val="16"/>
                <w:szCs w:val="16"/>
              </w:rPr>
            </w:pPr>
            <w:r w:rsidRPr="00405CA4">
              <w:rPr>
                <w:rFonts w:ascii="Arial" w:hAnsi="Arial" w:cs="Arial"/>
                <w:bCs/>
                <w:color w:val="000000"/>
                <w:sz w:val="16"/>
                <w:szCs w:val="16"/>
              </w:rPr>
              <w:t>100K</w:t>
            </w:r>
          </w:p>
        </w:tc>
      </w:tr>
      <w:tr w:rsidR="00364A62" w:rsidRPr="00405CA4" w14:paraId="223B247F" w14:textId="77777777" w:rsidTr="007609FC">
        <w:tc>
          <w:tcPr>
            <w:tcW w:w="632" w:type="pct"/>
            <w:vMerge/>
            <w:tcBorders>
              <w:bottom w:val="nil"/>
            </w:tcBorders>
            <w:shd w:val="clear" w:color="auto" w:fill="E2EFD9"/>
          </w:tcPr>
          <w:p w14:paraId="1B9C99B1" w14:textId="77777777" w:rsidR="00364A62" w:rsidRPr="00405CA4" w:rsidRDefault="00364A62" w:rsidP="007609FC">
            <w:pPr>
              <w:rPr>
                <w:rFonts w:ascii="Arial" w:hAnsi="Arial" w:cs="Arial"/>
                <w:bCs/>
                <w:color w:val="000000"/>
                <w:sz w:val="16"/>
                <w:szCs w:val="16"/>
              </w:rPr>
            </w:pPr>
          </w:p>
        </w:tc>
        <w:tc>
          <w:tcPr>
            <w:tcW w:w="859" w:type="pct"/>
            <w:shd w:val="clear" w:color="auto" w:fill="auto"/>
          </w:tcPr>
          <w:p w14:paraId="61C0DFB5" w14:textId="77777777" w:rsidR="00364A62" w:rsidRPr="00405CA4" w:rsidRDefault="00364A62" w:rsidP="007609FC">
            <w:pPr>
              <w:rPr>
                <w:rFonts w:ascii="Arial" w:hAnsi="Arial" w:cs="Arial"/>
                <w:bCs/>
                <w:color w:val="000000"/>
                <w:sz w:val="16"/>
                <w:szCs w:val="16"/>
              </w:rPr>
            </w:pPr>
            <w:r w:rsidRPr="00405CA4">
              <w:rPr>
                <w:rFonts w:ascii="Arial" w:hAnsi="Arial" w:cs="Arial"/>
                <w:bCs/>
                <w:color w:val="000000"/>
                <w:sz w:val="16"/>
                <w:szCs w:val="16"/>
              </w:rPr>
              <w:t>UN Decade national advocacy and engagement workshop</w:t>
            </w:r>
          </w:p>
        </w:tc>
        <w:tc>
          <w:tcPr>
            <w:tcW w:w="930" w:type="pct"/>
            <w:shd w:val="clear" w:color="auto" w:fill="auto"/>
          </w:tcPr>
          <w:p w14:paraId="3F531CBD" w14:textId="77777777" w:rsidR="00364A62" w:rsidRPr="00405CA4" w:rsidRDefault="00364A62" w:rsidP="007609FC">
            <w:pPr>
              <w:rPr>
                <w:rFonts w:ascii="Arial" w:eastAsia="Malgun Gothic" w:hAnsi="Arial" w:cs="Arial"/>
                <w:bCs/>
                <w:sz w:val="16"/>
                <w:szCs w:val="16"/>
                <w:lang w:eastAsia="ko-KR"/>
              </w:rPr>
            </w:pPr>
            <w:r w:rsidRPr="00405CA4">
              <w:rPr>
                <w:rFonts w:ascii="Arial" w:eastAsia="Malgun Gothic" w:hAnsi="Arial" w:cs="Arial"/>
                <w:bCs/>
                <w:sz w:val="16"/>
                <w:szCs w:val="16"/>
                <w:lang w:eastAsia="ko-KR"/>
              </w:rPr>
              <w:t>To advocate UN Decade in ocean stakeholder in China</w:t>
            </w:r>
          </w:p>
        </w:tc>
        <w:tc>
          <w:tcPr>
            <w:tcW w:w="812" w:type="pct"/>
            <w:shd w:val="clear" w:color="auto" w:fill="auto"/>
          </w:tcPr>
          <w:p w14:paraId="72824D68" w14:textId="77777777" w:rsidR="00364A62" w:rsidRPr="00405CA4" w:rsidRDefault="00364A62" w:rsidP="007609FC">
            <w:pPr>
              <w:rPr>
                <w:rFonts w:ascii="Arial" w:hAnsi="Arial" w:cs="Arial"/>
                <w:bCs/>
                <w:color w:val="000000"/>
                <w:sz w:val="16"/>
                <w:szCs w:val="16"/>
              </w:rPr>
            </w:pPr>
            <w:r w:rsidRPr="00405CA4">
              <w:rPr>
                <w:rFonts w:ascii="Arial" w:hAnsi="Arial" w:cs="Arial"/>
                <w:bCs/>
                <w:color w:val="000000"/>
                <w:sz w:val="16"/>
                <w:szCs w:val="16"/>
              </w:rPr>
              <w:t>Engagement enhanced</w:t>
            </w:r>
          </w:p>
        </w:tc>
        <w:tc>
          <w:tcPr>
            <w:tcW w:w="620" w:type="pct"/>
            <w:shd w:val="clear" w:color="auto" w:fill="auto"/>
          </w:tcPr>
          <w:p w14:paraId="0BE08B51" w14:textId="77777777" w:rsidR="00364A62" w:rsidRPr="00405CA4" w:rsidRDefault="00364A62" w:rsidP="007609FC">
            <w:pPr>
              <w:jc w:val="center"/>
              <w:rPr>
                <w:rFonts w:ascii="Arial" w:hAnsi="Arial" w:cs="Arial"/>
                <w:bCs/>
                <w:sz w:val="16"/>
                <w:szCs w:val="16"/>
              </w:rPr>
            </w:pPr>
            <w:r w:rsidRPr="00405CA4">
              <w:rPr>
                <w:rFonts w:ascii="Arial" w:hAnsi="Arial" w:cs="Arial"/>
                <w:bCs/>
                <w:sz w:val="16"/>
                <w:szCs w:val="16"/>
              </w:rPr>
              <w:t>2019</w:t>
            </w:r>
          </w:p>
          <w:p w14:paraId="404D51B5" w14:textId="77777777" w:rsidR="00364A62" w:rsidRPr="00405CA4" w:rsidRDefault="00364A62" w:rsidP="007609FC">
            <w:pPr>
              <w:jc w:val="center"/>
              <w:rPr>
                <w:rFonts w:ascii="Arial" w:hAnsi="Arial" w:cs="Arial"/>
                <w:bCs/>
                <w:sz w:val="16"/>
                <w:szCs w:val="16"/>
              </w:rPr>
            </w:pPr>
            <w:r w:rsidRPr="00405CA4">
              <w:rPr>
                <w:rFonts w:ascii="Arial" w:hAnsi="Arial" w:cs="Arial"/>
                <w:bCs/>
                <w:sz w:val="16"/>
                <w:szCs w:val="16"/>
              </w:rPr>
              <w:t>Qingdao, China</w:t>
            </w:r>
          </w:p>
        </w:tc>
        <w:tc>
          <w:tcPr>
            <w:tcW w:w="335" w:type="pct"/>
            <w:shd w:val="clear" w:color="auto" w:fill="auto"/>
          </w:tcPr>
          <w:p w14:paraId="714457D4" w14:textId="77777777" w:rsidR="00364A62" w:rsidRPr="00405CA4" w:rsidRDefault="00364A62" w:rsidP="007609FC">
            <w:pPr>
              <w:jc w:val="center"/>
              <w:rPr>
                <w:rFonts w:ascii="Arial" w:hAnsi="Arial" w:cs="Arial"/>
                <w:bCs/>
                <w:color w:val="000000"/>
                <w:sz w:val="16"/>
                <w:szCs w:val="16"/>
              </w:rPr>
            </w:pPr>
          </w:p>
        </w:tc>
        <w:tc>
          <w:tcPr>
            <w:tcW w:w="286" w:type="pct"/>
            <w:shd w:val="clear" w:color="auto" w:fill="auto"/>
          </w:tcPr>
          <w:p w14:paraId="65EA605E" w14:textId="77777777" w:rsidR="00364A62" w:rsidRPr="00405CA4" w:rsidRDefault="00364A62" w:rsidP="007609FC">
            <w:pPr>
              <w:jc w:val="center"/>
              <w:rPr>
                <w:rFonts w:ascii="Arial" w:hAnsi="Arial" w:cs="Arial"/>
                <w:bCs/>
                <w:color w:val="000000"/>
                <w:sz w:val="16"/>
                <w:szCs w:val="16"/>
              </w:rPr>
            </w:pPr>
            <w:r w:rsidRPr="00405CA4">
              <w:rPr>
                <w:rFonts w:ascii="Arial" w:hAnsi="Arial" w:cs="Arial"/>
                <w:bCs/>
                <w:color w:val="000000"/>
                <w:sz w:val="16"/>
                <w:szCs w:val="16"/>
              </w:rPr>
              <w:t>5K</w:t>
            </w:r>
          </w:p>
        </w:tc>
        <w:tc>
          <w:tcPr>
            <w:tcW w:w="525" w:type="pct"/>
            <w:shd w:val="clear" w:color="auto" w:fill="auto"/>
          </w:tcPr>
          <w:p w14:paraId="6B7FD5D4" w14:textId="77777777" w:rsidR="00364A62" w:rsidRPr="00405CA4" w:rsidRDefault="00364A62" w:rsidP="007609FC">
            <w:pPr>
              <w:jc w:val="center"/>
              <w:rPr>
                <w:rFonts w:ascii="Arial" w:hAnsi="Arial" w:cs="Arial"/>
                <w:bCs/>
                <w:color w:val="000000"/>
                <w:sz w:val="16"/>
                <w:szCs w:val="16"/>
              </w:rPr>
            </w:pPr>
            <w:r w:rsidRPr="00405CA4">
              <w:rPr>
                <w:rFonts w:ascii="Arial" w:hAnsi="Arial" w:cs="Arial"/>
                <w:bCs/>
                <w:color w:val="000000"/>
                <w:sz w:val="16"/>
                <w:szCs w:val="16"/>
              </w:rPr>
              <w:t>30K</w:t>
            </w:r>
          </w:p>
        </w:tc>
      </w:tr>
      <w:tr w:rsidR="00364A62" w:rsidRPr="00405CA4" w14:paraId="115CBEF5" w14:textId="77777777" w:rsidTr="007609FC">
        <w:tc>
          <w:tcPr>
            <w:tcW w:w="632" w:type="pct"/>
            <w:tcBorders>
              <w:bottom w:val="nil"/>
            </w:tcBorders>
            <w:shd w:val="clear" w:color="auto" w:fill="D9E2F3"/>
            <w:vAlign w:val="center"/>
          </w:tcPr>
          <w:p w14:paraId="51F3E6FD" w14:textId="77777777" w:rsidR="00364A62" w:rsidRPr="00405CA4" w:rsidRDefault="00364A62" w:rsidP="007609FC">
            <w:pPr>
              <w:rPr>
                <w:rFonts w:ascii="Arial" w:hAnsi="Arial" w:cs="Arial"/>
                <w:sz w:val="16"/>
                <w:szCs w:val="16"/>
              </w:rPr>
            </w:pPr>
            <w:r w:rsidRPr="00405CA4">
              <w:rPr>
                <w:rFonts w:ascii="Arial" w:hAnsi="Arial" w:cs="Arial"/>
                <w:bCs/>
                <w:color w:val="000000"/>
                <w:sz w:val="16"/>
                <w:szCs w:val="16"/>
              </w:rPr>
              <w:t>12th WESTPAC International Marine Science Conference</w:t>
            </w:r>
          </w:p>
        </w:tc>
        <w:tc>
          <w:tcPr>
            <w:tcW w:w="859" w:type="pct"/>
            <w:shd w:val="clear" w:color="auto" w:fill="auto"/>
          </w:tcPr>
          <w:p w14:paraId="14F1635C" w14:textId="77777777" w:rsidR="00364A62" w:rsidRPr="00405CA4" w:rsidRDefault="00364A62" w:rsidP="007609FC">
            <w:pPr>
              <w:tabs>
                <w:tab w:val="left" w:pos="347"/>
              </w:tabs>
              <w:rPr>
                <w:rFonts w:ascii="Arial" w:hAnsi="Arial" w:cs="Arial"/>
                <w:bCs/>
                <w:color w:val="000000"/>
                <w:sz w:val="16"/>
                <w:szCs w:val="16"/>
              </w:rPr>
            </w:pPr>
            <w:r w:rsidRPr="00405CA4">
              <w:rPr>
                <w:rFonts w:ascii="Arial" w:hAnsi="Arial" w:cs="Arial"/>
                <w:bCs/>
                <w:color w:val="000000"/>
                <w:sz w:val="16"/>
                <w:szCs w:val="16"/>
              </w:rPr>
              <w:t>Keynotes, sessions, workshops and side events</w:t>
            </w:r>
          </w:p>
        </w:tc>
        <w:tc>
          <w:tcPr>
            <w:tcW w:w="930" w:type="pct"/>
            <w:shd w:val="clear" w:color="auto" w:fill="auto"/>
          </w:tcPr>
          <w:p w14:paraId="0B7D8609" w14:textId="77777777" w:rsidR="00364A62" w:rsidRPr="00405CA4" w:rsidRDefault="00364A62" w:rsidP="007609FC">
            <w:pPr>
              <w:rPr>
                <w:rFonts w:ascii="Arial" w:hAnsi="Arial" w:cs="Arial"/>
                <w:bCs/>
                <w:color w:val="000000"/>
                <w:sz w:val="16"/>
                <w:szCs w:val="16"/>
              </w:rPr>
            </w:pPr>
            <w:r w:rsidRPr="00405CA4">
              <w:rPr>
                <w:rFonts w:ascii="Arial" w:hAnsi="Arial" w:cs="Arial"/>
                <w:bCs/>
                <w:color w:val="000000"/>
                <w:sz w:val="16"/>
                <w:szCs w:val="16"/>
              </w:rPr>
              <w:t xml:space="preserve">Gather marine scientists to develop multi-disciplinary collaboration </w:t>
            </w:r>
          </w:p>
        </w:tc>
        <w:tc>
          <w:tcPr>
            <w:tcW w:w="812" w:type="pct"/>
            <w:shd w:val="clear" w:color="auto" w:fill="auto"/>
          </w:tcPr>
          <w:p w14:paraId="698BB0ED" w14:textId="77777777" w:rsidR="00364A62" w:rsidRPr="00405CA4" w:rsidRDefault="00364A62" w:rsidP="007609FC">
            <w:pPr>
              <w:rPr>
                <w:rFonts w:ascii="Arial" w:hAnsi="Arial" w:cs="Arial"/>
                <w:bCs/>
                <w:color w:val="000000"/>
                <w:sz w:val="16"/>
                <w:szCs w:val="16"/>
              </w:rPr>
            </w:pPr>
            <w:r w:rsidRPr="00405CA4">
              <w:rPr>
                <w:rFonts w:ascii="Arial" w:hAnsi="Arial" w:cs="Arial"/>
                <w:bCs/>
                <w:color w:val="000000"/>
                <w:sz w:val="16"/>
                <w:szCs w:val="16"/>
              </w:rPr>
              <w:t>Conference Programme</w:t>
            </w:r>
          </w:p>
        </w:tc>
        <w:tc>
          <w:tcPr>
            <w:tcW w:w="620" w:type="pct"/>
            <w:shd w:val="clear" w:color="auto" w:fill="auto"/>
          </w:tcPr>
          <w:p w14:paraId="2F0F7400" w14:textId="77777777" w:rsidR="00364A62" w:rsidRPr="00405CA4" w:rsidRDefault="00364A62" w:rsidP="007609FC">
            <w:pPr>
              <w:jc w:val="center"/>
              <w:rPr>
                <w:rFonts w:ascii="Arial" w:hAnsi="Arial" w:cs="Arial"/>
                <w:bCs/>
                <w:sz w:val="16"/>
                <w:szCs w:val="16"/>
              </w:rPr>
            </w:pPr>
            <w:r w:rsidRPr="00405CA4">
              <w:rPr>
                <w:rFonts w:ascii="Arial" w:hAnsi="Arial" w:cs="Arial"/>
                <w:bCs/>
                <w:sz w:val="16"/>
                <w:szCs w:val="16"/>
              </w:rPr>
              <w:t>Indonesia 2020</w:t>
            </w:r>
          </w:p>
        </w:tc>
        <w:tc>
          <w:tcPr>
            <w:tcW w:w="335" w:type="pct"/>
            <w:shd w:val="clear" w:color="auto" w:fill="auto"/>
          </w:tcPr>
          <w:p w14:paraId="7EE20029" w14:textId="77777777" w:rsidR="00364A62" w:rsidRPr="00405CA4" w:rsidRDefault="00364A62" w:rsidP="007609FC">
            <w:pPr>
              <w:jc w:val="center"/>
              <w:rPr>
                <w:rFonts w:ascii="Arial" w:hAnsi="Arial" w:cs="Arial"/>
                <w:bCs/>
                <w:color w:val="000000"/>
                <w:sz w:val="16"/>
                <w:szCs w:val="16"/>
              </w:rPr>
            </w:pPr>
            <w:r w:rsidRPr="00405CA4">
              <w:rPr>
                <w:rFonts w:ascii="Arial" w:hAnsi="Arial" w:cs="Arial"/>
                <w:bCs/>
                <w:color w:val="000000"/>
                <w:sz w:val="16"/>
                <w:szCs w:val="16"/>
              </w:rPr>
              <w:t>10K</w:t>
            </w:r>
          </w:p>
        </w:tc>
        <w:tc>
          <w:tcPr>
            <w:tcW w:w="286" w:type="pct"/>
            <w:shd w:val="clear" w:color="auto" w:fill="auto"/>
          </w:tcPr>
          <w:p w14:paraId="3F2D0EC5" w14:textId="77777777" w:rsidR="00364A62" w:rsidRPr="00405CA4" w:rsidRDefault="00364A62" w:rsidP="007609FC">
            <w:pPr>
              <w:jc w:val="center"/>
              <w:rPr>
                <w:rFonts w:ascii="Arial" w:hAnsi="Arial" w:cs="Arial"/>
                <w:bCs/>
                <w:color w:val="000000"/>
                <w:sz w:val="16"/>
                <w:szCs w:val="16"/>
              </w:rPr>
            </w:pPr>
            <w:r w:rsidRPr="00405CA4">
              <w:rPr>
                <w:rFonts w:ascii="Arial" w:hAnsi="Arial" w:cs="Arial"/>
                <w:bCs/>
                <w:color w:val="000000"/>
                <w:sz w:val="16"/>
                <w:szCs w:val="16"/>
              </w:rPr>
              <w:t>10K</w:t>
            </w:r>
          </w:p>
        </w:tc>
        <w:tc>
          <w:tcPr>
            <w:tcW w:w="525" w:type="pct"/>
            <w:shd w:val="clear" w:color="auto" w:fill="auto"/>
          </w:tcPr>
          <w:p w14:paraId="3E9C685E" w14:textId="77777777" w:rsidR="00364A62" w:rsidRPr="00405CA4" w:rsidRDefault="00364A62" w:rsidP="007609FC">
            <w:pPr>
              <w:jc w:val="center"/>
              <w:rPr>
                <w:rFonts w:ascii="Arial" w:hAnsi="Arial" w:cs="Arial"/>
                <w:bCs/>
                <w:color w:val="000000"/>
                <w:sz w:val="16"/>
                <w:szCs w:val="16"/>
              </w:rPr>
            </w:pPr>
            <w:r w:rsidRPr="00405CA4">
              <w:rPr>
                <w:rFonts w:ascii="Arial" w:hAnsi="Arial" w:cs="Arial"/>
                <w:bCs/>
                <w:color w:val="000000"/>
                <w:sz w:val="16"/>
                <w:szCs w:val="16"/>
              </w:rPr>
              <w:t>900K</w:t>
            </w:r>
          </w:p>
        </w:tc>
      </w:tr>
      <w:tr w:rsidR="00364A62" w:rsidRPr="00405CA4" w14:paraId="771AAB6C" w14:textId="77777777" w:rsidTr="007609FC">
        <w:tc>
          <w:tcPr>
            <w:tcW w:w="632" w:type="pct"/>
            <w:shd w:val="clear" w:color="auto" w:fill="FFF2CC"/>
          </w:tcPr>
          <w:p w14:paraId="2E168A8E" w14:textId="77777777" w:rsidR="00364A62" w:rsidRPr="00405CA4" w:rsidRDefault="00364A62" w:rsidP="007609FC">
            <w:pPr>
              <w:rPr>
                <w:rFonts w:ascii="Arial" w:hAnsi="Arial" w:cs="Arial"/>
                <w:sz w:val="16"/>
                <w:szCs w:val="16"/>
              </w:rPr>
            </w:pPr>
            <w:r w:rsidRPr="00405CA4">
              <w:rPr>
                <w:rFonts w:ascii="Arial" w:hAnsi="Arial" w:cs="Arial"/>
                <w:bCs/>
                <w:color w:val="000000"/>
                <w:sz w:val="16"/>
                <w:szCs w:val="16"/>
              </w:rPr>
              <w:t>13th Intergovernmental Session</w:t>
            </w:r>
          </w:p>
        </w:tc>
        <w:tc>
          <w:tcPr>
            <w:tcW w:w="859" w:type="pct"/>
            <w:shd w:val="clear" w:color="auto" w:fill="auto"/>
          </w:tcPr>
          <w:p w14:paraId="31CE435A" w14:textId="77777777" w:rsidR="00364A62" w:rsidRPr="00405CA4" w:rsidRDefault="00364A62" w:rsidP="007609FC">
            <w:pPr>
              <w:rPr>
                <w:rFonts w:ascii="Arial" w:hAnsi="Arial" w:cs="Arial"/>
                <w:bCs/>
                <w:color w:val="000000"/>
                <w:sz w:val="16"/>
                <w:szCs w:val="16"/>
              </w:rPr>
            </w:pPr>
            <w:r w:rsidRPr="00405CA4">
              <w:rPr>
                <w:rFonts w:ascii="Arial" w:hAnsi="Arial" w:cs="Arial"/>
                <w:bCs/>
                <w:color w:val="000000"/>
                <w:sz w:val="16"/>
                <w:szCs w:val="16"/>
              </w:rPr>
              <w:t>Statutory science-policy interface</w:t>
            </w:r>
          </w:p>
        </w:tc>
        <w:tc>
          <w:tcPr>
            <w:tcW w:w="930" w:type="pct"/>
            <w:shd w:val="clear" w:color="auto" w:fill="auto"/>
          </w:tcPr>
          <w:p w14:paraId="50FA9E66" w14:textId="77777777" w:rsidR="00364A62" w:rsidRPr="00405CA4" w:rsidRDefault="00364A62" w:rsidP="007609FC">
            <w:pPr>
              <w:rPr>
                <w:rFonts w:ascii="Arial" w:eastAsia="Malgun Gothic" w:hAnsi="Arial" w:cs="Arial"/>
                <w:bCs/>
                <w:sz w:val="16"/>
                <w:szCs w:val="16"/>
                <w:lang w:eastAsia="ko-KR"/>
              </w:rPr>
            </w:pPr>
            <w:r w:rsidRPr="00405CA4">
              <w:rPr>
                <w:rFonts w:ascii="Arial" w:eastAsia="Malgun Gothic" w:hAnsi="Arial" w:cs="Arial"/>
                <w:bCs/>
                <w:sz w:val="16"/>
                <w:szCs w:val="16"/>
                <w:lang w:eastAsia="ko-KR"/>
              </w:rPr>
              <w:t>Regional consensus reached on its program, new officers elected</w:t>
            </w:r>
          </w:p>
        </w:tc>
        <w:tc>
          <w:tcPr>
            <w:tcW w:w="812" w:type="pct"/>
            <w:shd w:val="clear" w:color="auto" w:fill="auto"/>
          </w:tcPr>
          <w:p w14:paraId="399B8C91" w14:textId="77777777" w:rsidR="00364A62" w:rsidRPr="00405CA4" w:rsidRDefault="00364A62" w:rsidP="007609FC">
            <w:pPr>
              <w:rPr>
                <w:rFonts w:ascii="Arial" w:hAnsi="Arial" w:cs="Arial"/>
                <w:bCs/>
                <w:color w:val="000000"/>
                <w:sz w:val="16"/>
                <w:szCs w:val="16"/>
              </w:rPr>
            </w:pPr>
            <w:r w:rsidRPr="00405CA4">
              <w:rPr>
                <w:rFonts w:ascii="Arial" w:hAnsi="Arial" w:cs="Arial"/>
                <w:bCs/>
                <w:color w:val="000000"/>
                <w:sz w:val="16"/>
                <w:szCs w:val="16"/>
              </w:rPr>
              <w:t>Summary report</w:t>
            </w:r>
          </w:p>
        </w:tc>
        <w:tc>
          <w:tcPr>
            <w:tcW w:w="620" w:type="pct"/>
            <w:shd w:val="clear" w:color="auto" w:fill="auto"/>
          </w:tcPr>
          <w:p w14:paraId="1F6C6487" w14:textId="77777777" w:rsidR="00364A62" w:rsidRPr="00405CA4" w:rsidRDefault="00364A62" w:rsidP="007609FC">
            <w:pPr>
              <w:jc w:val="center"/>
              <w:rPr>
                <w:rFonts w:ascii="Arial" w:hAnsi="Arial" w:cs="Arial"/>
                <w:bCs/>
                <w:sz w:val="16"/>
                <w:szCs w:val="16"/>
              </w:rPr>
            </w:pPr>
            <w:r w:rsidRPr="00405CA4">
              <w:rPr>
                <w:rFonts w:ascii="Arial" w:hAnsi="Arial" w:cs="Arial"/>
                <w:bCs/>
                <w:sz w:val="16"/>
                <w:szCs w:val="16"/>
              </w:rPr>
              <w:t>2021</w:t>
            </w:r>
          </w:p>
        </w:tc>
        <w:tc>
          <w:tcPr>
            <w:tcW w:w="335" w:type="pct"/>
            <w:shd w:val="clear" w:color="auto" w:fill="auto"/>
          </w:tcPr>
          <w:p w14:paraId="1C595E52" w14:textId="77777777" w:rsidR="00364A62" w:rsidRPr="00405CA4" w:rsidRDefault="00364A62" w:rsidP="007609FC">
            <w:pPr>
              <w:jc w:val="center"/>
              <w:rPr>
                <w:rFonts w:ascii="Arial" w:hAnsi="Arial" w:cs="Arial"/>
                <w:bCs/>
                <w:color w:val="000000"/>
                <w:sz w:val="16"/>
                <w:szCs w:val="16"/>
              </w:rPr>
            </w:pPr>
            <w:r w:rsidRPr="00405CA4">
              <w:rPr>
                <w:rFonts w:ascii="Arial" w:hAnsi="Arial" w:cs="Arial"/>
                <w:bCs/>
                <w:color w:val="000000"/>
                <w:sz w:val="16"/>
                <w:szCs w:val="16"/>
              </w:rPr>
              <w:t>8K</w:t>
            </w:r>
          </w:p>
        </w:tc>
        <w:tc>
          <w:tcPr>
            <w:tcW w:w="286" w:type="pct"/>
            <w:shd w:val="clear" w:color="auto" w:fill="auto"/>
          </w:tcPr>
          <w:p w14:paraId="2B842A03" w14:textId="77777777" w:rsidR="00364A62" w:rsidRPr="00405CA4" w:rsidRDefault="00364A62" w:rsidP="007609FC">
            <w:pPr>
              <w:jc w:val="center"/>
              <w:rPr>
                <w:rFonts w:ascii="Arial" w:hAnsi="Arial" w:cs="Arial"/>
                <w:bCs/>
                <w:color w:val="000000"/>
                <w:sz w:val="16"/>
                <w:szCs w:val="16"/>
              </w:rPr>
            </w:pPr>
            <w:r w:rsidRPr="00405CA4">
              <w:rPr>
                <w:rFonts w:ascii="Arial" w:hAnsi="Arial" w:cs="Arial"/>
                <w:bCs/>
                <w:color w:val="000000"/>
                <w:sz w:val="16"/>
                <w:szCs w:val="16"/>
              </w:rPr>
              <w:t>10K</w:t>
            </w:r>
          </w:p>
        </w:tc>
        <w:tc>
          <w:tcPr>
            <w:tcW w:w="525" w:type="pct"/>
            <w:shd w:val="clear" w:color="auto" w:fill="auto"/>
          </w:tcPr>
          <w:p w14:paraId="084C6DBD" w14:textId="77777777" w:rsidR="00364A62" w:rsidRPr="00405CA4" w:rsidRDefault="00364A62" w:rsidP="007609FC">
            <w:pPr>
              <w:jc w:val="center"/>
              <w:rPr>
                <w:rFonts w:ascii="Arial" w:hAnsi="Arial" w:cs="Arial"/>
                <w:bCs/>
                <w:color w:val="000000"/>
                <w:sz w:val="16"/>
                <w:szCs w:val="16"/>
              </w:rPr>
            </w:pPr>
            <w:r w:rsidRPr="00405CA4">
              <w:rPr>
                <w:rFonts w:ascii="Arial" w:hAnsi="Arial" w:cs="Arial"/>
                <w:bCs/>
                <w:color w:val="000000"/>
                <w:sz w:val="16"/>
                <w:szCs w:val="16"/>
              </w:rPr>
              <w:t>120K</w:t>
            </w:r>
          </w:p>
        </w:tc>
      </w:tr>
      <w:tr w:rsidR="00364A62" w:rsidRPr="00405CA4" w14:paraId="4B0399CB" w14:textId="77777777" w:rsidTr="007609FC">
        <w:tc>
          <w:tcPr>
            <w:tcW w:w="632" w:type="pct"/>
            <w:shd w:val="clear" w:color="auto" w:fill="EDEDED"/>
          </w:tcPr>
          <w:p w14:paraId="552F3E2D" w14:textId="77777777" w:rsidR="00364A62" w:rsidRPr="00405CA4" w:rsidRDefault="00364A62" w:rsidP="007609FC">
            <w:pPr>
              <w:rPr>
                <w:rFonts w:ascii="Arial" w:hAnsi="Arial" w:cs="Arial"/>
                <w:sz w:val="16"/>
                <w:szCs w:val="16"/>
              </w:rPr>
            </w:pPr>
            <w:r w:rsidRPr="00405CA4">
              <w:rPr>
                <w:rFonts w:ascii="Arial" w:hAnsi="Arial" w:cs="Arial"/>
                <w:bCs/>
                <w:color w:val="000000"/>
                <w:sz w:val="16"/>
                <w:szCs w:val="16"/>
              </w:rPr>
              <w:t>Coordination, including the office operation</w:t>
            </w:r>
          </w:p>
        </w:tc>
        <w:tc>
          <w:tcPr>
            <w:tcW w:w="859" w:type="pct"/>
            <w:shd w:val="clear" w:color="auto" w:fill="auto"/>
          </w:tcPr>
          <w:p w14:paraId="10712C93" w14:textId="77777777" w:rsidR="00364A62" w:rsidRPr="00405CA4" w:rsidRDefault="00364A62" w:rsidP="007609FC">
            <w:pPr>
              <w:rPr>
                <w:rFonts w:ascii="Arial" w:hAnsi="Arial" w:cs="Arial"/>
                <w:bCs/>
                <w:color w:val="000000"/>
                <w:sz w:val="16"/>
                <w:szCs w:val="16"/>
              </w:rPr>
            </w:pPr>
            <w:r w:rsidRPr="00405CA4">
              <w:rPr>
                <w:rFonts w:ascii="Arial" w:hAnsi="Arial" w:cs="Arial"/>
                <w:bCs/>
                <w:color w:val="000000"/>
                <w:sz w:val="16"/>
                <w:szCs w:val="16"/>
              </w:rPr>
              <w:t>Development, coordination and implementation, and resources mobilization of WESTPAC activities</w:t>
            </w:r>
          </w:p>
        </w:tc>
        <w:tc>
          <w:tcPr>
            <w:tcW w:w="930" w:type="pct"/>
            <w:shd w:val="clear" w:color="auto" w:fill="auto"/>
          </w:tcPr>
          <w:p w14:paraId="60C7D047" w14:textId="77777777" w:rsidR="00364A62" w:rsidRPr="00405CA4" w:rsidRDefault="00364A62" w:rsidP="007609FC">
            <w:pPr>
              <w:rPr>
                <w:rFonts w:ascii="Arial" w:eastAsia="Malgun Gothic" w:hAnsi="Arial" w:cs="Arial"/>
                <w:bCs/>
                <w:sz w:val="16"/>
                <w:szCs w:val="16"/>
                <w:lang w:eastAsia="ko-KR"/>
              </w:rPr>
            </w:pPr>
            <w:r w:rsidRPr="00405CA4">
              <w:rPr>
                <w:rFonts w:ascii="Arial" w:eastAsia="Malgun Gothic" w:hAnsi="Arial" w:cs="Arial"/>
                <w:bCs/>
                <w:sz w:val="16"/>
                <w:szCs w:val="16"/>
                <w:lang w:eastAsia="ko-KR"/>
              </w:rPr>
              <w:t>Ensure the full operation of the Sub-Commission and implementation of workplan</w:t>
            </w:r>
          </w:p>
        </w:tc>
        <w:tc>
          <w:tcPr>
            <w:tcW w:w="812" w:type="pct"/>
            <w:shd w:val="clear" w:color="auto" w:fill="auto"/>
          </w:tcPr>
          <w:p w14:paraId="6C8E1B91" w14:textId="77777777" w:rsidR="00364A62" w:rsidRPr="00405CA4" w:rsidRDefault="00364A62" w:rsidP="007609FC">
            <w:pPr>
              <w:rPr>
                <w:rFonts w:ascii="Arial" w:hAnsi="Arial" w:cs="Arial"/>
                <w:bCs/>
                <w:color w:val="000000"/>
                <w:sz w:val="16"/>
                <w:szCs w:val="16"/>
              </w:rPr>
            </w:pPr>
            <w:r w:rsidRPr="00405CA4">
              <w:rPr>
                <w:rFonts w:ascii="Arial" w:hAnsi="Arial" w:cs="Arial"/>
                <w:bCs/>
                <w:color w:val="000000"/>
                <w:sz w:val="16"/>
                <w:szCs w:val="16"/>
              </w:rPr>
              <w:t>New activities developed, workplan implemented and quality service provided</w:t>
            </w:r>
          </w:p>
        </w:tc>
        <w:tc>
          <w:tcPr>
            <w:tcW w:w="620" w:type="pct"/>
            <w:shd w:val="clear" w:color="auto" w:fill="auto"/>
          </w:tcPr>
          <w:p w14:paraId="22C47979" w14:textId="77777777" w:rsidR="00364A62" w:rsidRPr="00405CA4" w:rsidRDefault="00364A62" w:rsidP="007609FC">
            <w:pPr>
              <w:jc w:val="center"/>
              <w:rPr>
                <w:rFonts w:ascii="Arial" w:hAnsi="Arial" w:cs="Arial"/>
                <w:bCs/>
                <w:sz w:val="16"/>
                <w:szCs w:val="16"/>
              </w:rPr>
            </w:pPr>
            <w:r w:rsidRPr="00405CA4">
              <w:rPr>
                <w:rFonts w:ascii="Arial" w:hAnsi="Arial" w:cs="Arial"/>
                <w:bCs/>
                <w:sz w:val="16"/>
                <w:szCs w:val="16"/>
              </w:rPr>
              <w:t>May 2019-April 2021</w:t>
            </w:r>
          </w:p>
        </w:tc>
        <w:tc>
          <w:tcPr>
            <w:tcW w:w="335" w:type="pct"/>
            <w:shd w:val="clear" w:color="auto" w:fill="auto"/>
          </w:tcPr>
          <w:p w14:paraId="6674CABB" w14:textId="77777777" w:rsidR="00364A62" w:rsidRPr="00405CA4" w:rsidRDefault="00364A62" w:rsidP="007609FC">
            <w:pPr>
              <w:jc w:val="center"/>
              <w:rPr>
                <w:rFonts w:ascii="Arial" w:hAnsi="Arial" w:cs="Arial"/>
                <w:bCs/>
                <w:color w:val="000000"/>
                <w:sz w:val="16"/>
                <w:szCs w:val="16"/>
              </w:rPr>
            </w:pPr>
            <w:r w:rsidRPr="00405CA4">
              <w:rPr>
                <w:rFonts w:ascii="Arial" w:hAnsi="Arial" w:cs="Arial"/>
                <w:bCs/>
                <w:color w:val="000000"/>
                <w:sz w:val="16"/>
                <w:szCs w:val="16"/>
              </w:rPr>
              <w:t>40K</w:t>
            </w:r>
          </w:p>
        </w:tc>
        <w:tc>
          <w:tcPr>
            <w:tcW w:w="286" w:type="pct"/>
            <w:shd w:val="clear" w:color="auto" w:fill="auto"/>
          </w:tcPr>
          <w:p w14:paraId="2992557B" w14:textId="77777777" w:rsidR="00364A62" w:rsidRPr="00405CA4" w:rsidRDefault="00364A62" w:rsidP="007609FC">
            <w:pPr>
              <w:jc w:val="center"/>
              <w:rPr>
                <w:rFonts w:ascii="Arial" w:hAnsi="Arial" w:cs="Arial"/>
                <w:bCs/>
                <w:color w:val="000000"/>
                <w:sz w:val="16"/>
                <w:szCs w:val="16"/>
              </w:rPr>
            </w:pPr>
            <w:r w:rsidRPr="00405CA4">
              <w:rPr>
                <w:rFonts w:ascii="Arial" w:hAnsi="Arial" w:cs="Arial"/>
                <w:bCs/>
                <w:color w:val="000000"/>
                <w:sz w:val="16"/>
                <w:szCs w:val="16"/>
              </w:rPr>
              <w:t>200K</w:t>
            </w:r>
          </w:p>
        </w:tc>
        <w:tc>
          <w:tcPr>
            <w:tcW w:w="525" w:type="pct"/>
            <w:shd w:val="clear" w:color="auto" w:fill="auto"/>
          </w:tcPr>
          <w:p w14:paraId="6DE61896" w14:textId="77777777" w:rsidR="00364A62" w:rsidRPr="00405CA4" w:rsidRDefault="00364A62" w:rsidP="007609FC">
            <w:pPr>
              <w:jc w:val="center"/>
              <w:rPr>
                <w:rFonts w:ascii="Arial" w:hAnsi="Arial" w:cs="Arial"/>
                <w:bCs/>
                <w:color w:val="000000"/>
                <w:sz w:val="16"/>
                <w:szCs w:val="16"/>
              </w:rPr>
            </w:pPr>
            <w:r w:rsidRPr="00405CA4">
              <w:rPr>
                <w:rFonts w:ascii="Arial" w:hAnsi="Arial" w:cs="Arial"/>
                <w:bCs/>
                <w:color w:val="000000"/>
                <w:sz w:val="16"/>
                <w:szCs w:val="16"/>
              </w:rPr>
              <w:t>100K</w:t>
            </w:r>
          </w:p>
          <w:p w14:paraId="2F4A2895" w14:textId="77777777" w:rsidR="00364A62" w:rsidRPr="00405CA4" w:rsidRDefault="00364A62" w:rsidP="007609FC">
            <w:pPr>
              <w:jc w:val="center"/>
              <w:rPr>
                <w:rFonts w:ascii="Arial" w:hAnsi="Arial" w:cs="Arial"/>
                <w:bCs/>
                <w:color w:val="000000"/>
                <w:sz w:val="16"/>
                <w:szCs w:val="16"/>
              </w:rPr>
            </w:pPr>
          </w:p>
        </w:tc>
      </w:tr>
      <w:tr w:rsidR="00364A62" w:rsidRPr="00405CA4" w14:paraId="1DB2FDB5" w14:textId="77777777" w:rsidTr="007609FC">
        <w:tc>
          <w:tcPr>
            <w:tcW w:w="5000" w:type="pct"/>
            <w:gridSpan w:val="8"/>
            <w:shd w:val="clear" w:color="auto" w:fill="C9C9C9"/>
            <w:vAlign w:val="center"/>
          </w:tcPr>
          <w:p w14:paraId="642FED64" w14:textId="77777777" w:rsidR="00364A62" w:rsidRPr="00405CA4" w:rsidRDefault="00364A62" w:rsidP="007609FC">
            <w:pPr>
              <w:jc w:val="center"/>
              <w:rPr>
                <w:rFonts w:ascii="Arial" w:hAnsi="Arial" w:cs="Arial"/>
                <w:b/>
                <w:bCs/>
                <w:sz w:val="16"/>
                <w:szCs w:val="16"/>
              </w:rPr>
            </w:pPr>
            <w:r w:rsidRPr="00405CA4">
              <w:rPr>
                <w:rFonts w:ascii="Arial" w:hAnsi="Arial" w:cs="Arial"/>
                <w:b/>
                <w:bCs/>
                <w:sz w:val="16"/>
                <w:szCs w:val="16"/>
              </w:rPr>
              <w:t>OCEAN PROCESSES AND CLIMATE IN THE INDO-PACIFIC</w:t>
            </w:r>
          </w:p>
        </w:tc>
      </w:tr>
      <w:tr w:rsidR="00364A62" w:rsidRPr="00405CA4" w14:paraId="4E3D590E" w14:textId="77777777" w:rsidTr="007609FC">
        <w:trPr>
          <w:trHeight w:val="278"/>
        </w:trPr>
        <w:tc>
          <w:tcPr>
            <w:tcW w:w="632" w:type="pct"/>
            <w:vMerge w:val="restart"/>
            <w:shd w:val="clear" w:color="auto" w:fill="C5E0B3"/>
          </w:tcPr>
          <w:p w14:paraId="76BBBD33" w14:textId="77777777" w:rsidR="00364A62" w:rsidRPr="00405CA4" w:rsidRDefault="00364A62" w:rsidP="007609FC">
            <w:pPr>
              <w:rPr>
                <w:rFonts w:ascii="Arial" w:hAnsi="Arial" w:cs="Arial"/>
                <w:bCs/>
                <w:color w:val="000000"/>
                <w:sz w:val="16"/>
                <w:szCs w:val="16"/>
              </w:rPr>
            </w:pPr>
            <w:r w:rsidRPr="00405CA4">
              <w:rPr>
                <w:rFonts w:ascii="Arial" w:hAnsi="Arial" w:cs="Arial"/>
                <w:bCs/>
                <w:color w:val="000000"/>
                <w:sz w:val="16"/>
                <w:szCs w:val="16"/>
              </w:rPr>
              <w:t>North East Asian Regional-GOOS (NEAR-GOOS)</w:t>
            </w:r>
          </w:p>
        </w:tc>
        <w:tc>
          <w:tcPr>
            <w:tcW w:w="859" w:type="pct"/>
            <w:shd w:val="clear" w:color="auto" w:fill="auto"/>
          </w:tcPr>
          <w:p w14:paraId="1B56536D" w14:textId="77777777" w:rsidR="00364A62" w:rsidRPr="00405CA4" w:rsidRDefault="00364A62" w:rsidP="007609FC">
            <w:pPr>
              <w:tabs>
                <w:tab w:val="left" w:pos="247"/>
              </w:tabs>
              <w:ind w:left="247" w:hanging="247"/>
              <w:rPr>
                <w:rFonts w:ascii="Arial" w:eastAsia="Malgun Gothic" w:hAnsi="Arial" w:cs="Arial"/>
                <w:bCs/>
                <w:sz w:val="16"/>
                <w:szCs w:val="16"/>
                <w:lang w:eastAsia="ko-KR"/>
              </w:rPr>
            </w:pPr>
            <w:r w:rsidRPr="00405CA4">
              <w:rPr>
                <w:rFonts w:ascii="Arial" w:eastAsia="MS Mincho" w:hAnsi="Arial" w:cs="Arial"/>
                <w:bCs/>
                <w:sz w:val="16"/>
                <w:szCs w:val="16"/>
                <w:lang w:eastAsia="ja-JP"/>
              </w:rPr>
              <w:t>1.</w:t>
            </w:r>
            <w:r w:rsidRPr="00405CA4">
              <w:rPr>
                <w:rFonts w:ascii="Arial" w:eastAsia="MS Mincho" w:hAnsi="Arial" w:cs="Arial"/>
                <w:bCs/>
                <w:sz w:val="16"/>
                <w:szCs w:val="16"/>
                <w:lang w:eastAsia="ja-JP"/>
              </w:rPr>
              <w:tab/>
              <w:t>20</w:t>
            </w:r>
            <w:r w:rsidRPr="00405CA4">
              <w:rPr>
                <w:rFonts w:ascii="Arial" w:eastAsia="MS Mincho" w:hAnsi="Arial" w:cs="Arial"/>
                <w:bCs/>
                <w:sz w:val="16"/>
                <w:szCs w:val="16"/>
                <w:vertAlign w:val="superscript"/>
                <w:lang w:eastAsia="ja-JP"/>
              </w:rPr>
              <w:t>th</w:t>
            </w:r>
            <w:r w:rsidRPr="00405CA4">
              <w:rPr>
                <w:rFonts w:ascii="Arial" w:eastAsia="MS Mincho" w:hAnsi="Arial" w:cs="Arial"/>
                <w:bCs/>
                <w:sz w:val="16"/>
                <w:szCs w:val="16"/>
                <w:lang w:eastAsia="ja-JP"/>
              </w:rPr>
              <w:t xml:space="preserve"> Session of </w:t>
            </w:r>
            <w:r w:rsidRPr="00405CA4">
              <w:rPr>
                <w:rFonts w:ascii="Arial" w:hAnsi="Arial" w:cs="Arial"/>
                <w:bCs/>
                <w:sz w:val="16"/>
                <w:szCs w:val="16"/>
              </w:rPr>
              <w:t>C</w:t>
            </w:r>
            <w:r w:rsidRPr="00405CA4">
              <w:rPr>
                <w:rFonts w:ascii="Arial" w:eastAsia="MS Mincho" w:hAnsi="Arial" w:cs="Arial"/>
                <w:bCs/>
                <w:sz w:val="16"/>
                <w:szCs w:val="16"/>
                <w:lang w:eastAsia="ja-JP"/>
              </w:rPr>
              <w:t xml:space="preserve">oordinating Committee for </w:t>
            </w:r>
            <w:r w:rsidRPr="00405CA4">
              <w:rPr>
                <w:rFonts w:ascii="Arial" w:hAnsi="Arial" w:cs="Arial"/>
                <w:bCs/>
                <w:sz w:val="16"/>
                <w:szCs w:val="16"/>
              </w:rPr>
              <w:t>NEAR-GOOS</w:t>
            </w:r>
          </w:p>
        </w:tc>
        <w:tc>
          <w:tcPr>
            <w:tcW w:w="930" w:type="pct"/>
            <w:shd w:val="clear" w:color="auto" w:fill="auto"/>
          </w:tcPr>
          <w:p w14:paraId="59CB46DA" w14:textId="77777777" w:rsidR="00364A62" w:rsidRPr="00405CA4" w:rsidRDefault="00364A62" w:rsidP="007609FC">
            <w:pPr>
              <w:rPr>
                <w:rFonts w:ascii="Arial" w:eastAsia="Malgun Gothic" w:hAnsi="Arial" w:cs="Arial"/>
                <w:bCs/>
                <w:sz w:val="16"/>
                <w:szCs w:val="16"/>
                <w:highlight w:val="yellow"/>
                <w:lang w:eastAsia="ko-KR"/>
              </w:rPr>
            </w:pPr>
            <w:r w:rsidRPr="00405CA4">
              <w:rPr>
                <w:rFonts w:ascii="Arial" w:hAnsi="Arial" w:cs="Arial"/>
                <w:bCs/>
                <w:sz w:val="16"/>
                <w:szCs w:val="16"/>
              </w:rPr>
              <w:t>To review the NEAR-GOOS development</w:t>
            </w:r>
          </w:p>
        </w:tc>
        <w:tc>
          <w:tcPr>
            <w:tcW w:w="812" w:type="pct"/>
            <w:shd w:val="clear" w:color="auto" w:fill="auto"/>
          </w:tcPr>
          <w:p w14:paraId="6669F342" w14:textId="77777777" w:rsidR="00364A62" w:rsidRPr="00405CA4" w:rsidRDefault="00364A62" w:rsidP="007609FC">
            <w:pPr>
              <w:rPr>
                <w:rFonts w:ascii="Arial" w:eastAsia="Malgun Gothic" w:hAnsi="Arial" w:cs="Arial"/>
                <w:bCs/>
                <w:sz w:val="16"/>
                <w:szCs w:val="16"/>
                <w:lang w:eastAsia="ko-KR"/>
              </w:rPr>
            </w:pPr>
            <w:r w:rsidRPr="00405CA4">
              <w:rPr>
                <w:rFonts w:ascii="Arial" w:hAnsi="Arial" w:cs="Arial"/>
                <w:bCs/>
                <w:sz w:val="16"/>
                <w:szCs w:val="16"/>
              </w:rPr>
              <w:t>Action plans and</w:t>
            </w:r>
            <w:r w:rsidRPr="00405CA4">
              <w:rPr>
                <w:rFonts w:ascii="Arial" w:eastAsia="MS Mincho" w:hAnsi="Arial" w:cs="Arial"/>
                <w:bCs/>
                <w:sz w:val="16"/>
                <w:szCs w:val="16"/>
                <w:lang w:eastAsia="ja-JP"/>
              </w:rPr>
              <w:t xml:space="preserve"> </w:t>
            </w:r>
            <w:r w:rsidRPr="00405CA4">
              <w:rPr>
                <w:rFonts w:ascii="Arial" w:hAnsi="Arial" w:cs="Arial"/>
                <w:bCs/>
                <w:sz w:val="16"/>
                <w:szCs w:val="16"/>
              </w:rPr>
              <w:t>recommendations</w:t>
            </w:r>
          </w:p>
        </w:tc>
        <w:tc>
          <w:tcPr>
            <w:tcW w:w="620" w:type="pct"/>
            <w:shd w:val="clear" w:color="auto" w:fill="auto"/>
          </w:tcPr>
          <w:p w14:paraId="09A6118F" w14:textId="77777777" w:rsidR="00364A62" w:rsidRPr="00405CA4" w:rsidRDefault="00364A62" w:rsidP="007609FC">
            <w:pPr>
              <w:jc w:val="center"/>
              <w:rPr>
                <w:rFonts w:ascii="Arial" w:eastAsia="Malgun Gothic" w:hAnsi="Arial" w:cs="Arial"/>
                <w:bCs/>
                <w:sz w:val="16"/>
                <w:szCs w:val="16"/>
                <w:lang w:eastAsia="ko-KR"/>
              </w:rPr>
            </w:pPr>
            <w:r w:rsidRPr="00405CA4">
              <w:rPr>
                <w:rFonts w:ascii="Arial" w:eastAsia="MS Mincho" w:hAnsi="Arial" w:cs="Arial"/>
                <w:bCs/>
                <w:sz w:val="16"/>
                <w:szCs w:val="16"/>
                <w:lang w:eastAsia="ja-JP"/>
              </w:rPr>
              <w:t>November 2019, Republic of Korea</w:t>
            </w:r>
          </w:p>
        </w:tc>
        <w:tc>
          <w:tcPr>
            <w:tcW w:w="335" w:type="pct"/>
            <w:shd w:val="clear" w:color="auto" w:fill="auto"/>
          </w:tcPr>
          <w:p w14:paraId="42FC419D" w14:textId="77777777" w:rsidR="00364A62" w:rsidRPr="00405CA4" w:rsidRDefault="00364A62" w:rsidP="007609FC">
            <w:pPr>
              <w:jc w:val="center"/>
              <w:rPr>
                <w:rFonts w:ascii="Arial" w:eastAsia="Malgun Gothic" w:hAnsi="Arial" w:cs="Arial"/>
                <w:bCs/>
                <w:sz w:val="16"/>
                <w:szCs w:val="16"/>
                <w:lang w:eastAsia="ko-KR"/>
              </w:rPr>
            </w:pPr>
            <w:r w:rsidRPr="00405CA4">
              <w:rPr>
                <w:rFonts w:ascii="Arial" w:eastAsia="Malgun Gothic" w:hAnsi="Arial" w:cs="Arial"/>
                <w:bCs/>
                <w:sz w:val="16"/>
                <w:szCs w:val="16"/>
                <w:lang w:eastAsia="ko-KR"/>
              </w:rPr>
              <w:t>0/2.5K</w:t>
            </w:r>
          </w:p>
        </w:tc>
        <w:tc>
          <w:tcPr>
            <w:tcW w:w="286" w:type="pct"/>
            <w:shd w:val="clear" w:color="auto" w:fill="auto"/>
          </w:tcPr>
          <w:p w14:paraId="626DF362" w14:textId="77777777" w:rsidR="00364A62" w:rsidRPr="00405CA4" w:rsidRDefault="00364A62" w:rsidP="007609FC">
            <w:pPr>
              <w:jc w:val="center"/>
              <w:rPr>
                <w:rFonts w:ascii="Arial" w:eastAsia="Malgun Gothic" w:hAnsi="Arial" w:cs="Arial"/>
                <w:bCs/>
                <w:sz w:val="16"/>
                <w:szCs w:val="16"/>
                <w:lang w:eastAsia="ko-KR"/>
              </w:rPr>
            </w:pPr>
          </w:p>
        </w:tc>
        <w:tc>
          <w:tcPr>
            <w:tcW w:w="525" w:type="pct"/>
            <w:shd w:val="clear" w:color="auto" w:fill="auto"/>
          </w:tcPr>
          <w:p w14:paraId="2F1EDE27" w14:textId="77777777" w:rsidR="00364A62" w:rsidRPr="00405CA4" w:rsidRDefault="00364A62" w:rsidP="007609FC">
            <w:pPr>
              <w:jc w:val="center"/>
              <w:rPr>
                <w:rFonts w:ascii="Arial" w:eastAsia="Malgun Gothic" w:hAnsi="Arial" w:cs="Arial"/>
                <w:bCs/>
                <w:sz w:val="16"/>
                <w:szCs w:val="16"/>
                <w:lang w:eastAsia="ko-KR"/>
              </w:rPr>
            </w:pPr>
            <w:r w:rsidRPr="00405CA4">
              <w:rPr>
                <w:rFonts w:ascii="Arial" w:hAnsi="Arial" w:cs="Arial"/>
                <w:bCs/>
                <w:sz w:val="16"/>
                <w:szCs w:val="16"/>
              </w:rPr>
              <w:t>20K</w:t>
            </w:r>
          </w:p>
        </w:tc>
      </w:tr>
      <w:tr w:rsidR="00364A62" w:rsidRPr="00405CA4" w14:paraId="7FEEAC4E" w14:textId="77777777" w:rsidTr="007609FC">
        <w:trPr>
          <w:trHeight w:val="96"/>
        </w:trPr>
        <w:tc>
          <w:tcPr>
            <w:tcW w:w="632" w:type="pct"/>
            <w:vMerge/>
            <w:tcBorders>
              <w:bottom w:val="nil"/>
            </w:tcBorders>
            <w:shd w:val="clear" w:color="auto" w:fill="C5E0B3"/>
          </w:tcPr>
          <w:p w14:paraId="228E5497" w14:textId="77777777" w:rsidR="00364A62" w:rsidRPr="00405CA4" w:rsidRDefault="00364A62" w:rsidP="007609FC">
            <w:pPr>
              <w:rPr>
                <w:rFonts w:ascii="Arial" w:hAnsi="Arial" w:cs="Arial"/>
                <w:sz w:val="16"/>
                <w:szCs w:val="16"/>
              </w:rPr>
            </w:pPr>
          </w:p>
        </w:tc>
        <w:tc>
          <w:tcPr>
            <w:tcW w:w="859" w:type="pct"/>
            <w:shd w:val="clear" w:color="auto" w:fill="auto"/>
          </w:tcPr>
          <w:p w14:paraId="494FEAEA" w14:textId="77777777" w:rsidR="00364A62" w:rsidRPr="00405CA4" w:rsidRDefault="00364A62" w:rsidP="007609FC">
            <w:pPr>
              <w:tabs>
                <w:tab w:val="left" w:pos="247"/>
              </w:tabs>
              <w:ind w:left="247" w:hanging="247"/>
              <w:rPr>
                <w:rFonts w:ascii="Arial" w:eastAsia="MS Mincho" w:hAnsi="Arial" w:cs="Arial"/>
                <w:bCs/>
                <w:sz w:val="16"/>
                <w:szCs w:val="16"/>
                <w:lang w:eastAsia="ja-JP"/>
              </w:rPr>
            </w:pPr>
            <w:r w:rsidRPr="00405CA4">
              <w:rPr>
                <w:rFonts w:ascii="Arial" w:eastAsia="MS Mincho" w:hAnsi="Arial" w:cs="Arial"/>
                <w:bCs/>
                <w:sz w:val="16"/>
                <w:szCs w:val="16"/>
                <w:lang w:eastAsia="ja-JP"/>
              </w:rPr>
              <w:t>2.</w:t>
            </w:r>
            <w:r w:rsidRPr="00405CA4">
              <w:rPr>
                <w:rFonts w:ascii="Arial" w:eastAsia="MS Mincho" w:hAnsi="Arial" w:cs="Arial"/>
                <w:bCs/>
                <w:sz w:val="16"/>
                <w:szCs w:val="16"/>
                <w:lang w:eastAsia="ja-JP"/>
              </w:rPr>
              <w:tab/>
              <w:t>21</w:t>
            </w:r>
            <w:r w:rsidRPr="00405CA4">
              <w:rPr>
                <w:rFonts w:ascii="Arial" w:eastAsia="MS Mincho" w:hAnsi="Arial" w:cs="Arial"/>
                <w:bCs/>
                <w:sz w:val="16"/>
                <w:szCs w:val="16"/>
                <w:vertAlign w:val="superscript"/>
                <w:lang w:eastAsia="ja-JP"/>
              </w:rPr>
              <w:t>st</w:t>
            </w:r>
            <w:r w:rsidRPr="00405CA4">
              <w:rPr>
                <w:rFonts w:ascii="Arial" w:eastAsia="MS Mincho" w:hAnsi="Arial" w:cs="Arial"/>
                <w:bCs/>
                <w:sz w:val="16"/>
                <w:szCs w:val="16"/>
                <w:lang w:eastAsia="ja-JP"/>
              </w:rPr>
              <w:t xml:space="preserve"> Session of Coordinating Committee for NEAR-GOOS</w:t>
            </w:r>
          </w:p>
        </w:tc>
        <w:tc>
          <w:tcPr>
            <w:tcW w:w="930" w:type="pct"/>
            <w:shd w:val="clear" w:color="auto" w:fill="auto"/>
          </w:tcPr>
          <w:p w14:paraId="19F3E67B" w14:textId="77777777" w:rsidR="00364A62" w:rsidRPr="00405CA4" w:rsidRDefault="00364A62" w:rsidP="007609FC">
            <w:pPr>
              <w:rPr>
                <w:rFonts w:ascii="Arial" w:eastAsia="Malgun Gothic" w:hAnsi="Arial" w:cs="Arial"/>
                <w:bCs/>
                <w:sz w:val="16"/>
                <w:szCs w:val="16"/>
                <w:lang w:eastAsia="ko-KR"/>
              </w:rPr>
            </w:pPr>
            <w:r w:rsidRPr="00405CA4">
              <w:rPr>
                <w:rFonts w:ascii="Arial" w:hAnsi="Arial" w:cs="Arial"/>
                <w:bCs/>
                <w:sz w:val="16"/>
                <w:szCs w:val="16"/>
              </w:rPr>
              <w:t>To review the NEAR-GOOS development</w:t>
            </w:r>
          </w:p>
        </w:tc>
        <w:tc>
          <w:tcPr>
            <w:tcW w:w="812" w:type="pct"/>
            <w:shd w:val="clear" w:color="auto" w:fill="auto"/>
          </w:tcPr>
          <w:p w14:paraId="3CDDBD7F" w14:textId="77777777" w:rsidR="00364A62" w:rsidRPr="00405CA4" w:rsidRDefault="00364A62" w:rsidP="007609FC">
            <w:pPr>
              <w:rPr>
                <w:rFonts w:ascii="Arial" w:eastAsia="Malgun Gothic" w:hAnsi="Arial" w:cs="Arial"/>
                <w:bCs/>
                <w:sz w:val="16"/>
                <w:szCs w:val="16"/>
                <w:lang w:eastAsia="ko-KR"/>
              </w:rPr>
            </w:pPr>
            <w:r w:rsidRPr="00405CA4">
              <w:rPr>
                <w:rFonts w:ascii="Arial" w:hAnsi="Arial" w:cs="Arial"/>
                <w:bCs/>
                <w:sz w:val="16"/>
                <w:szCs w:val="16"/>
              </w:rPr>
              <w:t>Action plans and</w:t>
            </w:r>
            <w:r w:rsidRPr="00405CA4">
              <w:rPr>
                <w:rFonts w:ascii="Arial" w:eastAsia="MS Mincho" w:hAnsi="Arial" w:cs="Arial"/>
                <w:bCs/>
                <w:sz w:val="16"/>
                <w:szCs w:val="16"/>
                <w:lang w:eastAsia="ja-JP"/>
              </w:rPr>
              <w:t xml:space="preserve"> </w:t>
            </w:r>
            <w:r w:rsidRPr="00405CA4">
              <w:rPr>
                <w:rFonts w:ascii="Arial" w:hAnsi="Arial" w:cs="Arial"/>
                <w:bCs/>
                <w:sz w:val="16"/>
                <w:szCs w:val="16"/>
              </w:rPr>
              <w:t>recommendations</w:t>
            </w:r>
          </w:p>
        </w:tc>
        <w:tc>
          <w:tcPr>
            <w:tcW w:w="620" w:type="pct"/>
            <w:shd w:val="clear" w:color="auto" w:fill="auto"/>
          </w:tcPr>
          <w:p w14:paraId="21BB8F8C" w14:textId="77777777" w:rsidR="00364A62" w:rsidRPr="00405CA4" w:rsidRDefault="00364A62" w:rsidP="007609FC">
            <w:pPr>
              <w:jc w:val="center"/>
              <w:rPr>
                <w:rFonts w:ascii="Arial" w:eastAsia="Malgun Gothic" w:hAnsi="Arial" w:cs="Arial"/>
                <w:sz w:val="16"/>
                <w:szCs w:val="16"/>
                <w:lang w:eastAsia="ko-KR"/>
              </w:rPr>
            </w:pPr>
            <w:r w:rsidRPr="00405CA4">
              <w:rPr>
                <w:rFonts w:ascii="Arial" w:eastAsia="MS Mincho" w:hAnsi="Arial" w:cs="Arial"/>
                <w:bCs/>
                <w:sz w:val="16"/>
                <w:szCs w:val="16"/>
                <w:lang w:eastAsia="ja-JP"/>
              </w:rPr>
              <w:t>Late 2020</w:t>
            </w:r>
          </w:p>
        </w:tc>
        <w:tc>
          <w:tcPr>
            <w:tcW w:w="335" w:type="pct"/>
            <w:shd w:val="clear" w:color="auto" w:fill="auto"/>
          </w:tcPr>
          <w:p w14:paraId="337EC29B" w14:textId="77777777" w:rsidR="00364A62" w:rsidRPr="00405CA4" w:rsidRDefault="00364A62" w:rsidP="007609FC">
            <w:pPr>
              <w:jc w:val="center"/>
              <w:rPr>
                <w:rFonts w:ascii="Arial" w:hAnsi="Arial" w:cs="Arial"/>
                <w:bCs/>
                <w:sz w:val="16"/>
                <w:szCs w:val="16"/>
              </w:rPr>
            </w:pPr>
            <w:r w:rsidRPr="00405CA4">
              <w:rPr>
                <w:rFonts w:ascii="Arial" w:hAnsi="Arial" w:cs="Arial"/>
                <w:bCs/>
                <w:sz w:val="16"/>
                <w:szCs w:val="16"/>
              </w:rPr>
              <w:t>0/2.5K</w:t>
            </w:r>
          </w:p>
        </w:tc>
        <w:tc>
          <w:tcPr>
            <w:tcW w:w="286" w:type="pct"/>
            <w:shd w:val="clear" w:color="auto" w:fill="auto"/>
          </w:tcPr>
          <w:p w14:paraId="20FC787F" w14:textId="77777777" w:rsidR="00364A62" w:rsidRPr="00405CA4" w:rsidRDefault="00364A62" w:rsidP="007609FC">
            <w:pPr>
              <w:jc w:val="center"/>
              <w:rPr>
                <w:rFonts w:ascii="Arial" w:hAnsi="Arial" w:cs="Arial"/>
                <w:bCs/>
                <w:sz w:val="16"/>
                <w:szCs w:val="16"/>
              </w:rPr>
            </w:pPr>
          </w:p>
        </w:tc>
        <w:tc>
          <w:tcPr>
            <w:tcW w:w="525" w:type="pct"/>
            <w:shd w:val="clear" w:color="auto" w:fill="auto"/>
          </w:tcPr>
          <w:p w14:paraId="10A75EDB" w14:textId="77777777" w:rsidR="00364A62" w:rsidRPr="00405CA4" w:rsidRDefault="00364A62" w:rsidP="007609FC">
            <w:pPr>
              <w:jc w:val="center"/>
              <w:rPr>
                <w:rFonts w:ascii="Arial" w:hAnsi="Arial" w:cs="Arial"/>
                <w:bCs/>
                <w:sz w:val="16"/>
                <w:szCs w:val="16"/>
              </w:rPr>
            </w:pPr>
            <w:r w:rsidRPr="00405CA4">
              <w:rPr>
                <w:rFonts w:ascii="Arial" w:hAnsi="Arial" w:cs="Arial"/>
                <w:bCs/>
                <w:sz w:val="16"/>
                <w:szCs w:val="16"/>
              </w:rPr>
              <w:t>20K</w:t>
            </w:r>
          </w:p>
        </w:tc>
      </w:tr>
      <w:tr w:rsidR="00364A62" w:rsidRPr="00405CA4" w14:paraId="582F8122" w14:textId="77777777" w:rsidTr="007609FC">
        <w:trPr>
          <w:trHeight w:val="75"/>
        </w:trPr>
        <w:tc>
          <w:tcPr>
            <w:tcW w:w="632" w:type="pct"/>
            <w:tcBorders>
              <w:top w:val="nil"/>
              <w:bottom w:val="nil"/>
            </w:tcBorders>
            <w:shd w:val="clear" w:color="auto" w:fill="C5E0B3"/>
          </w:tcPr>
          <w:p w14:paraId="025527BF" w14:textId="77777777" w:rsidR="00364A62" w:rsidRPr="00405CA4" w:rsidRDefault="00364A62" w:rsidP="007609FC">
            <w:pPr>
              <w:rPr>
                <w:rFonts w:ascii="Arial" w:hAnsi="Arial" w:cs="Arial"/>
                <w:sz w:val="16"/>
                <w:szCs w:val="16"/>
              </w:rPr>
            </w:pPr>
          </w:p>
        </w:tc>
        <w:tc>
          <w:tcPr>
            <w:tcW w:w="859" w:type="pct"/>
            <w:shd w:val="clear" w:color="auto" w:fill="auto"/>
          </w:tcPr>
          <w:p w14:paraId="17E28429" w14:textId="77777777" w:rsidR="00364A62" w:rsidRPr="00405CA4" w:rsidRDefault="00364A62" w:rsidP="007609FC">
            <w:pPr>
              <w:tabs>
                <w:tab w:val="left" w:pos="247"/>
              </w:tabs>
              <w:ind w:left="247" w:hanging="247"/>
              <w:rPr>
                <w:rFonts w:ascii="Arial" w:eastAsia="Malgun Gothic" w:hAnsi="Arial" w:cs="Arial"/>
                <w:bCs/>
                <w:sz w:val="16"/>
                <w:szCs w:val="16"/>
                <w:lang w:eastAsia="ko-KR"/>
              </w:rPr>
            </w:pPr>
            <w:r w:rsidRPr="00405CA4">
              <w:rPr>
                <w:rFonts w:ascii="Arial" w:eastAsia="MS Mincho" w:hAnsi="Arial" w:cs="Arial"/>
                <w:bCs/>
                <w:sz w:val="16"/>
                <w:szCs w:val="16"/>
                <w:lang w:eastAsia="ja-JP"/>
              </w:rPr>
              <w:t>3.</w:t>
            </w:r>
            <w:r w:rsidRPr="00405CA4">
              <w:rPr>
                <w:rFonts w:ascii="Arial" w:eastAsia="MS Mincho" w:hAnsi="Arial" w:cs="Arial"/>
                <w:bCs/>
                <w:sz w:val="16"/>
                <w:szCs w:val="16"/>
                <w:lang w:eastAsia="ja-JP"/>
              </w:rPr>
              <w:tab/>
              <w:t>9</w:t>
            </w:r>
            <w:r w:rsidRPr="00405CA4">
              <w:rPr>
                <w:rFonts w:ascii="Arial" w:eastAsia="MS Mincho" w:hAnsi="Arial" w:cs="Arial"/>
                <w:bCs/>
                <w:sz w:val="16"/>
                <w:szCs w:val="16"/>
                <w:vertAlign w:val="superscript"/>
                <w:lang w:eastAsia="ja-JP"/>
              </w:rPr>
              <w:t>th</w:t>
            </w:r>
            <w:r w:rsidRPr="00405CA4">
              <w:rPr>
                <w:rFonts w:ascii="Arial" w:eastAsia="MS Mincho" w:hAnsi="Arial" w:cs="Arial"/>
                <w:bCs/>
                <w:sz w:val="16"/>
                <w:szCs w:val="16"/>
                <w:lang w:eastAsia="ja-JP"/>
              </w:rPr>
              <w:t xml:space="preserve"> GOOS Regional Forum</w:t>
            </w:r>
          </w:p>
        </w:tc>
        <w:tc>
          <w:tcPr>
            <w:tcW w:w="930" w:type="pct"/>
            <w:shd w:val="clear" w:color="auto" w:fill="auto"/>
          </w:tcPr>
          <w:p w14:paraId="67F4CE18" w14:textId="77777777" w:rsidR="00364A62" w:rsidRPr="00405CA4" w:rsidRDefault="00364A62" w:rsidP="007609FC">
            <w:pPr>
              <w:rPr>
                <w:rFonts w:ascii="Arial" w:eastAsia="Malgun Gothic" w:hAnsi="Arial" w:cs="Arial"/>
                <w:bCs/>
                <w:sz w:val="16"/>
                <w:szCs w:val="16"/>
                <w:lang w:eastAsia="ko-KR"/>
              </w:rPr>
            </w:pPr>
            <w:r w:rsidRPr="00405CA4">
              <w:rPr>
                <w:rFonts w:ascii="Arial" w:hAnsi="Arial" w:cs="Arial"/>
                <w:bCs/>
                <w:sz w:val="16"/>
                <w:szCs w:val="16"/>
              </w:rPr>
              <w:t>Strengthen collaboration</w:t>
            </w:r>
            <w:r w:rsidRPr="00405CA4">
              <w:rPr>
                <w:rFonts w:ascii="Arial" w:eastAsia="MS Mincho" w:hAnsi="Arial" w:cs="Arial"/>
                <w:bCs/>
                <w:sz w:val="16"/>
                <w:szCs w:val="16"/>
                <w:lang w:eastAsia="ja-JP"/>
              </w:rPr>
              <w:t xml:space="preserve"> </w:t>
            </w:r>
            <w:r w:rsidRPr="00405CA4">
              <w:rPr>
                <w:rFonts w:ascii="Arial" w:hAnsi="Arial" w:cs="Arial"/>
                <w:bCs/>
                <w:sz w:val="16"/>
                <w:szCs w:val="16"/>
              </w:rPr>
              <w:t>with other GOOS projects</w:t>
            </w:r>
          </w:p>
        </w:tc>
        <w:tc>
          <w:tcPr>
            <w:tcW w:w="812" w:type="pct"/>
            <w:shd w:val="clear" w:color="auto" w:fill="auto"/>
          </w:tcPr>
          <w:p w14:paraId="35935E37" w14:textId="77777777" w:rsidR="00364A62" w:rsidRPr="00405CA4" w:rsidRDefault="00364A62" w:rsidP="007609FC">
            <w:pPr>
              <w:rPr>
                <w:rFonts w:ascii="Arial" w:eastAsia="Malgun Gothic" w:hAnsi="Arial" w:cs="Arial"/>
                <w:sz w:val="16"/>
                <w:szCs w:val="16"/>
                <w:lang w:eastAsia="ko-KR"/>
              </w:rPr>
            </w:pPr>
            <w:r w:rsidRPr="00405CA4">
              <w:rPr>
                <w:rFonts w:ascii="Arial" w:hAnsi="Arial" w:cs="Arial"/>
                <w:bCs/>
                <w:sz w:val="16"/>
                <w:szCs w:val="16"/>
              </w:rPr>
              <w:t>Further</w:t>
            </w:r>
            <w:r w:rsidRPr="00405CA4">
              <w:rPr>
                <w:rFonts w:ascii="Arial" w:eastAsia="MS Mincho" w:hAnsi="Arial" w:cs="Arial"/>
                <w:bCs/>
                <w:sz w:val="16"/>
                <w:szCs w:val="16"/>
                <w:lang w:eastAsia="ja-JP"/>
              </w:rPr>
              <w:t xml:space="preserve"> </w:t>
            </w:r>
            <w:r w:rsidRPr="00405CA4">
              <w:rPr>
                <w:rFonts w:ascii="Arial" w:hAnsi="Arial" w:cs="Arial"/>
                <w:bCs/>
                <w:sz w:val="16"/>
                <w:szCs w:val="16"/>
              </w:rPr>
              <w:t>development of</w:t>
            </w:r>
            <w:r w:rsidRPr="00405CA4">
              <w:rPr>
                <w:rFonts w:ascii="Arial" w:eastAsia="MS Mincho" w:hAnsi="Arial" w:cs="Arial"/>
                <w:bCs/>
                <w:sz w:val="16"/>
                <w:szCs w:val="16"/>
                <w:lang w:eastAsia="ja-JP"/>
              </w:rPr>
              <w:t xml:space="preserve"> </w:t>
            </w:r>
            <w:r w:rsidRPr="00405CA4">
              <w:rPr>
                <w:rFonts w:ascii="Arial" w:hAnsi="Arial" w:cs="Arial"/>
                <w:bCs/>
                <w:sz w:val="16"/>
                <w:szCs w:val="16"/>
              </w:rPr>
              <w:t>NEAR-GOOS</w:t>
            </w:r>
            <w:r w:rsidRPr="00405CA4">
              <w:rPr>
                <w:rFonts w:ascii="Arial" w:eastAsia="MS Mincho" w:hAnsi="Arial" w:cs="Arial"/>
                <w:bCs/>
                <w:sz w:val="16"/>
                <w:szCs w:val="16"/>
                <w:lang w:eastAsia="ja-JP"/>
              </w:rPr>
              <w:t xml:space="preserve"> </w:t>
            </w:r>
            <w:r w:rsidRPr="00405CA4">
              <w:rPr>
                <w:rFonts w:ascii="Arial" w:hAnsi="Arial" w:cs="Arial"/>
                <w:bCs/>
                <w:sz w:val="16"/>
                <w:szCs w:val="16"/>
              </w:rPr>
              <w:t>through Integration</w:t>
            </w:r>
            <w:r w:rsidRPr="00405CA4">
              <w:rPr>
                <w:rFonts w:ascii="Arial" w:eastAsia="MS Mincho" w:hAnsi="Arial" w:cs="Arial"/>
                <w:bCs/>
                <w:sz w:val="16"/>
                <w:szCs w:val="16"/>
                <w:lang w:eastAsia="ja-JP"/>
              </w:rPr>
              <w:t xml:space="preserve"> </w:t>
            </w:r>
            <w:r w:rsidRPr="00405CA4">
              <w:rPr>
                <w:rFonts w:ascii="Arial" w:hAnsi="Arial" w:cs="Arial"/>
                <w:bCs/>
                <w:sz w:val="16"/>
                <w:szCs w:val="16"/>
              </w:rPr>
              <w:t>into the Global</w:t>
            </w:r>
            <w:r w:rsidRPr="00405CA4">
              <w:rPr>
                <w:rFonts w:ascii="Arial" w:eastAsia="MS Mincho" w:hAnsi="Arial" w:cs="Arial"/>
                <w:bCs/>
                <w:sz w:val="16"/>
                <w:szCs w:val="16"/>
                <w:lang w:eastAsia="ja-JP"/>
              </w:rPr>
              <w:t xml:space="preserve"> </w:t>
            </w:r>
            <w:r w:rsidRPr="00405CA4">
              <w:rPr>
                <w:rFonts w:ascii="Arial" w:hAnsi="Arial" w:cs="Arial"/>
                <w:bCs/>
                <w:sz w:val="16"/>
                <w:szCs w:val="16"/>
              </w:rPr>
              <w:t>GOOS</w:t>
            </w:r>
          </w:p>
        </w:tc>
        <w:tc>
          <w:tcPr>
            <w:tcW w:w="620" w:type="pct"/>
            <w:shd w:val="clear" w:color="auto" w:fill="auto"/>
          </w:tcPr>
          <w:p w14:paraId="7192223E" w14:textId="77777777" w:rsidR="00364A62" w:rsidRPr="00405CA4" w:rsidRDefault="00364A62" w:rsidP="007609FC">
            <w:pPr>
              <w:jc w:val="center"/>
              <w:rPr>
                <w:rFonts w:ascii="Arial" w:eastAsia="Malgun Gothic" w:hAnsi="Arial" w:cs="Arial"/>
                <w:sz w:val="16"/>
                <w:szCs w:val="16"/>
                <w:lang w:eastAsia="ko-KR"/>
              </w:rPr>
            </w:pPr>
            <w:r w:rsidRPr="00405CA4">
              <w:rPr>
                <w:rFonts w:ascii="Arial" w:eastAsia="MS Mincho" w:hAnsi="Arial" w:cs="Arial"/>
                <w:bCs/>
                <w:sz w:val="16"/>
                <w:szCs w:val="16"/>
                <w:lang w:eastAsia="ja-JP"/>
              </w:rPr>
              <w:t>August 2019</w:t>
            </w:r>
          </w:p>
        </w:tc>
        <w:tc>
          <w:tcPr>
            <w:tcW w:w="335" w:type="pct"/>
            <w:shd w:val="clear" w:color="auto" w:fill="auto"/>
          </w:tcPr>
          <w:p w14:paraId="0E38A28E" w14:textId="77777777" w:rsidR="00364A62" w:rsidRPr="00405CA4" w:rsidRDefault="00364A62" w:rsidP="007609FC">
            <w:pPr>
              <w:jc w:val="center"/>
              <w:rPr>
                <w:rFonts w:ascii="Arial" w:hAnsi="Arial" w:cs="Arial"/>
                <w:bCs/>
                <w:sz w:val="16"/>
                <w:szCs w:val="16"/>
              </w:rPr>
            </w:pPr>
          </w:p>
        </w:tc>
        <w:tc>
          <w:tcPr>
            <w:tcW w:w="286" w:type="pct"/>
            <w:shd w:val="clear" w:color="auto" w:fill="auto"/>
          </w:tcPr>
          <w:p w14:paraId="2DC0E925" w14:textId="77777777" w:rsidR="00364A62" w:rsidRPr="00405CA4" w:rsidRDefault="00364A62" w:rsidP="007609FC">
            <w:pPr>
              <w:jc w:val="center"/>
              <w:rPr>
                <w:rFonts w:ascii="Arial" w:hAnsi="Arial" w:cs="Arial"/>
                <w:bCs/>
                <w:sz w:val="16"/>
                <w:szCs w:val="16"/>
              </w:rPr>
            </w:pPr>
          </w:p>
        </w:tc>
        <w:tc>
          <w:tcPr>
            <w:tcW w:w="525" w:type="pct"/>
            <w:shd w:val="clear" w:color="auto" w:fill="auto"/>
          </w:tcPr>
          <w:p w14:paraId="5CBCF5D3" w14:textId="77777777" w:rsidR="00364A62" w:rsidRPr="00405CA4" w:rsidRDefault="00364A62" w:rsidP="007609FC">
            <w:pPr>
              <w:jc w:val="center"/>
              <w:rPr>
                <w:rFonts w:ascii="Arial" w:hAnsi="Arial" w:cs="Arial"/>
                <w:bCs/>
                <w:sz w:val="16"/>
                <w:szCs w:val="16"/>
              </w:rPr>
            </w:pPr>
            <w:r w:rsidRPr="00405CA4">
              <w:rPr>
                <w:rFonts w:ascii="Arial" w:hAnsi="Arial" w:cs="Arial"/>
                <w:bCs/>
                <w:sz w:val="16"/>
                <w:szCs w:val="16"/>
              </w:rPr>
              <w:t>2K</w:t>
            </w:r>
          </w:p>
        </w:tc>
      </w:tr>
      <w:tr w:rsidR="00364A62" w:rsidRPr="00405CA4" w14:paraId="03584F2C" w14:textId="77777777" w:rsidTr="007609FC">
        <w:trPr>
          <w:trHeight w:val="348"/>
        </w:trPr>
        <w:tc>
          <w:tcPr>
            <w:tcW w:w="632" w:type="pct"/>
            <w:tcBorders>
              <w:top w:val="nil"/>
              <w:bottom w:val="nil"/>
            </w:tcBorders>
            <w:shd w:val="clear" w:color="auto" w:fill="C5E0B3"/>
          </w:tcPr>
          <w:p w14:paraId="3179DB41" w14:textId="77777777" w:rsidR="00364A62" w:rsidRPr="00405CA4" w:rsidRDefault="00364A62" w:rsidP="007609FC">
            <w:pPr>
              <w:rPr>
                <w:rFonts w:ascii="Arial" w:hAnsi="Arial" w:cs="Arial"/>
                <w:sz w:val="16"/>
                <w:szCs w:val="16"/>
              </w:rPr>
            </w:pPr>
          </w:p>
        </w:tc>
        <w:tc>
          <w:tcPr>
            <w:tcW w:w="859" w:type="pct"/>
            <w:shd w:val="clear" w:color="auto" w:fill="auto"/>
          </w:tcPr>
          <w:p w14:paraId="2ADD27A7" w14:textId="77777777" w:rsidR="00364A62" w:rsidRPr="00405CA4" w:rsidRDefault="00364A62" w:rsidP="007609FC">
            <w:pPr>
              <w:tabs>
                <w:tab w:val="left" w:pos="247"/>
              </w:tabs>
              <w:ind w:left="247" w:hanging="247"/>
              <w:rPr>
                <w:rFonts w:ascii="Arial" w:eastAsia="Malgun Gothic" w:hAnsi="Arial" w:cs="Arial"/>
                <w:bCs/>
                <w:sz w:val="16"/>
                <w:szCs w:val="16"/>
                <w:lang w:eastAsia="ko-KR"/>
              </w:rPr>
            </w:pPr>
            <w:r w:rsidRPr="00405CA4">
              <w:rPr>
                <w:rFonts w:ascii="Arial" w:eastAsia="MS Mincho" w:hAnsi="Arial" w:cs="Arial"/>
                <w:bCs/>
                <w:sz w:val="16"/>
                <w:szCs w:val="16"/>
                <w:lang w:eastAsia="ja-JP"/>
              </w:rPr>
              <w:t>4.</w:t>
            </w:r>
            <w:r w:rsidRPr="00405CA4">
              <w:rPr>
                <w:rFonts w:ascii="Arial" w:eastAsia="MS Mincho" w:hAnsi="Arial" w:cs="Arial"/>
                <w:bCs/>
                <w:sz w:val="16"/>
                <w:szCs w:val="16"/>
                <w:lang w:eastAsia="ja-JP"/>
              </w:rPr>
              <w:tab/>
              <w:t xml:space="preserve">the WG workshop/technical </w:t>
            </w:r>
            <w:r w:rsidRPr="00405CA4">
              <w:rPr>
                <w:rFonts w:ascii="Arial" w:eastAsia="MS Mincho" w:hAnsi="Arial" w:cs="Arial"/>
                <w:bCs/>
                <w:sz w:val="16"/>
                <w:szCs w:val="16"/>
                <w:lang w:eastAsia="ja-JP"/>
              </w:rPr>
              <w:lastRenderedPageBreak/>
              <w:t>meeting on NEAR-GOOS OFS</w:t>
            </w:r>
          </w:p>
        </w:tc>
        <w:tc>
          <w:tcPr>
            <w:tcW w:w="930" w:type="pct"/>
            <w:shd w:val="clear" w:color="auto" w:fill="auto"/>
          </w:tcPr>
          <w:p w14:paraId="0146FFBF" w14:textId="77777777" w:rsidR="00364A62" w:rsidRPr="00405CA4" w:rsidRDefault="00364A62" w:rsidP="007609FC">
            <w:pPr>
              <w:rPr>
                <w:rFonts w:ascii="Arial" w:hAnsi="Arial" w:cs="Arial"/>
                <w:bCs/>
                <w:sz w:val="16"/>
                <w:szCs w:val="16"/>
              </w:rPr>
            </w:pPr>
            <w:r w:rsidRPr="00405CA4">
              <w:rPr>
                <w:rFonts w:ascii="Arial" w:hAnsi="Arial" w:cs="Arial"/>
                <w:bCs/>
                <w:sz w:val="16"/>
                <w:szCs w:val="16"/>
              </w:rPr>
              <w:lastRenderedPageBreak/>
              <w:t>To improve ocean</w:t>
            </w:r>
            <w:r w:rsidRPr="00405CA4">
              <w:rPr>
                <w:rFonts w:ascii="Arial" w:eastAsia="MS Mincho" w:hAnsi="Arial" w:cs="Arial"/>
                <w:bCs/>
                <w:sz w:val="16"/>
                <w:szCs w:val="16"/>
                <w:lang w:eastAsia="ja-JP"/>
              </w:rPr>
              <w:t xml:space="preserve"> </w:t>
            </w:r>
            <w:r w:rsidRPr="00405CA4">
              <w:rPr>
                <w:rFonts w:ascii="Arial" w:hAnsi="Arial" w:cs="Arial"/>
                <w:bCs/>
                <w:sz w:val="16"/>
                <w:szCs w:val="16"/>
              </w:rPr>
              <w:t>forecasting capacity in the</w:t>
            </w:r>
            <w:r w:rsidRPr="00405CA4">
              <w:rPr>
                <w:rFonts w:ascii="Arial" w:eastAsia="MS Mincho" w:hAnsi="Arial" w:cs="Arial"/>
                <w:bCs/>
                <w:sz w:val="16"/>
                <w:szCs w:val="16"/>
                <w:lang w:eastAsia="ja-JP"/>
              </w:rPr>
              <w:t xml:space="preserve"> </w:t>
            </w:r>
            <w:r w:rsidRPr="00405CA4">
              <w:rPr>
                <w:rFonts w:ascii="Arial" w:hAnsi="Arial" w:cs="Arial"/>
                <w:bCs/>
                <w:sz w:val="16"/>
                <w:szCs w:val="16"/>
              </w:rPr>
              <w:t>NEAR-GOOS region</w:t>
            </w:r>
          </w:p>
          <w:p w14:paraId="1BCE0035" w14:textId="77777777" w:rsidR="00364A62" w:rsidRPr="00405CA4" w:rsidRDefault="00364A62" w:rsidP="007609FC">
            <w:pPr>
              <w:rPr>
                <w:rFonts w:ascii="Arial" w:eastAsia="Malgun Gothic" w:hAnsi="Arial" w:cs="Arial"/>
                <w:bCs/>
                <w:sz w:val="16"/>
                <w:szCs w:val="16"/>
                <w:lang w:eastAsia="ko-KR"/>
              </w:rPr>
            </w:pPr>
          </w:p>
        </w:tc>
        <w:tc>
          <w:tcPr>
            <w:tcW w:w="812" w:type="pct"/>
            <w:shd w:val="clear" w:color="auto" w:fill="auto"/>
          </w:tcPr>
          <w:p w14:paraId="48EA9F1C" w14:textId="77777777" w:rsidR="00364A62" w:rsidRPr="00405CA4" w:rsidRDefault="00364A62" w:rsidP="007609FC">
            <w:pPr>
              <w:rPr>
                <w:rFonts w:ascii="Arial" w:eastAsia="Malgun Gothic" w:hAnsi="Arial" w:cs="Arial"/>
                <w:sz w:val="16"/>
                <w:szCs w:val="16"/>
                <w:lang w:eastAsia="ko-KR"/>
              </w:rPr>
            </w:pPr>
            <w:r w:rsidRPr="00405CA4">
              <w:rPr>
                <w:rFonts w:ascii="Arial" w:hAnsi="Arial" w:cs="Arial"/>
                <w:bCs/>
                <w:sz w:val="16"/>
                <w:szCs w:val="16"/>
                <w:lang w:eastAsia="ja-JP"/>
              </w:rPr>
              <w:lastRenderedPageBreak/>
              <w:t>Release and improvement of NEAR-</w:t>
            </w:r>
            <w:r w:rsidRPr="00405CA4">
              <w:rPr>
                <w:rFonts w:ascii="Arial" w:hAnsi="Arial" w:cs="Arial"/>
                <w:bCs/>
                <w:sz w:val="16"/>
                <w:szCs w:val="16"/>
                <w:lang w:eastAsia="ja-JP"/>
              </w:rPr>
              <w:lastRenderedPageBreak/>
              <w:t>GOOS OFS webpages and forecast products</w:t>
            </w:r>
          </w:p>
        </w:tc>
        <w:tc>
          <w:tcPr>
            <w:tcW w:w="620" w:type="pct"/>
            <w:shd w:val="clear" w:color="auto" w:fill="auto"/>
          </w:tcPr>
          <w:p w14:paraId="6BE6E0CE" w14:textId="77777777" w:rsidR="00364A62" w:rsidRPr="00405CA4" w:rsidRDefault="00364A62" w:rsidP="007609FC">
            <w:pPr>
              <w:jc w:val="center"/>
              <w:rPr>
                <w:rFonts w:ascii="Arial" w:eastAsia="Malgun Gothic" w:hAnsi="Arial" w:cs="Arial"/>
                <w:sz w:val="16"/>
                <w:szCs w:val="16"/>
                <w:lang w:eastAsia="ko-KR"/>
              </w:rPr>
            </w:pPr>
            <w:r w:rsidRPr="00405CA4">
              <w:rPr>
                <w:rFonts w:ascii="Arial" w:eastAsia="MS Mincho" w:hAnsi="Arial" w:cs="Arial"/>
                <w:bCs/>
                <w:sz w:val="16"/>
                <w:szCs w:val="16"/>
                <w:lang w:eastAsia="ja-JP"/>
              </w:rPr>
              <w:lastRenderedPageBreak/>
              <w:t>During the intersessional period</w:t>
            </w:r>
          </w:p>
        </w:tc>
        <w:tc>
          <w:tcPr>
            <w:tcW w:w="335" w:type="pct"/>
            <w:shd w:val="clear" w:color="auto" w:fill="auto"/>
          </w:tcPr>
          <w:p w14:paraId="134B2916" w14:textId="77777777" w:rsidR="00364A62" w:rsidRPr="00405CA4" w:rsidRDefault="00364A62" w:rsidP="007609FC">
            <w:pPr>
              <w:jc w:val="center"/>
              <w:rPr>
                <w:rFonts w:ascii="Arial" w:hAnsi="Arial" w:cs="Arial"/>
                <w:bCs/>
                <w:sz w:val="16"/>
                <w:szCs w:val="16"/>
              </w:rPr>
            </w:pPr>
          </w:p>
        </w:tc>
        <w:tc>
          <w:tcPr>
            <w:tcW w:w="286" w:type="pct"/>
            <w:shd w:val="clear" w:color="auto" w:fill="auto"/>
          </w:tcPr>
          <w:p w14:paraId="4573FA59" w14:textId="77777777" w:rsidR="00364A62" w:rsidRPr="00405CA4" w:rsidRDefault="00364A62" w:rsidP="007609FC">
            <w:pPr>
              <w:jc w:val="center"/>
              <w:rPr>
                <w:rFonts w:ascii="Arial" w:hAnsi="Arial" w:cs="Arial"/>
                <w:bCs/>
                <w:sz w:val="16"/>
                <w:szCs w:val="16"/>
              </w:rPr>
            </w:pPr>
          </w:p>
        </w:tc>
        <w:tc>
          <w:tcPr>
            <w:tcW w:w="525" w:type="pct"/>
            <w:shd w:val="clear" w:color="auto" w:fill="auto"/>
          </w:tcPr>
          <w:p w14:paraId="0D57FB81" w14:textId="77777777" w:rsidR="00364A62" w:rsidRPr="00405CA4" w:rsidRDefault="00364A62" w:rsidP="007609FC">
            <w:pPr>
              <w:jc w:val="center"/>
              <w:rPr>
                <w:rFonts w:ascii="Arial" w:hAnsi="Arial" w:cs="Arial"/>
                <w:bCs/>
                <w:sz w:val="16"/>
                <w:szCs w:val="16"/>
                <w:lang w:eastAsia="zh-CN"/>
              </w:rPr>
            </w:pPr>
            <w:r w:rsidRPr="00405CA4">
              <w:rPr>
                <w:rFonts w:ascii="Arial" w:hAnsi="Arial" w:cs="Arial"/>
                <w:bCs/>
                <w:sz w:val="16"/>
                <w:szCs w:val="16"/>
              </w:rPr>
              <w:t>10K</w:t>
            </w:r>
          </w:p>
        </w:tc>
      </w:tr>
      <w:tr w:rsidR="00364A62" w:rsidRPr="00405CA4" w14:paraId="7826C17D" w14:textId="77777777" w:rsidTr="007609FC">
        <w:trPr>
          <w:trHeight w:val="75"/>
        </w:trPr>
        <w:tc>
          <w:tcPr>
            <w:tcW w:w="632" w:type="pct"/>
            <w:tcBorders>
              <w:top w:val="nil"/>
              <w:bottom w:val="nil"/>
            </w:tcBorders>
            <w:shd w:val="clear" w:color="auto" w:fill="C5E0B3"/>
          </w:tcPr>
          <w:p w14:paraId="6DE1ED26" w14:textId="77777777" w:rsidR="00364A62" w:rsidRPr="00405CA4" w:rsidRDefault="00364A62" w:rsidP="007609FC">
            <w:pPr>
              <w:rPr>
                <w:rFonts w:ascii="Arial" w:hAnsi="Arial" w:cs="Arial"/>
                <w:sz w:val="16"/>
                <w:szCs w:val="16"/>
              </w:rPr>
            </w:pPr>
          </w:p>
        </w:tc>
        <w:tc>
          <w:tcPr>
            <w:tcW w:w="859" w:type="pct"/>
            <w:shd w:val="clear" w:color="auto" w:fill="auto"/>
          </w:tcPr>
          <w:p w14:paraId="0F53C46B" w14:textId="77777777" w:rsidR="00364A62" w:rsidRPr="00405CA4" w:rsidRDefault="00364A62" w:rsidP="007609FC">
            <w:pPr>
              <w:tabs>
                <w:tab w:val="left" w:pos="247"/>
              </w:tabs>
              <w:ind w:left="247" w:hanging="247"/>
              <w:rPr>
                <w:rFonts w:ascii="Arial" w:eastAsia="Malgun Gothic" w:hAnsi="Arial" w:cs="Arial"/>
                <w:bCs/>
                <w:sz w:val="16"/>
                <w:szCs w:val="16"/>
                <w:lang w:eastAsia="ko-KR"/>
              </w:rPr>
            </w:pPr>
            <w:r w:rsidRPr="00405CA4">
              <w:rPr>
                <w:rFonts w:ascii="Arial" w:eastAsia="MS Mincho" w:hAnsi="Arial" w:cs="Arial"/>
                <w:bCs/>
                <w:sz w:val="16"/>
                <w:szCs w:val="16"/>
                <w:lang w:eastAsia="ja-JP"/>
              </w:rPr>
              <w:t>5.</w:t>
            </w:r>
            <w:r w:rsidRPr="00405CA4">
              <w:rPr>
                <w:rFonts w:ascii="Arial" w:eastAsia="MS Mincho" w:hAnsi="Arial" w:cs="Arial"/>
                <w:bCs/>
                <w:sz w:val="16"/>
                <w:szCs w:val="16"/>
                <w:lang w:eastAsia="ja-JP"/>
              </w:rPr>
              <w:tab/>
              <w:t>Continue NEAR-GOOS Climate Monitoring Section</w:t>
            </w:r>
          </w:p>
        </w:tc>
        <w:tc>
          <w:tcPr>
            <w:tcW w:w="930" w:type="pct"/>
            <w:shd w:val="clear" w:color="auto" w:fill="auto"/>
          </w:tcPr>
          <w:p w14:paraId="1BA2E8DB" w14:textId="77777777" w:rsidR="00364A62" w:rsidRPr="00405CA4" w:rsidRDefault="00364A62" w:rsidP="007609FC">
            <w:pPr>
              <w:rPr>
                <w:rFonts w:ascii="Arial" w:eastAsia="Malgun Gothic" w:hAnsi="Arial" w:cs="Arial"/>
                <w:bCs/>
                <w:sz w:val="16"/>
                <w:szCs w:val="16"/>
                <w:lang w:eastAsia="ko-KR"/>
              </w:rPr>
            </w:pPr>
            <w:r w:rsidRPr="00405CA4">
              <w:rPr>
                <w:rFonts w:ascii="Arial" w:hAnsi="Arial" w:cs="Arial"/>
                <w:bCs/>
                <w:sz w:val="16"/>
                <w:szCs w:val="16"/>
              </w:rPr>
              <w:t>To understand long-term</w:t>
            </w:r>
            <w:r w:rsidRPr="00405CA4">
              <w:rPr>
                <w:rFonts w:ascii="Arial" w:eastAsia="MS Mincho" w:hAnsi="Arial" w:cs="Arial"/>
                <w:bCs/>
                <w:sz w:val="16"/>
                <w:szCs w:val="16"/>
                <w:lang w:eastAsia="ja-JP"/>
              </w:rPr>
              <w:t xml:space="preserve"> </w:t>
            </w:r>
            <w:r w:rsidRPr="00405CA4">
              <w:rPr>
                <w:rFonts w:ascii="Arial" w:hAnsi="Arial" w:cs="Arial"/>
                <w:bCs/>
                <w:sz w:val="16"/>
                <w:szCs w:val="16"/>
              </w:rPr>
              <w:t>variability of the water mass</w:t>
            </w:r>
            <w:r w:rsidRPr="00405CA4">
              <w:rPr>
                <w:rFonts w:ascii="Arial" w:eastAsia="MS Mincho" w:hAnsi="Arial" w:cs="Arial"/>
                <w:bCs/>
                <w:sz w:val="16"/>
                <w:szCs w:val="16"/>
                <w:lang w:eastAsia="ja-JP"/>
              </w:rPr>
              <w:t xml:space="preserve"> </w:t>
            </w:r>
            <w:r w:rsidRPr="00405CA4">
              <w:rPr>
                <w:rFonts w:ascii="Arial" w:hAnsi="Arial" w:cs="Arial"/>
                <w:bCs/>
                <w:sz w:val="16"/>
                <w:szCs w:val="16"/>
              </w:rPr>
              <w:t>structure cause by climate</w:t>
            </w:r>
            <w:r w:rsidRPr="00405CA4">
              <w:rPr>
                <w:rFonts w:ascii="Arial" w:eastAsia="MS Mincho" w:hAnsi="Arial" w:cs="Arial"/>
                <w:bCs/>
                <w:sz w:val="16"/>
                <w:szCs w:val="16"/>
                <w:lang w:eastAsia="ja-JP"/>
              </w:rPr>
              <w:t xml:space="preserve"> </w:t>
            </w:r>
            <w:r w:rsidRPr="00405CA4">
              <w:rPr>
                <w:rFonts w:ascii="Arial" w:hAnsi="Arial" w:cs="Arial"/>
                <w:bCs/>
                <w:sz w:val="16"/>
                <w:szCs w:val="16"/>
              </w:rPr>
              <w:t>change</w:t>
            </w:r>
          </w:p>
        </w:tc>
        <w:tc>
          <w:tcPr>
            <w:tcW w:w="812" w:type="pct"/>
            <w:shd w:val="clear" w:color="auto" w:fill="auto"/>
          </w:tcPr>
          <w:p w14:paraId="53CBE4F0" w14:textId="77777777" w:rsidR="00364A62" w:rsidRPr="00405CA4" w:rsidRDefault="00364A62" w:rsidP="007609FC">
            <w:pPr>
              <w:rPr>
                <w:rFonts w:ascii="Arial" w:eastAsia="Malgun Gothic" w:hAnsi="Arial" w:cs="Arial"/>
                <w:sz w:val="16"/>
                <w:szCs w:val="16"/>
                <w:lang w:eastAsia="ko-KR"/>
              </w:rPr>
            </w:pPr>
            <w:r w:rsidRPr="00405CA4">
              <w:rPr>
                <w:rFonts w:ascii="Arial" w:hAnsi="Arial" w:cs="Arial"/>
                <w:bCs/>
                <w:sz w:val="16"/>
                <w:szCs w:val="16"/>
              </w:rPr>
              <w:t>Continuous time</w:t>
            </w:r>
            <w:r w:rsidRPr="00405CA4">
              <w:rPr>
                <w:rFonts w:ascii="Arial" w:eastAsia="MS Mincho" w:hAnsi="Arial" w:cs="Arial"/>
                <w:bCs/>
                <w:sz w:val="16"/>
                <w:szCs w:val="16"/>
                <w:lang w:eastAsia="ja-JP"/>
              </w:rPr>
              <w:t xml:space="preserve"> </w:t>
            </w:r>
            <w:r w:rsidRPr="00405CA4">
              <w:rPr>
                <w:rFonts w:ascii="Arial" w:hAnsi="Arial" w:cs="Arial"/>
                <w:bCs/>
                <w:sz w:val="16"/>
                <w:szCs w:val="16"/>
              </w:rPr>
              <w:t>series of CTD and</w:t>
            </w:r>
            <w:r w:rsidRPr="00405CA4">
              <w:rPr>
                <w:rFonts w:ascii="Arial" w:eastAsia="MS Mincho" w:hAnsi="Arial" w:cs="Arial"/>
                <w:bCs/>
                <w:sz w:val="16"/>
                <w:szCs w:val="16"/>
                <w:lang w:eastAsia="ja-JP"/>
              </w:rPr>
              <w:t xml:space="preserve"> </w:t>
            </w:r>
            <w:r w:rsidRPr="00405CA4">
              <w:rPr>
                <w:rFonts w:ascii="Arial" w:hAnsi="Arial" w:cs="Arial"/>
                <w:bCs/>
                <w:sz w:val="16"/>
                <w:szCs w:val="16"/>
              </w:rPr>
              <w:t>hydrochemical data</w:t>
            </w:r>
            <w:r w:rsidRPr="00405CA4">
              <w:rPr>
                <w:rFonts w:ascii="Arial" w:eastAsia="MS Mincho" w:hAnsi="Arial" w:cs="Arial"/>
                <w:bCs/>
                <w:sz w:val="16"/>
                <w:szCs w:val="16"/>
                <w:lang w:eastAsia="ja-JP"/>
              </w:rPr>
              <w:t xml:space="preserve"> </w:t>
            </w:r>
            <w:r w:rsidRPr="00405CA4">
              <w:rPr>
                <w:rFonts w:ascii="Arial" w:hAnsi="Arial" w:cs="Arial"/>
                <w:bCs/>
                <w:sz w:val="16"/>
                <w:szCs w:val="16"/>
              </w:rPr>
              <w:t>along the section</w:t>
            </w:r>
            <w:r w:rsidRPr="00405CA4">
              <w:rPr>
                <w:rFonts w:ascii="Arial" w:eastAsia="MS Mincho" w:hAnsi="Arial" w:cs="Arial"/>
                <w:bCs/>
                <w:sz w:val="16"/>
                <w:szCs w:val="16"/>
                <w:lang w:eastAsia="ja-JP"/>
              </w:rPr>
              <w:t xml:space="preserve"> </w:t>
            </w:r>
            <w:r w:rsidRPr="00405CA4">
              <w:rPr>
                <w:rFonts w:ascii="Arial" w:hAnsi="Arial" w:cs="Arial"/>
                <w:bCs/>
                <w:sz w:val="16"/>
                <w:szCs w:val="16"/>
              </w:rPr>
              <w:t>since 2011</w:t>
            </w:r>
          </w:p>
        </w:tc>
        <w:tc>
          <w:tcPr>
            <w:tcW w:w="620" w:type="pct"/>
            <w:shd w:val="clear" w:color="auto" w:fill="auto"/>
          </w:tcPr>
          <w:p w14:paraId="501A9AB0" w14:textId="77777777" w:rsidR="00364A62" w:rsidRPr="00405CA4" w:rsidRDefault="00364A62" w:rsidP="007609FC">
            <w:pPr>
              <w:jc w:val="center"/>
              <w:rPr>
                <w:rFonts w:ascii="Arial" w:eastAsia="Malgun Gothic" w:hAnsi="Arial" w:cs="Arial"/>
                <w:sz w:val="16"/>
                <w:szCs w:val="16"/>
                <w:lang w:eastAsia="ko-KR"/>
              </w:rPr>
            </w:pPr>
            <w:r w:rsidRPr="00405CA4">
              <w:rPr>
                <w:rFonts w:ascii="Arial" w:eastAsia="MS Mincho" w:hAnsi="Arial" w:cs="Arial"/>
                <w:bCs/>
                <w:sz w:val="16"/>
                <w:szCs w:val="16"/>
                <w:lang w:eastAsia="ja-JP"/>
              </w:rPr>
              <w:t>Oct-Dec of 2019 and 2020</w:t>
            </w:r>
          </w:p>
        </w:tc>
        <w:tc>
          <w:tcPr>
            <w:tcW w:w="335" w:type="pct"/>
            <w:shd w:val="clear" w:color="auto" w:fill="auto"/>
          </w:tcPr>
          <w:p w14:paraId="27AD2110" w14:textId="77777777" w:rsidR="00364A62" w:rsidRPr="00405CA4" w:rsidRDefault="00364A62" w:rsidP="007609FC">
            <w:pPr>
              <w:jc w:val="center"/>
              <w:rPr>
                <w:rFonts w:ascii="Arial" w:hAnsi="Arial" w:cs="Arial"/>
                <w:bCs/>
                <w:sz w:val="16"/>
                <w:szCs w:val="16"/>
              </w:rPr>
            </w:pPr>
          </w:p>
        </w:tc>
        <w:tc>
          <w:tcPr>
            <w:tcW w:w="286" w:type="pct"/>
            <w:shd w:val="clear" w:color="auto" w:fill="auto"/>
          </w:tcPr>
          <w:p w14:paraId="37DA3576" w14:textId="77777777" w:rsidR="00364A62" w:rsidRPr="00405CA4" w:rsidRDefault="00364A62" w:rsidP="007609FC">
            <w:pPr>
              <w:jc w:val="center"/>
              <w:rPr>
                <w:rFonts w:ascii="Arial" w:hAnsi="Arial" w:cs="Arial"/>
                <w:bCs/>
                <w:sz w:val="16"/>
                <w:szCs w:val="16"/>
              </w:rPr>
            </w:pPr>
          </w:p>
        </w:tc>
        <w:tc>
          <w:tcPr>
            <w:tcW w:w="525" w:type="pct"/>
            <w:shd w:val="clear" w:color="auto" w:fill="auto"/>
          </w:tcPr>
          <w:p w14:paraId="4941B0C1" w14:textId="77777777" w:rsidR="00364A62" w:rsidRPr="00405CA4" w:rsidRDefault="00364A62" w:rsidP="007609FC">
            <w:pPr>
              <w:jc w:val="center"/>
              <w:rPr>
                <w:rFonts w:ascii="Arial" w:hAnsi="Arial" w:cs="Arial"/>
                <w:bCs/>
                <w:sz w:val="16"/>
                <w:szCs w:val="16"/>
              </w:rPr>
            </w:pPr>
            <w:r w:rsidRPr="00405CA4">
              <w:rPr>
                <w:rFonts w:ascii="Arial" w:hAnsi="Arial" w:cs="Arial"/>
                <w:bCs/>
                <w:color w:val="FF0000"/>
                <w:sz w:val="16"/>
                <w:szCs w:val="16"/>
              </w:rPr>
              <w:t>400K</w:t>
            </w:r>
          </w:p>
        </w:tc>
      </w:tr>
      <w:tr w:rsidR="00364A62" w:rsidRPr="00405CA4" w14:paraId="56654A4E" w14:textId="77777777" w:rsidTr="007609FC">
        <w:trPr>
          <w:trHeight w:val="75"/>
        </w:trPr>
        <w:tc>
          <w:tcPr>
            <w:tcW w:w="632" w:type="pct"/>
            <w:tcBorders>
              <w:top w:val="nil"/>
              <w:bottom w:val="nil"/>
            </w:tcBorders>
            <w:shd w:val="clear" w:color="auto" w:fill="C5E0B3"/>
          </w:tcPr>
          <w:p w14:paraId="01D9CF67" w14:textId="77777777" w:rsidR="00364A62" w:rsidRPr="00405CA4" w:rsidRDefault="00364A62" w:rsidP="007609FC">
            <w:pPr>
              <w:rPr>
                <w:rFonts w:ascii="Arial" w:hAnsi="Arial" w:cs="Arial"/>
                <w:sz w:val="16"/>
                <w:szCs w:val="16"/>
              </w:rPr>
            </w:pPr>
          </w:p>
        </w:tc>
        <w:tc>
          <w:tcPr>
            <w:tcW w:w="859" w:type="pct"/>
            <w:shd w:val="clear" w:color="auto" w:fill="auto"/>
          </w:tcPr>
          <w:p w14:paraId="1BF6409E" w14:textId="77777777" w:rsidR="00364A62" w:rsidRPr="00405CA4" w:rsidRDefault="00364A62" w:rsidP="007609FC">
            <w:pPr>
              <w:tabs>
                <w:tab w:val="left" w:pos="247"/>
              </w:tabs>
              <w:ind w:left="247" w:hanging="247"/>
              <w:rPr>
                <w:rFonts w:ascii="Arial" w:eastAsia="Malgun Gothic" w:hAnsi="Arial" w:cs="Arial"/>
                <w:bCs/>
                <w:sz w:val="16"/>
                <w:szCs w:val="16"/>
                <w:lang w:eastAsia="ko-KR"/>
              </w:rPr>
            </w:pPr>
            <w:r w:rsidRPr="00405CA4">
              <w:rPr>
                <w:rFonts w:ascii="Arial" w:eastAsia="MS Mincho" w:hAnsi="Arial" w:cs="Arial"/>
                <w:bCs/>
                <w:sz w:val="16"/>
                <w:szCs w:val="16"/>
                <w:lang w:eastAsia="ja-JP"/>
              </w:rPr>
              <w:t>6.</w:t>
            </w:r>
            <w:r w:rsidRPr="00405CA4">
              <w:rPr>
                <w:rFonts w:ascii="Arial" w:eastAsia="MS Mincho" w:hAnsi="Arial" w:cs="Arial"/>
                <w:bCs/>
                <w:sz w:val="16"/>
                <w:szCs w:val="16"/>
                <w:lang w:eastAsia="ja-JP"/>
              </w:rPr>
              <w:tab/>
              <w:t>Ferry-based Monitoring</w:t>
            </w:r>
          </w:p>
        </w:tc>
        <w:tc>
          <w:tcPr>
            <w:tcW w:w="930" w:type="pct"/>
            <w:shd w:val="clear" w:color="auto" w:fill="auto"/>
          </w:tcPr>
          <w:p w14:paraId="5119A898" w14:textId="77777777" w:rsidR="00364A62" w:rsidRPr="00405CA4" w:rsidRDefault="00364A62" w:rsidP="007609FC">
            <w:pPr>
              <w:rPr>
                <w:rFonts w:ascii="Arial" w:eastAsia="Malgun Gothic" w:hAnsi="Arial" w:cs="Arial"/>
                <w:bCs/>
                <w:sz w:val="16"/>
                <w:szCs w:val="16"/>
                <w:lang w:eastAsia="ko-KR"/>
              </w:rPr>
            </w:pPr>
            <w:r w:rsidRPr="00405CA4">
              <w:rPr>
                <w:rFonts w:ascii="Arial" w:hAnsi="Arial" w:cs="Arial"/>
                <w:bCs/>
                <w:sz w:val="16"/>
                <w:szCs w:val="16"/>
              </w:rPr>
              <w:t>Monitoring the status and changes in the marine environment in the NEAR-GOOS region</w:t>
            </w:r>
          </w:p>
        </w:tc>
        <w:tc>
          <w:tcPr>
            <w:tcW w:w="812" w:type="pct"/>
            <w:shd w:val="clear" w:color="auto" w:fill="auto"/>
          </w:tcPr>
          <w:p w14:paraId="6065ACBA" w14:textId="77777777" w:rsidR="00364A62" w:rsidRPr="00405CA4" w:rsidRDefault="00364A62" w:rsidP="007609FC">
            <w:pPr>
              <w:rPr>
                <w:rFonts w:ascii="Arial" w:eastAsia="Malgun Gothic" w:hAnsi="Arial" w:cs="Arial"/>
                <w:sz w:val="16"/>
                <w:szCs w:val="16"/>
                <w:lang w:eastAsia="ko-KR"/>
              </w:rPr>
            </w:pPr>
            <w:r w:rsidRPr="00405CA4">
              <w:rPr>
                <w:rFonts w:ascii="Arial" w:hAnsi="Arial" w:cs="Arial"/>
                <w:bCs/>
                <w:sz w:val="16"/>
                <w:szCs w:val="16"/>
                <w:lang w:eastAsia="ja-JP"/>
              </w:rPr>
              <w:t>Surface observation network</w:t>
            </w:r>
          </w:p>
        </w:tc>
        <w:tc>
          <w:tcPr>
            <w:tcW w:w="620" w:type="pct"/>
            <w:shd w:val="clear" w:color="auto" w:fill="auto"/>
          </w:tcPr>
          <w:p w14:paraId="37A04FC9" w14:textId="77777777" w:rsidR="00364A62" w:rsidRPr="00405CA4" w:rsidRDefault="00364A62" w:rsidP="007609FC">
            <w:pPr>
              <w:jc w:val="center"/>
              <w:rPr>
                <w:rFonts w:ascii="Arial" w:eastAsia="Malgun Gothic" w:hAnsi="Arial" w:cs="Arial"/>
                <w:sz w:val="16"/>
                <w:szCs w:val="16"/>
                <w:lang w:eastAsia="ko-KR"/>
              </w:rPr>
            </w:pPr>
            <w:r w:rsidRPr="00405CA4">
              <w:rPr>
                <w:rFonts w:ascii="Arial" w:eastAsia="MS Mincho" w:hAnsi="Arial" w:cs="Arial"/>
                <w:bCs/>
                <w:sz w:val="16"/>
                <w:szCs w:val="16"/>
                <w:lang w:eastAsia="ja-JP"/>
              </w:rPr>
              <w:t>During the intersessional period</w:t>
            </w:r>
          </w:p>
        </w:tc>
        <w:tc>
          <w:tcPr>
            <w:tcW w:w="335" w:type="pct"/>
            <w:shd w:val="clear" w:color="auto" w:fill="auto"/>
          </w:tcPr>
          <w:p w14:paraId="1C21A14C" w14:textId="77777777" w:rsidR="00364A62" w:rsidRPr="00405CA4" w:rsidRDefault="00364A62" w:rsidP="007609FC">
            <w:pPr>
              <w:jc w:val="center"/>
              <w:rPr>
                <w:rFonts w:ascii="Arial" w:hAnsi="Arial" w:cs="Arial"/>
                <w:bCs/>
                <w:sz w:val="16"/>
                <w:szCs w:val="16"/>
              </w:rPr>
            </w:pPr>
          </w:p>
        </w:tc>
        <w:tc>
          <w:tcPr>
            <w:tcW w:w="286" w:type="pct"/>
            <w:shd w:val="clear" w:color="auto" w:fill="auto"/>
          </w:tcPr>
          <w:p w14:paraId="51359AD4" w14:textId="77777777" w:rsidR="00364A62" w:rsidRPr="00405CA4" w:rsidRDefault="00364A62" w:rsidP="007609FC">
            <w:pPr>
              <w:jc w:val="center"/>
              <w:rPr>
                <w:rFonts w:ascii="Arial" w:hAnsi="Arial" w:cs="Arial"/>
                <w:bCs/>
                <w:sz w:val="16"/>
                <w:szCs w:val="16"/>
              </w:rPr>
            </w:pPr>
          </w:p>
        </w:tc>
        <w:tc>
          <w:tcPr>
            <w:tcW w:w="525" w:type="pct"/>
            <w:shd w:val="clear" w:color="auto" w:fill="auto"/>
          </w:tcPr>
          <w:p w14:paraId="10819607" w14:textId="77777777" w:rsidR="00364A62" w:rsidRPr="00405CA4" w:rsidRDefault="00364A62" w:rsidP="007609FC">
            <w:pPr>
              <w:jc w:val="center"/>
              <w:rPr>
                <w:rFonts w:ascii="Arial" w:hAnsi="Arial" w:cs="Arial"/>
                <w:bCs/>
                <w:sz w:val="16"/>
                <w:szCs w:val="16"/>
              </w:rPr>
            </w:pPr>
            <w:r w:rsidRPr="00405CA4">
              <w:rPr>
                <w:rFonts w:ascii="Arial" w:hAnsi="Arial" w:cs="Arial"/>
                <w:bCs/>
                <w:color w:val="FF0000"/>
                <w:sz w:val="16"/>
                <w:szCs w:val="16"/>
              </w:rPr>
              <w:t>200K</w:t>
            </w:r>
          </w:p>
        </w:tc>
      </w:tr>
      <w:tr w:rsidR="00364A62" w:rsidRPr="00405CA4" w14:paraId="3FE13F2B" w14:textId="77777777" w:rsidTr="007609FC">
        <w:tc>
          <w:tcPr>
            <w:tcW w:w="632" w:type="pct"/>
            <w:tcBorders>
              <w:top w:val="nil"/>
              <w:bottom w:val="nil"/>
            </w:tcBorders>
            <w:shd w:val="clear" w:color="auto" w:fill="C5E0B3"/>
          </w:tcPr>
          <w:p w14:paraId="06E08248" w14:textId="77777777" w:rsidR="00364A62" w:rsidRPr="00405CA4" w:rsidRDefault="00364A62" w:rsidP="007609FC">
            <w:pPr>
              <w:rPr>
                <w:rFonts w:ascii="Arial" w:hAnsi="Arial" w:cs="Arial"/>
                <w:sz w:val="16"/>
                <w:szCs w:val="16"/>
              </w:rPr>
            </w:pPr>
          </w:p>
        </w:tc>
        <w:tc>
          <w:tcPr>
            <w:tcW w:w="859" w:type="pct"/>
            <w:shd w:val="clear" w:color="auto" w:fill="auto"/>
          </w:tcPr>
          <w:p w14:paraId="6DF2C5DE" w14:textId="77777777" w:rsidR="00364A62" w:rsidRPr="00405CA4" w:rsidRDefault="00364A62" w:rsidP="007609FC">
            <w:pPr>
              <w:tabs>
                <w:tab w:val="left" w:pos="247"/>
              </w:tabs>
              <w:ind w:left="247" w:hanging="247"/>
              <w:rPr>
                <w:rFonts w:ascii="Arial" w:eastAsia="Malgun Gothic" w:hAnsi="Arial" w:cs="Arial"/>
                <w:bCs/>
                <w:sz w:val="16"/>
                <w:szCs w:val="16"/>
                <w:lang w:eastAsia="ko-KR"/>
              </w:rPr>
            </w:pPr>
            <w:r w:rsidRPr="00405CA4">
              <w:rPr>
                <w:rFonts w:ascii="Arial" w:eastAsia="MS Mincho" w:hAnsi="Arial" w:cs="Arial"/>
                <w:bCs/>
                <w:sz w:val="16"/>
                <w:szCs w:val="16"/>
                <w:lang w:eastAsia="ja-JP"/>
              </w:rPr>
              <w:t>7.</w:t>
            </w:r>
            <w:r w:rsidRPr="00405CA4">
              <w:rPr>
                <w:rFonts w:ascii="Arial" w:eastAsia="MS Mincho" w:hAnsi="Arial" w:cs="Arial"/>
                <w:bCs/>
                <w:sz w:val="16"/>
                <w:szCs w:val="16"/>
                <w:lang w:eastAsia="ja-JP"/>
              </w:rPr>
              <w:tab/>
              <w:t>Partnership with PICES and other marine science organizations</w:t>
            </w:r>
          </w:p>
        </w:tc>
        <w:tc>
          <w:tcPr>
            <w:tcW w:w="930" w:type="pct"/>
            <w:shd w:val="clear" w:color="auto" w:fill="auto"/>
          </w:tcPr>
          <w:p w14:paraId="159DBAF4" w14:textId="77777777" w:rsidR="00364A62" w:rsidRPr="00405CA4" w:rsidRDefault="00364A62" w:rsidP="007609FC">
            <w:pPr>
              <w:rPr>
                <w:rFonts w:ascii="Arial" w:eastAsia="Malgun Gothic" w:hAnsi="Arial" w:cs="Arial"/>
                <w:bCs/>
                <w:sz w:val="16"/>
                <w:szCs w:val="16"/>
                <w:lang w:eastAsia="ko-KR"/>
              </w:rPr>
            </w:pPr>
            <w:r w:rsidRPr="00405CA4">
              <w:rPr>
                <w:rFonts w:ascii="Arial" w:hAnsi="Arial" w:cs="Arial"/>
                <w:bCs/>
                <w:sz w:val="16"/>
                <w:szCs w:val="16"/>
              </w:rPr>
              <w:t>Strengthen collaboration</w:t>
            </w:r>
          </w:p>
        </w:tc>
        <w:tc>
          <w:tcPr>
            <w:tcW w:w="812" w:type="pct"/>
            <w:shd w:val="clear" w:color="auto" w:fill="auto"/>
          </w:tcPr>
          <w:p w14:paraId="5F19EC4B" w14:textId="77777777" w:rsidR="00364A62" w:rsidRPr="00405CA4" w:rsidRDefault="00364A62" w:rsidP="007609FC">
            <w:pPr>
              <w:rPr>
                <w:rFonts w:ascii="Arial" w:eastAsia="Malgun Gothic" w:hAnsi="Arial" w:cs="Arial"/>
                <w:bCs/>
                <w:sz w:val="16"/>
                <w:szCs w:val="16"/>
                <w:lang w:eastAsia="ko-KR"/>
              </w:rPr>
            </w:pPr>
            <w:r w:rsidRPr="00405CA4">
              <w:rPr>
                <w:rFonts w:ascii="Arial" w:hAnsi="Arial" w:cs="Arial"/>
                <w:bCs/>
                <w:sz w:val="16"/>
                <w:szCs w:val="16"/>
              </w:rPr>
              <w:t>Awareness on NEAR-GOOS enhanced</w:t>
            </w:r>
          </w:p>
        </w:tc>
        <w:tc>
          <w:tcPr>
            <w:tcW w:w="620" w:type="pct"/>
            <w:shd w:val="clear" w:color="auto" w:fill="auto"/>
          </w:tcPr>
          <w:p w14:paraId="008AE84B" w14:textId="77777777" w:rsidR="00364A62" w:rsidRPr="00405CA4" w:rsidRDefault="00364A62" w:rsidP="007609FC">
            <w:pPr>
              <w:jc w:val="center"/>
              <w:rPr>
                <w:rFonts w:ascii="Arial" w:eastAsia="Malgun Gothic" w:hAnsi="Arial" w:cs="Arial"/>
                <w:bCs/>
                <w:sz w:val="16"/>
                <w:szCs w:val="16"/>
                <w:lang w:eastAsia="ko-KR"/>
              </w:rPr>
            </w:pPr>
            <w:r w:rsidRPr="00405CA4">
              <w:rPr>
                <w:rFonts w:ascii="Arial" w:eastAsia="MS Mincho" w:hAnsi="Arial" w:cs="Arial"/>
                <w:bCs/>
                <w:sz w:val="16"/>
                <w:szCs w:val="16"/>
                <w:lang w:eastAsia="ja-JP"/>
              </w:rPr>
              <w:t>During the intersessional period</w:t>
            </w:r>
          </w:p>
        </w:tc>
        <w:tc>
          <w:tcPr>
            <w:tcW w:w="335" w:type="pct"/>
            <w:shd w:val="clear" w:color="auto" w:fill="auto"/>
          </w:tcPr>
          <w:p w14:paraId="6BFE4010" w14:textId="77777777" w:rsidR="00364A62" w:rsidRPr="00405CA4" w:rsidRDefault="00364A62" w:rsidP="007609FC">
            <w:pPr>
              <w:jc w:val="center"/>
              <w:rPr>
                <w:rFonts w:ascii="Arial" w:hAnsi="Arial" w:cs="Arial"/>
                <w:bCs/>
                <w:sz w:val="16"/>
                <w:szCs w:val="16"/>
              </w:rPr>
            </w:pPr>
          </w:p>
        </w:tc>
        <w:tc>
          <w:tcPr>
            <w:tcW w:w="286" w:type="pct"/>
            <w:shd w:val="clear" w:color="auto" w:fill="auto"/>
          </w:tcPr>
          <w:p w14:paraId="13EC9636" w14:textId="77777777" w:rsidR="00364A62" w:rsidRPr="00405CA4" w:rsidRDefault="00364A62" w:rsidP="007609FC">
            <w:pPr>
              <w:jc w:val="center"/>
              <w:rPr>
                <w:rFonts w:ascii="Arial" w:hAnsi="Arial" w:cs="Arial"/>
                <w:bCs/>
                <w:sz w:val="16"/>
                <w:szCs w:val="16"/>
              </w:rPr>
            </w:pPr>
          </w:p>
        </w:tc>
        <w:tc>
          <w:tcPr>
            <w:tcW w:w="525" w:type="pct"/>
            <w:shd w:val="clear" w:color="auto" w:fill="auto"/>
          </w:tcPr>
          <w:p w14:paraId="764B3FF3" w14:textId="77777777" w:rsidR="00364A62" w:rsidRPr="00405CA4" w:rsidRDefault="00364A62" w:rsidP="007609FC">
            <w:pPr>
              <w:jc w:val="center"/>
              <w:rPr>
                <w:rFonts w:ascii="Arial" w:hAnsi="Arial" w:cs="Arial"/>
                <w:bCs/>
                <w:sz w:val="16"/>
                <w:szCs w:val="16"/>
              </w:rPr>
            </w:pPr>
            <w:r w:rsidRPr="00405CA4">
              <w:rPr>
                <w:rFonts w:ascii="Arial" w:hAnsi="Arial" w:cs="Arial"/>
                <w:bCs/>
                <w:sz w:val="16"/>
                <w:szCs w:val="16"/>
              </w:rPr>
              <w:t>4K</w:t>
            </w:r>
          </w:p>
        </w:tc>
      </w:tr>
      <w:tr w:rsidR="00364A62" w:rsidRPr="00405CA4" w14:paraId="448D0046" w14:textId="77777777" w:rsidTr="007609FC">
        <w:tc>
          <w:tcPr>
            <w:tcW w:w="632" w:type="pct"/>
            <w:tcBorders>
              <w:bottom w:val="nil"/>
            </w:tcBorders>
            <w:shd w:val="clear" w:color="auto" w:fill="DEEAF6"/>
          </w:tcPr>
          <w:p w14:paraId="3F41320F" w14:textId="77777777" w:rsidR="00364A62" w:rsidRPr="00405CA4" w:rsidRDefault="00364A62" w:rsidP="007609FC">
            <w:pPr>
              <w:rPr>
                <w:rFonts w:ascii="Arial" w:hAnsi="Arial" w:cs="Arial"/>
                <w:sz w:val="16"/>
                <w:szCs w:val="16"/>
              </w:rPr>
            </w:pPr>
          </w:p>
        </w:tc>
        <w:tc>
          <w:tcPr>
            <w:tcW w:w="4368" w:type="pct"/>
            <w:gridSpan w:val="7"/>
            <w:shd w:val="clear" w:color="auto" w:fill="E2EFD9"/>
            <w:vAlign w:val="center"/>
          </w:tcPr>
          <w:p w14:paraId="432A3055" w14:textId="77777777" w:rsidR="00364A62" w:rsidRPr="00405CA4" w:rsidRDefault="00364A62" w:rsidP="007609FC">
            <w:pPr>
              <w:jc w:val="center"/>
              <w:rPr>
                <w:rFonts w:ascii="Arial" w:hAnsi="Arial" w:cs="Arial"/>
                <w:b/>
                <w:bCs/>
                <w:sz w:val="16"/>
                <w:szCs w:val="16"/>
              </w:rPr>
            </w:pPr>
            <w:r w:rsidRPr="00405CA4">
              <w:rPr>
                <w:rFonts w:ascii="Arial" w:hAnsi="Arial" w:cs="Arial"/>
                <w:b/>
                <w:bCs/>
                <w:sz w:val="16"/>
                <w:szCs w:val="16"/>
              </w:rPr>
              <w:t>Ocean Forecasting System (OFS)</w:t>
            </w:r>
          </w:p>
        </w:tc>
      </w:tr>
      <w:tr w:rsidR="00364A62" w:rsidRPr="00405CA4" w14:paraId="70CF0874" w14:textId="77777777" w:rsidTr="007609FC">
        <w:trPr>
          <w:trHeight w:val="170"/>
        </w:trPr>
        <w:tc>
          <w:tcPr>
            <w:tcW w:w="632" w:type="pct"/>
            <w:vMerge w:val="restart"/>
            <w:tcBorders>
              <w:top w:val="nil"/>
            </w:tcBorders>
            <w:shd w:val="clear" w:color="auto" w:fill="DEEAF6"/>
          </w:tcPr>
          <w:p w14:paraId="70505DA3" w14:textId="77777777" w:rsidR="00364A62" w:rsidRPr="00405CA4" w:rsidRDefault="00364A62" w:rsidP="007609FC">
            <w:pPr>
              <w:rPr>
                <w:rFonts w:ascii="Arial" w:hAnsi="Arial" w:cs="Arial"/>
                <w:bCs/>
                <w:color w:val="000000"/>
                <w:sz w:val="16"/>
                <w:szCs w:val="16"/>
              </w:rPr>
            </w:pPr>
            <w:r w:rsidRPr="00405CA4">
              <w:rPr>
                <w:rFonts w:ascii="Arial" w:hAnsi="Arial" w:cs="Arial"/>
                <w:bCs/>
                <w:color w:val="000000"/>
                <w:sz w:val="16"/>
                <w:szCs w:val="16"/>
              </w:rPr>
              <w:t>South East Asian Regional-GOOS</w:t>
            </w:r>
          </w:p>
          <w:p w14:paraId="562518BF" w14:textId="77777777" w:rsidR="00364A62" w:rsidRPr="00405CA4" w:rsidRDefault="00364A62" w:rsidP="007609FC">
            <w:pPr>
              <w:rPr>
                <w:rFonts w:ascii="Arial" w:hAnsi="Arial" w:cs="Arial"/>
                <w:bCs/>
                <w:color w:val="000000"/>
                <w:sz w:val="16"/>
                <w:szCs w:val="16"/>
              </w:rPr>
            </w:pPr>
            <w:r w:rsidRPr="00405CA4">
              <w:rPr>
                <w:rFonts w:ascii="Arial" w:hAnsi="Arial" w:cs="Arial"/>
                <w:bCs/>
                <w:color w:val="000000"/>
                <w:sz w:val="16"/>
                <w:szCs w:val="16"/>
              </w:rPr>
              <w:t>(SEAGOOS)</w:t>
            </w:r>
          </w:p>
        </w:tc>
        <w:tc>
          <w:tcPr>
            <w:tcW w:w="859" w:type="pct"/>
            <w:shd w:val="clear" w:color="auto" w:fill="auto"/>
          </w:tcPr>
          <w:p w14:paraId="68332BD4" w14:textId="77777777" w:rsidR="00364A62" w:rsidRPr="00405CA4" w:rsidRDefault="00364A62" w:rsidP="007609FC">
            <w:pPr>
              <w:tabs>
                <w:tab w:val="left" w:pos="247"/>
              </w:tabs>
              <w:ind w:left="247" w:hanging="247"/>
              <w:rPr>
                <w:rFonts w:ascii="Arial" w:hAnsi="Arial" w:cs="Arial"/>
                <w:bCs/>
                <w:sz w:val="16"/>
                <w:szCs w:val="16"/>
              </w:rPr>
            </w:pPr>
            <w:r w:rsidRPr="00405CA4">
              <w:rPr>
                <w:rFonts w:ascii="Arial" w:hAnsi="Arial" w:cs="Arial"/>
                <w:bCs/>
                <w:sz w:val="16"/>
                <w:szCs w:val="16"/>
              </w:rPr>
              <w:t>1.</w:t>
            </w:r>
            <w:r w:rsidRPr="00405CA4">
              <w:rPr>
                <w:rFonts w:ascii="Arial" w:hAnsi="Arial" w:cs="Arial"/>
                <w:bCs/>
                <w:sz w:val="16"/>
                <w:szCs w:val="16"/>
              </w:rPr>
              <w:tab/>
            </w:r>
            <w:r w:rsidRPr="00405CA4">
              <w:rPr>
                <w:rFonts w:ascii="Arial" w:eastAsia="MS Mincho" w:hAnsi="Arial" w:cs="Arial"/>
                <w:bCs/>
                <w:sz w:val="16"/>
                <w:szCs w:val="16"/>
                <w:lang w:eastAsia="ja-JP"/>
              </w:rPr>
              <w:t>develop</w:t>
            </w:r>
            <w:r w:rsidRPr="00405CA4">
              <w:rPr>
                <w:rFonts w:ascii="Arial" w:hAnsi="Arial" w:cs="Arial"/>
                <w:bCs/>
                <w:sz w:val="16"/>
                <w:szCs w:val="16"/>
              </w:rPr>
              <w:t xml:space="preserve"> subdomain high-resolution models </w:t>
            </w:r>
          </w:p>
        </w:tc>
        <w:tc>
          <w:tcPr>
            <w:tcW w:w="930" w:type="pct"/>
            <w:shd w:val="clear" w:color="auto" w:fill="auto"/>
          </w:tcPr>
          <w:p w14:paraId="0E25590F" w14:textId="77777777" w:rsidR="00364A62" w:rsidRPr="00405CA4" w:rsidRDefault="00364A62" w:rsidP="007609FC">
            <w:pPr>
              <w:rPr>
                <w:rFonts w:ascii="Arial" w:hAnsi="Arial" w:cs="Arial"/>
                <w:sz w:val="16"/>
                <w:szCs w:val="16"/>
              </w:rPr>
            </w:pPr>
            <w:r w:rsidRPr="00405CA4">
              <w:rPr>
                <w:rFonts w:ascii="Arial" w:hAnsi="Arial" w:cs="Arial"/>
                <w:sz w:val="16"/>
                <w:szCs w:val="16"/>
              </w:rPr>
              <w:t xml:space="preserve">Develop subdomain high-resolution models </w:t>
            </w:r>
          </w:p>
        </w:tc>
        <w:tc>
          <w:tcPr>
            <w:tcW w:w="812" w:type="pct"/>
            <w:shd w:val="clear" w:color="auto" w:fill="auto"/>
          </w:tcPr>
          <w:p w14:paraId="49D63D49" w14:textId="77777777" w:rsidR="00364A62" w:rsidRPr="00405CA4" w:rsidRDefault="00364A62" w:rsidP="007609FC">
            <w:pPr>
              <w:rPr>
                <w:rFonts w:ascii="Arial" w:hAnsi="Arial" w:cs="Arial"/>
                <w:bCs/>
                <w:sz w:val="16"/>
                <w:szCs w:val="16"/>
              </w:rPr>
            </w:pPr>
            <w:r w:rsidRPr="00405CA4">
              <w:rPr>
                <w:rFonts w:ascii="Arial" w:hAnsi="Arial" w:cs="Arial"/>
                <w:bCs/>
                <w:sz w:val="16"/>
                <w:szCs w:val="16"/>
              </w:rPr>
              <w:t>subdomain high-resolution models developed</w:t>
            </w:r>
          </w:p>
        </w:tc>
        <w:tc>
          <w:tcPr>
            <w:tcW w:w="620" w:type="pct"/>
            <w:shd w:val="clear" w:color="auto" w:fill="auto"/>
          </w:tcPr>
          <w:p w14:paraId="3AF9F322" w14:textId="77777777" w:rsidR="00364A62" w:rsidRPr="00405CA4" w:rsidRDefault="00364A62" w:rsidP="007609FC">
            <w:pPr>
              <w:jc w:val="center"/>
              <w:rPr>
                <w:rFonts w:ascii="Arial" w:hAnsi="Arial" w:cs="Arial"/>
                <w:bCs/>
                <w:sz w:val="16"/>
                <w:szCs w:val="16"/>
              </w:rPr>
            </w:pPr>
            <w:r w:rsidRPr="00405CA4">
              <w:rPr>
                <w:rFonts w:ascii="Arial" w:hAnsi="Arial" w:cs="Arial"/>
                <w:bCs/>
                <w:sz w:val="16"/>
                <w:szCs w:val="16"/>
              </w:rPr>
              <w:t>May 2019-April 2021</w:t>
            </w:r>
          </w:p>
          <w:p w14:paraId="21F1427C" w14:textId="77777777" w:rsidR="00364A62" w:rsidRPr="00405CA4" w:rsidRDefault="00364A62" w:rsidP="007609FC">
            <w:pPr>
              <w:jc w:val="center"/>
              <w:rPr>
                <w:rFonts w:ascii="Arial" w:hAnsi="Arial" w:cs="Arial"/>
                <w:bCs/>
                <w:sz w:val="16"/>
                <w:szCs w:val="16"/>
              </w:rPr>
            </w:pPr>
          </w:p>
        </w:tc>
        <w:tc>
          <w:tcPr>
            <w:tcW w:w="335" w:type="pct"/>
            <w:shd w:val="clear" w:color="auto" w:fill="auto"/>
          </w:tcPr>
          <w:p w14:paraId="3F904E70" w14:textId="77777777" w:rsidR="00364A62" w:rsidRPr="00405CA4" w:rsidRDefault="00364A62" w:rsidP="007609FC">
            <w:pPr>
              <w:jc w:val="center"/>
              <w:rPr>
                <w:rFonts w:ascii="Arial" w:hAnsi="Arial" w:cs="Arial"/>
                <w:bCs/>
                <w:color w:val="000000"/>
                <w:sz w:val="16"/>
                <w:szCs w:val="16"/>
              </w:rPr>
            </w:pPr>
          </w:p>
        </w:tc>
        <w:tc>
          <w:tcPr>
            <w:tcW w:w="286" w:type="pct"/>
            <w:shd w:val="clear" w:color="auto" w:fill="auto"/>
          </w:tcPr>
          <w:p w14:paraId="1E1DEBCB" w14:textId="77777777" w:rsidR="00364A62" w:rsidRPr="00405CA4" w:rsidRDefault="00364A62" w:rsidP="007609FC">
            <w:pPr>
              <w:jc w:val="center"/>
              <w:rPr>
                <w:rFonts w:ascii="Arial" w:hAnsi="Arial" w:cs="Arial"/>
                <w:bCs/>
                <w:color w:val="000000"/>
                <w:sz w:val="16"/>
                <w:szCs w:val="16"/>
              </w:rPr>
            </w:pPr>
          </w:p>
        </w:tc>
        <w:tc>
          <w:tcPr>
            <w:tcW w:w="525" w:type="pct"/>
            <w:shd w:val="clear" w:color="auto" w:fill="auto"/>
          </w:tcPr>
          <w:p w14:paraId="7CEB7AB2" w14:textId="77777777" w:rsidR="00364A62" w:rsidRPr="00652DB0" w:rsidRDefault="00364A62" w:rsidP="007609FC">
            <w:pPr>
              <w:jc w:val="center"/>
              <w:rPr>
                <w:rFonts w:ascii="Arial" w:hAnsi="Arial" w:cs="Arial"/>
                <w:bCs/>
                <w:color w:val="000000"/>
                <w:sz w:val="16"/>
                <w:szCs w:val="16"/>
              </w:rPr>
            </w:pPr>
            <w:r w:rsidRPr="00652DB0">
              <w:rPr>
                <w:rFonts w:ascii="Arial" w:hAnsi="Arial" w:cs="Arial"/>
                <w:bCs/>
                <w:color w:val="000000"/>
                <w:sz w:val="16"/>
                <w:szCs w:val="16"/>
              </w:rPr>
              <w:t>150K</w:t>
            </w:r>
          </w:p>
        </w:tc>
      </w:tr>
      <w:tr w:rsidR="00364A62" w:rsidRPr="00405CA4" w14:paraId="792BC0F3" w14:textId="77777777" w:rsidTr="007609FC">
        <w:tc>
          <w:tcPr>
            <w:tcW w:w="632" w:type="pct"/>
            <w:vMerge/>
            <w:tcBorders>
              <w:bottom w:val="nil"/>
            </w:tcBorders>
            <w:shd w:val="clear" w:color="auto" w:fill="DEEAF6"/>
          </w:tcPr>
          <w:p w14:paraId="51844BD7" w14:textId="77777777" w:rsidR="00364A62" w:rsidRPr="00405CA4" w:rsidRDefault="00364A62" w:rsidP="007609FC">
            <w:pPr>
              <w:rPr>
                <w:rFonts w:ascii="Arial" w:hAnsi="Arial" w:cs="Arial"/>
                <w:sz w:val="16"/>
                <w:szCs w:val="16"/>
              </w:rPr>
            </w:pPr>
          </w:p>
        </w:tc>
        <w:tc>
          <w:tcPr>
            <w:tcW w:w="859" w:type="pct"/>
            <w:shd w:val="clear" w:color="auto" w:fill="auto"/>
          </w:tcPr>
          <w:p w14:paraId="5B5E6121" w14:textId="77777777" w:rsidR="00364A62" w:rsidRPr="00405CA4" w:rsidRDefault="00364A62" w:rsidP="007609FC">
            <w:pPr>
              <w:tabs>
                <w:tab w:val="left" w:pos="247"/>
              </w:tabs>
              <w:ind w:left="247" w:hanging="247"/>
              <w:rPr>
                <w:rFonts w:ascii="Arial" w:hAnsi="Arial" w:cs="Arial"/>
                <w:sz w:val="16"/>
                <w:szCs w:val="16"/>
              </w:rPr>
            </w:pPr>
            <w:r w:rsidRPr="00405CA4">
              <w:rPr>
                <w:rFonts w:ascii="Arial" w:hAnsi="Arial" w:cs="Arial"/>
                <w:bCs/>
                <w:sz w:val="16"/>
                <w:szCs w:val="16"/>
              </w:rPr>
              <w:t>2.</w:t>
            </w:r>
            <w:r w:rsidRPr="00405CA4">
              <w:rPr>
                <w:rFonts w:ascii="Arial" w:hAnsi="Arial" w:cs="Arial"/>
                <w:bCs/>
                <w:sz w:val="16"/>
                <w:szCs w:val="16"/>
              </w:rPr>
              <w:tab/>
              <w:t>Joi</w:t>
            </w:r>
            <w:r w:rsidRPr="00405CA4">
              <w:rPr>
                <w:rFonts w:ascii="Arial" w:eastAsia="MS Mincho" w:hAnsi="Arial" w:cs="Arial"/>
                <w:bCs/>
                <w:sz w:val="16"/>
                <w:szCs w:val="16"/>
                <w:lang w:eastAsia="ja-JP"/>
              </w:rPr>
              <w:t>n</w:t>
            </w:r>
            <w:r w:rsidRPr="00405CA4">
              <w:rPr>
                <w:rFonts w:ascii="Arial" w:hAnsi="Arial" w:cs="Arial"/>
                <w:bCs/>
                <w:sz w:val="16"/>
                <w:szCs w:val="16"/>
              </w:rPr>
              <w:t xml:space="preserve">t survey cruises for validation </w:t>
            </w:r>
          </w:p>
        </w:tc>
        <w:tc>
          <w:tcPr>
            <w:tcW w:w="930" w:type="pct"/>
            <w:shd w:val="clear" w:color="auto" w:fill="auto"/>
          </w:tcPr>
          <w:p w14:paraId="4EC109A7" w14:textId="77777777" w:rsidR="00364A62" w:rsidRPr="00405CA4" w:rsidRDefault="00364A62" w:rsidP="007609FC">
            <w:pPr>
              <w:rPr>
                <w:rFonts w:ascii="Arial" w:hAnsi="Arial" w:cs="Arial"/>
                <w:bCs/>
                <w:sz w:val="16"/>
                <w:szCs w:val="16"/>
              </w:rPr>
            </w:pPr>
            <w:r w:rsidRPr="00405CA4">
              <w:rPr>
                <w:rFonts w:ascii="Arial" w:hAnsi="Arial" w:cs="Arial"/>
                <w:sz w:val="16"/>
                <w:szCs w:val="16"/>
              </w:rPr>
              <w:t>Joint survey cruises to obtain the data to validate the OFS product</w:t>
            </w:r>
          </w:p>
        </w:tc>
        <w:tc>
          <w:tcPr>
            <w:tcW w:w="812" w:type="pct"/>
            <w:shd w:val="clear" w:color="auto" w:fill="auto"/>
          </w:tcPr>
          <w:p w14:paraId="5E9C1D43" w14:textId="77777777" w:rsidR="00364A62" w:rsidRPr="00405CA4" w:rsidRDefault="00364A62" w:rsidP="007609FC">
            <w:pPr>
              <w:rPr>
                <w:rFonts w:ascii="Arial" w:hAnsi="Arial" w:cs="Arial"/>
                <w:bCs/>
                <w:sz w:val="16"/>
                <w:szCs w:val="16"/>
              </w:rPr>
            </w:pPr>
            <w:r w:rsidRPr="00405CA4">
              <w:rPr>
                <w:rFonts w:ascii="Arial" w:hAnsi="Arial" w:cs="Arial"/>
                <w:bCs/>
                <w:sz w:val="16"/>
                <w:szCs w:val="16"/>
              </w:rPr>
              <w:t>temperature, salinity, current, and meteorological parameters collected</w:t>
            </w:r>
          </w:p>
        </w:tc>
        <w:tc>
          <w:tcPr>
            <w:tcW w:w="620" w:type="pct"/>
            <w:shd w:val="clear" w:color="auto" w:fill="auto"/>
          </w:tcPr>
          <w:p w14:paraId="261B8C20" w14:textId="77777777" w:rsidR="00364A62" w:rsidRPr="00405CA4" w:rsidRDefault="00364A62" w:rsidP="007609FC">
            <w:pPr>
              <w:jc w:val="center"/>
              <w:rPr>
                <w:rFonts w:ascii="Arial" w:hAnsi="Arial" w:cs="Arial"/>
                <w:bCs/>
                <w:sz w:val="16"/>
                <w:szCs w:val="16"/>
              </w:rPr>
            </w:pPr>
            <w:r w:rsidRPr="00405CA4">
              <w:rPr>
                <w:rFonts w:ascii="Arial" w:hAnsi="Arial" w:cs="Arial"/>
                <w:bCs/>
                <w:sz w:val="16"/>
                <w:szCs w:val="16"/>
              </w:rPr>
              <w:t>May 2019-April 2021</w:t>
            </w:r>
          </w:p>
          <w:p w14:paraId="09DB79FA" w14:textId="77777777" w:rsidR="00364A62" w:rsidRPr="00405CA4" w:rsidRDefault="00364A62" w:rsidP="007609FC">
            <w:pPr>
              <w:jc w:val="center"/>
              <w:rPr>
                <w:rFonts w:ascii="Arial" w:hAnsi="Arial" w:cs="Arial"/>
                <w:bCs/>
                <w:sz w:val="16"/>
                <w:szCs w:val="16"/>
              </w:rPr>
            </w:pPr>
          </w:p>
        </w:tc>
        <w:tc>
          <w:tcPr>
            <w:tcW w:w="335" w:type="pct"/>
            <w:shd w:val="clear" w:color="auto" w:fill="auto"/>
          </w:tcPr>
          <w:p w14:paraId="43E310D6" w14:textId="77777777" w:rsidR="00364A62" w:rsidRPr="00405CA4" w:rsidRDefault="00364A62" w:rsidP="007609FC">
            <w:pPr>
              <w:jc w:val="center"/>
              <w:rPr>
                <w:rFonts w:ascii="Arial" w:hAnsi="Arial" w:cs="Arial"/>
                <w:bCs/>
                <w:color w:val="000000"/>
                <w:sz w:val="16"/>
                <w:szCs w:val="16"/>
              </w:rPr>
            </w:pPr>
          </w:p>
        </w:tc>
        <w:tc>
          <w:tcPr>
            <w:tcW w:w="286" w:type="pct"/>
            <w:shd w:val="clear" w:color="auto" w:fill="auto"/>
          </w:tcPr>
          <w:p w14:paraId="7909B13D" w14:textId="77777777" w:rsidR="00364A62" w:rsidRPr="00405CA4" w:rsidRDefault="00364A62" w:rsidP="007609FC">
            <w:pPr>
              <w:jc w:val="center"/>
              <w:rPr>
                <w:rFonts w:ascii="Arial" w:hAnsi="Arial" w:cs="Arial"/>
                <w:bCs/>
                <w:color w:val="000000"/>
                <w:sz w:val="16"/>
                <w:szCs w:val="16"/>
              </w:rPr>
            </w:pPr>
          </w:p>
        </w:tc>
        <w:tc>
          <w:tcPr>
            <w:tcW w:w="525" w:type="pct"/>
            <w:shd w:val="clear" w:color="auto" w:fill="auto"/>
          </w:tcPr>
          <w:p w14:paraId="03E166A7" w14:textId="77777777" w:rsidR="00364A62" w:rsidRPr="00652DB0" w:rsidRDefault="00364A62" w:rsidP="007609FC">
            <w:pPr>
              <w:jc w:val="center"/>
              <w:rPr>
                <w:rFonts w:ascii="Arial" w:hAnsi="Arial" w:cs="Arial"/>
                <w:bCs/>
                <w:color w:val="000000"/>
                <w:sz w:val="16"/>
                <w:szCs w:val="16"/>
              </w:rPr>
            </w:pPr>
            <w:r w:rsidRPr="00652DB0">
              <w:rPr>
                <w:rFonts w:ascii="Arial" w:hAnsi="Arial" w:cs="Arial"/>
                <w:bCs/>
                <w:color w:val="000000"/>
                <w:sz w:val="16"/>
                <w:szCs w:val="16"/>
              </w:rPr>
              <w:t>200K</w:t>
            </w:r>
          </w:p>
        </w:tc>
      </w:tr>
      <w:tr w:rsidR="00364A62" w:rsidRPr="00405CA4" w14:paraId="5E4BB899" w14:textId="77777777" w:rsidTr="007609FC">
        <w:trPr>
          <w:trHeight w:val="202"/>
        </w:trPr>
        <w:tc>
          <w:tcPr>
            <w:tcW w:w="632" w:type="pct"/>
            <w:tcBorders>
              <w:top w:val="nil"/>
              <w:bottom w:val="nil"/>
            </w:tcBorders>
            <w:shd w:val="clear" w:color="auto" w:fill="DEEAF6"/>
          </w:tcPr>
          <w:p w14:paraId="1E961188" w14:textId="77777777" w:rsidR="00364A62" w:rsidRPr="00405CA4" w:rsidRDefault="00364A62" w:rsidP="007609FC">
            <w:pPr>
              <w:rPr>
                <w:rFonts w:ascii="Arial" w:hAnsi="Arial" w:cs="Arial"/>
                <w:sz w:val="16"/>
                <w:szCs w:val="16"/>
              </w:rPr>
            </w:pPr>
          </w:p>
        </w:tc>
        <w:tc>
          <w:tcPr>
            <w:tcW w:w="4368" w:type="pct"/>
            <w:gridSpan w:val="7"/>
            <w:shd w:val="clear" w:color="auto" w:fill="D9E2F3"/>
            <w:vAlign w:val="center"/>
          </w:tcPr>
          <w:p w14:paraId="7E2B4D91" w14:textId="77777777" w:rsidR="00364A62" w:rsidRPr="00405CA4" w:rsidRDefault="00364A62" w:rsidP="007609FC">
            <w:pPr>
              <w:jc w:val="center"/>
              <w:rPr>
                <w:rFonts w:ascii="Arial" w:hAnsi="Arial" w:cs="Arial"/>
                <w:b/>
                <w:bCs/>
                <w:sz w:val="16"/>
                <w:szCs w:val="16"/>
              </w:rPr>
            </w:pPr>
            <w:r w:rsidRPr="00405CA4">
              <w:rPr>
                <w:rFonts w:ascii="Arial" w:hAnsi="Arial" w:cs="Arial"/>
                <w:b/>
                <w:bCs/>
                <w:sz w:val="16"/>
                <w:szCs w:val="16"/>
              </w:rPr>
              <w:t>Monsoon Onset Monitoring and its Social and Ecosystem Impacts (MOMSEI)</w:t>
            </w:r>
          </w:p>
        </w:tc>
      </w:tr>
      <w:tr w:rsidR="00364A62" w:rsidRPr="00405CA4" w14:paraId="463A82B7" w14:textId="77777777" w:rsidTr="007609FC">
        <w:trPr>
          <w:trHeight w:val="170"/>
        </w:trPr>
        <w:tc>
          <w:tcPr>
            <w:tcW w:w="632" w:type="pct"/>
            <w:tcBorders>
              <w:top w:val="nil"/>
              <w:bottom w:val="nil"/>
            </w:tcBorders>
            <w:shd w:val="clear" w:color="auto" w:fill="DEEAF6"/>
          </w:tcPr>
          <w:p w14:paraId="19F5A86A" w14:textId="77777777" w:rsidR="00364A62" w:rsidRPr="00405CA4" w:rsidRDefault="00364A62" w:rsidP="007609FC">
            <w:pPr>
              <w:rPr>
                <w:rFonts w:ascii="Arial" w:hAnsi="Arial" w:cs="Arial"/>
                <w:sz w:val="16"/>
                <w:szCs w:val="16"/>
              </w:rPr>
            </w:pPr>
          </w:p>
        </w:tc>
        <w:tc>
          <w:tcPr>
            <w:tcW w:w="859" w:type="pct"/>
            <w:shd w:val="clear" w:color="auto" w:fill="auto"/>
          </w:tcPr>
          <w:p w14:paraId="004AB464" w14:textId="77777777" w:rsidR="00364A62" w:rsidRPr="00405CA4" w:rsidRDefault="00364A62" w:rsidP="007609FC">
            <w:pPr>
              <w:tabs>
                <w:tab w:val="left" w:pos="247"/>
              </w:tabs>
              <w:ind w:left="247" w:hanging="247"/>
              <w:rPr>
                <w:rFonts w:ascii="Arial" w:hAnsi="Arial" w:cs="Arial"/>
                <w:bCs/>
                <w:sz w:val="16"/>
                <w:szCs w:val="16"/>
              </w:rPr>
            </w:pPr>
            <w:r w:rsidRPr="00405CA4">
              <w:rPr>
                <w:rFonts w:ascii="Arial" w:hAnsi="Arial" w:cs="Arial"/>
                <w:bCs/>
                <w:sz w:val="16"/>
                <w:szCs w:val="16"/>
              </w:rPr>
              <w:t>1.</w:t>
            </w:r>
            <w:r w:rsidRPr="00405CA4">
              <w:rPr>
                <w:rFonts w:ascii="Arial" w:hAnsi="Arial" w:cs="Arial"/>
                <w:bCs/>
                <w:sz w:val="16"/>
                <w:szCs w:val="16"/>
              </w:rPr>
              <w:tab/>
            </w:r>
            <w:r w:rsidRPr="00405CA4">
              <w:rPr>
                <w:rFonts w:ascii="Arial" w:eastAsia="MS Mincho" w:hAnsi="Arial" w:cs="Arial"/>
                <w:bCs/>
                <w:sz w:val="16"/>
                <w:szCs w:val="16"/>
                <w:lang w:eastAsia="ja-JP"/>
              </w:rPr>
              <w:t>Summer</w:t>
            </w:r>
            <w:r w:rsidRPr="00405CA4">
              <w:rPr>
                <w:rFonts w:ascii="Arial" w:hAnsi="Arial" w:cs="Arial"/>
                <w:bCs/>
                <w:sz w:val="16"/>
                <w:szCs w:val="16"/>
              </w:rPr>
              <w:t xml:space="preserve"> schools</w:t>
            </w:r>
          </w:p>
        </w:tc>
        <w:tc>
          <w:tcPr>
            <w:tcW w:w="930" w:type="pct"/>
            <w:shd w:val="clear" w:color="auto" w:fill="auto"/>
          </w:tcPr>
          <w:p w14:paraId="4CF7178D" w14:textId="77777777" w:rsidR="00364A62" w:rsidRPr="00405CA4" w:rsidRDefault="00364A62" w:rsidP="007609FC">
            <w:pPr>
              <w:rPr>
                <w:rFonts w:ascii="Arial" w:hAnsi="Arial" w:cs="Arial"/>
                <w:bCs/>
                <w:sz w:val="16"/>
                <w:szCs w:val="16"/>
              </w:rPr>
            </w:pPr>
            <w:r w:rsidRPr="00405CA4">
              <w:rPr>
                <w:rFonts w:ascii="Arial" w:hAnsi="Arial" w:cs="Arial"/>
                <w:bCs/>
                <w:sz w:val="16"/>
                <w:szCs w:val="16"/>
              </w:rPr>
              <w:t>Capacity building</w:t>
            </w:r>
          </w:p>
        </w:tc>
        <w:tc>
          <w:tcPr>
            <w:tcW w:w="812" w:type="pct"/>
            <w:shd w:val="clear" w:color="auto" w:fill="auto"/>
          </w:tcPr>
          <w:p w14:paraId="3E4F510B" w14:textId="77777777" w:rsidR="00364A62" w:rsidRPr="00405CA4" w:rsidRDefault="00364A62" w:rsidP="007609FC">
            <w:pPr>
              <w:rPr>
                <w:rFonts w:ascii="Arial" w:hAnsi="Arial" w:cs="Arial"/>
                <w:bCs/>
                <w:sz w:val="16"/>
                <w:szCs w:val="16"/>
              </w:rPr>
            </w:pPr>
            <w:r w:rsidRPr="00405CA4">
              <w:rPr>
                <w:rFonts w:ascii="Arial" w:hAnsi="Arial" w:cs="Arial"/>
                <w:bCs/>
                <w:sz w:val="16"/>
                <w:szCs w:val="16"/>
              </w:rPr>
              <w:t>Report</w:t>
            </w:r>
          </w:p>
        </w:tc>
        <w:tc>
          <w:tcPr>
            <w:tcW w:w="620" w:type="pct"/>
            <w:shd w:val="clear" w:color="auto" w:fill="auto"/>
          </w:tcPr>
          <w:p w14:paraId="03E4EC8A" w14:textId="77777777" w:rsidR="00364A62" w:rsidRPr="00405CA4" w:rsidRDefault="00364A62" w:rsidP="007609FC">
            <w:pPr>
              <w:jc w:val="center"/>
              <w:rPr>
                <w:rFonts w:ascii="Arial" w:hAnsi="Arial" w:cs="Arial"/>
                <w:bCs/>
                <w:sz w:val="16"/>
                <w:szCs w:val="16"/>
              </w:rPr>
            </w:pPr>
            <w:r w:rsidRPr="00405CA4">
              <w:rPr>
                <w:rFonts w:ascii="Arial" w:hAnsi="Arial" w:cs="Arial"/>
                <w:bCs/>
                <w:sz w:val="16"/>
                <w:szCs w:val="16"/>
              </w:rPr>
              <w:t>August 2019,</w:t>
            </w:r>
          </w:p>
          <w:p w14:paraId="00531FEF" w14:textId="77777777" w:rsidR="00364A62" w:rsidRPr="00405CA4" w:rsidRDefault="00364A62" w:rsidP="007609FC">
            <w:pPr>
              <w:jc w:val="center"/>
              <w:rPr>
                <w:rFonts w:ascii="Arial" w:hAnsi="Arial" w:cs="Arial"/>
                <w:bCs/>
                <w:sz w:val="16"/>
                <w:szCs w:val="16"/>
              </w:rPr>
            </w:pPr>
            <w:r w:rsidRPr="00405CA4">
              <w:rPr>
                <w:rFonts w:ascii="Arial" w:hAnsi="Arial" w:cs="Arial"/>
                <w:bCs/>
                <w:sz w:val="16"/>
                <w:szCs w:val="16"/>
              </w:rPr>
              <w:t>August 2020</w:t>
            </w:r>
          </w:p>
        </w:tc>
        <w:tc>
          <w:tcPr>
            <w:tcW w:w="335" w:type="pct"/>
            <w:shd w:val="clear" w:color="auto" w:fill="auto"/>
          </w:tcPr>
          <w:p w14:paraId="0FFCD756" w14:textId="77777777" w:rsidR="00364A62" w:rsidRPr="00405CA4" w:rsidRDefault="00364A62" w:rsidP="007609FC">
            <w:pPr>
              <w:jc w:val="center"/>
              <w:rPr>
                <w:rFonts w:ascii="Arial" w:hAnsi="Arial" w:cs="Arial"/>
                <w:bCs/>
                <w:sz w:val="16"/>
                <w:szCs w:val="16"/>
              </w:rPr>
            </w:pPr>
          </w:p>
        </w:tc>
        <w:tc>
          <w:tcPr>
            <w:tcW w:w="286" w:type="pct"/>
            <w:shd w:val="clear" w:color="auto" w:fill="auto"/>
          </w:tcPr>
          <w:p w14:paraId="71DDCAF8" w14:textId="77777777" w:rsidR="00364A62" w:rsidRPr="00405CA4" w:rsidRDefault="00364A62" w:rsidP="007609FC">
            <w:pPr>
              <w:jc w:val="center"/>
              <w:rPr>
                <w:rFonts w:ascii="Arial" w:hAnsi="Arial" w:cs="Arial"/>
                <w:bCs/>
                <w:sz w:val="16"/>
                <w:szCs w:val="16"/>
              </w:rPr>
            </w:pPr>
          </w:p>
        </w:tc>
        <w:tc>
          <w:tcPr>
            <w:tcW w:w="525" w:type="pct"/>
            <w:shd w:val="clear" w:color="auto" w:fill="auto"/>
          </w:tcPr>
          <w:p w14:paraId="64C0744C" w14:textId="77777777" w:rsidR="00364A62" w:rsidRPr="00405CA4" w:rsidRDefault="00364A62" w:rsidP="007609FC">
            <w:pPr>
              <w:jc w:val="center"/>
              <w:rPr>
                <w:rFonts w:ascii="Arial" w:hAnsi="Arial" w:cs="Cordia New"/>
                <w:sz w:val="16"/>
                <w:szCs w:val="16"/>
              </w:rPr>
            </w:pPr>
            <w:r w:rsidRPr="00405CA4">
              <w:rPr>
                <w:rFonts w:ascii="Arial" w:hAnsi="Arial" w:cs="Cordia New"/>
                <w:sz w:val="16"/>
                <w:szCs w:val="16"/>
              </w:rPr>
              <w:t>30K</w:t>
            </w:r>
          </w:p>
        </w:tc>
      </w:tr>
      <w:tr w:rsidR="00364A62" w:rsidRPr="00405CA4" w14:paraId="34E3D4FC" w14:textId="77777777" w:rsidTr="007609FC">
        <w:tc>
          <w:tcPr>
            <w:tcW w:w="632" w:type="pct"/>
            <w:tcBorders>
              <w:top w:val="nil"/>
              <w:bottom w:val="nil"/>
            </w:tcBorders>
            <w:shd w:val="clear" w:color="auto" w:fill="DEEAF6"/>
          </w:tcPr>
          <w:p w14:paraId="4DB59107" w14:textId="77777777" w:rsidR="00364A62" w:rsidRPr="00405CA4" w:rsidRDefault="00364A62" w:rsidP="007609FC">
            <w:pPr>
              <w:rPr>
                <w:rFonts w:ascii="Arial" w:hAnsi="Arial" w:cs="Arial"/>
                <w:sz w:val="16"/>
                <w:szCs w:val="16"/>
              </w:rPr>
            </w:pPr>
          </w:p>
        </w:tc>
        <w:tc>
          <w:tcPr>
            <w:tcW w:w="859" w:type="pct"/>
            <w:shd w:val="clear" w:color="auto" w:fill="auto"/>
          </w:tcPr>
          <w:p w14:paraId="49899E9F" w14:textId="77777777" w:rsidR="00364A62" w:rsidRPr="00405CA4" w:rsidRDefault="00364A62" w:rsidP="007609FC">
            <w:pPr>
              <w:tabs>
                <w:tab w:val="left" w:pos="247"/>
              </w:tabs>
              <w:ind w:left="247" w:hanging="247"/>
              <w:rPr>
                <w:rFonts w:ascii="Arial" w:hAnsi="Arial" w:cs="Arial"/>
                <w:bCs/>
                <w:sz w:val="16"/>
                <w:szCs w:val="16"/>
              </w:rPr>
            </w:pPr>
            <w:r w:rsidRPr="00405CA4">
              <w:rPr>
                <w:rFonts w:ascii="Arial" w:hAnsi="Arial" w:cs="Arial"/>
                <w:bCs/>
                <w:sz w:val="16"/>
                <w:szCs w:val="16"/>
              </w:rPr>
              <w:t>2.</w:t>
            </w:r>
            <w:r w:rsidRPr="00405CA4">
              <w:rPr>
                <w:rFonts w:ascii="Arial" w:hAnsi="Arial" w:cs="Arial"/>
                <w:bCs/>
                <w:sz w:val="16"/>
                <w:szCs w:val="16"/>
              </w:rPr>
              <w:tab/>
              <w:t xml:space="preserve">Expert </w:t>
            </w:r>
            <w:r w:rsidRPr="00405CA4">
              <w:rPr>
                <w:rFonts w:ascii="Arial" w:eastAsia="MS Mincho" w:hAnsi="Arial" w:cs="Arial"/>
                <w:bCs/>
                <w:sz w:val="16"/>
                <w:szCs w:val="16"/>
                <w:lang w:eastAsia="ja-JP"/>
              </w:rPr>
              <w:t>Workshop</w:t>
            </w:r>
          </w:p>
        </w:tc>
        <w:tc>
          <w:tcPr>
            <w:tcW w:w="930" w:type="pct"/>
            <w:shd w:val="clear" w:color="auto" w:fill="auto"/>
          </w:tcPr>
          <w:p w14:paraId="3F9714E0" w14:textId="77777777" w:rsidR="00364A62" w:rsidRPr="00405CA4" w:rsidRDefault="00364A62" w:rsidP="007609FC">
            <w:pPr>
              <w:rPr>
                <w:rFonts w:ascii="Arial" w:hAnsi="Arial" w:cs="Arial"/>
                <w:bCs/>
                <w:sz w:val="16"/>
                <w:szCs w:val="16"/>
              </w:rPr>
            </w:pPr>
            <w:r w:rsidRPr="00405CA4">
              <w:rPr>
                <w:rFonts w:ascii="Arial" w:hAnsi="Arial" w:cs="Arial"/>
                <w:bCs/>
                <w:sz w:val="16"/>
                <w:szCs w:val="16"/>
              </w:rPr>
              <w:t>Scientific review</w:t>
            </w:r>
          </w:p>
        </w:tc>
        <w:tc>
          <w:tcPr>
            <w:tcW w:w="812" w:type="pct"/>
            <w:shd w:val="clear" w:color="auto" w:fill="auto"/>
          </w:tcPr>
          <w:p w14:paraId="2208AA6C" w14:textId="77777777" w:rsidR="00364A62" w:rsidRPr="00405CA4" w:rsidRDefault="00364A62" w:rsidP="007609FC">
            <w:pPr>
              <w:rPr>
                <w:rFonts w:ascii="Arial" w:hAnsi="Arial" w:cs="Arial"/>
                <w:bCs/>
                <w:sz w:val="16"/>
                <w:szCs w:val="16"/>
              </w:rPr>
            </w:pPr>
            <w:r w:rsidRPr="00405CA4">
              <w:rPr>
                <w:rFonts w:ascii="Arial" w:hAnsi="Arial" w:cs="Arial"/>
                <w:bCs/>
                <w:sz w:val="16"/>
                <w:szCs w:val="16"/>
              </w:rPr>
              <w:t>Report</w:t>
            </w:r>
          </w:p>
        </w:tc>
        <w:tc>
          <w:tcPr>
            <w:tcW w:w="620" w:type="pct"/>
            <w:shd w:val="clear" w:color="auto" w:fill="auto"/>
          </w:tcPr>
          <w:p w14:paraId="417EAAEE" w14:textId="77777777" w:rsidR="00364A62" w:rsidRPr="00405CA4" w:rsidRDefault="00364A62" w:rsidP="007609FC">
            <w:pPr>
              <w:jc w:val="center"/>
              <w:rPr>
                <w:rFonts w:ascii="Arial" w:hAnsi="Arial" w:cs="Arial"/>
                <w:bCs/>
                <w:sz w:val="16"/>
                <w:szCs w:val="16"/>
              </w:rPr>
            </w:pPr>
            <w:r w:rsidRPr="00405CA4">
              <w:rPr>
                <w:rFonts w:ascii="Arial" w:hAnsi="Arial" w:cs="Arial"/>
                <w:bCs/>
                <w:sz w:val="16"/>
                <w:szCs w:val="16"/>
              </w:rPr>
              <w:t>December 2019</w:t>
            </w:r>
          </w:p>
        </w:tc>
        <w:tc>
          <w:tcPr>
            <w:tcW w:w="335" w:type="pct"/>
            <w:shd w:val="clear" w:color="auto" w:fill="auto"/>
          </w:tcPr>
          <w:p w14:paraId="3370410E" w14:textId="77777777" w:rsidR="00364A62" w:rsidRPr="00405CA4" w:rsidRDefault="00364A62" w:rsidP="007609FC">
            <w:pPr>
              <w:jc w:val="center"/>
              <w:rPr>
                <w:rFonts w:ascii="Arial" w:hAnsi="Arial" w:cs="Arial"/>
                <w:bCs/>
                <w:sz w:val="16"/>
                <w:szCs w:val="16"/>
              </w:rPr>
            </w:pPr>
          </w:p>
        </w:tc>
        <w:tc>
          <w:tcPr>
            <w:tcW w:w="286" w:type="pct"/>
            <w:shd w:val="clear" w:color="auto" w:fill="auto"/>
          </w:tcPr>
          <w:p w14:paraId="747C92B2" w14:textId="77777777" w:rsidR="00364A62" w:rsidRPr="00405CA4" w:rsidRDefault="00364A62" w:rsidP="007609FC">
            <w:pPr>
              <w:jc w:val="center"/>
              <w:rPr>
                <w:rFonts w:ascii="Arial" w:hAnsi="Arial" w:cs="Arial"/>
                <w:bCs/>
                <w:sz w:val="16"/>
                <w:szCs w:val="16"/>
              </w:rPr>
            </w:pPr>
          </w:p>
        </w:tc>
        <w:tc>
          <w:tcPr>
            <w:tcW w:w="525" w:type="pct"/>
            <w:shd w:val="clear" w:color="auto" w:fill="auto"/>
          </w:tcPr>
          <w:p w14:paraId="6A14A3FB" w14:textId="77777777" w:rsidR="00364A62" w:rsidRPr="00405CA4" w:rsidRDefault="00364A62" w:rsidP="007609FC">
            <w:pPr>
              <w:jc w:val="center"/>
              <w:rPr>
                <w:rFonts w:ascii="Arial" w:hAnsi="Arial" w:cs="Cordia New"/>
                <w:sz w:val="16"/>
                <w:szCs w:val="16"/>
              </w:rPr>
            </w:pPr>
            <w:r w:rsidRPr="00405CA4">
              <w:rPr>
                <w:rFonts w:ascii="Arial" w:hAnsi="Arial" w:cs="Cordia New"/>
                <w:sz w:val="16"/>
                <w:szCs w:val="16"/>
              </w:rPr>
              <w:t>10K</w:t>
            </w:r>
          </w:p>
        </w:tc>
      </w:tr>
      <w:tr w:rsidR="00364A62" w:rsidRPr="00405CA4" w14:paraId="5BD734D1" w14:textId="77777777" w:rsidTr="007609FC">
        <w:tc>
          <w:tcPr>
            <w:tcW w:w="632" w:type="pct"/>
            <w:tcBorders>
              <w:top w:val="nil"/>
              <w:bottom w:val="nil"/>
            </w:tcBorders>
            <w:shd w:val="clear" w:color="auto" w:fill="DEEAF6"/>
          </w:tcPr>
          <w:p w14:paraId="236EAA9B" w14:textId="77777777" w:rsidR="00364A62" w:rsidRPr="00405CA4" w:rsidRDefault="00364A62" w:rsidP="007609FC">
            <w:pPr>
              <w:rPr>
                <w:rFonts w:ascii="Arial" w:hAnsi="Arial" w:cs="Arial"/>
                <w:sz w:val="16"/>
                <w:szCs w:val="16"/>
              </w:rPr>
            </w:pPr>
          </w:p>
        </w:tc>
        <w:tc>
          <w:tcPr>
            <w:tcW w:w="859" w:type="pct"/>
            <w:shd w:val="clear" w:color="auto" w:fill="auto"/>
          </w:tcPr>
          <w:p w14:paraId="6793B4BA" w14:textId="77777777" w:rsidR="00364A62" w:rsidRPr="00405CA4" w:rsidRDefault="00364A62" w:rsidP="007609FC">
            <w:pPr>
              <w:tabs>
                <w:tab w:val="left" w:pos="247"/>
              </w:tabs>
              <w:ind w:left="247" w:hanging="247"/>
              <w:rPr>
                <w:rFonts w:ascii="Arial" w:hAnsi="Arial" w:cs="Arial"/>
                <w:bCs/>
                <w:sz w:val="16"/>
                <w:szCs w:val="16"/>
              </w:rPr>
            </w:pPr>
            <w:r w:rsidRPr="00405CA4">
              <w:rPr>
                <w:rFonts w:ascii="Arial" w:hAnsi="Arial" w:cs="Arial"/>
                <w:bCs/>
                <w:sz w:val="16"/>
                <w:szCs w:val="16"/>
              </w:rPr>
              <w:t>3.</w:t>
            </w:r>
            <w:r w:rsidRPr="00405CA4">
              <w:rPr>
                <w:rFonts w:ascii="Arial" w:hAnsi="Arial" w:cs="Arial"/>
                <w:bCs/>
                <w:sz w:val="16"/>
                <w:szCs w:val="16"/>
              </w:rPr>
              <w:tab/>
            </w:r>
            <w:r w:rsidRPr="00405CA4">
              <w:rPr>
                <w:rFonts w:ascii="Arial" w:eastAsia="MS Mincho" w:hAnsi="Arial" w:cs="Arial"/>
                <w:bCs/>
                <w:sz w:val="16"/>
                <w:szCs w:val="16"/>
                <w:lang w:eastAsia="ja-JP"/>
              </w:rPr>
              <w:t>Cruise</w:t>
            </w:r>
          </w:p>
        </w:tc>
        <w:tc>
          <w:tcPr>
            <w:tcW w:w="930" w:type="pct"/>
            <w:shd w:val="clear" w:color="auto" w:fill="auto"/>
          </w:tcPr>
          <w:p w14:paraId="28893B28" w14:textId="77777777" w:rsidR="00364A62" w:rsidRPr="00405CA4" w:rsidRDefault="00364A62" w:rsidP="007609FC">
            <w:pPr>
              <w:rPr>
                <w:rFonts w:ascii="Arial" w:hAnsi="Arial" w:cs="Arial"/>
                <w:bCs/>
                <w:sz w:val="16"/>
                <w:szCs w:val="16"/>
              </w:rPr>
            </w:pPr>
            <w:r w:rsidRPr="00405CA4">
              <w:rPr>
                <w:rFonts w:ascii="Arial" w:hAnsi="Arial" w:cs="Arial"/>
                <w:bCs/>
                <w:sz w:val="16"/>
                <w:szCs w:val="16"/>
              </w:rPr>
              <w:t>in situ data collection</w:t>
            </w:r>
          </w:p>
        </w:tc>
        <w:tc>
          <w:tcPr>
            <w:tcW w:w="812" w:type="pct"/>
            <w:shd w:val="clear" w:color="auto" w:fill="auto"/>
          </w:tcPr>
          <w:p w14:paraId="33AF437A" w14:textId="77777777" w:rsidR="00364A62" w:rsidRPr="00405CA4" w:rsidRDefault="00364A62" w:rsidP="007609FC">
            <w:pPr>
              <w:rPr>
                <w:rFonts w:ascii="Arial" w:hAnsi="Arial" w:cs="Arial"/>
                <w:bCs/>
                <w:sz w:val="16"/>
                <w:szCs w:val="16"/>
              </w:rPr>
            </w:pPr>
            <w:r w:rsidRPr="00405CA4">
              <w:rPr>
                <w:rFonts w:ascii="Arial" w:hAnsi="Arial" w:cs="Arial"/>
                <w:bCs/>
                <w:sz w:val="16"/>
                <w:szCs w:val="16"/>
              </w:rPr>
              <w:t>Cruise report</w:t>
            </w:r>
          </w:p>
        </w:tc>
        <w:tc>
          <w:tcPr>
            <w:tcW w:w="620" w:type="pct"/>
            <w:shd w:val="clear" w:color="auto" w:fill="auto"/>
          </w:tcPr>
          <w:p w14:paraId="65BC5FE8" w14:textId="77777777" w:rsidR="00364A62" w:rsidRPr="00405CA4" w:rsidRDefault="00364A62" w:rsidP="007609FC">
            <w:pPr>
              <w:jc w:val="center"/>
              <w:rPr>
                <w:rFonts w:ascii="Arial" w:hAnsi="Arial" w:cs="Arial"/>
                <w:bCs/>
                <w:sz w:val="16"/>
                <w:szCs w:val="16"/>
              </w:rPr>
            </w:pPr>
            <w:r w:rsidRPr="00405CA4">
              <w:rPr>
                <w:rFonts w:ascii="Arial" w:hAnsi="Arial" w:cs="Arial"/>
                <w:bCs/>
                <w:sz w:val="16"/>
                <w:szCs w:val="16"/>
              </w:rPr>
              <w:t>November 2019</w:t>
            </w:r>
          </w:p>
        </w:tc>
        <w:tc>
          <w:tcPr>
            <w:tcW w:w="335" w:type="pct"/>
            <w:shd w:val="clear" w:color="auto" w:fill="auto"/>
          </w:tcPr>
          <w:p w14:paraId="06B83727" w14:textId="77777777" w:rsidR="00364A62" w:rsidRPr="00405CA4" w:rsidRDefault="00364A62" w:rsidP="007609FC">
            <w:pPr>
              <w:jc w:val="center"/>
              <w:rPr>
                <w:rFonts w:ascii="Arial" w:hAnsi="Arial" w:cs="Arial"/>
                <w:bCs/>
                <w:sz w:val="16"/>
                <w:szCs w:val="16"/>
              </w:rPr>
            </w:pPr>
          </w:p>
        </w:tc>
        <w:tc>
          <w:tcPr>
            <w:tcW w:w="286" w:type="pct"/>
            <w:shd w:val="clear" w:color="auto" w:fill="auto"/>
          </w:tcPr>
          <w:p w14:paraId="64288DE9" w14:textId="77777777" w:rsidR="00364A62" w:rsidRPr="00405CA4" w:rsidRDefault="00364A62" w:rsidP="007609FC">
            <w:pPr>
              <w:jc w:val="center"/>
              <w:rPr>
                <w:rFonts w:ascii="Arial" w:hAnsi="Arial" w:cs="Arial"/>
                <w:bCs/>
                <w:sz w:val="16"/>
                <w:szCs w:val="16"/>
              </w:rPr>
            </w:pPr>
          </w:p>
        </w:tc>
        <w:tc>
          <w:tcPr>
            <w:tcW w:w="525" w:type="pct"/>
            <w:shd w:val="clear" w:color="auto" w:fill="auto"/>
          </w:tcPr>
          <w:p w14:paraId="02D90D13" w14:textId="77777777" w:rsidR="00364A62" w:rsidRPr="00405CA4" w:rsidRDefault="00364A62" w:rsidP="007609FC">
            <w:pPr>
              <w:jc w:val="center"/>
              <w:rPr>
                <w:rFonts w:ascii="Arial" w:hAnsi="Arial" w:cs="Cordia New"/>
                <w:sz w:val="16"/>
                <w:szCs w:val="16"/>
              </w:rPr>
            </w:pPr>
            <w:r w:rsidRPr="00405CA4">
              <w:rPr>
                <w:rFonts w:ascii="Arial" w:hAnsi="Arial" w:cs="Cordia New"/>
                <w:sz w:val="16"/>
                <w:szCs w:val="16"/>
              </w:rPr>
              <w:t>100K</w:t>
            </w:r>
          </w:p>
        </w:tc>
      </w:tr>
      <w:tr w:rsidR="00364A62" w:rsidRPr="00405CA4" w14:paraId="351999FB" w14:textId="77777777" w:rsidTr="007609FC">
        <w:tc>
          <w:tcPr>
            <w:tcW w:w="632" w:type="pct"/>
            <w:tcBorders>
              <w:top w:val="nil"/>
              <w:bottom w:val="nil"/>
            </w:tcBorders>
            <w:shd w:val="clear" w:color="auto" w:fill="DEEAF6"/>
          </w:tcPr>
          <w:p w14:paraId="6A12287E" w14:textId="77777777" w:rsidR="00364A62" w:rsidRPr="00405CA4" w:rsidRDefault="00364A62" w:rsidP="007609FC">
            <w:pPr>
              <w:rPr>
                <w:rFonts w:ascii="Arial" w:hAnsi="Arial" w:cs="Arial"/>
                <w:sz w:val="16"/>
                <w:szCs w:val="16"/>
              </w:rPr>
            </w:pPr>
          </w:p>
        </w:tc>
        <w:tc>
          <w:tcPr>
            <w:tcW w:w="4368" w:type="pct"/>
            <w:gridSpan w:val="7"/>
            <w:shd w:val="clear" w:color="auto" w:fill="EDEDED"/>
            <w:vAlign w:val="center"/>
          </w:tcPr>
          <w:p w14:paraId="55A85033" w14:textId="77777777" w:rsidR="00364A62" w:rsidRPr="00405CA4" w:rsidRDefault="00364A62" w:rsidP="007609FC">
            <w:pPr>
              <w:jc w:val="center"/>
              <w:rPr>
                <w:rFonts w:ascii="Arial" w:hAnsi="Arial" w:cs="Arial"/>
                <w:b/>
                <w:bCs/>
                <w:sz w:val="16"/>
                <w:szCs w:val="16"/>
              </w:rPr>
            </w:pPr>
            <w:r w:rsidRPr="00405CA4">
              <w:rPr>
                <w:rFonts w:ascii="Arial" w:hAnsi="Arial" w:cs="Arial"/>
                <w:b/>
                <w:bCs/>
                <w:sz w:val="16"/>
                <w:szCs w:val="16"/>
              </w:rPr>
              <w:t>Ocean Acidification and its Impacts on Marine Ecosystems (OA)</w:t>
            </w:r>
          </w:p>
        </w:tc>
      </w:tr>
      <w:tr w:rsidR="00364A62" w:rsidRPr="00405CA4" w14:paraId="50BF7643" w14:textId="77777777" w:rsidTr="007609FC">
        <w:tc>
          <w:tcPr>
            <w:tcW w:w="632" w:type="pct"/>
            <w:tcBorders>
              <w:top w:val="nil"/>
              <w:bottom w:val="nil"/>
            </w:tcBorders>
            <w:shd w:val="clear" w:color="auto" w:fill="DEEAF6"/>
          </w:tcPr>
          <w:p w14:paraId="323509C7" w14:textId="77777777" w:rsidR="00364A62" w:rsidRPr="00405CA4" w:rsidRDefault="00364A62" w:rsidP="007609FC">
            <w:pPr>
              <w:rPr>
                <w:rFonts w:ascii="Arial" w:hAnsi="Arial" w:cs="Arial"/>
                <w:sz w:val="16"/>
                <w:szCs w:val="16"/>
              </w:rPr>
            </w:pPr>
          </w:p>
        </w:tc>
        <w:tc>
          <w:tcPr>
            <w:tcW w:w="859" w:type="pct"/>
            <w:shd w:val="clear" w:color="auto" w:fill="auto"/>
          </w:tcPr>
          <w:p w14:paraId="37C4D7BB" w14:textId="77777777" w:rsidR="00364A62" w:rsidRPr="00405CA4" w:rsidRDefault="00364A62" w:rsidP="007609FC">
            <w:pPr>
              <w:tabs>
                <w:tab w:val="left" w:pos="247"/>
              </w:tabs>
              <w:ind w:left="247" w:hanging="247"/>
              <w:rPr>
                <w:rFonts w:ascii="Arial" w:hAnsi="Arial" w:cs="Arial"/>
                <w:sz w:val="16"/>
                <w:szCs w:val="16"/>
              </w:rPr>
            </w:pPr>
            <w:r w:rsidRPr="00405CA4">
              <w:rPr>
                <w:rFonts w:ascii="Arial" w:hAnsi="Arial" w:cs="Arial"/>
                <w:bCs/>
                <w:sz w:val="16"/>
                <w:szCs w:val="16"/>
              </w:rPr>
              <w:t>1.</w:t>
            </w:r>
            <w:r w:rsidRPr="00405CA4">
              <w:rPr>
                <w:rFonts w:ascii="Arial" w:hAnsi="Arial" w:cs="Arial"/>
                <w:bCs/>
                <w:sz w:val="16"/>
                <w:szCs w:val="16"/>
              </w:rPr>
              <w:tab/>
            </w:r>
            <w:r w:rsidRPr="00405CA4">
              <w:rPr>
                <w:rFonts w:ascii="Arial" w:eastAsia="MS Mincho" w:hAnsi="Arial" w:cs="Arial"/>
                <w:bCs/>
                <w:sz w:val="16"/>
                <w:szCs w:val="16"/>
                <w:lang w:eastAsia="ja-JP"/>
              </w:rPr>
              <w:t>Workshop</w:t>
            </w:r>
            <w:r w:rsidRPr="00405CA4">
              <w:rPr>
                <w:rFonts w:ascii="Arial" w:hAnsi="Arial" w:cs="Arial"/>
                <w:bCs/>
                <w:sz w:val="16"/>
                <w:szCs w:val="16"/>
              </w:rPr>
              <w:t xml:space="preserve"> and Session at the WESTPAC international Marine Science Conference</w:t>
            </w:r>
          </w:p>
        </w:tc>
        <w:tc>
          <w:tcPr>
            <w:tcW w:w="930" w:type="pct"/>
            <w:shd w:val="clear" w:color="auto" w:fill="auto"/>
          </w:tcPr>
          <w:p w14:paraId="159502DE" w14:textId="77777777" w:rsidR="00364A62" w:rsidRPr="00405CA4" w:rsidRDefault="00364A62" w:rsidP="007609FC">
            <w:pPr>
              <w:tabs>
                <w:tab w:val="left" w:pos="293"/>
              </w:tabs>
              <w:rPr>
                <w:rFonts w:ascii="Arial" w:hAnsi="Arial" w:cs="Arial"/>
                <w:bCs/>
                <w:sz w:val="16"/>
                <w:szCs w:val="16"/>
              </w:rPr>
            </w:pPr>
            <w:r w:rsidRPr="00405CA4">
              <w:rPr>
                <w:rFonts w:ascii="Arial" w:hAnsi="Arial" w:cs="Arial"/>
                <w:bCs/>
                <w:sz w:val="16"/>
                <w:szCs w:val="16"/>
              </w:rPr>
              <w:t>Exchange knowledge and information, identify emerging issues</w:t>
            </w:r>
          </w:p>
        </w:tc>
        <w:tc>
          <w:tcPr>
            <w:tcW w:w="812" w:type="pct"/>
            <w:shd w:val="clear" w:color="auto" w:fill="auto"/>
          </w:tcPr>
          <w:p w14:paraId="109BC1A3" w14:textId="77777777" w:rsidR="00364A62" w:rsidRPr="00405CA4" w:rsidRDefault="00364A62" w:rsidP="007609FC">
            <w:pPr>
              <w:ind w:left="314" w:hanging="314"/>
              <w:rPr>
                <w:rFonts w:ascii="Arial" w:hAnsi="Arial" w:cs="Arial"/>
                <w:bCs/>
                <w:sz w:val="16"/>
                <w:szCs w:val="16"/>
              </w:rPr>
            </w:pPr>
            <w:r w:rsidRPr="00405CA4">
              <w:rPr>
                <w:rFonts w:ascii="Arial" w:hAnsi="Arial" w:cs="Arial"/>
                <w:bCs/>
                <w:sz w:val="16"/>
                <w:szCs w:val="16"/>
              </w:rPr>
              <w:t>Latest knowledge shared</w:t>
            </w:r>
          </w:p>
        </w:tc>
        <w:tc>
          <w:tcPr>
            <w:tcW w:w="620" w:type="pct"/>
            <w:shd w:val="clear" w:color="auto" w:fill="auto"/>
          </w:tcPr>
          <w:p w14:paraId="42604C87" w14:textId="77777777" w:rsidR="00364A62" w:rsidRPr="00405CA4" w:rsidRDefault="00364A62" w:rsidP="007609FC">
            <w:pPr>
              <w:jc w:val="center"/>
              <w:rPr>
                <w:rFonts w:ascii="Arial" w:hAnsi="Arial" w:cs="Arial"/>
                <w:bCs/>
                <w:sz w:val="16"/>
                <w:szCs w:val="16"/>
              </w:rPr>
            </w:pPr>
            <w:r w:rsidRPr="00405CA4">
              <w:rPr>
                <w:rFonts w:ascii="Arial" w:hAnsi="Arial" w:cs="Arial"/>
                <w:bCs/>
                <w:sz w:val="16"/>
                <w:szCs w:val="16"/>
              </w:rPr>
              <w:t>2020</w:t>
            </w:r>
          </w:p>
        </w:tc>
        <w:tc>
          <w:tcPr>
            <w:tcW w:w="335" w:type="pct"/>
            <w:shd w:val="clear" w:color="auto" w:fill="auto"/>
          </w:tcPr>
          <w:p w14:paraId="0364A75F" w14:textId="77777777" w:rsidR="00364A62" w:rsidRPr="00405CA4" w:rsidRDefault="00364A62" w:rsidP="007609FC">
            <w:pPr>
              <w:jc w:val="center"/>
              <w:rPr>
                <w:rFonts w:ascii="Arial" w:hAnsi="Arial" w:cs="Arial"/>
                <w:bCs/>
                <w:sz w:val="16"/>
                <w:szCs w:val="16"/>
              </w:rPr>
            </w:pPr>
          </w:p>
        </w:tc>
        <w:tc>
          <w:tcPr>
            <w:tcW w:w="286" w:type="pct"/>
            <w:shd w:val="clear" w:color="auto" w:fill="auto"/>
          </w:tcPr>
          <w:p w14:paraId="47759033" w14:textId="77777777" w:rsidR="00364A62" w:rsidRPr="00405CA4" w:rsidRDefault="00364A62" w:rsidP="007609FC">
            <w:pPr>
              <w:jc w:val="center"/>
              <w:rPr>
                <w:rFonts w:ascii="Arial" w:hAnsi="Arial" w:cs="Cordia New"/>
                <w:sz w:val="16"/>
                <w:szCs w:val="16"/>
              </w:rPr>
            </w:pPr>
            <w:r w:rsidRPr="00405CA4">
              <w:rPr>
                <w:rFonts w:ascii="Arial" w:hAnsi="Arial" w:cs="Cordia New"/>
                <w:sz w:val="16"/>
                <w:szCs w:val="16"/>
              </w:rPr>
              <w:t>5K</w:t>
            </w:r>
          </w:p>
        </w:tc>
        <w:tc>
          <w:tcPr>
            <w:tcW w:w="525" w:type="pct"/>
            <w:shd w:val="clear" w:color="auto" w:fill="auto"/>
          </w:tcPr>
          <w:p w14:paraId="0429C035" w14:textId="77777777" w:rsidR="00364A62" w:rsidRPr="00405CA4" w:rsidRDefault="00364A62" w:rsidP="007609FC">
            <w:pPr>
              <w:jc w:val="center"/>
              <w:rPr>
                <w:rFonts w:ascii="Arial" w:hAnsi="Arial" w:cs="Cordia New"/>
                <w:sz w:val="16"/>
                <w:szCs w:val="16"/>
              </w:rPr>
            </w:pPr>
            <w:r w:rsidRPr="00405CA4">
              <w:rPr>
                <w:rFonts w:ascii="Arial" w:hAnsi="Arial" w:cs="Cordia New"/>
                <w:sz w:val="16"/>
                <w:szCs w:val="16"/>
              </w:rPr>
              <w:t>5K</w:t>
            </w:r>
          </w:p>
        </w:tc>
      </w:tr>
      <w:tr w:rsidR="00364A62" w:rsidRPr="00405CA4" w14:paraId="33E3528D" w14:textId="77777777" w:rsidTr="007609FC">
        <w:tc>
          <w:tcPr>
            <w:tcW w:w="632" w:type="pct"/>
            <w:tcBorders>
              <w:top w:val="nil"/>
              <w:bottom w:val="nil"/>
            </w:tcBorders>
            <w:shd w:val="clear" w:color="auto" w:fill="DEEAF6"/>
          </w:tcPr>
          <w:p w14:paraId="5C28CD57" w14:textId="77777777" w:rsidR="00364A62" w:rsidRPr="00405CA4" w:rsidRDefault="00364A62" w:rsidP="007609FC">
            <w:pPr>
              <w:rPr>
                <w:rFonts w:ascii="Arial" w:hAnsi="Arial" w:cs="Arial"/>
                <w:sz w:val="16"/>
                <w:szCs w:val="16"/>
              </w:rPr>
            </w:pPr>
          </w:p>
        </w:tc>
        <w:tc>
          <w:tcPr>
            <w:tcW w:w="859" w:type="pct"/>
            <w:shd w:val="clear" w:color="auto" w:fill="auto"/>
          </w:tcPr>
          <w:p w14:paraId="245A7D1E" w14:textId="77777777" w:rsidR="00364A62" w:rsidRPr="00405CA4" w:rsidRDefault="00364A62" w:rsidP="007609FC">
            <w:pPr>
              <w:tabs>
                <w:tab w:val="left" w:pos="247"/>
              </w:tabs>
              <w:ind w:left="247" w:hanging="247"/>
              <w:rPr>
                <w:rFonts w:ascii="Arial" w:hAnsi="Arial" w:cs="Arial"/>
                <w:sz w:val="16"/>
                <w:szCs w:val="16"/>
              </w:rPr>
            </w:pPr>
            <w:r w:rsidRPr="00405CA4">
              <w:rPr>
                <w:rFonts w:ascii="Arial" w:hAnsi="Arial" w:cs="Arial"/>
                <w:bCs/>
                <w:sz w:val="16"/>
                <w:szCs w:val="16"/>
              </w:rPr>
              <w:t>2.</w:t>
            </w:r>
            <w:r w:rsidRPr="00405CA4">
              <w:rPr>
                <w:rFonts w:ascii="Arial" w:hAnsi="Arial" w:cs="Arial"/>
                <w:bCs/>
                <w:sz w:val="16"/>
                <w:szCs w:val="16"/>
              </w:rPr>
              <w:tab/>
              <w:t>6</w:t>
            </w:r>
            <w:r w:rsidRPr="00405CA4">
              <w:rPr>
                <w:rFonts w:ascii="Arial" w:hAnsi="Arial" w:cs="Arial"/>
                <w:bCs/>
                <w:sz w:val="16"/>
                <w:szCs w:val="16"/>
                <w:vertAlign w:val="superscript"/>
              </w:rPr>
              <w:t>th</w:t>
            </w:r>
            <w:r w:rsidRPr="00405CA4">
              <w:rPr>
                <w:rFonts w:ascii="Arial" w:hAnsi="Arial" w:cs="Arial"/>
                <w:bCs/>
                <w:sz w:val="16"/>
                <w:szCs w:val="16"/>
              </w:rPr>
              <w:t xml:space="preserve"> </w:t>
            </w:r>
            <w:r w:rsidRPr="00405CA4">
              <w:rPr>
                <w:rFonts w:ascii="Arial" w:eastAsia="MS Mincho" w:hAnsi="Arial" w:cs="Arial"/>
                <w:bCs/>
                <w:sz w:val="16"/>
                <w:szCs w:val="16"/>
                <w:lang w:eastAsia="ja-JP"/>
              </w:rPr>
              <w:t>Training</w:t>
            </w:r>
            <w:r w:rsidRPr="00405CA4">
              <w:rPr>
                <w:rFonts w:ascii="Arial" w:hAnsi="Arial" w:cs="Arial"/>
                <w:bCs/>
                <w:sz w:val="16"/>
                <w:szCs w:val="16"/>
              </w:rPr>
              <w:t xml:space="preserve"> Workshop/Symposium</w:t>
            </w:r>
          </w:p>
        </w:tc>
        <w:tc>
          <w:tcPr>
            <w:tcW w:w="930" w:type="pct"/>
            <w:shd w:val="clear" w:color="auto" w:fill="auto"/>
          </w:tcPr>
          <w:p w14:paraId="3E7E9AB3" w14:textId="77777777" w:rsidR="00364A62" w:rsidRPr="00405CA4" w:rsidRDefault="00364A62" w:rsidP="00364A62">
            <w:pPr>
              <w:pStyle w:val="ListParagraph"/>
              <w:numPr>
                <w:ilvl w:val="0"/>
                <w:numId w:val="6"/>
              </w:numPr>
              <w:tabs>
                <w:tab w:val="left" w:pos="252"/>
              </w:tabs>
              <w:ind w:left="252" w:hanging="252"/>
              <w:contextualSpacing w:val="0"/>
              <w:rPr>
                <w:rFonts w:ascii="Arial" w:hAnsi="Arial" w:cs="Arial"/>
                <w:bCs/>
                <w:sz w:val="16"/>
                <w:szCs w:val="16"/>
              </w:rPr>
            </w:pPr>
            <w:r w:rsidRPr="00405CA4">
              <w:rPr>
                <w:rFonts w:ascii="Arial" w:hAnsi="Arial" w:cs="Arial"/>
                <w:bCs/>
                <w:sz w:val="16"/>
                <w:szCs w:val="16"/>
              </w:rPr>
              <w:t xml:space="preserve">Review project progresses </w:t>
            </w:r>
          </w:p>
          <w:p w14:paraId="1A01A4B7" w14:textId="77777777" w:rsidR="00364A62" w:rsidRPr="00405CA4" w:rsidRDefault="00364A62" w:rsidP="00364A62">
            <w:pPr>
              <w:pStyle w:val="ListParagraph"/>
              <w:numPr>
                <w:ilvl w:val="0"/>
                <w:numId w:val="6"/>
              </w:numPr>
              <w:tabs>
                <w:tab w:val="left" w:pos="252"/>
              </w:tabs>
              <w:ind w:left="252" w:hanging="252"/>
              <w:contextualSpacing w:val="0"/>
              <w:rPr>
                <w:rFonts w:ascii="Arial" w:hAnsi="Arial" w:cs="Arial"/>
                <w:bCs/>
                <w:sz w:val="16"/>
                <w:szCs w:val="16"/>
              </w:rPr>
            </w:pPr>
            <w:r w:rsidRPr="00405CA4">
              <w:rPr>
                <w:rFonts w:ascii="Arial" w:hAnsi="Arial" w:cs="Arial"/>
                <w:bCs/>
                <w:sz w:val="16"/>
                <w:szCs w:val="16"/>
              </w:rPr>
              <w:t xml:space="preserve">Examine new techniques </w:t>
            </w:r>
          </w:p>
          <w:p w14:paraId="4C18B23C" w14:textId="77777777" w:rsidR="00364A62" w:rsidRPr="00405CA4" w:rsidRDefault="00364A62" w:rsidP="00364A62">
            <w:pPr>
              <w:pStyle w:val="ListParagraph"/>
              <w:numPr>
                <w:ilvl w:val="0"/>
                <w:numId w:val="6"/>
              </w:numPr>
              <w:tabs>
                <w:tab w:val="left" w:pos="252"/>
              </w:tabs>
              <w:ind w:left="252" w:hanging="252"/>
              <w:contextualSpacing w:val="0"/>
              <w:rPr>
                <w:rFonts w:ascii="Arial" w:hAnsi="Arial" w:cs="Arial"/>
                <w:bCs/>
                <w:sz w:val="16"/>
                <w:szCs w:val="16"/>
              </w:rPr>
            </w:pPr>
            <w:r w:rsidRPr="00405CA4">
              <w:rPr>
                <w:rFonts w:ascii="Arial" w:hAnsi="Arial" w:cs="Arial"/>
                <w:bCs/>
                <w:sz w:val="16"/>
                <w:szCs w:val="16"/>
              </w:rPr>
              <w:t xml:space="preserve">Develop partnerships </w:t>
            </w:r>
          </w:p>
          <w:p w14:paraId="6A7A72A6" w14:textId="77777777" w:rsidR="00364A62" w:rsidRPr="00405CA4" w:rsidRDefault="00364A62" w:rsidP="00364A62">
            <w:pPr>
              <w:pStyle w:val="ListParagraph"/>
              <w:numPr>
                <w:ilvl w:val="0"/>
                <w:numId w:val="6"/>
              </w:numPr>
              <w:tabs>
                <w:tab w:val="left" w:pos="252"/>
              </w:tabs>
              <w:ind w:left="252" w:hanging="252"/>
              <w:contextualSpacing w:val="0"/>
              <w:rPr>
                <w:rFonts w:ascii="Arial" w:hAnsi="Arial" w:cs="Arial"/>
                <w:bCs/>
                <w:sz w:val="16"/>
                <w:szCs w:val="16"/>
              </w:rPr>
            </w:pPr>
            <w:r w:rsidRPr="00405CA4">
              <w:rPr>
                <w:rFonts w:ascii="Arial" w:hAnsi="Arial" w:cs="Arial"/>
                <w:bCs/>
                <w:sz w:val="16"/>
                <w:szCs w:val="16"/>
              </w:rPr>
              <w:t>assess the OA status and its impact</w:t>
            </w:r>
          </w:p>
        </w:tc>
        <w:tc>
          <w:tcPr>
            <w:tcW w:w="812" w:type="pct"/>
            <w:shd w:val="clear" w:color="auto" w:fill="auto"/>
          </w:tcPr>
          <w:p w14:paraId="768D35C0" w14:textId="77777777" w:rsidR="00364A62" w:rsidRPr="00405CA4" w:rsidRDefault="00364A62" w:rsidP="007609FC">
            <w:pPr>
              <w:rPr>
                <w:rFonts w:ascii="Arial" w:hAnsi="Arial" w:cs="Arial"/>
                <w:bCs/>
                <w:sz w:val="16"/>
                <w:szCs w:val="16"/>
              </w:rPr>
            </w:pPr>
          </w:p>
        </w:tc>
        <w:tc>
          <w:tcPr>
            <w:tcW w:w="620" w:type="pct"/>
            <w:shd w:val="clear" w:color="auto" w:fill="auto"/>
          </w:tcPr>
          <w:p w14:paraId="2253F2B9" w14:textId="77777777" w:rsidR="00364A62" w:rsidRPr="00405CA4" w:rsidRDefault="00364A62" w:rsidP="007609FC">
            <w:pPr>
              <w:jc w:val="center"/>
              <w:rPr>
                <w:rFonts w:ascii="Arial" w:hAnsi="Arial" w:cs="Arial"/>
                <w:bCs/>
                <w:sz w:val="16"/>
                <w:szCs w:val="16"/>
              </w:rPr>
            </w:pPr>
            <w:r w:rsidRPr="00405CA4">
              <w:rPr>
                <w:rFonts w:ascii="Arial" w:hAnsi="Arial" w:cs="Arial"/>
                <w:bCs/>
                <w:sz w:val="16"/>
                <w:szCs w:val="16"/>
              </w:rPr>
              <w:t>2019</w:t>
            </w:r>
          </w:p>
        </w:tc>
        <w:tc>
          <w:tcPr>
            <w:tcW w:w="335" w:type="pct"/>
            <w:shd w:val="clear" w:color="auto" w:fill="auto"/>
          </w:tcPr>
          <w:p w14:paraId="0993734F" w14:textId="77777777" w:rsidR="00364A62" w:rsidRPr="00405CA4" w:rsidRDefault="00364A62" w:rsidP="007609FC">
            <w:pPr>
              <w:jc w:val="center"/>
              <w:rPr>
                <w:rFonts w:ascii="Arial" w:hAnsi="Arial" w:cs="Cordia New"/>
                <w:sz w:val="16"/>
                <w:szCs w:val="16"/>
              </w:rPr>
            </w:pPr>
            <w:r w:rsidRPr="00405CA4">
              <w:rPr>
                <w:rFonts w:ascii="Arial" w:hAnsi="Arial" w:cs="Cordia New"/>
                <w:sz w:val="16"/>
                <w:szCs w:val="16"/>
              </w:rPr>
              <w:t>0/5K</w:t>
            </w:r>
          </w:p>
        </w:tc>
        <w:tc>
          <w:tcPr>
            <w:tcW w:w="286" w:type="pct"/>
            <w:shd w:val="clear" w:color="auto" w:fill="auto"/>
          </w:tcPr>
          <w:p w14:paraId="78BB57D7" w14:textId="77777777" w:rsidR="00364A62" w:rsidRPr="00405CA4" w:rsidRDefault="00364A62" w:rsidP="007609FC">
            <w:pPr>
              <w:jc w:val="center"/>
              <w:rPr>
                <w:rFonts w:ascii="Arial" w:hAnsi="Arial" w:cs="Arial"/>
                <w:bCs/>
                <w:sz w:val="16"/>
                <w:szCs w:val="16"/>
              </w:rPr>
            </w:pPr>
            <w:r w:rsidRPr="00405CA4">
              <w:rPr>
                <w:rFonts w:ascii="Arial" w:hAnsi="Arial" w:cs="Arial"/>
                <w:bCs/>
                <w:sz w:val="16"/>
                <w:szCs w:val="16"/>
              </w:rPr>
              <w:t>5K</w:t>
            </w:r>
          </w:p>
        </w:tc>
        <w:tc>
          <w:tcPr>
            <w:tcW w:w="525" w:type="pct"/>
            <w:shd w:val="clear" w:color="auto" w:fill="auto"/>
          </w:tcPr>
          <w:p w14:paraId="4625D182" w14:textId="77777777" w:rsidR="00364A62" w:rsidRPr="00405CA4" w:rsidRDefault="00364A62" w:rsidP="007609FC">
            <w:pPr>
              <w:jc w:val="center"/>
              <w:rPr>
                <w:rFonts w:ascii="Arial" w:hAnsi="Arial" w:cs="Arial"/>
                <w:bCs/>
                <w:sz w:val="16"/>
                <w:szCs w:val="16"/>
              </w:rPr>
            </w:pPr>
            <w:r w:rsidRPr="00405CA4">
              <w:rPr>
                <w:rFonts w:ascii="Arial" w:hAnsi="Arial" w:cs="Arial"/>
                <w:bCs/>
                <w:sz w:val="16"/>
                <w:szCs w:val="16"/>
              </w:rPr>
              <w:t>10K</w:t>
            </w:r>
          </w:p>
        </w:tc>
      </w:tr>
      <w:tr w:rsidR="00364A62" w:rsidRPr="00405CA4" w14:paraId="2F843E8C" w14:textId="77777777" w:rsidTr="007609FC">
        <w:tc>
          <w:tcPr>
            <w:tcW w:w="632" w:type="pct"/>
            <w:tcBorders>
              <w:top w:val="nil"/>
              <w:bottom w:val="single" w:sz="4" w:space="0" w:color="auto"/>
            </w:tcBorders>
            <w:shd w:val="clear" w:color="auto" w:fill="DEEAF6"/>
          </w:tcPr>
          <w:p w14:paraId="32E2BB66" w14:textId="77777777" w:rsidR="00364A62" w:rsidRPr="00405CA4" w:rsidRDefault="00364A62" w:rsidP="007609FC">
            <w:pPr>
              <w:rPr>
                <w:rFonts w:ascii="Arial" w:hAnsi="Arial" w:cs="Arial"/>
                <w:sz w:val="16"/>
                <w:szCs w:val="16"/>
              </w:rPr>
            </w:pPr>
          </w:p>
        </w:tc>
        <w:tc>
          <w:tcPr>
            <w:tcW w:w="859" w:type="pct"/>
            <w:shd w:val="clear" w:color="auto" w:fill="auto"/>
          </w:tcPr>
          <w:p w14:paraId="3F3BF92B" w14:textId="77777777" w:rsidR="00364A62" w:rsidRPr="00405CA4" w:rsidRDefault="00364A62" w:rsidP="007609FC">
            <w:pPr>
              <w:tabs>
                <w:tab w:val="left" w:pos="247"/>
              </w:tabs>
              <w:ind w:left="247" w:hanging="247"/>
              <w:rPr>
                <w:rFonts w:ascii="Arial" w:hAnsi="Arial" w:cs="Arial"/>
                <w:sz w:val="16"/>
                <w:szCs w:val="16"/>
              </w:rPr>
            </w:pPr>
            <w:r w:rsidRPr="00405CA4">
              <w:rPr>
                <w:rFonts w:ascii="Arial" w:hAnsi="Arial" w:cs="Arial"/>
                <w:bCs/>
                <w:sz w:val="16"/>
                <w:szCs w:val="16"/>
              </w:rPr>
              <w:t>3.</w:t>
            </w:r>
            <w:r w:rsidRPr="00405CA4">
              <w:rPr>
                <w:rFonts w:ascii="Arial" w:hAnsi="Arial" w:cs="Arial"/>
                <w:bCs/>
                <w:sz w:val="16"/>
                <w:szCs w:val="16"/>
              </w:rPr>
              <w:tab/>
              <w:t>7</w:t>
            </w:r>
            <w:r w:rsidRPr="00405CA4">
              <w:rPr>
                <w:rFonts w:ascii="Arial" w:hAnsi="Arial" w:cs="Arial"/>
                <w:bCs/>
                <w:sz w:val="16"/>
                <w:szCs w:val="16"/>
                <w:vertAlign w:val="superscript"/>
              </w:rPr>
              <w:t>th</w:t>
            </w:r>
            <w:r w:rsidRPr="00405CA4">
              <w:rPr>
                <w:rFonts w:ascii="Arial" w:hAnsi="Arial" w:cs="Arial"/>
                <w:bCs/>
                <w:sz w:val="16"/>
                <w:szCs w:val="16"/>
              </w:rPr>
              <w:t xml:space="preserve"> </w:t>
            </w:r>
            <w:r w:rsidRPr="00405CA4">
              <w:rPr>
                <w:rFonts w:ascii="Arial" w:eastAsia="MS Mincho" w:hAnsi="Arial" w:cs="Arial"/>
                <w:bCs/>
                <w:sz w:val="16"/>
                <w:szCs w:val="16"/>
                <w:lang w:eastAsia="ja-JP"/>
              </w:rPr>
              <w:t>Training</w:t>
            </w:r>
            <w:r w:rsidRPr="00405CA4">
              <w:rPr>
                <w:rFonts w:ascii="Arial" w:hAnsi="Arial" w:cs="Arial"/>
                <w:bCs/>
                <w:sz w:val="16"/>
                <w:szCs w:val="16"/>
              </w:rPr>
              <w:t xml:space="preserve"> Workshop/Symposium</w:t>
            </w:r>
          </w:p>
        </w:tc>
        <w:tc>
          <w:tcPr>
            <w:tcW w:w="930" w:type="pct"/>
            <w:shd w:val="clear" w:color="auto" w:fill="auto"/>
          </w:tcPr>
          <w:p w14:paraId="7AD2BA8A" w14:textId="77777777" w:rsidR="00364A62" w:rsidRPr="00405CA4" w:rsidRDefault="00364A62" w:rsidP="00364A62">
            <w:pPr>
              <w:pStyle w:val="ListParagraph"/>
              <w:numPr>
                <w:ilvl w:val="0"/>
                <w:numId w:val="6"/>
              </w:numPr>
              <w:tabs>
                <w:tab w:val="left" w:pos="252"/>
              </w:tabs>
              <w:ind w:left="252" w:hanging="252"/>
              <w:contextualSpacing w:val="0"/>
              <w:rPr>
                <w:rFonts w:ascii="Arial" w:hAnsi="Arial" w:cs="Arial"/>
                <w:bCs/>
                <w:sz w:val="16"/>
                <w:szCs w:val="16"/>
              </w:rPr>
            </w:pPr>
            <w:r w:rsidRPr="00405CA4">
              <w:rPr>
                <w:rFonts w:ascii="Arial" w:hAnsi="Arial" w:cs="Arial"/>
                <w:bCs/>
                <w:sz w:val="16"/>
                <w:szCs w:val="16"/>
              </w:rPr>
              <w:t xml:space="preserve">Review project progresses </w:t>
            </w:r>
          </w:p>
          <w:p w14:paraId="014B2AC3" w14:textId="77777777" w:rsidR="00364A62" w:rsidRPr="00405CA4" w:rsidRDefault="00364A62" w:rsidP="00364A62">
            <w:pPr>
              <w:pStyle w:val="ListParagraph"/>
              <w:numPr>
                <w:ilvl w:val="0"/>
                <w:numId w:val="6"/>
              </w:numPr>
              <w:tabs>
                <w:tab w:val="left" w:pos="252"/>
              </w:tabs>
              <w:ind w:left="252" w:hanging="252"/>
              <w:contextualSpacing w:val="0"/>
              <w:rPr>
                <w:rFonts w:ascii="Arial" w:hAnsi="Arial" w:cs="Arial"/>
                <w:bCs/>
                <w:sz w:val="16"/>
                <w:szCs w:val="16"/>
              </w:rPr>
            </w:pPr>
            <w:r w:rsidRPr="00405CA4">
              <w:rPr>
                <w:rFonts w:ascii="Arial" w:hAnsi="Arial" w:cs="Arial"/>
                <w:bCs/>
                <w:sz w:val="16"/>
                <w:szCs w:val="16"/>
              </w:rPr>
              <w:t xml:space="preserve">Examine new techniques </w:t>
            </w:r>
          </w:p>
          <w:p w14:paraId="3BB41A3C" w14:textId="77777777" w:rsidR="00364A62" w:rsidRPr="00405CA4" w:rsidRDefault="00364A62" w:rsidP="00364A62">
            <w:pPr>
              <w:pStyle w:val="ListParagraph"/>
              <w:numPr>
                <w:ilvl w:val="0"/>
                <w:numId w:val="6"/>
              </w:numPr>
              <w:tabs>
                <w:tab w:val="left" w:pos="252"/>
              </w:tabs>
              <w:ind w:left="252" w:hanging="252"/>
              <w:contextualSpacing w:val="0"/>
              <w:rPr>
                <w:rFonts w:ascii="Arial" w:hAnsi="Arial" w:cs="Arial"/>
                <w:bCs/>
                <w:sz w:val="16"/>
                <w:szCs w:val="16"/>
              </w:rPr>
            </w:pPr>
            <w:r w:rsidRPr="00405CA4">
              <w:rPr>
                <w:rFonts w:ascii="Arial" w:hAnsi="Arial" w:cs="Arial"/>
                <w:bCs/>
                <w:sz w:val="16"/>
                <w:szCs w:val="16"/>
              </w:rPr>
              <w:t xml:space="preserve">Develop partnerships </w:t>
            </w:r>
          </w:p>
          <w:p w14:paraId="075F4DC3" w14:textId="77777777" w:rsidR="00364A62" w:rsidRPr="00405CA4" w:rsidRDefault="00364A62" w:rsidP="00364A62">
            <w:pPr>
              <w:pStyle w:val="ListParagraph"/>
              <w:numPr>
                <w:ilvl w:val="0"/>
                <w:numId w:val="6"/>
              </w:numPr>
              <w:tabs>
                <w:tab w:val="left" w:pos="252"/>
              </w:tabs>
              <w:ind w:left="252" w:hanging="252"/>
              <w:contextualSpacing w:val="0"/>
              <w:rPr>
                <w:rFonts w:ascii="Arial" w:hAnsi="Arial" w:cs="Arial"/>
                <w:bCs/>
                <w:sz w:val="16"/>
                <w:szCs w:val="16"/>
              </w:rPr>
            </w:pPr>
            <w:r w:rsidRPr="00405CA4">
              <w:rPr>
                <w:rFonts w:ascii="Arial" w:hAnsi="Arial" w:cs="Arial"/>
                <w:bCs/>
                <w:sz w:val="16"/>
                <w:szCs w:val="16"/>
              </w:rPr>
              <w:lastRenderedPageBreak/>
              <w:t>assess the OA status and its impact</w:t>
            </w:r>
          </w:p>
        </w:tc>
        <w:tc>
          <w:tcPr>
            <w:tcW w:w="812" w:type="pct"/>
            <w:shd w:val="clear" w:color="auto" w:fill="auto"/>
          </w:tcPr>
          <w:p w14:paraId="6E36E83C" w14:textId="77777777" w:rsidR="00364A62" w:rsidRPr="00405CA4" w:rsidRDefault="00364A62" w:rsidP="007609FC">
            <w:pPr>
              <w:rPr>
                <w:rFonts w:ascii="Arial" w:hAnsi="Arial" w:cs="Arial"/>
                <w:bCs/>
                <w:sz w:val="16"/>
                <w:szCs w:val="16"/>
              </w:rPr>
            </w:pPr>
          </w:p>
        </w:tc>
        <w:tc>
          <w:tcPr>
            <w:tcW w:w="620" w:type="pct"/>
            <w:shd w:val="clear" w:color="auto" w:fill="auto"/>
          </w:tcPr>
          <w:p w14:paraId="4B78410E" w14:textId="77777777" w:rsidR="00364A62" w:rsidRPr="00405CA4" w:rsidRDefault="00364A62" w:rsidP="007609FC">
            <w:pPr>
              <w:jc w:val="center"/>
              <w:rPr>
                <w:rFonts w:ascii="Arial" w:hAnsi="Arial" w:cs="Arial"/>
                <w:bCs/>
                <w:sz w:val="16"/>
                <w:szCs w:val="16"/>
              </w:rPr>
            </w:pPr>
            <w:r w:rsidRPr="00405CA4">
              <w:rPr>
                <w:rFonts w:ascii="Arial" w:hAnsi="Arial" w:cs="Arial"/>
                <w:bCs/>
                <w:sz w:val="16"/>
                <w:szCs w:val="16"/>
              </w:rPr>
              <w:t>2020</w:t>
            </w:r>
          </w:p>
        </w:tc>
        <w:tc>
          <w:tcPr>
            <w:tcW w:w="335" w:type="pct"/>
            <w:shd w:val="clear" w:color="auto" w:fill="auto"/>
          </w:tcPr>
          <w:p w14:paraId="5F648848" w14:textId="77777777" w:rsidR="00364A62" w:rsidRPr="00405CA4" w:rsidRDefault="00364A62" w:rsidP="007609FC">
            <w:pPr>
              <w:jc w:val="center"/>
              <w:rPr>
                <w:rFonts w:ascii="Arial" w:hAnsi="Arial" w:cs="Cordia New"/>
                <w:sz w:val="16"/>
                <w:szCs w:val="16"/>
              </w:rPr>
            </w:pPr>
            <w:r w:rsidRPr="00405CA4">
              <w:rPr>
                <w:rFonts w:ascii="Arial" w:hAnsi="Arial" w:cs="Cordia New"/>
                <w:sz w:val="16"/>
                <w:szCs w:val="16"/>
              </w:rPr>
              <w:t>0/5K</w:t>
            </w:r>
          </w:p>
        </w:tc>
        <w:tc>
          <w:tcPr>
            <w:tcW w:w="286" w:type="pct"/>
            <w:shd w:val="clear" w:color="auto" w:fill="auto"/>
          </w:tcPr>
          <w:p w14:paraId="2ECD15F6" w14:textId="77777777" w:rsidR="00364A62" w:rsidRPr="00405CA4" w:rsidRDefault="00364A62" w:rsidP="007609FC">
            <w:pPr>
              <w:jc w:val="center"/>
              <w:rPr>
                <w:rFonts w:ascii="Arial" w:hAnsi="Arial" w:cs="Arial"/>
                <w:bCs/>
                <w:sz w:val="16"/>
                <w:szCs w:val="16"/>
              </w:rPr>
            </w:pPr>
            <w:r w:rsidRPr="00405CA4">
              <w:rPr>
                <w:rFonts w:ascii="Arial" w:hAnsi="Arial" w:cs="Arial"/>
                <w:bCs/>
                <w:sz w:val="16"/>
                <w:szCs w:val="16"/>
              </w:rPr>
              <w:t>5K</w:t>
            </w:r>
          </w:p>
        </w:tc>
        <w:tc>
          <w:tcPr>
            <w:tcW w:w="525" w:type="pct"/>
            <w:shd w:val="clear" w:color="auto" w:fill="auto"/>
          </w:tcPr>
          <w:p w14:paraId="0CD0561D" w14:textId="77777777" w:rsidR="00364A62" w:rsidRPr="00405CA4" w:rsidRDefault="00364A62" w:rsidP="007609FC">
            <w:pPr>
              <w:jc w:val="center"/>
              <w:rPr>
                <w:rFonts w:ascii="Arial" w:hAnsi="Arial" w:cs="Cordia New"/>
                <w:sz w:val="16"/>
                <w:szCs w:val="16"/>
              </w:rPr>
            </w:pPr>
            <w:r w:rsidRPr="00405CA4">
              <w:rPr>
                <w:rFonts w:ascii="Arial" w:hAnsi="Arial" w:cs="Cordia New"/>
                <w:sz w:val="16"/>
                <w:szCs w:val="16"/>
              </w:rPr>
              <w:t>10K</w:t>
            </w:r>
          </w:p>
        </w:tc>
      </w:tr>
      <w:tr w:rsidR="00364A62" w:rsidRPr="00405CA4" w14:paraId="68EAE245" w14:textId="77777777" w:rsidTr="007609FC">
        <w:tc>
          <w:tcPr>
            <w:tcW w:w="632" w:type="pct"/>
            <w:tcBorders>
              <w:bottom w:val="nil"/>
            </w:tcBorders>
            <w:shd w:val="clear" w:color="auto" w:fill="FBE4D5"/>
          </w:tcPr>
          <w:p w14:paraId="7F605A8C" w14:textId="77777777" w:rsidR="00364A62" w:rsidRPr="00405CA4" w:rsidRDefault="00364A62" w:rsidP="007609FC">
            <w:pPr>
              <w:rPr>
                <w:rFonts w:ascii="Arial" w:hAnsi="Arial" w:cs="Arial"/>
                <w:bCs/>
                <w:color w:val="000000"/>
                <w:sz w:val="16"/>
                <w:szCs w:val="16"/>
              </w:rPr>
            </w:pPr>
            <w:r w:rsidRPr="00405CA4">
              <w:rPr>
                <w:rFonts w:ascii="Arial" w:hAnsi="Arial" w:cs="Arial"/>
                <w:bCs/>
                <w:color w:val="000000"/>
                <w:sz w:val="16"/>
                <w:szCs w:val="16"/>
              </w:rPr>
              <w:t>Air-Sea Interaction in the Kuroshio Extension and its Climate Impact (ASIKE)</w:t>
            </w:r>
          </w:p>
        </w:tc>
        <w:tc>
          <w:tcPr>
            <w:tcW w:w="859" w:type="pct"/>
            <w:shd w:val="clear" w:color="auto" w:fill="auto"/>
          </w:tcPr>
          <w:p w14:paraId="2E7E96F6" w14:textId="77777777" w:rsidR="00364A62" w:rsidRPr="00405CA4" w:rsidRDefault="00364A62" w:rsidP="007609FC">
            <w:pPr>
              <w:tabs>
                <w:tab w:val="left" w:pos="247"/>
              </w:tabs>
              <w:ind w:left="247" w:hanging="247"/>
              <w:rPr>
                <w:rFonts w:ascii="Arial" w:hAnsi="Arial" w:cs="Arial"/>
                <w:bCs/>
                <w:color w:val="000000"/>
                <w:sz w:val="16"/>
                <w:szCs w:val="16"/>
              </w:rPr>
            </w:pPr>
            <w:r w:rsidRPr="00405CA4">
              <w:rPr>
                <w:rFonts w:ascii="Arial" w:hAnsi="Arial" w:cs="Arial"/>
                <w:bCs/>
                <w:sz w:val="16"/>
                <w:szCs w:val="16"/>
              </w:rPr>
              <w:t>1.</w:t>
            </w:r>
            <w:r w:rsidRPr="00405CA4">
              <w:rPr>
                <w:rFonts w:ascii="Arial" w:hAnsi="Arial" w:cs="Arial"/>
                <w:bCs/>
                <w:sz w:val="16"/>
                <w:szCs w:val="16"/>
              </w:rPr>
              <w:tab/>
              <w:t xml:space="preserve">Joint Cruise for multi-disciplinary investigation in the western Pacific </w:t>
            </w:r>
          </w:p>
        </w:tc>
        <w:tc>
          <w:tcPr>
            <w:tcW w:w="930" w:type="pct"/>
            <w:shd w:val="clear" w:color="auto" w:fill="auto"/>
          </w:tcPr>
          <w:p w14:paraId="497216A3" w14:textId="77777777" w:rsidR="00364A62" w:rsidRPr="00405CA4" w:rsidRDefault="00364A62" w:rsidP="00364A62">
            <w:pPr>
              <w:pStyle w:val="ListParagraph"/>
              <w:numPr>
                <w:ilvl w:val="0"/>
                <w:numId w:val="6"/>
              </w:numPr>
              <w:tabs>
                <w:tab w:val="left" w:pos="252"/>
              </w:tabs>
              <w:ind w:left="252" w:hanging="252"/>
              <w:contextualSpacing w:val="0"/>
              <w:rPr>
                <w:rFonts w:ascii="Arial" w:hAnsi="Arial" w:cs="Arial"/>
                <w:bCs/>
                <w:sz w:val="16"/>
                <w:szCs w:val="16"/>
              </w:rPr>
            </w:pPr>
            <w:r w:rsidRPr="00405CA4">
              <w:rPr>
                <w:rFonts w:ascii="Arial" w:hAnsi="Arial" w:cs="Arial"/>
                <w:bCs/>
                <w:sz w:val="16"/>
                <w:szCs w:val="16"/>
              </w:rPr>
              <w:t>Update the existing mooring systems in Kuroshio extension region and Mariana trench.</w:t>
            </w:r>
          </w:p>
          <w:p w14:paraId="38DB38B1" w14:textId="77777777" w:rsidR="00364A62" w:rsidRPr="00405CA4" w:rsidRDefault="00364A62" w:rsidP="00364A62">
            <w:pPr>
              <w:pStyle w:val="ListParagraph"/>
              <w:numPr>
                <w:ilvl w:val="0"/>
                <w:numId w:val="6"/>
              </w:numPr>
              <w:tabs>
                <w:tab w:val="left" w:pos="252"/>
              </w:tabs>
              <w:ind w:left="252" w:hanging="252"/>
              <w:contextualSpacing w:val="0"/>
              <w:rPr>
                <w:rFonts w:ascii="Arial" w:hAnsi="Arial" w:cs="Arial"/>
                <w:bCs/>
                <w:sz w:val="16"/>
                <w:szCs w:val="16"/>
              </w:rPr>
            </w:pPr>
            <w:r w:rsidRPr="00405CA4">
              <w:rPr>
                <w:rFonts w:ascii="Arial" w:hAnsi="Arial" w:cs="Arial"/>
                <w:bCs/>
                <w:sz w:val="16"/>
                <w:szCs w:val="16"/>
              </w:rPr>
              <w:t>Conduct intensive observation using underwater gliders and surface autonomous vehicles within a warm/cold core eddy.</w:t>
            </w:r>
          </w:p>
          <w:p w14:paraId="4D1AB119" w14:textId="77777777" w:rsidR="00364A62" w:rsidRPr="00405CA4" w:rsidRDefault="00364A62" w:rsidP="00364A62">
            <w:pPr>
              <w:pStyle w:val="ListParagraph"/>
              <w:numPr>
                <w:ilvl w:val="0"/>
                <w:numId w:val="6"/>
              </w:numPr>
              <w:tabs>
                <w:tab w:val="left" w:pos="252"/>
              </w:tabs>
              <w:ind w:left="252" w:hanging="252"/>
              <w:contextualSpacing w:val="0"/>
              <w:rPr>
                <w:rFonts w:ascii="Arial" w:hAnsi="Arial" w:cs="Arial"/>
                <w:bCs/>
                <w:sz w:val="16"/>
                <w:szCs w:val="16"/>
              </w:rPr>
            </w:pPr>
            <w:r w:rsidRPr="00405CA4">
              <w:rPr>
                <w:rFonts w:ascii="Arial" w:hAnsi="Arial" w:cs="Arial"/>
                <w:bCs/>
                <w:sz w:val="16"/>
                <w:szCs w:val="16"/>
              </w:rPr>
              <w:t>Test the prototype of deep Argo floats developed by Chinese institutes.</w:t>
            </w:r>
          </w:p>
          <w:p w14:paraId="1408DAE9" w14:textId="77777777" w:rsidR="00364A62" w:rsidRPr="00405CA4" w:rsidRDefault="00364A62" w:rsidP="00364A62">
            <w:pPr>
              <w:pStyle w:val="ListParagraph"/>
              <w:numPr>
                <w:ilvl w:val="0"/>
                <w:numId w:val="6"/>
              </w:numPr>
              <w:tabs>
                <w:tab w:val="left" w:pos="252"/>
              </w:tabs>
              <w:ind w:left="252" w:hanging="252"/>
              <w:contextualSpacing w:val="0"/>
              <w:rPr>
                <w:rFonts w:ascii="Arial" w:hAnsi="Arial" w:cs="Arial"/>
                <w:bCs/>
                <w:sz w:val="16"/>
                <w:szCs w:val="16"/>
              </w:rPr>
            </w:pPr>
            <w:r w:rsidRPr="00405CA4">
              <w:rPr>
                <w:rFonts w:ascii="Arial" w:hAnsi="Arial" w:cs="Arial"/>
                <w:bCs/>
                <w:sz w:val="16"/>
                <w:szCs w:val="16"/>
              </w:rPr>
              <w:t>Finish a repeat hydrologic line from 5N to 40N along the 143E.</w:t>
            </w:r>
          </w:p>
        </w:tc>
        <w:tc>
          <w:tcPr>
            <w:tcW w:w="812" w:type="pct"/>
            <w:shd w:val="clear" w:color="auto" w:fill="auto"/>
          </w:tcPr>
          <w:p w14:paraId="32C2D36B" w14:textId="77777777" w:rsidR="00364A62" w:rsidRPr="00405CA4" w:rsidRDefault="00364A62" w:rsidP="007609FC">
            <w:pPr>
              <w:rPr>
                <w:rFonts w:ascii="Arial" w:hAnsi="Arial" w:cs="Arial"/>
                <w:bCs/>
                <w:sz w:val="16"/>
                <w:szCs w:val="16"/>
              </w:rPr>
            </w:pPr>
            <w:r w:rsidRPr="00405CA4">
              <w:rPr>
                <w:rFonts w:ascii="Arial" w:hAnsi="Arial" w:cs="Arial"/>
                <w:bCs/>
                <w:sz w:val="16"/>
                <w:szCs w:val="16"/>
              </w:rPr>
              <w:t>More in-situ data will be collected from this cruise.</w:t>
            </w:r>
          </w:p>
        </w:tc>
        <w:tc>
          <w:tcPr>
            <w:tcW w:w="620" w:type="pct"/>
            <w:shd w:val="clear" w:color="auto" w:fill="auto"/>
          </w:tcPr>
          <w:p w14:paraId="7735813D" w14:textId="77777777" w:rsidR="00364A62" w:rsidRPr="00405CA4" w:rsidRDefault="00364A62" w:rsidP="007609FC">
            <w:pPr>
              <w:jc w:val="center"/>
              <w:rPr>
                <w:rFonts w:ascii="Arial" w:hAnsi="Arial" w:cs="Arial"/>
                <w:bCs/>
                <w:sz w:val="16"/>
                <w:szCs w:val="16"/>
              </w:rPr>
            </w:pPr>
            <w:r w:rsidRPr="00405CA4">
              <w:rPr>
                <w:rFonts w:ascii="Arial" w:hAnsi="Arial" w:cs="Arial"/>
                <w:bCs/>
                <w:sz w:val="16"/>
                <w:szCs w:val="16"/>
              </w:rPr>
              <w:t>1 Oct 2019 – 20 Nov 2019</w:t>
            </w:r>
          </w:p>
        </w:tc>
        <w:tc>
          <w:tcPr>
            <w:tcW w:w="335" w:type="pct"/>
            <w:shd w:val="clear" w:color="auto" w:fill="auto"/>
          </w:tcPr>
          <w:p w14:paraId="5AAC0B67" w14:textId="77777777" w:rsidR="00364A62" w:rsidRPr="00405CA4" w:rsidRDefault="00364A62" w:rsidP="007609FC">
            <w:pPr>
              <w:jc w:val="center"/>
              <w:rPr>
                <w:rFonts w:ascii="Arial" w:hAnsi="Arial" w:cs="Arial"/>
                <w:bCs/>
                <w:sz w:val="16"/>
                <w:szCs w:val="16"/>
              </w:rPr>
            </w:pPr>
          </w:p>
        </w:tc>
        <w:tc>
          <w:tcPr>
            <w:tcW w:w="286" w:type="pct"/>
            <w:shd w:val="clear" w:color="auto" w:fill="auto"/>
          </w:tcPr>
          <w:p w14:paraId="153E4D35" w14:textId="77777777" w:rsidR="00364A62" w:rsidRPr="00405CA4" w:rsidRDefault="00364A62" w:rsidP="007609FC">
            <w:pPr>
              <w:jc w:val="center"/>
              <w:rPr>
                <w:rFonts w:ascii="Arial" w:hAnsi="Arial" w:cs="Arial"/>
                <w:bCs/>
                <w:sz w:val="16"/>
                <w:szCs w:val="16"/>
              </w:rPr>
            </w:pPr>
          </w:p>
        </w:tc>
        <w:tc>
          <w:tcPr>
            <w:tcW w:w="525" w:type="pct"/>
            <w:shd w:val="clear" w:color="auto" w:fill="auto"/>
          </w:tcPr>
          <w:p w14:paraId="1224951E" w14:textId="77777777" w:rsidR="00364A62" w:rsidRPr="00652DB0" w:rsidRDefault="00364A62" w:rsidP="007609FC">
            <w:pPr>
              <w:jc w:val="center"/>
              <w:rPr>
                <w:rFonts w:ascii="Arial" w:hAnsi="Arial" w:cs="Arial"/>
                <w:bCs/>
                <w:color w:val="000000"/>
                <w:sz w:val="16"/>
                <w:szCs w:val="16"/>
              </w:rPr>
            </w:pPr>
            <w:r w:rsidRPr="00652DB0">
              <w:rPr>
                <w:rFonts w:ascii="Arial" w:hAnsi="Arial" w:cs="Arial"/>
                <w:bCs/>
                <w:color w:val="000000"/>
                <w:sz w:val="16"/>
                <w:szCs w:val="16"/>
              </w:rPr>
              <w:t>2000K</w:t>
            </w:r>
          </w:p>
          <w:p w14:paraId="20794F7B" w14:textId="77777777" w:rsidR="00364A62" w:rsidRPr="00405CA4" w:rsidRDefault="00364A62" w:rsidP="007609FC">
            <w:pPr>
              <w:jc w:val="center"/>
              <w:rPr>
                <w:rFonts w:ascii="Arial" w:hAnsi="Arial" w:cs="Arial"/>
                <w:bCs/>
                <w:sz w:val="16"/>
                <w:szCs w:val="16"/>
              </w:rPr>
            </w:pPr>
          </w:p>
        </w:tc>
      </w:tr>
      <w:tr w:rsidR="00364A62" w:rsidRPr="00405CA4" w14:paraId="71E373CC" w14:textId="77777777" w:rsidTr="007609FC">
        <w:tc>
          <w:tcPr>
            <w:tcW w:w="632" w:type="pct"/>
            <w:tcBorders>
              <w:top w:val="nil"/>
              <w:bottom w:val="single" w:sz="4" w:space="0" w:color="auto"/>
            </w:tcBorders>
            <w:shd w:val="clear" w:color="auto" w:fill="FBE4D5"/>
          </w:tcPr>
          <w:p w14:paraId="15F760F0" w14:textId="77777777" w:rsidR="00364A62" w:rsidRPr="00405CA4" w:rsidRDefault="00364A62" w:rsidP="007609FC">
            <w:pPr>
              <w:rPr>
                <w:rFonts w:ascii="Arial" w:hAnsi="Arial" w:cs="Arial"/>
                <w:bCs/>
                <w:color w:val="000000"/>
                <w:sz w:val="16"/>
                <w:szCs w:val="16"/>
              </w:rPr>
            </w:pPr>
          </w:p>
        </w:tc>
        <w:tc>
          <w:tcPr>
            <w:tcW w:w="859" w:type="pct"/>
            <w:shd w:val="clear" w:color="auto" w:fill="auto"/>
          </w:tcPr>
          <w:p w14:paraId="4E4E91EE" w14:textId="77777777" w:rsidR="00364A62" w:rsidRPr="00405CA4" w:rsidRDefault="00364A62" w:rsidP="007609FC">
            <w:pPr>
              <w:tabs>
                <w:tab w:val="left" w:pos="247"/>
              </w:tabs>
              <w:ind w:left="247" w:hanging="247"/>
              <w:rPr>
                <w:rFonts w:ascii="Arial" w:hAnsi="Arial" w:cs="Arial"/>
                <w:bCs/>
                <w:color w:val="000000"/>
                <w:sz w:val="16"/>
                <w:szCs w:val="16"/>
              </w:rPr>
            </w:pPr>
            <w:r w:rsidRPr="00405CA4">
              <w:rPr>
                <w:rFonts w:ascii="Arial" w:hAnsi="Arial" w:cs="Arial"/>
                <w:bCs/>
                <w:sz w:val="16"/>
                <w:szCs w:val="16"/>
              </w:rPr>
              <w:t>2.</w:t>
            </w:r>
            <w:r w:rsidRPr="00405CA4">
              <w:rPr>
                <w:rFonts w:ascii="Arial" w:hAnsi="Arial" w:cs="Arial"/>
                <w:bCs/>
                <w:sz w:val="16"/>
                <w:szCs w:val="16"/>
              </w:rPr>
              <w:tab/>
              <w:t>2019 Ocean Obs’ Meeting session</w:t>
            </w:r>
          </w:p>
        </w:tc>
        <w:tc>
          <w:tcPr>
            <w:tcW w:w="930" w:type="pct"/>
            <w:shd w:val="clear" w:color="auto" w:fill="auto"/>
          </w:tcPr>
          <w:p w14:paraId="374140E3" w14:textId="77777777" w:rsidR="00364A62" w:rsidRPr="00405CA4" w:rsidRDefault="00364A62" w:rsidP="00364A62">
            <w:pPr>
              <w:pStyle w:val="ListParagraph"/>
              <w:numPr>
                <w:ilvl w:val="0"/>
                <w:numId w:val="6"/>
              </w:numPr>
              <w:tabs>
                <w:tab w:val="left" w:pos="252"/>
              </w:tabs>
              <w:ind w:left="252" w:hanging="252"/>
              <w:contextualSpacing w:val="0"/>
              <w:rPr>
                <w:rFonts w:ascii="Arial" w:hAnsi="Arial" w:cs="Arial"/>
                <w:bCs/>
                <w:sz w:val="16"/>
                <w:szCs w:val="16"/>
              </w:rPr>
            </w:pPr>
            <w:r w:rsidRPr="00405CA4">
              <w:rPr>
                <w:rFonts w:ascii="Arial" w:hAnsi="Arial" w:cs="Arial"/>
                <w:bCs/>
                <w:sz w:val="16"/>
                <w:szCs w:val="16"/>
              </w:rPr>
              <w:t>Promoting more collaboration among the IOC-WESTPAC countries</w:t>
            </w:r>
          </w:p>
          <w:p w14:paraId="5D630DBE" w14:textId="77777777" w:rsidR="00364A62" w:rsidRPr="00405CA4" w:rsidRDefault="00364A62" w:rsidP="00364A62">
            <w:pPr>
              <w:pStyle w:val="ListParagraph"/>
              <w:numPr>
                <w:ilvl w:val="0"/>
                <w:numId w:val="6"/>
              </w:numPr>
              <w:tabs>
                <w:tab w:val="left" w:pos="252"/>
              </w:tabs>
              <w:ind w:left="252" w:hanging="252"/>
              <w:contextualSpacing w:val="0"/>
              <w:rPr>
                <w:rFonts w:ascii="Arial" w:hAnsi="Arial" w:cs="Arial"/>
                <w:bCs/>
                <w:sz w:val="16"/>
                <w:szCs w:val="16"/>
              </w:rPr>
            </w:pPr>
            <w:r w:rsidRPr="00405CA4">
              <w:rPr>
                <w:rFonts w:ascii="Arial" w:hAnsi="Arial" w:cs="Arial"/>
                <w:bCs/>
                <w:sz w:val="16"/>
                <w:szCs w:val="16"/>
              </w:rPr>
              <w:t>Improve CSK-2 science plan</w:t>
            </w:r>
          </w:p>
          <w:p w14:paraId="3C132497" w14:textId="77777777" w:rsidR="00364A62" w:rsidRPr="00405CA4" w:rsidRDefault="00364A62" w:rsidP="00364A62">
            <w:pPr>
              <w:pStyle w:val="ListParagraph"/>
              <w:numPr>
                <w:ilvl w:val="0"/>
                <w:numId w:val="6"/>
              </w:numPr>
              <w:tabs>
                <w:tab w:val="left" w:pos="252"/>
              </w:tabs>
              <w:ind w:left="252" w:hanging="252"/>
              <w:contextualSpacing w:val="0"/>
              <w:rPr>
                <w:rFonts w:ascii="Arial" w:hAnsi="Arial" w:cs="Arial"/>
                <w:bCs/>
                <w:sz w:val="16"/>
                <w:szCs w:val="16"/>
              </w:rPr>
            </w:pPr>
            <w:r w:rsidRPr="00405CA4">
              <w:rPr>
                <w:rFonts w:ascii="Arial" w:hAnsi="Arial" w:cs="Arial"/>
                <w:bCs/>
                <w:sz w:val="16"/>
                <w:szCs w:val="16"/>
              </w:rPr>
              <w:t>Develop new technology</w:t>
            </w:r>
          </w:p>
        </w:tc>
        <w:tc>
          <w:tcPr>
            <w:tcW w:w="812" w:type="pct"/>
            <w:shd w:val="clear" w:color="auto" w:fill="auto"/>
          </w:tcPr>
          <w:p w14:paraId="456F8448" w14:textId="77777777" w:rsidR="00364A62" w:rsidRPr="00405CA4" w:rsidRDefault="00364A62" w:rsidP="007609FC">
            <w:pPr>
              <w:rPr>
                <w:rFonts w:ascii="Arial" w:hAnsi="Arial" w:cs="Arial"/>
                <w:bCs/>
                <w:sz w:val="16"/>
                <w:szCs w:val="16"/>
              </w:rPr>
            </w:pPr>
            <w:r w:rsidRPr="00405CA4">
              <w:rPr>
                <w:rFonts w:ascii="Arial" w:hAnsi="Arial" w:cs="Arial"/>
                <w:bCs/>
                <w:sz w:val="16"/>
                <w:szCs w:val="16"/>
              </w:rPr>
              <w:t>Observation plan and social-economy service in the Western Pacific Ocean</w:t>
            </w:r>
          </w:p>
        </w:tc>
        <w:tc>
          <w:tcPr>
            <w:tcW w:w="620" w:type="pct"/>
            <w:shd w:val="clear" w:color="auto" w:fill="auto"/>
          </w:tcPr>
          <w:p w14:paraId="6232864F" w14:textId="77777777" w:rsidR="00364A62" w:rsidRPr="00405CA4" w:rsidRDefault="00364A62" w:rsidP="007609FC">
            <w:pPr>
              <w:jc w:val="center"/>
              <w:rPr>
                <w:rFonts w:ascii="Arial" w:hAnsi="Arial" w:cs="Arial"/>
                <w:bCs/>
                <w:sz w:val="16"/>
                <w:szCs w:val="16"/>
              </w:rPr>
            </w:pPr>
            <w:r w:rsidRPr="00405CA4">
              <w:rPr>
                <w:rFonts w:ascii="Arial" w:hAnsi="Arial" w:cs="Arial"/>
                <w:bCs/>
                <w:sz w:val="16"/>
                <w:szCs w:val="16"/>
              </w:rPr>
              <w:t>16-20 Sep 2019</w:t>
            </w:r>
          </w:p>
        </w:tc>
        <w:tc>
          <w:tcPr>
            <w:tcW w:w="335" w:type="pct"/>
            <w:shd w:val="clear" w:color="auto" w:fill="auto"/>
          </w:tcPr>
          <w:p w14:paraId="475781D4" w14:textId="77777777" w:rsidR="00364A62" w:rsidRPr="00405CA4" w:rsidRDefault="00364A62" w:rsidP="007609FC">
            <w:pPr>
              <w:jc w:val="center"/>
              <w:rPr>
                <w:rFonts w:ascii="Arial" w:hAnsi="Arial" w:cs="Arial"/>
                <w:bCs/>
                <w:sz w:val="16"/>
                <w:szCs w:val="16"/>
              </w:rPr>
            </w:pPr>
          </w:p>
        </w:tc>
        <w:tc>
          <w:tcPr>
            <w:tcW w:w="286" w:type="pct"/>
            <w:shd w:val="clear" w:color="auto" w:fill="auto"/>
          </w:tcPr>
          <w:p w14:paraId="031C88E5" w14:textId="77777777" w:rsidR="00364A62" w:rsidRPr="00405CA4" w:rsidRDefault="00364A62" w:rsidP="007609FC">
            <w:pPr>
              <w:jc w:val="center"/>
              <w:rPr>
                <w:rFonts w:ascii="Arial" w:hAnsi="Arial" w:cs="Arial"/>
                <w:bCs/>
                <w:sz w:val="16"/>
                <w:szCs w:val="16"/>
              </w:rPr>
            </w:pPr>
          </w:p>
        </w:tc>
        <w:tc>
          <w:tcPr>
            <w:tcW w:w="525" w:type="pct"/>
            <w:shd w:val="clear" w:color="auto" w:fill="auto"/>
          </w:tcPr>
          <w:p w14:paraId="78BC7BB9" w14:textId="77777777" w:rsidR="00364A62" w:rsidRPr="00405CA4" w:rsidRDefault="00364A62" w:rsidP="007609FC">
            <w:pPr>
              <w:jc w:val="center"/>
              <w:rPr>
                <w:rFonts w:ascii="Arial" w:hAnsi="Arial" w:cs="Arial"/>
                <w:bCs/>
                <w:color w:val="FF0000"/>
                <w:sz w:val="16"/>
                <w:szCs w:val="16"/>
              </w:rPr>
            </w:pPr>
            <w:r w:rsidRPr="00652DB0">
              <w:rPr>
                <w:rFonts w:ascii="Arial" w:hAnsi="Arial" w:cs="Arial"/>
                <w:bCs/>
                <w:color w:val="000000"/>
                <w:sz w:val="16"/>
                <w:szCs w:val="16"/>
              </w:rPr>
              <w:t>6K</w:t>
            </w:r>
          </w:p>
        </w:tc>
      </w:tr>
      <w:tr w:rsidR="00364A62" w:rsidRPr="00405CA4" w14:paraId="49625110" w14:textId="77777777" w:rsidTr="007609FC">
        <w:tc>
          <w:tcPr>
            <w:tcW w:w="632" w:type="pct"/>
            <w:tcBorders>
              <w:bottom w:val="nil"/>
            </w:tcBorders>
            <w:shd w:val="clear" w:color="auto" w:fill="EDEDED"/>
          </w:tcPr>
          <w:p w14:paraId="3DDE592A" w14:textId="77777777" w:rsidR="00364A62" w:rsidRPr="00405CA4" w:rsidRDefault="00364A62" w:rsidP="007609FC">
            <w:pPr>
              <w:rPr>
                <w:rFonts w:ascii="Arial" w:hAnsi="Arial" w:cs="Arial"/>
                <w:bCs/>
                <w:color w:val="000000"/>
                <w:sz w:val="16"/>
                <w:szCs w:val="16"/>
              </w:rPr>
            </w:pPr>
          </w:p>
        </w:tc>
        <w:tc>
          <w:tcPr>
            <w:tcW w:w="859" w:type="pct"/>
            <w:shd w:val="clear" w:color="auto" w:fill="auto"/>
          </w:tcPr>
          <w:p w14:paraId="160F6412" w14:textId="77777777" w:rsidR="00364A62" w:rsidRPr="00405CA4" w:rsidRDefault="00364A62" w:rsidP="00364A62">
            <w:pPr>
              <w:pStyle w:val="ListParagraph"/>
              <w:numPr>
                <w:ilvl w:val="0"/>
                <w:numId w:val="7"/>
              </w:numPr>
              <w:tabs>
                <w:tab w:val="left" w:pos="247"/>
              </w:tabs>
              <w:contextualSpacing w:val="0"/>
              <w:rPr>
                <w:rFonts w:ascii="Arial" w:hAnsi="Arial"/>
                <w:sz w:val="16"/>
                <w:szCs w:val="16"/>
              </w:rPr>
            </w:pPr>
            <w:r w:rsidRPr="00405CA4">
              <w:rPr>
                <w:rFonts w:ascii="Arial" w:hAnsi="Arial" w:cs="Arial"/>
                <w:bCs/>
                <w:sz w:val="16"/>
                <w:szCs w:val="16"/>
              </w:rPr>
              <w:t xml:space="preserve">Comparative studies on upwellings established </w:t>
            </w:r>
          </w:p>
        </w:tc>
        <w:tc>
          <w:tcPr>
            <w:tcW w:w="930" w:type="pct"/>
            <w:shd w:val="clear" w:color="auto" w:fill="auto"/>
          </w:tcPr>
          <w:p w14:paraId="677EC8C6" w14:textId="77777777" w:rsidR="00364A62" w:rsidRPr="00405CA4" w:rsidRDefault="00364A62" w:rsidP="007609FC">
            <w:pPr>
              <w:rPr>
                <w:rFonts w:ascii="Arial" w:hAnsi="Arial"/>
                <w:sz w:val="16"/>
                <w:szCs w:val="16"/>
              </w:rPr>
            </w:pPr>
            <w:r w:rsidRPr="00405CA4">
              <w:rPr>
                <w:rFonts w:ascii="Arial" w:hAnsi="Arial"/>
                <w:sz w:val="16"/>
                <w:szCs w:val="16"/>
              </w:rPr>
              <w:t>compile references on established upwelling sites in the region</w:t>
            </w:r>
          </w:p>
        </w:tc>
        <w:tc>
          <w:tcPr>
            <w:tcW w:w="812" w:type="pct"/>
            <w:shd w:val="clear" w:color="auto" w:fill="auto"/>
          </w:tcPr>
          <w:p w14:paraId="05E943A7" w14:textId="77777777" w:rsidR="00364A62" w:rsidRPr="00405CA4" w:rsidRDefault="00364A62" w:rsidP="007609FC">
            <w:pPr>
              <w:rPr>
                <w:rFonts w:ascii="Arial" w:hAnsi="Arial" w:cs="Arial"/>
                <w:bCs/>
                <w:sz w:val="16"/>
                <w:szCs w:val="16"/>
              </w:rPr>
            </w:pPr>
            <w:r w:rsidRPr="00405CA4">
              <w:rPr>
                <w:rFonts w:ascii="Arial" w:hAnsi="Arial" w:cs="Arial"/>
                <w:bCs/>
                <w:sz w:val="16"/>
                <w:szCs w:val="16"/>
              </w:rPr>
              <w:t>Short report of established upwelling site in SCS and surrounding seas</w:t>
            </w:r>
          </w:p>
        </w:tc>
        <w:tc>
          <w:tcPr>
            <w:tcW w:w="620" w:type="pct"/>
            <w:shd w:val="clear" w:color="auto" w:fill="auto"/>
          </w:tcPr>
          <w:p w14:paraId="60D50A79" w14:textId="77777777" w:rsidR="00364A62" w:rsidRPr="00405CA4" w:rsidRDefault="00364A62" w:rsidP="007609FC">
            <w:pPr>
              <w:jc w:val="center"/>
              <w:rPr>
                <w:rFonts w:ascii="Arial" w:hAnsi="Arial" w:cs="Arial"/>
                <w:sz w:val="16"/>
                <w:szCs w:val="16"/>
              </w:rPr>
            </w:pPr>
            <w:r w:rsidRPr="00405CA4">
              <w:rPr>
                <w:rFonts w:ascii="Arial" w:hAnsi="Arial" w:cs="Arial"/>
                <w:sz w:val="16"/>
                <w:szCs w:val="16"/>
              </w:rPr>
              <w:t>Sep 2019</w:t>
            </w:r>
          </w:p>
        </w:tc>
        <w:tc>
          <w:tcPr>
            <w:tcW w:w="335" w:type="pct"/>
            <w:shd w:val="clear" w:color="auto" w:fill="auto"/>
          </w:tcPr>
          <w:p w14:paraId="67FFB59F" w14:textId="77777777" w:rsidR="00364A62" w:rsidRPr="00405CA4" w:rsidRDefault="00364A62" w:rsidP="007609FC">
            <w:pPr>
              <w:jc w:val="center"/>
              <w:rPr>
                <w:rFonts w:ascii="Arial" w:hAnsi="Arial"/>
                <w:sz w:val="16"/>
                <w:szCs w:val="16"/>
              </w:rPr>
            </w:pPr>
          </w:p>
        </w:tc>
        <w:tc>
          <w:tcPr>
            <w:tcW w:w="286" w:type="pct"/>
            <w:shd w:val="clear" w:color="auto" w:fill="auto"/>
          </w:tcPr>
          <w:p w14:paraId="57E783A8" w14:textId="77777777" w:rsidR="00364A62" w:rsidRPr="00405CA4" w:rsidRDefault="00364A62" w:rsidP="007609FC">
            <w:pPr>
              <w:jc w:val="center"/>
              <w:rPr>
                <w:rFonts w:ascii="Arial" w:hAnsi="Arial"/>
                <w:sz w:val="16"/>
                <w:szCs w:val="16"/>
              </w:rPr>
            </w:pPr>
          </w:p>
        </w:tc>
        <w:tc>
          <w:tcPr>
            <w:tcW w:w="525" w:type="pct"/>
            <w:shd w:val="clear" w:color="auto" w:fill="auto"/>
          </w:tcPr>
          <w:p w14:paraId="67B29746" w14:textId="77777777" w:rsidR="00364A62" w:rsidRPr="00405CA4" w:rsidRDefault="00364A62" w:rsidP="007609FC">
            <w:pPr>
              <w:jc w:val="center"/>
              <w:rPr>
                <w:rFonts w:ascii="Arial" w:hAnsi="Arial" w:cs="Arial"/>
                <w:bCs/>
                <w:sz w:val="16"/>
                <w:szCs w:val="16"/>
              </w:rPr>
            </w:pPr>
            <w:r w:rsidRPr="00405CA4">
              <w:rPr>
                <w:rFonts w:ascii="Arial" w:hAnsi="Arial" w:cs="Arial"/>
                <w:bCs/>
                <w:sz w:val="16"/>
                <w:szCs w:val="16"/>
              </w:rPr>
              <w:t>5K</w:t>
            </w:r>
          </w:p>
        </w:tc>
      </w:tr>
      <w:tr w:rsidR="00364A62" w:rsidRPr="00405CA4" w14:paraId="411EB408" w14:textId="77777777" w:rsidTr="007609FC">
        <w:tc>
          <w:tcPr>
            <w:tcW w:w="632" w:type="pct"/>
            <w:tcBorders>
              <w:top w:val="nil"/>
              <w:bottom w:val="nil"/>
            </w:tcBorders>
            <w:shd w:val="clear" w:color="auto" w:fill="EDEDED"/>
          </w:tcPr>
          <w:p w14:paraId="5BCCBD95" w14:textId="77777777" w:rsidR="00364A62" w:rsidRPr="00405CA4" w:rsidRDefault="00364A62" w:rsidP="007609FC">
            <w:pPr>
              <w:rPr>
                <w:rFonts w:ascii="Arial" w:hAnsi="Arial" w:cs="Arial"/>
                <w:bCs/>
                <w:color w:val="000000"/>
                <w:sz w:val="16"/>
                <w:szCs w:val="16"/>
              </w:rPr>
            </w:pPr>
            <w:r w:rsidRPr="00405CA4">
              <w:rPr>
                <w:rFonts w:ascii="Arial" w:hAnsi="Arial" w:cs="Arial"/>
                <w:bCs/>
                <w:color w:val="000000"/>
                <w:sz w:val="16"/>
                <w:szCs w:val="16"/>
              </w:rPr>
              <w:t>Upwelling Studies through Ocean Data Integration towards Sustaining Ocean Health and Productivity (Upwelling studies)</w:t>
            </w:r>
          </w:p>
        </w:tc>
        <w:tc>
          <w:tcPr>
            <w:tcW w:w="859" w:type="pct"/>
            <w:shd w:val="clear" w:color="auto" w:fill="auto"/>
          </w:tcPr>
          <w:p w14:paraId="5891F71C" w14:textId="77777777" w:rsidR="00364A62" w:rsidRPr="00405CA4" w:rsidRDefault="00364A62" w:rsidP="007609FC">
            <w:pPr>
              <w:tabs>
                <w:tab w:val="left" w:pos="247"/>
              </w:tabs>
              <w:ind w:left="247" w:hanging="247"/>
              <w:rPr>
                <w:rFonts w:ascii="Arial" w:hAnsi="Arial" w:cs="Arial"/>
                <w:bCs/>
                <w:sz w:val="16"/>
                <w:szCs w:val="16"/>
              </w:rPr>
            </w:pPr>
            <w:r w:rsidRPr="00405CA4">
              <w:rPr>
                <w:rFonts w:ascii="Arial" w:hAnsi="Arial" w:cs="Arial"/>
                <w:bCs/>
                <w:sz w:val="16"/>
                <w:szCs w:val="16"/>
              </w:rPr>
              <w:t>2.</w:t>
            </w:r>
            <w:r w:rsidRPr="00405CA4">
              <w:rPr>
                <w:rFonts w:ascii="Arial" w:hAnsi="Arial" w:cs="Arial"/>
                <w:bCs/>
                <w:sz w:val="16"/>
                <w:szCs w:val="16"/>
              </w:rPr>
              <w:tab/>
              <w:t>Training: Integrated data analysis for upwelling study</w:t>
            </w:r>
          </w:p>
        </w:tc>
        <w:tc>
          <w:tcPr>
            <w:tcW w:w="930" w:type="pct"/>
            <w:shd w:val="clear" w:color="auto" w:fill="auto"/>
          </w:tcPr>
          <w:p w14:paraId="72C1E248" w14:textId="77777777" w:rsidR="00364A62" w:rsidRPr="00405CA4" w:rsidRDefault="00364A62" w:rsidP="00364A62">
            <w:pPr>
              <w:pStyle w:val="ListParagraph"/>
              <w:numPr>
                <w:ilvl w:val="0"/>
                <w:numId w:val="6"/>
              </w:numPr>
              <w:tabs>
                <w:tab w:val="left" w:pos="252"/>
              </w:tabs>
              <w:ind w:left="252" w:hanging="252"/>
              <w:contextualSpacing w:val="0"/>
              <w:rPr>
                <w:rFonts w:ascii="Arial" w:hAnsi="Arial" w:cs="Arial"/>
                <w:bCs/>
                <w:sz w:val="16"/>
                <w:szCs w:val="16"/>
              </w:rPr>
            </w:pPr>
            <w:r w:rsidRPr="00405CA4">
              <w:rPr>
                <w:rFonts w:ascii="Arial" w:hAnsi="Arial" w:cs="Arial"/>
                <w:bCs/>
                <w:sz w:val="16"/>
                <w:szCs w:val="16"/>
              </w:rPr>
              <w:t>analyse data from upwelling site using available datasets</w:t>
            </w:r>
          </w:p>
          <w:p w14:paraId="1312E0B1" w14:textId="77777777" w:rsidR="00364A62" w:rsidRPr="00405CA4" w:rsidRDefault="00364A62" w:rsidP="00364A62">
            <w:pPr>
              <w:pStyle w:val="ListParagraph"/>
              <w:numPr>
                <w:ilvl w:val="0"/>
                <w:numId w:val="6"/>
              </w:numPr>
              <w:tabs>
                <w:tab w:val="left" w:pos="252"/>
              </w:tabs>
              <w:ind w:left="252" w:hanging="252"/>
              <w:contextualSpacing w:val="0"/>
              <w:rPr>
                <w:rFonts w:ascii="Arial" w:hAnsi="Arial" w:cs="Arial"/>
                <w:bCs/>
                <w:sz w:val="16"/>
                <w:szCs w:val="16"/>
              </w:rPr>
            </w:pPr>
            <w:r w:rsidRPr="00405CA4">
              <w:rPr>
                <w:rFonts w:ascii="Arial" w:hAnsi="Arial" w:cs="Arial"/>
                <w:bCs/>
                <w:sz w:val="16"/>
                <w:szCs w:val="16"/>
              </w:rPr>
              <w:t>construct integrated data gathering which involve field data, satellite data and wind-data at any particular upwelling site</w:t>
            </w:r>
          </w:p>
          <w:p w14:paraId="56429594" w14:textId="77777777" w:rsidR="00364A62" w:rsidRPr="00405CA4" w:rsidRDefault="00364A62" w:rsidP="00364A62">
            <w:pPr>
              <w:pStyle w:val="ListParagraph"/>
              <w:numPr>
                <w:ilvl w:val="0"/>
                <w:numId w:val="6"/>
              </w:numPr>
              <w:tabs>
                <w:tab w:val="left" w:pos="252"/>
              </w:tabs>
              <w:ind w:left="252" w:hanging="252"/>
              <w:contextualSpacing w:val="0"/>
              <w:rPr>
                <w:rFonts w:ascii="Arial" w:hAnsi="Arial" w:cs="Arial"/>
                <w:bCs/>
                <w:sz w:val="16"/>
                <w:szCs w:val="16"/>
              </w:rPr>
            </w:pPr>
            <w:r w:rsidRPr="00405CA4">
              <w:rPr>
                <w:rFonts w:ascii="Arial" w:hAnsi="Arial" w:cs="Arial"/>
                <w:bCs/>
                <w:sz w:val="16"/>
                <w:szCs w:val="16"/>
              </w:rPr>
              <w:t xml:space="preserve">conduct simple analysis </w:t>
            </w:r>
          </w:p>
        </w:tc>
        <w:tc>
          <w:tcPr>
            <w:tcW w:w="812" w:type="pct"/>
            <w:shd w:val="clear" w:color="auto" w:fill="auto"/>
          </w:tcPr>
          <w:p w14:paraId="53714035" w14:textId="77777777" w:rsidR="00364A62" w:rsidRPr="00405CA4" w:rsidRDefault="00364A62" w:rsidP="007609FC">
            <w:pPr>
              <w:tabs>
                <w:tab w:val="left" w:pos="504"/>
              </w:tabs>
              <w:rPr>
                <w:rFonts w:ascii="Arial" w:hAnsi="Arial"/>
                <w:sz w:val="16"/>
                <w:szCs w:val="16"/>
              </w:rPr>
            </w:pPr>
            <w:r w:rsidRPr="00405CA4">
              <w:rPr>
                <w:rFonts w:ascii="Arial" w:hAnsi="Arial"/>
                <w:sz w:val="16"/>
                <w:szCs w:val="16"/>
              </w:rPr>
              <w:t xml:space="preserve">Capacity improved for analyzing and integrating data </w:t>
            </w:r>
          </w:p>
        </w:tc>
        <w:tc>
          <w:tcPr>
            <w:tcW w:w="620" w:type="pct"/>
            <w:shd w:val="clear" w:color="auto" w:fill="auto"/>
          </w:tcPr>
          <w:p w14:paraId="3AB90B3E" w14:textId="77777777" w:rsidR="00364A62" w:rsidRPr="00405CA4" w:rsidRDefault="00364A62" w:rsidP="007609FC">
            <w:pPr>
              <w:jc w:val="center"/>
              <w:rPr>
                <w:rFonts w:ascii="Arial" w:hAnsi="Arial" w:cs="Arial"/>
                <w:sz w:val="16"/>
                <w:szCs w:val="16"/>
              </w:rPr>
            </w:pPr>
            <w:r w:rsidRPr="00405CA4">
              <w:rPr>
                <w:rFonts w:ascii="Arial" w:hAnsi="Arial" w:cs="Arial"/>
                <w:sz w:val="16"/>
                <w:szCs w:val="16"/>
              </w:rPr>
              <w:t>Oct/Nov2019</w:t>
            </w:r>
          </w:p>
        </w:tc>
        <w:tc>
          <w:tcPr>
            <w:tcW w:w="335" w:type="pct"/>
            <w:shd w:val="clear" w:color="auto" w:fill="auto"/>
          </w:tcPr>
          <w:p w14:paraId="67F12921" w14:textId="77777777" w:rsidR="00364A62" w:rsidRPr="00405CA4" w:rsidRDefault="00364A62" w:rsidP="007609FC">
            <w:pPr>
              <w:jc w:val="center"/>
              <w:rPr>
                <w:rFonts w:ascii="Arial" w:hAnsi="Arial" w:cs="Arial"/>
                <w:sz w:val="16"/>
                <w:szCs w:val="16"/>
              </w:rPr>
            </w:pPr>
          </w:p>
        </w:tc>
        <w:tc>
          <w:tcPr>
            <w:tcW w:w="286" w:type="pct"/>
            <w:shd w:val="clear" w:color="auto" w:fill="auto"/>
          </w:tcPr>
          <w:p w14:paraId="29C3CE80" w14:textId="77777777" w:rsidR="00364A62" w:rsidRPr="00405CA4" w:rsidRDefault="00364A62" w:rsidP="007609FC">
            <w:pPr>
              <w:jc w:val="center"/>
              <w:rPr>
                <w:rFonts w:ascii="Arial" w:hAnsi="Arial"/>
                <w:sz w:val="16"/>
                <w:szCs w:val="16"/>
              </w:rPr>
            </w:pPr>
          </w:p>
        </w:tc>
        <w:tc>
          <w:tcPr>
            <w:tcW w:w="525" w:type="pct"/>
            <w:shd w:val="clear" w:color="auto" w:fill="auto"/>
          </w:tcPr>
          <w:p w14:paraId="57D5D379" w14:textId="77777777" w:rsidR="00364A62" w:rsidRPr="00405CA4" w:rsidRDefault="00364A62" w:rsidP="007609FC">
            <w:pPr>
              <w:jc w:val="center"/>
              <w:rPr>
                <w:rFonts w:ascii="Arial" w:hAnsi="Arial" w:cs="Arial"/>
                <w:bCs/>
                <w:sz w:val="16"/>
                <w:szCs w:val="16"/>
              </w:rPr>
            </w:pPr>
            <w:r w:rsidRPr="00405CA4">
              <w:rPr>
                <w:rFonts w:ascii="Arial" w:hAnsi="Arial" w:cs="Arial"/>
                <w:bCs/>
                <w:sz w:val="16"/>
                <w:szCs w:val="16"/>
              </w:rPr>
              <w:t>15K.</w:t>
            </w:r>
          </w:p>
        </w:tc>
      </w:tr>
      <w:tr w:rsidR="00364A62" w:rsidRPr="00405CA4" w14:paraId="5BFDABEB" w14:textId="77777777" w:rsidTr="007609FC">
        <w:tc>
          <w:tcPr>
            <w:tcW w:w="632" w:type="pct"/>
            <w:tcBorders>
              <w:top w:val="nil"/>
              <w:bottom w:val="single" w:sz="4" w:space="0" w:color="auto"/>
            </w:tcBorders>
            <w:shd w:val="clear" w:color="auto" w:fill="EDEDED"/>
          </w:tcPr>
          <w:p w14:paraId="51ED6009" w14:textId="77777777" w:rsidR="00364A62" w:rsidRPr="00405CA4" w:rsidRDefault="00364A62" w:rsidP="007609FC">
            <w:pPr>
              <w:rPr>
                <w:rFonts w:ascii="Arial" w:hAnsi="Arial" w:cs="Arial"/>
                <w:bCs/>
                <w:color w:val="000000"/>
                <w:sz w:val="16"/>
                <w:szCs w:val="16"/>
              </w:rPr>
            </w:pPr>
          </w:p>
        </w:tc>
        <w:tc>
          <w:tcPr>
            <w:tcW w:w="859" w:type="pct"/>
            <w:shd w:val="clear" w:color="auto" w:fill="auto"/>
          </w:tcPr>
          <w:p w14:paraId="1A8A1DE7" w14:textId="77777777" w:rsidR="00364A62" w:rsidRPr="00405CA4" w:rsidRDefault="00364A62" w:rsidP="007609FC">
            <w:pPr>
              <w:tabs>
                <w:tab w:val="left" w:pos="247"/>
              </w:tabs>
              <w:ind w:left="247" w:hanging="247"/>
              <w:rPr>
                <w:rFonts w:ascii="Arial" w:hAnsi="Arial" w:cs="Arial"/>
                <w:bCs/>
                <w:sz w:val="16"/>
                <w:szCs w:val="16"/>
              </w:rPr>
            </w:pPr>
            <w:r w:rsidRPr="00405CA4">
              <w:rPr>
                <w:rFonts w:ascii="Arial" w:hAnsi="Arial" w:cs="Arial"/>
                <w:bCs/>
                <w:sz w:val="16"/>
                <w:szCs w:val="16"/>
              </w:rPr>
              <w:t>3.</w:t>
            </w:r>
            <w:r w:rsidRPr="00405CA4">
              <w:rPr>
                <w:rFonts w:ascii="Arial" w:hAnsi="Arial" w:cs="Arial"/>
                <w:bCs/>
                <w:sz w:val="16"/>
                <w:szCs w:val="16"/>
              </w:rPr>
              <w:tab/>
              <w:t>Workshop on Upwelling Region and its Dynamics in the South China Sea and its Adjacent Areas</w:t>
            </w:r>
          </w:p>
        </w:tc>
        <w:tc>
          <w:tcPr>
            <w:tcW w:w="930" w:type="pct"/>
            <w:shd w:val="clear" w:color="auto" w:fill="auto"/>
          </w:tcPr>
          <w:p w14:paraId="3FA9D839" w14:textId="77777777" w:rsidR="00364A62" w:rsidRPr="00405CA4" w:rsidRDefault="00364A62" w:rsidP="00364A62">
            <w:pPr>
              <w:pStyle w:val="ListParagraph"/>
              <w:numPr>
                <w:ilvl w:val="0"/>
                <w:numId w:val="6"/>
              </w:numPr>
              <w:tabs>
                <w:tab w:val="left" w:pos="252"/>
              </w:tabs>
              <w:ind w:left="252" w:hanging="252"/>
              <w:contextualSpacing w:val="0"/>
              <w:rPr>
                <w:rFonts w:ascii="Arial" w:hAnsi="Arial" w:cs="Arial"/>
                <w:bCs/>
                <w:sz w:val="16"/>
                <w:szCs w:val="16"/>
              </w:rPr>
            </w:pPr>
            <w:r w:rsidRPr="00405CA4">
              <w:rPr>
                <w:rFonts w:ascii="Arial" w:hAnsi="Arial" w:cs="Arial"/>
                <w:bCs/>
                <w:sz w:val="16"/>
                <w:szCs w:val="16"/>
              </w:rPr>
              <w:t xml:space="preserve">To present and discuss the existing understanding of upwelling area and its </w:t>
            </w:r>
            <w:r w:rsidRPr="00405CA4">
              <w:rPr>
                <w:rFonts w:ascii="Arial" w:hAnsi="Arial" w:cs="Arial"/>
                <w:bCs/>
                <w:sz w:val="16"/>
                <w:szCs w:val="16"/>
              </w:rPr>
              <w:lastRenderedPageBreak/>
              <w:t xml:space="preserve">dynamics To discuss development plan </w:t>
            </w:r>
          </w:p>
        </w:tc>
        <w:tc>
          <w:tcPr>
            <w:tcW w:w="812" w:type="pct"/>
            <w:shd w:val="clear" w:color="auto" w:fill="auto"/>
          </w:tcPr>
          <w:p w14:paraId="71D8CA1C" w14:textId="77777777" w:rsidR="00364A62" w:rsidRPr="00405CA4" w:rsidRDefault="00364A62" w:rsidP="007609FC">
            <w:pPr>
              <w:tabs>
                <w:tab w:val="left" w:pos="504"/>
              </w:tabs>
              <w:rPr>
                <w:rFonts w:ascii="Arial" w:hAnsi="Arial"/>
                <w:sz w:val="16"/>
                <w:szCs w:val="16"/>
              </w:rPr>
            </w:pPr>
            <w:r w:rsidRPr="00405CA4">
              <w:rPr>
                <w:rFonts w:ascii="Arial" w:hAnsi="Arial"/>
                <w:sz w:val="16"/>
                <w:szCs w:val="16"/>
              </w:rPr>
              <w:lastRenderedPageBreak/>
              <w:t>Scientific progress on the area of interest;</w:t>
            </w:r>
          </w:p>
          <w:p w14:paraId="24CE9859" w14:textId="77777777" w:rsidR="00364A62" w:rsidRPr="00405CA4" w:rsidRDefault="00364A62" w:rsidP="007609FC">
            <w:pPr>
              <w:tabs>
                <w:tab w:val="left" w:pos="504"/>
              </w:tabs>
              <w:rPr>
                <w:rFonts w:ascii="Arial" w:hAnsi="Arial"/>
                <w:sz w:val="16"/>
                <w:szCs w:val="16"/>
              </w:rPr>
            </w:pPr>
          </w:p>
        </w:tc>
        <w:tc>
          <w:tcPr>
            <w:tcW w:w="620" w:type="pct"/>
            <w:shd w:val="clear" w:color="auto" w:fill="auto"/>
          </w:tcPr>
          <w:p w14:paraId="24B751B2" w14:textId="77777777" w:rsidR="00364A62" w:rsidRPr="00405CA4" w:rsidRDefault="00364A62" w:rsidP="007609FC">
            <w:pPr>
              <w:jc w:val="center"/>
              <w:rPr>
                <w:rFonts w:ascii="Arial" w:hAnsi="Arial" w:cs="Arial"/>
                <w:sz w:val="16"/>
                <w:szCs w:val="16"/>
              </w:rPr>
            </w:pPr>
            <w:r w:rsidRPr="00405CA4">
              <w:rPr>
                <w:rFonts w:ascii="Arial" w:hAnsi="Arial" w:cs="Arial"/>
                <w:sz w:val="16"/>
                <w:szCs w:val="16"/>
              </w:rPr>
              <w:t>Sep 2020</w:t>
            </w:r>
          </w:p>
        </w:tc>
        <w:tc>
          <w:tcPr>
            <w:tcW w:w="335" w:type="pct"/>
            <w:shd w:val="clear" w:color="auto" w:fill="auto"/>
          </w:tcPr>
          <w:p w14:paraId="27C5D875" w14:textId="77777777" w:rsidR="00364A62" w:rsidRPr="00405CA4" w:rsidRDefault="00364A62" w:rsidP="007609FC">
            <w:pPr>
              <w:jc w:val="center"/>
              <w:rPr>
                <w:rFonts w:ascii="Arial" w:hAnsi="Arial"/>
                <w:sz w:val="16"/>
                <w:szCs w:val="16"/>
              </w:rPr>
            </w:pPr>
          </w:p>
        </w:tc>
        <w:tc>
          <w:tcPr>
            <w:tcW w:w="286" w:type="pct"/>
            <w:shd w:val="clear" w:color="auto" w:fill="auto"/>
          </w:tcPr>
          <w:p w14:paraId="6C0DBC38" w14:textId="77777777" w:rsidR="00364A62" w:rsidRPr="00405CA4" w:rsidRDefault="00364A62" w:rsidP="007609FC">
            <w:pPr>
              <w:pStyle w:val="ColorfulList-Accent11"/>
              <w:tabs>
                <w:tab w:val="left" w:pos="567"/>
              </w:tabs>
              <w:snapToGrid w:val="0"/>
              <w:spacing w:after="0" w:line="240" w:lineRule="auto"/>
              <w:ind w:left="0"/>
              <w:jc w:val="center"/>
              <w:rPr>
                <w:rFonts w:ascii="Arial" w:hAnsi="Arial"/>
                <w:snapToGrid w:val="0"/>
                <w:sz w:val="16"/>
                <w:szCs w:val="16"/>
              </w:rPr>
            </w:pPr>
            <w:r w:rsidRPr="00405CA4">
              <w:rPr>
                <w:rFonts w:ascii="Arial" w:hAnsi="Arial"/>
                <w:snapToGrid w:val="0"/>
                <w:sz w:val="16"/>
                <w:szCs w:val="16"/>
              </w:rPr>
              <w:t>10K</w:t>
            </w:r>
          </w:p>
        </w:tc>
        <w:tc>
          <w:tcPr>
            <w:tcW w:w="525" w:type="pct"/>
            <w:shd w:val="clear" w:color="auto" w:fill="auto"/>
          </w:tcPr>
          <w:p w14:paraId="65FAA7A1" w14:textId="77777777" w:rsidR="00364A62" w:rsidRPr="00405CA4" w:rsidRDefault="00364A62" w:rsidP="007609FC">
            <w:pPr>
              <w:pStyle w:val="ColorfulList-Accent11"/>
              <w:spacing w:after="0" w:line="240" w:lineRule="auto"/>
              <w:ind w:left="0"/>
              <w:jc w:val="center"/>
              <w:rPr>
                <w:rFonts w:ascii="Arial" w:hAnsi="Arial" w:cs="Arial"/>
                <w:bCs/>
                <w:kern w:val="2"/>
                <w:sz w:val="16"/>
                <w:szCs w:val="16"/>
                <w:lang w:eastAsia="en-US"/>
              </w:rPr>
            </w:pPr>
            <w:r w:rsidRPr="00405CA4">
              <w:rPr>
                <w:rFonts w:ascii="Arial" w:hAnsi="Arial" w:cs="Arial"/>
                <w:bCs/>
                <w:kern w:val="2"/>
                <w:sz w:val="16"/>
                <w:szCs w:val="16"/>
                <w:lang w:eastAsia="en-US"/>
              </w:rPr>
              <w:t>15K</w:t>
            </w:r>
          </w:p>
        </w:tc>
      </w:tr>
      <w:tr w:rsidR="00364A62" w:rsidRPr="00405CA4" w14:paraId="544C3887" w14:textId="77777777" w:rsidTr="007609FC">
        <w:tc>
          <w:tcPr>
            <w:tcW w:w="632" w:type="pct"/>
            <w:vMerge w:val="restart"/>
            <w:tcBorders>
              <w:top w:val="single" w:sz="4" w:space="0" w:color="auto"/>
            </w:tcBorders>
            <w:shd w:val="clear" w:color="auto" w:fill="FFF2CC"/>
          </w:tcPr>
          <w:p w14:paraId="2DB94DCF" w14:textId="77777777" w:rsidR="00364A62" w:rsidRPr="00405CA4" w:rsidRDefault="00364A62" w:rsidP="007609FC">
            <w:pPr>
              <w:rPr>
                <w:rFonts w:ascii="Arial" w:hAnsi="Arial" w:cs="Arial"/>
                <w:bCs/>
                <w:color w:val="000000"/>
                <w:sz w:val="16"/>
                <w:szCs w:val="16"/>
                <w:lang w:eastAsia="zh-CN"/>
              </w:rPr>
            </w:pPr>
            <w:r w:rsidRPr="00405CA4">
              <w:rPr>
                <w:rFonts w:ascii="Arial" w:hAnsi="Arial" w:cs="Arial"/>
                <w:bCs/>
                <w:color w:val="000000"/>
                <w:sz w:val="16"/>
                <w:szCs w:val="16"/>
              </w:rPr>
              <w:t>South China Sea Fluvial Sediments and Environmental Change</w:t>
            </w:r>
            <w:r w:rsidRPr="00405CA4">
              <w:rPr>
                <w:rFonts w:ascii="Arial" w:hAnsi="Arial" w:cs="Arial"/>
                <w:bCs/>
                <w:color w:val="000000"/>
                <w:sz w:val="16"/>
                <w:szCs w:val="16"/>
                <w:lang w:eastAsia="zh-CN"/>
              </w:rPr>
              <w:t xml:space="preserve"> (FluSed)</w:t>
            </w:r>
          </w:p>
        </w:tc>
        <w:tc>
          <w:tcPr>
            <w:tcW w:w="859" w:type="pct"/>
            <w:shd w:val="clear" w:color="auto" w:fill="auto"/>
          </w:tcPr>
          <w:p w14:paraId="38EAC635" w14:textId="77777777" w:rsidR="00364A62" w:rsidRPr="00405CA4" w:rsidRDefault="00364A62" w:rsidP="007609FC">
            <w:pPr>
              <w:tabs>
                <w:tab w:val="left" w:pos="247"/>
              </w:tabs>
              <w:ind w:left="247" w:hanging="247"/>
              <w:rPr>
                <w:rFonts w:ascii="Arial" w:hAnsi="Arial" w:cs="Arial"/>
                <w:bCs/>
                <w:sz w:val="16"/>
                <w:szCs w:val="16"/>
              </w:rPr>
            </w:pPr>
            <w:r w:rsidRPr="00405CA4">
              <w:rPr>
                <w:rFonts w:ascii="Arial" w:hAnsi="Arial" w:cs="Arial"/>
                <w:bCs/>
                <w:sz w:val="16"/>
                <w:szCs w:val="16"/>
              </w:rPr>
              <w:t>1.</w:t>
            </w:r>
            <w:r w:rsidRPr="00405CA4">
              <w:rPr>
                <w:rFonts w:ascii="Arial" w:hAnsi="Arial" w:cs="Arial"/>
                <w:bCs/>
                <w:sz w:val="16"/>
                <w:szCs w:val="16"/>
              </w:rPr>
              <w:tab/>
              <w:t>Research cruise</w:t>
            </w:r>
          </w:p>
        </w:tc>
        <w:tc>
          <w:tcPr>
            <w:tcW w:w="930" w:type="pct"/>
            <w:shd w:val="clear" w:color="auto" w:fill="auto"/>
          </w:tcPr>
          <w:p w14:paraId="21C2A816" w14:textId="77777777" w:rsidR="00364A62" w:rsidRPr="00405CA4" w:rsidRDefault="00364A62" w:rsidP="007609FC">
            <w:pPr>
              <w:ind w:left="-66" w:right="-66"/>
              <w:rPr>
                <w:rFonts w:ascii="Arial" w:hAnsi="Arial" w:cs="Arial"/>
                <w:bCs/>
                <w:sz w:val="16"/>
                <w:szCs w:val="16"/>
              </w:rPr>
            </w:pPr>
            <w:r w:rsidRPr="00405CA4">
              <w:rPr>
                <w:rFonts w:ascii="Arial" w:hAnsi="Arial" w:cs="Arial"/>
                <w:bCs/>
                <w:sz w:val="16"/>
                <w:szCs w:val="16"/>
              </w:rPr>
              <w:t>Deep-sea sediment transport mooring (sink)</w:t>
            </w:r>
          </w:p>
        </w:tc>
        <w:tc>
          <w:tcPr>
            <w:tcW w:w="812" w:type="pct"/>
            <w:shd w:val="clear" w:color="auto" w:fill="auto"/>
          </w:tcPr>
          <w:p w14:paraId="43B71CBF" w14:textId="77777777" w:rsidR="00364A62" w:rsidRPr="00405CA4" w:rsidRDefault="00364A62" w:rsidP="007609FC">
            <w:pPr>
              <w:ind w:left="-66" w:right="-66"/>
              <w:rPr>
                <w:rFonts w:ascii="Arial" w:hAnsi="Arial" w:cs="Arial"/>
                <w:bCs/>
                <w:sz w:val="16"/>
                <w:szCs w:val="16"/>
              </w:rPr>
            </w:pPr>
            <w:r w:rsidRPr="00405CA4">
              <w:rPr>
                <w:rFonts w:ascii="Arial" w:hAnsi="Arial" w:cs="Arial"/>
                <w:bCs/>
                <w:sz w:val="16"/>
                <w:szCs w:val="16"/>
              </w:rPr>
              <w:t>Deploying a deep-sea mooring observation system in the southern South China Sea</w:t>
            </w:r>
          </w:p>
        </w:tc>
        <w:tc>
          <w:tcPr>
            <w:tcW w:w="620" w:type="pct"/>
            <w:shd w:val="clear" w:color="auto" w:fill="auto"/>
          </w:tcPr>
          <w:p w14:paraId="62D6B389" w14:textId="77777777" w:rsidR="00364A62" w:rsidRPr="00405CA4" w:rsidRDefault="00364A62" w:rsidP="007609FC">
            <w:pPr>
              <w:ind w:left="-66" w:right="-66"/>
              <w:jc w:val="center"/>
              <w:rPr>
                <w:rFonts w:ascii="Arial" w:hAnsi="Arial" w:cs="Arial"/>
                <w:bCs/>
                <w:sz w:val="16"/>
                <w:szCs w:val="16"/>
              </w:rPr>
            </w:pPr>
            <w:r w:rsidRPr="00405CA4">
              <w:rPr>
                <w:rFonts w:ascii="Arial" w:hAnsi="Arial" w:cs="Arial"/>
                <w:bCs/>
                <w:sz w:val="16"/>
                <w:szCs w:val="16"/>
              </w:rPr>
              <w:t>May 2019, South China Sea</w:t>
            </w:r>
          </w:p>
        </w:tc>
        <w:tc>
          <w:tcPr>
            <w:tcW w:w="335" w:type="pct"/>
            <w:shd w:val="clear" w:color="auto" w:fill="auto"/>
          </w:tcPr>
          <w:p w14:paraId="61B27B0A" w14:textId="77777777" w:rsidR="00364A62" w:rsidRPr="00405CA4" w:rsidRDefault="00364A62" w:rsidP="007609FC">
            <w:pPr>
              <w:ind w:left="-66" w:right="-66"/>
              <w:jc w:val="center"/>
              <w:rPr>
                <w:rFonts w:ascii="Arial" w:hAnsi="Arial" w:cs="Arial"/>
                <w:bCs/>
                <w:sz w:val="16"/>
                <w:szCs w:val="16"/>
              </w:rPr>
            </w:pPr>
          </w:p>
        </w:tc>
        <w:tc>
          <w:tcPr>
            <w:tcW w:w="286" w:type="pct"/>
            <w:shd w:val="clear" w:color="auto" w:fill="auto"/>
          </w:tcPr>
          <w:p w14:paraId="17271A88" w14:textId="77777777" w:rsidR="00364A62" w:rsidRPr="00405CA4" w:rsidRDefault="00364A62" w:rsidP="007609FC">
            <w:pPr>
              <w:ind w:left="-66" w:right="-66"/>
              <w:jc w:val="center"/>
              <w:rPr>
                <w:rFonts w:ascii="Arial" w:hAnsi="Arial" w:cs="Arial"/>
                <w:bCs/>
                <w:sz w:val="16"/>
                <w:szCs w:val="16"/>
              </w:rPr>
            </w:pPr>
          </w:p>
        </w:tc>
        <w:tc>
          <w:tcPr>
            <w:tcW w:w="525" w:type="pct"/>
            <w:shd w:val="clear" w:color="auto" w:fill="auto"/>
          </w:tcPr>
          <w:p w14:paraId="52319C76" w14:textId="77777777" w:rsidR="00364A62" w:rsidRPr="00405CA4" w:rsidRDefault="00364A62" w:rsidP="007609FC">
            <w:pPr>
              <w:ind w:left="-66" w:right="-66"/>
              <w:jc w:val="center"/>
              <w:rPr>
                <w:rFonts w:ascii="Arial" w:hAnsi="Arial" w:cs="Arial"/>
                <w:bCs/>
                <w:sz w:val="16"/>
                <w:szCs w:val="16"/>
              </w:rPr>
            </w:pPr>
            <w:r w:rsidRPr="00405CA4">
              <w:rPr>
                <w:rFonts w:ascii="Arial" w:hAnsi="Arial" w:cs="Arial"/>
                <w:bCs/>
                <w:sz w:val="16"/>
                <w:szCs w:val="16"/>
              </w:rPr>
              <w:t>100K</w:t>
            </w:r>
          </w:p>
        </w:tc>
      </w:tr>
      <w:tr w:rsidR="00364A62" w:rsidRPr="00405CA4" w14:paraId="53F3252C" w14:textId="77777777" w:rsidTr="007609FC">
        <w:tc>
          <w:tcPr>
            <w:tcW w:w="632" w:type="pct"/>
            <w:vMerge/>
            <w:shd w:val="clear" w:color="auto" w:fill="FFF2CC"/>
          </w:tcPr>
          <w:p w14:paraId="0B216ED5" w14:textId="77777777" w:rsidR="00364A62" w:rsidRPr="00405CA4" w:rsidRDefault="00364A62" w:rsidP="007609FC">
            <w:pPr>
              <w:rPr>
                <w:rFonts w:ascii="Arial" w:hAnsi="Arial" w:cs="Arial"/>
                <w:sz w:val="18"/>
                <w:szCs w:val="18"/>
              </w:rPr>
            </w:pPr>
          </w:p>
        </w:tc>
        <w:tc>
          <w:tcPr>
            <w:tcW w:w="859" w:type="pct"/>
            <w:shd w:val="clear" w:color="auto" w:fill="auto"/>
          </w:tcPr>
          <w:p w14:paraId="1CA5A86A" w14:textId="77777777" w:rsidR="00364A62" w:rsidRPr="00405CA4" w:rsidRDefault="00364A62" w:rsidP="007609FC">
            <w:pPr>
              <w:tabs>
                <w:tab w:val="left" w:pos="247"/>
              </w:tabs>
              <w:ind w:left="247" w:hanging="247"/>
              <w:rPr>
                <w:rFonts w:ascii="Arial" w:hAnsi="Arial" w:cs="Arial"/>
                <w:bCs/>
                <w:sz w:val="16"/>
                <w:szCs w:val="16"/>
              </w:rPr>
            </w:pPr>
            <w:r w:rsidRPr="00405CA4">
              <w:rPr>
                <w:rFonts w:ascii="Arial" w:hAnsi="Arial" w:cs="Arial"/>
                <w:bCs/>
                <w:sz w:val="16"/>
                <w:szCs w:val="16"/>
              </w:rPr>
              <w:t>2.</w:t>
            </w:r>
            <w:r w:rsidRPr="00405CA4">
              <w:rPr>
                <w:rFonts w:ascii="Arial" w:hAnsi="Arial" w:cs="Arial"/>
                <w:bCs/>
                <w:sz w:val="16"/>
                <w:szCs w:val="16"/>
              </w:rPr>
              <w:tab/>
              <w:t>12th FluSed workshop</w:t>
            </w:r>
          </w:p>
        </w:tc>
        <w:tc>
          <w:tcPr>
            <w:tcW w:w="930" w:type="pct"/>
            <w:shd w:val="clear" w:color="auto" w:fill="auto"/>
          </w:tcPr>
          <w:p w14:paraId="1A3AA57B" w14:textId="77777777" w:rsidR="00364A62" w:rsidRPr="00405CA4" w:rsidRDefault="00364A62" w:rsidP="007609FC">
            <w:pPr>
              <w:ind w:left="-66" w:right="-66"/>
              <w:rPr>
                <w:rFonts w:ascii="Arial" w:hAnsi="Arial" w:cs="Arial"/>
                <w:bCs/>
                <w:sz w:val="16"/>
                <w:szCs w:val="16"/>
              </w:rPr>
            </w:pPr>
            <w:r w:rsidRPr="00405CA4">
              <w:rPr>
                <w:rFonts w:ascii="Arial" w:hAnsi="Arial" w:cs="Arial"/>
                <w:bCs/>
                <w:sz w:val="16"/>
                <w:szCs w:val="16"/>
              </w:rPr>
              <w:t>Exchange of scientific results</w:t>
            </w:r>
          </w:p>
        </w:tc>
        <w:tc>
          <w:tcPr>
            <w:tcW w:w="812" w:type="pct"/>
            <w:shd w:val="clear" w:color="auto" w:fill="auto"/>
          </w:tcPr>
          <w:p w14:paraId="56EB1149" w14:textId="77777777" w:rsidR="00364A62" w:rsidRPr="00405CA4" w:rsidRDefault="00364A62" w:rsidP="007609FC">
            <w:pPr>
              <w:ind w:left="-66" w:right="-66"/>
              <w:rPr>
                <w:rFonts w:ascii="Arial" w:hAnsi="Arial" w:cs="Arial"/>
                <w:bCs/>
                <w:sz w:val="16"/>
                <w:szCs w:val="16"/>
              </w:rPr>
            </w:pPr>
            <w:r w:rsidRPr="00405CA4">
              <w:rPr>
                <w:rFonts w:ascii="Arial" w:hAnsi="Arial" w:cs="Arial"/>
                <w:bCs/>
                <w:sz w:val="16"/>
                <w:szCs w:val="16"/>
              </w:rPr>
              <w:t>Strengthen collaboration: joint writing manuscripts, data comparison, further cooperation discussion.</w:t>
            </w:r>
          </w:p>
        </w:tc>
        <w:tc>
          <w:tcPr>
            <w:tcW w:w="620" w:type="pct"/>
            <w:shd w:val="clear" w:color="auto" w:fill="auto"/>
          </w:tcPr>
          <w:p w14:paraId="130300CD" w14:textId="77777777" w:rsidR="00364A62" w:rsidRPr="00405CA4" w:rsidRDefault="00364A62" w:rsidP="007609FC">
            <w:pPr>
              <w:ind w:left="-66" w:right="-66"/>
              <w:jc w:val="center"/>
              <w:rPr>
                <w:rFonts w:ascii="Arial" w:hAnsi="Arial" w:cs="Arial"/>
                <w:bCs/>
                <w:sz w:val="16"/>
                <w:szCs w:val="16"/>
              </w:rPr>
            </w:pPr>
            <w:r w:rsidRPr="00405CA4">
              <w:rPr>
                <w:rFonts w:ascii="Arial" w:hAnsi="Arial" w:cs="Arial"/>
                <w:bCs/>
                <w:sz w:val="16"/>
                <w:szCs w:val="16"/>
              </w:rPr>
              <w:t>December 2019, Singapore (tentative)</w:t>
            </w:r>
          </w:p>
        </w:tc>
        <w:tc>
          <w:tcPr>
            <w:tcW w:w="335" w:type="pct"/>
            <w:shd w:val="clear" w:color="auto" w:fill="auto"/>
          </w:tcPr>
          <w:p w14:paraId="754285CC" w14:textId="77777777" w:rsidR="00364A62" w:rsidRPr="00405CA4" w:rsidRDefault="00364A62" w:rsidP="007609FC">
            <w:pPr>
              <w:ind w:left="-66" w:right="-66"/>
              <w:jc w:val="center"/>
              <w:rPr>
                <w:rFonts w:ascii="Arial" w:hAnsi="Arial" w:cs="Arial"/>
                <w:bCs/>
                <w:sz w:val="16"/>
                <w:szCs w:val="16"/>
              </w:rPr>
            </w:pPr>
          </w:p>
        </w:tc>
        <w:tc>
          <w:tcPr>
            <w:tcW w:w="286" w:type="pct"/>
            <w:shd w:val="clear" w:color="auto" w:fill="auto"/>
          </w:tcPr>
          <w:p w14:paraId="1413CE56" w14:textId="77777777" w:rsidR="00364A62" w:rsidRPr="00405CA4" w:rsidRDefault="00364A62" w:rsidP="007609FC">
            <w:pPr>
              <w:ind w:left="-66" w:right="-66"/>
              <w:jc w:val="center"/>
              <w:rPr>
                <w:rFonts w:ascii="Arial" w:hAnsi="Arial" w:cs="Arial"/>
                <w:bCs/>
                <w:sz w:val="16"/>
                <w:szCs w:val="16"/>
              </w:rPr>
            </w:pPr>
          </w:p>
        </w:tc>
        <w:tc>
          <w:tcPr>
            <w:tcW w:w="525" w:type="pct"/>
            <w:shd w:val="clear" w:color="auto" w:fill="auto"/>
          </w:tcPr>
          <w:p w14:paraId="56DF6A05" w14:textId="77777777" w:rsidR="00364A62" w:rsidRPr="00405CA4" w:rsidRDefault="00364A62" w:rsidP="007609FC">
            <w:pPr>
              <w:ind w:left="-66" w:right="-66"/>
              <w:jc w:val="center"/>
              <w:rPr>
                <w:rFonts w:ascii="Arial" w:hAnsi="Arial" w:cs="Arial"/>
                <w:bCs/>
                <w:sz w:val="16"/>
                <w:szCs w:val="16"/>
              </w:rPr>
            </w:pPr>
            <w:r w:rsidRPr="00405CA4">
              <w:rPr>
                <w:rFonts w:ascii="Arial" w:hAnsi="Arial" w:cs="Arial"/>
                <w:bCs/>
                <w:sz w:val="16"/>
                <w:szCs w:val="16"/>
              </w:rPr>
              <w:t>20K</w:t>
            </w:r>
          </w:p>
        </w:tc>
      </w:tr>
      <w:tr w:rsidR="00364A62" w:rsidRPr="00405CA4" w14:paraId="24810616" w14:textId="77777777" w:rsidTr="007609FC">
        <w:tc>
          <w:tcPr>
            <w:tcW w:w="632" w:type="pct"/>
            <w:vMerge/>
            <w:shd w:val="clear" w:color="auto" w:fill="FFF2CC"/>
          </w:tcPr>
          <w:p w14:paraId="31E5DD48" w14:textId="77777777" w:rsidR="00364A62" w:rsidRPr="00405CA4" w:rsidRDefault="00364A62" w:rsidP="007609FC">
            <w:pPr>
              <w:rPr>
                <w:rFonts w:ascii="Arial" w:hAnsi="Arial" w:cs="Arial"/>
                <w:sz w:val="18"/>
                <w:szCs w:val="18"/>
              </w:rPr>
            </w:pPr>
          </w:p>
        </w:tc>
        <w:tc>
          <w:tcPr>
            <w:tcW w:w="859" w:type="pct"/>
            <w:shd w:val="clear" w:color="auto" w:fill="auto"/>
          </w:tcPr>
          <w:p w14:paraId="5A66D3E5" w14:textId="77777777" w:rsidR="00364A62" w:rsidRPr="00405CA4" w:rsidRDefault="00364A62" w:rsidP="007609FC">
            <w:pPr>
              <w:tabs>
                <w:tab w:val="left" w:pos="247"/>
              </w:tabs>
              <w:ind w:left="247" w:hanging="247"/>
              <w:rPr>
                <w:rFonts w:ascii="Arial" w:hAnsi="Arial" w:cs="Arial"/>
                <w:bCs/>
                <w:sz w:val="16"/>
                <w:szCs w:val="16"/>
              </w:rPr>
            </w:pPr>
            <w:r w:rsidRPr="00405CA4">
              <w:rPr>
                <w:rFonts w:ascii="Arial" w:hAnsi="Arial" w:cs="Arial"/>
                <w:bCs/>
                <w:sz w:val="16"/>
                <w:szCs w:val="16"/>
              </w:rPr>
              <w:t>3.</w:t>
            </w:r>
            <w:r w:rsidRPr="00405CA4">
              <w:rPr>
                <w:rFonts w:ascii="Arial" w:hAnsi="Arial" w:cs="Arial"/>
                <w:bCs/>
                <w:sz w:val="16"/>
                <w:szCs w:val="16"/>
              </w:rPr>
              <w:tab/>
              <w:t>Research cruise</w:t>
            </w:r>
          </w:p>
        </w:tc>
        <w:tc>
          <w:tcPr>
            <w:tcW w:w="930" w:type="pct"/>
            <w:shd w:val="clear" w:color="auto" w:fill="auto"/>
          </w:tcPr>
          <w:p w14:paraId="35DBCFA2" w14:textId="77777777" w:rsidR="00364A62" w:rsidRPr="00405CA4" w:rsidRDefault="00364A62" w:rsidP="007609FC">
            <w:pPr>
              <w:ind w:left="-66" w:right="-66"/>
              <w:rPr>
                <w:rFonts w:ascii="Arial" w:hAnsi="Arial" w:cs="Arial"/>
                <w:bCs/>
                <w:sz w:val="16"/>
                <w:szCs w:val="16"/>
              </w:rPr>
            </w:pPr>
            <w:r w:rsidRPr="00405CA4">
              <w:rPr>
                <w:rFonts w:ascii="Arial" w:hAnsi="Arial" w:cs="Arial"/>
                <w:bCs/>
                <w:sz w:val="16"/>
                <w:szCs w:val="16"/>
              </w:rPr>
              <w:t>Deep-sea sediment transport mooring (sink)</w:t>
            </w:r>
          </w:p>
        </w:tc>
        <w:tc>
          <w:tcPr>
            <w:tcW w:w="812" w:type="pct"/>
            <w:shd w:val="clear" w:color="auto" w:fill="auto"/>
          </w:tcPr>
          <w:p w14:paraId="4CB952B7" w14:textId="77777777" w:rsidR="00364A62" w:rsidRPr="00405CA4" w:rsidRDefault="00364A62" w:rsidP="007609FC">
            <w:pPr>
              <w:ind w:left="-66" w:right="-66"/>
              <w:rPr>
                <w:rFonts w:ascii="Arial" w:hAnsi="Arial" w:cs="Arial"/>
                <w:bCs/>
                <w:sz w:val="16"/>
                <w:szCs w:val="16"/>
              </w:rPr>
            </w:pPr>
            <w:r w:rsidRPr="00405CA4">
              <w:rPr>
                <w:rFonts w:ascii="Arial" w:hAnsi="Arial" w:cs="Arial"/>
                <w:bCs/>
                <w:sz w:val="16"/>
                <w:szCs w:val="16"/>
              </w:rPr>
              <w:t>Recovery and redeploying of the deep-sea mooring observation system in the southern South China Sea</w:t>
            </w:r>
          </w:p>
        </w:tc>
        <w:tc>
          <w:tcPr>
            <w:tcW w:w="620" w:type="pct"/>
            <w:shd w:val="clear" w:color="auto" w:fill="auto"/>
          </w:tcPr>
          <w:p w14:paraId="7CA720A7" w14:textId="77777777" w:rsidR="00364A62" w:rsidRPr="00405CA4" w:rsidRDefault="00364A62" w:rsidP="007609FC">
            <w:pPr>
              <w:ind w:left="-66" w:right="-66"/>
              <w:jc w:val="center"/>
              <w:rPr>
                <w:rFonts w:ascii="Arial" w:hAnsi="Arial" w:cs="Arial"/>
                <w:bCs/>
                <w:sz w:val="16"/>
                <w:szCs w:val="16"/>
              </w:rPr>
            </w:pPr>
            <w:r w:rsidRPr="00405CA4">
              <w:rPr>
                <w:rFonts w:ascii="Arial" w:hAnsi="Arial" w:cs="Arial"/>
                <w:bCs/>
                <w:sz w:val="16"/>
                <w:szCs w:val="16"/>
              </w:rPr>
              <w:t>May 2020, South China Sea</w:t>
            </w:r>
          </w:p>
        </w:tc>
        <w:tc>
          <w:tcPr>
            <w:tcW w:w="335" w:type="pct"/>
            <w:shd w:val="clear" w:color="auto" w:fill="auto"/>
          </w:tcPr>
          <w:p w14:paraId="329C8F45" w14:textId="77777777" w:rsidR="00364A62" w:rsidRPr="00405CA4" w:rsidRDefault="00364A62" w:rsidP="007609FC">
            <w:pPr>
              <w:ind w:left="-66" w:right="-66"/>
              <w:jc w:val="center"/>
              <w:rPr>
                <w:rFonts w:ascii="Arial" w:hAnsi="Arial" w:cs="Arial"/>
                <w:bCs/>
                <w:sz w:val="16"/>
                <w:szCs w:val="16"/>
              </w:rPr>
            </w:pPr>
          </w:p>
        </w:tc>
        <w:tc>
          <w:tcPr>
            <w:tcW w:w="286" w:type="pct"/>
            <w:shd w:val="clear" w:color="auto" w:fill="auto"/>
          </w:tcPr>
          <w:p w14:paraId="3B31136C" w14:textId="77777777" w:rsidR="00364A62" w:rsidRPr="00405CA4" w:rsidRDefault="00364A62" w:rsidP="007609FC">
            <w:pPr>
              <w:ind w:left="-66" w:right="-66"/>
              <w:jc w:val="center"/>
              <w:rPr>
                <w:rFonts w:ascii="Arial" w:hAnsi="Arial" w:cs="Arial"/>
                <w:bCs/>
                <w:sz w:val="16"/>
                <w:szCs w:val="16"/>
              </w:rPr>
            </w:pPr>
          </w:p>
        </w:tc>
        <w:tc>
          <w:tcPr>
            <w:tcW w:w="525" w:type="pct"/>
            <w:shd w:val="clear" w:color="auto" w:fill="auto"/>
          </w:tcPr>
          <w:p w14:paraId="64C2E967" w14:textId="77777777" w:rsidR="00364A62" w:rsidRPr="00405CA4" w:rsidRDefault="00364A62" w:rsidP="007609FC">
            <w:pPr>
              <w:ind w:left="-66" w:right="-66"/>
              <w:jc w:val="center"/>
              <w:rPr>
                <w:rFonts w:ascii="Arial" w:hAnsi="Arial" w:cs="Arial"/>
                <w:bCs/>
                <w:sz w:val="16"/>
                <w:szCs w:val="16"/>
              </w:rPr>
            </w:pPr>
            <w:r w:rsidRPr="00405CA4">
              <w:rPr>
                <w:rFonts w:ascii="Arial" w:hAnsi="Arial" w:cs="Arial"/>
                <w:bCs/>
                <w:sz w:val="16"/>
                <w:szCs w:val="16"/>
              </w:rPr>
              <w:t>100K</w:t>
            </w:r>
          </w:p>
        </w:tc>
      </w:tr>
      <w:tr w:rsidR="00364A62" w:rsidRPr="00405CA4" w14:paraId="282E43FA" w14:textId="77777777" w:rsidTr="007609FC">
        <w:trPr>
          <w:trHeight w:val="640"/>
        </w:trPr>
        <w:tc>
          <w:tcPr>
            <w:tcW w:w="632" w:type="pct"/>
            <w:vMerge/>
            <w:shd w:val="clear" w:color="auto" w:fill="FFF2CC"/>
          </w:tcPr>
          <w:p w14:paraId="04D34287" w14:textId="77777777" w:rsidR="00364A62" w:rsidRPr="00405CA4" w:rsidRDefault="00364A62" w:rsidP="007609FC">
            <w:pPr>
              <w:rPr>
                <w:rFonts w:ascii="Arial" w:hAnsi="Arial" w:cs="Arial"/>
                <w:sz w:val="16"/>
                <w:szCs w:val="16"/>
              </w:rPr>
            </w:pPr>
          </w:p>
        </w:tc>
        <w:tc>
          <w:tcPr>
            <w:tcW w:w="859" w:type="pct"/>
            <w:shd w:val="clear" w:color="auto" w:fill="auto"/>
          </w:tcPr>
          <w:p w14:paraId="37ABE1ED" w14:textId="77777777" w:rsidR="00364A62" w:rsidRPr="00405CA4" w:rsidRDefault="00364A62" w:rsidP="007609FC">
            <w:pPr>
              <w:tabs>
                <w:tab w:val="left" w:pos="247"/>
              </w:tabs>
              <w:ind w:left="247" w:hanging="247"/>
              <w:rPr>
                <w:rFonts w:ascii="Arial" w:hAnsi="Arial" w:cs="Arial"/>
                <w:bCs/>
                <w:sz w:val="16"/>
                <w:szCs w:val="16"/>
              </w:rPr>
            </w:pPr>
            <w:r w:rsidRPr="00405CA4">
              <w:rPr>
                <w:rFonts w:ascii="Arial" w:hAnsi="Arial" w:cs="Arial"/>
                <w:bCs/>
                <w:sz w:val="16"/>
                <w:szCs w:val="16"/>
              </w:rPr>
              <w:t>4.</w:t>
            </w:r>
            <w:r w:rsidRPr="00405CA4">
              <w:rPr>
                <w:rFonts w:ascii="Arial" w:hAnsi="Arial" w:cs="Arial"/>
                <w:bCs/>
                <w:sz w:val="16"/>
                <w:szCs w:val="16"/>
              </w:rPr>
              <w:tab/>
              <w:t>Research cruise</w:t>
            </w:r>
          </w:p>
        </w:tc>
        <w:tc>
          <w:tcPr>
            <w:tcW w:w="930" w:type="pct"/>
            <w:shd w:val="clear" w:color="auto" w:fill="auto"/>
          </w:tcPr>
          <w:p w14:paraId="5807135E" w14:textId="77777777" w:rsidR="00364A62" w:rsidRPr="00405CA4" w:rsidRDefault="00364A62" w:rsidP="007609FC">
            <w:pPr>
              <w:ind w:left="-66" w:right="-66"/>
              <w:rPr>
                <w:rFonts w:ascii="Arial" w:hAnsi="Arial" w:cs="Arial"/>
                <w:bCs/>
                <w:sz w:val="16"/>
                <w:szCs w:val="16"/>
              </w:rPr>
            </w:pPr>
            <w:r w:rsidRPr="00405CA4">
              <w:rPr>
                <w:rFonts w:ascii="Arial" w:hAnsi="Arial" w:cs="Arial"/>
                <w:bCs/>
                <w:sz w:val="16"/>
                <w:szCs w:val="16"/>
              </w:rPr>
              <w:t>River discharge observation (source)</w:t>
            </w:r>
          </w:p>
        </w:tc>
        <w:tc>
          <w:tcPr>
            <w:tcW w:w="812" w:type="pct"/>
            <w:shd w:val="clear" w:color="auto" w:fill="auto"/>
          </w:tcPr>
          <w:p w14:paraId="227EE7EC" w14:textId="77777777" w:rsidR="00364A62" w:rsidRPr="00405CA4" w:rsidRDefault="00364A62" w:rsidP="007609FC">
            <w:pPr>
              <w:ind w:left="-66" w:right="-66"/>
              <w:rPr>
                <w:rFonts w:ascii="Arial" w:hAnsi="Arial" w:cs="Arial"/>
                <w:bCs/>
                <w:sz w:val="16"/>
                <w:szCs w:val="16"/>
              </w:rPr>
            </w:pPr>
            <w:r w:rsidRPr="00405CA4">
              <w:rPr>
                <w:rFonts w:ascii="Arial" w:hAnsi="Arial" w:cs="Arial"/>
                <w:bCs/>
                <w:sz w:val="16"/>
                <w:szCs w:val="16"/>
              </w:rPr>
              <w:t>Deploying a tripod at the Mekong River estuary</w:t>
            </w:r>
          </w:p>
        </w:tc>
        <w:tc>
          <w:tcPr>
            <w:tcW w:w="620" w:type="pct"/>
            <w:shd w:val="clear" w:color="auto" w:fill="auto"/>
          </w:tcPr>
          <w:p w14:paraId="79941C5A" w14:textId="77777777" w:rsidR="00364A62" w:rsidRPr="00405CA4" w:rsidRDefault="00364A62" w:rsidP="007609FC">
            <w:pPr>
              <w:ind w:left="-66" w:right="-66"/>
              <w:jc w:val="center"/>
              <w:rPr>
                <w:rFonts w:ascii="Arial" w:hAnsi="Arial" w:cs="Arial"/>
                <w:bCs/>
                <w:sz w:val="16"/>
                <w:szCs w:val="16"/>
              </w:rPr>
            </w:pPr>
            <w:r w:rsidRPr="00405CA4">
              <w:rPr>
                <w:rFonts w:ascii="Arial" w:hAnsi="Arial" w:cs="Arial"/>
                <w:bCs/>
                <w:sz w:val="16"/>
                <w:szCs w:val="16"/>
              </w:rPr>
              <w:t>July 2020, Vietnam</w:t>
            </w:r>
          </w:p>
        </w:tc>
        <w:tc>
          <w:tcPr>
            <w:tcW w:w="335" w:type="pct"/>
            <w:shd w:val="clear" w:color="auto" w:fill="auto"/>
          </w:tcPr>
          <w:p w14:paraId="42109DCF" w14:textId="77777777" w:rsidR="00364A62" w:rsidRPr="00405CA4" w:rsidRDefault="00364A62" w:rsidP="007609FC">
            <w:pPr>
              <w:ind w:left="-66" w:right="-66"/>
              <w:jc w:val="center"/>
              <w:rPr>
                <w:rFonts w:ascii="Arial" w:hAnsi="Arial" w:cs="Arial"/>
                <w:bCs/>
                <w:sz w:val="16"/>
                <w:szCs w:val="16"/>
              </w:rPr>
            </w:pPr>
          </w:p>
        </w:tc>
        <w:tc>
          <w:tcPr>
            <w:tcW w:w="286" w:type="pct"/>
            <w:shd w:val="clear" w:color="auto" w:fill="auto"/>
          </w:tcPr>
          <w:p w14:paraId="1282E472" w14:textId="77777777" w:rsidR="00364A62" w:rsidRPr="00405CA4" w:rsidRDefault="00364A62" w:rsidP="007609FC">
            <w:pPr>
              <w:ind w:left="-66" w:right="-66"/>
              <w:jc w:val="center"/>
              <w:rPr>
                <w:rFonts w:ascii="Arial" w:hAnsi="Arial" w:cs="Arial"/>
                <w:bCs/>
                <w:sz w:val="16"/>
                <w:szCs w:val="16"/>
              </w:rPr>
            </w:pPr>
          </w:p>
        </w:tc>
        <w:tc>
          <w:tcPr>
            <w:tcW w:w="525" w:type="pct"/>
            <w:shd w:val="clear" w:color="auto" w:fill="auto"/>
          </w:tcPr>
          <w:p w14:paraId="42829F83" w14:textId="77777777" w:rsidR="00364A62" w:rsidRPr="00405CA4" w:rsidRDefault="00364A62" w:rsidP="007609FC">
            <w:pPr>
              <w:ind w:left="-66" w:right="-66"/>
              <w:jc w:val="center"/>
              <w:rPr>
                <w:rFonts w:ascii="Arial" w:hAnsi="Arial" w:cs="Arial"/>
                <w:bCs/>
                <w:sz w:val="16"/>
                <w:szCs w:val="16"/>
              </w:rPr>
            </w:pPr>
            <w:r w:rsidRPr="00405CA4">
              <w:rPr>
                <w:rFonts w:ascii="Arial" w:hAnsi="Arial" w:cs="Arial"/>
                <w:bCs/>
                <w:sz w:val="16"/>
                <w:szCs w:val="16"/>
              </w:rPr>
              <w:t>60K</w:t>
            </w:r>
          </w:p>
        </w:tc>
      </w:tr>
      <w:tr w:rsidR="00364A62" w:rsidRPr="00405CA4" w14:paraId="1E873BA5" w14:textId="77777777" w:rsidTr="007609FC">
        <w:tc>
          <w:tcPr>
            <w:tcW w:w="632" w:type="pct"/>
            <w:vMerge/>
            <w:tcBorders>
              <w:bottom w:val="nil"/>
            </w:tcBorders>
            <w:shd w:val="clear" w:color="auto" w:fill="FFF2CC"/>
          </w:tcPr>
          <w:p w14:paraId="11F28A11" w14:textId="77777777" w:rsidR="00364A62" w:rsidRPr="00405CA4" w:rsidRDefault="00364A62" w:rsidP="007609FC">
            <w:pPr>
              <w:rPr>
                <w:rFonts w:ascii="Arial" w:hAnsi="Arial" w:cs="Arial"/>
                <w:sz w:val="16"/>
                <w:szCs w:val="16"/>
              </w:rPr>
            </w:pPr>
          </w:p>
        </w:tc>
        <w:tc>
          <w:tcPr>
            <w:tcW w:w="859" w:type="pct"/>
            <w:shd w:val="clear" w:color="auto" w:fill="auto"/>
          </w:tcPr>
          <w:p w14:paraId="20A76327" w14:textId="77777777" w:rsidR="00364A62" w:rsidRPr="00405CA4" w:rsidRDefault="00364A62" w:rsidP="007609FC">
            <w:pPr>
              <w:tabs>
                <w:tab w:val="left" w:pos="247"/>
              </w:tabs>
              <w:ind w:left="247" w:hanging="247"/>
              <w:rPr>
                <w:rFonts w:ascii="Arial" w:hAnsi="Arial" w:cs="Arial"/>
                <w:bCs/>
                <w:sz w:val="16"/>
                <w:szCs w:val="16"/>
              </w:rPr>
            </w:pPr>
            <w:r w:rsidRPr="00405CA4">
              <w:rPr>
                <w:rFonts w:ascii="Arial" w:hAnsi="Arial" w:cs="Arial"/>
                <w:bCs/>
                <w:sz w:val="16"/>
                <w:szCs w:val="16"/>
              </w:rPr>
              <w:t>5.</w:t>
            </w:r>
            <w:r w:rsidRPr="00405CA4">
              <w:rPr>
                <w:rFonts w:ascii="Arial" w:hAnsi="Arial" w:cs="Arial"/>
                <w:bCs/>
                <w:sz w:val="16"/>
                <w:szCs w:val="16"/>
              </w:rPr>
              <w:tab/>
              <w:t>Research cruise</w:t>
            </w:r>
          </w:p>
        </w:tc>
        <w:tc>
          <w:tcPr>
            <w:tcW w:w="930" w:type="pct"/>
            <w:shd w:val="clear" w:color="auto" w:fill="auto"/>
          </w:tcPr>
          <w:p w14:paraId="509392C1" w14:textId="77777777" w:rsidR="00364A62" w:rsidRPr="00405CA4" w:rsidRDefault="00364A62" w:rsidP="007609FC">
            <w:pPr>
              <w:ind w:left="-66" w:right="-66"/>
              <w:rPr>
                <w:rFonts w:ascii="Arial" w:hAnsi="Arial" w:cs="Arial"/>
                <w:bCs/>
                <w:sz w:val="16"/>
                <w:szCs w:val="16"/>
              </w:rPr>
            </w:pPr>
            <w:r w:rsidRPr="00405CA4">
              <w:rPr>
                <w:rFonts w:ascii="Arial" w:hAnsi="Arial" w:cs="Arial"/>
                <w:bCs/>
                <w:sz w:val="16"/>
                <w:szCs w:val="16"/>
              </w:rPr>
              <w:t>River discharge observation (source)</w:t>
            </w:r>
          </w:p>
        </w:tc>
        <w:tc>
          <w:tcPr>
            <w:tcW w:w="812" w:type="pct"/>
            <w:shd w:val="clear" w:color="auto" w:fill="auto"/>
          </w:tcPr>
          <w:p w14:paraId="4871C9CF" w14:textId="77777777" w:rsidR="00364A62" w:rsidRPr="00405CA4" w:rsidRDefault="00364A62" w:rsidP="007609FC">
            <w:pPr>
              <w:ind w:left="-66" w:right="-66"/>
              <w:rPr>
                <w:rFonts w:ascii="Arial" w:hAnsi="Arial" w:cs="Arial"/>
                <w:bCs/>
                <w:sz w:val="16"/>
                <w:szCs w:val="16"/>
              </w:rPr>
            </w:pPr>
            <w:r w:rsidRPr="00405CA4">
              <w:rPr>
                <w:rFonts w:ascii="Arial" w:hAnsi="Arial" w:cs="Arial"/>
                <w:bCs/>
                <w:sz w:val="16"/>
                <w:szCs w:val="16"/>
              </w:rPr>
              <w:t>Deploying a tripod at a Sumatra estuary</w:t>
            </w:r>
          </w:p>
        </w:tc>
        <w:tc>
          <w:tcPr>
            <w:tcW w:w="620" w:type="pct"/>
            <w:shd w:val="clear" w:color="auto" w:fill="auto"/>
          </w:tcPr>
          <w:p w14:paraId="5057DFEB" w14:textId="77777777" w:rsidR="00364A62" w:rsidRPr="00405CA4" w:rsidRDefault="00364A62" w:rsidP="007609FC">
            <w:pPr>
              <w:ind w:left="-66" w:right="-66"/>
              <w:jc w:val="center"/>
              <w:rPr>
                <w:rFonts w:ascii="Arial" w:hAnsi="Arial" w:cs="Arial"/>
                <w:bCs/>
                <w:sz w:val="16"/>
                <w:szCs w:val="16"/>
              </w:rPr>
            </w:pPr>
            <w:r w:rsidRPr="00405CA4">
              <w:rPr>
                <w:rFonts w:ascii="Arial" w:hAnsi="Arial" w:cs="Arial"/>
                <w:bCs/>
                <w:sz w:val="16"/>
                <w:szCs w:val="16"/>
              </w:rPr>
              <w:t>August 2020, Indonesia</w:t>
            </w:r>
          </w:p>
        </w:tc>
        <w:tc>
          <w:tcPr>
            <w:tcW w:w="335" w:type="pct"/>
            <w:shd w:val="clear" w:color="auto" w:fill="auto"/>
          </w:tcPr>
          <w:p w14:paraId="56360C6B" w14:textId="77777777" w:rsidR="00364A62" w:rsidRPr="00405CA4" w:rsidRDefault="00364A62" w:rsidP="007609FC">
            <w:pPr>
              <w:ind w:left="-66" w:right="-66"/>
              <w:jc w:val="center"/>
              <w:rPr>
                <w:rFonts w:ascii="Arial" w:hAnsi="Arial" w:cs="Arial"/>
                <w:bCs/>
                <w:sz w:val="16"/>
                <w:szCs w:val="16"/>
              </w:rPr>
            </w:pPr>
          </w:p>
        </w:tc>
        <w:tc>
          <w:tcPr>
            <w:tcW w:w="286" w:type="pct"/>
            <w:shd w:val="clear" w:color="auto" w:fill="auto"/>
          </w:tcPr>
          <w:p w14:paraId="72873ABC" w14:textId="77777777" w:rsidR="00364A62" w:rsidRPr="00405CA4" w:rsidRDefault="00364A62" w:rsidP="007609FC">
            <w:pPr>
              <w:ind w:left="-66" w:right="-66"/>
              <w:jc w:val="center"/>
              <w:rPr>
                <w:rFonts w:ascii="Arial" w:hAnsi="Arial" w:cs="Arial"/>
                <w:bCs/>
                <w:sz w:val="16"/>
                <w:szCs w:val="16"/>
              </w:rPr>
            </w:pPr>
          </w:p>
        </w:tc>
        <w:tc>
          <w:tcPr>
            <w:tcW w:w="525" w:type="pct"/>
            <w:shd w:val="clear" w:color="auto" w:fill="auto"/>
          </w:tcPr>
          <w:p w14:paraId="48E544A5" w14:textId="77777777" w:rsidR="00364A62" w:rsidRPr="00405CA4" w:rsidRDefault="00364A62" w:rsidP="007609FC">
            <w:pPr>
              <w:ind w:left="-66" w:right="-66"/>
              <w:jc w:val="center"/>
              <w:rPr>
                <w:rFonts w:ascii="Arial" w:hAnsi="Arial" w:cs="Arial"/>
                <w:bCs/>
                <w:sz w:val="16"/>
                <w:szCs w:val="16"/>
              </w:rPr>
            </w:pPr>
            <w:r w:rsidRPr="00405CA4">
              <w:rPr>
                <w:rFonts w:ascii="Arial" w:hAnsi="Arial" w:cs="Arial"/>
                <w:bCs/>
                <w:sz w:val="16"/>
                <w:szCs w:val="16"/>
              </w:rPr>
              <w:t>60K</w:t>
            </w:r>
          </w:p>
        </w:tc>
      </w:tr>
      <w:tr w:rsidR="00364A62" w:rsidRPr="00405CA4" w14:paraId="2B4BBC51" w14:textId="77777777" w:rsidTr="007609FC">
        <w:tc>
          <w:tcPr>
            <w:tcW w:w="632" w:type="pct"/>
            <w:tcBorders>
              <w:top w:val="nil"/>
            </w:tcBorders>
            <w:shd w:val="clear" w:color="auto" w:fill="FFF2CC"/>
          </w:tcPr>
          <w:p w14:paraId="4507EA47" w14:textId="77777777" w:rsidR="00364A62" w:rsidRPr="00405CA4" w:rsidRDefault="00364A62" w:rsidP="007609FC">
            <w:pPr>
              <w:rPr>
                <w:rFonts w:ascii="Arial" w:hAnsi="Arial" w:cs="Arial"/>
                <w:sz w:val="16"/>
                <w:szCs w:val="16"/>
              </w:rPr>
            </w:pPr>
          </w:p>
        </w:tc>
        <w:tc>
          <w:tcPr>
            <w:tcW w:w="859" w:type="pct"/>
            <w:shd w:val="clear" w:color="auto" w:fill="auto"/>
          </w:tcPr>
          <w:p w14:paraId="5BB38E9E" w14:textId="77777777" w:rsidR="00364A62" w:rsidRPr="00405CA4" w:rsidRDefault="00364A62" w:rsidP="007609FC">
            <w:pPr>
              <w:tabs>
                <w:tab w:val="left" w:pos="247"/>
              </w:tabs>
              <w:ind w:left="247" w:hanging="247"/>
              <w:rPr>
                <w:rFonts w:ascii="Arial" w:hAnsi="Arial" w:cs="Arial"/>
                <w:bCs/>
                <w:sz w:val="16"/>
                <w:szCs w:val="16"/>
              </w:rPr>
            </w:pPr>
            <w:r w:rsidRPr="00405CA4">
              <w:rPr>
                <w:rFonts w:ascii="Arial" w:hAnsi="Arial" w:cs="Arial"/>
                <w:bCs/>
                <w:sz w:val="16"/>
                <w:szCs w:val="16"/>
              </w:rPr>
              <w:t>6.</w:t>
            </w:r>
            <w:r w:rsidRPr="00405CA4">
              <w:rPr>
                <w:rFonts w:ascii="Arial" w:hAnsi="Arial" w:cs="Arial"/>
                <w:bCs/>
                <w:sz w:val="16"/>
                <w:szCs w:val="16"/>
              </w:rPr>
              <w:tab/>
              <w:t>13th FluSed workshop</w:t>
            </w:r>
          </w:p>
        </w:tc>
        <w:tc>
          <w:tcPr>
            <w:tcW w:w="930" w:type="pct"/>
            <w:shd w:val="clear" w:color="auto" w:fill="auto"/>
          </w:tcPr>
          <w:p w14:paraId="127321A9" w14:textId="77777777" w:rsidR="00364A62" w:rsidRPr="00405CA4" w:rsidRDefault="00364A62" w:rsidP="007609FC">
            <w:pPr>
              <w:ind w:left="-66" w:right="-66"/>
              <w:rPr>
                <w:rFonts w:ascii="Arial" w:hAnsi="Arial" w:cs="Arial"/>
                <w:bCs/>
                <w:sz w:val="16"/>
                <w:szCs w:val="16"/>
              </w:rPr>
            </w:pPr>
            <w:r w:rsidRPr="00405CA4">
              <w:rPr>
                <w:rFonts w:ascii="Arial" w:hAnsi="Arial" w:cs="Arial"/>
                <w:bCs/>
                <w:sz w:val="16"/>
                <w:szCs w:val="16"/>
              </w:rPr>
              <w:t>Exchange of scientific results</w:t>
            </w:r>
          </w:p>
        </w:tc>
        <w:tc>
          <w:tcPr>
            <w:tcW w:w="812" w:type="pct"/>
            <w:shd w:val="clear" w:color="auto" w:fill="auto"/>
          </w:tcPr>
          <w:p w14:paraId="65DF1733" w14:textId="77777777" w:rsidR="00364A62" w:rsidRPr="00405CA4" w:rsidRDefault="00364A62" w:rsidP="007609FC">
            <w:pPr>
              <w:ind w:left="-66" w:right="-66"/>
              <w:rPr>
                <w:rFonts w:ascii="Arial" w:hAnsi="Arial" w:cs="Arial"/>
                <w:bCs/>
                <w:sz w:val="16"/>
                <w:szCs w:val="16"/>
              </w:rPr>
            </w:pPr>
            <w:r w:rsidRPr="00405CA4">
              <w:rPr>
                <w:rFonts w:ascii="Arial" w:hAnsi="Arial" w:cs="Arial"/>
                <w:bCs/>
                <w:sz w:val="16"/>
                <w:szCs w:val="16"/>
              </w:rPr>
              <w:t>Strengthen collaboration: joint writing manuscripts, data comparison, further cooperation discussion.</w:t>
            </w:r>
          </w:p>
        </w:tc>
        <w:tc>
          <w:tcPr>
            <w:tcW w:w="620" w:type="pct"/>
            <w:shd w:val="clear" w:color="auto" w:fill="auto"/>
          </w:tcPr>
          <w:p w14:paraId="3A89F251" w14:textId="77777777" w:rsidR="00364A62" w:rsidRPr="00405CA4" w:rsidRDefault="00364A62" w:rsidP="007609FC">
            <w:pPr>
              <w:ind w:left="-66" w:right="-66"/>
              <w:jc w:val="center"/>
              <w:rPr>
                <w:rFonts w:ascii="Arial" w:hAnsi="Arial" w:cs="Arial"/>
                <w:bCs/>
                <w:sz w:val="16"/>
                <w:szCs w:val="16"/>
              </w:rPr>
            </w:pPr>
            <w:r w:rsidRPr="00405CA4">
              <w:rPr>
                <w:rFonts w:ascii="Arial" w:hAnsi="Arial" w:cs="Arial"/>
                <w:bCs/>
                <w:sz w:val="16"/>
                <w:szCs w:val="16"/>
              </w:rPr>
              <w:t>December 2020, Shanghai (tentative)</w:t>
            </w:r>
          </w:p>
        </w:tc>
        <w:tc>
          <w:tcPr>
            <w:tcW w:w="335" w:type="pct"/>
            <w:shd w:val="clear" w:color="auto" w:fill="auto"/>
          </w:tcPr>
          <w:p w14:paraId="5921F1C1" w14:textId="77777777" w:rsidR="00364A62" w:rsidRPr="00405CA4" w:rsidRDefault="00364A62" w:rsidP="007609FC">
            <w:pPr>
              <w:ind w:left="-66" w:right="-66"/>
              <w:jc w:val="center"/>
              <w:rPr>
                <w:rFonts w:ascii="Arial" w:hAnsi="Arial" w:cs="Arial"/>
                <w:bCs/>
                <w:sz w:val="16"/>
                <w:szCs w:val="16"/>
              </w:rPr>
            </w:pPr>
          </w:p>
        </w:tc>
        <w:tc>
          <w:tcPr>
            <w:tcW w:w="286" w:type="pct"/>
            <w:shd w:val="clear" w:color="auto" w:fill="auto"/>
          </w:tcPr>
          <w:p w14:paraId="06445B46" w14:textId="77777777" w:rsidR="00364A62" w:rsidRPr="00405CA4" w:rsidRDefault="00364A62" w:rsidP="007609FC">
            <w:pPr>
              <w:ind w:right="-66"/>
              <w:jc w:val="center"/>
              <w:rPr>
                <w:rFonts w:ascii="Arial" w:hAnsi="Arial" w:cs="Arial"/>
                <w:bCs/>
                <w:sz w:val="16"/>
                <w:szCs w:val="16"/>
              </w:rPr>
            </w:pPr>
          </w:p>
        </w:tc>
        <w:tc>
          <w:tcPr>
            <w:tcW w:w="525" w:type="pct"/>
            <w:shd w:val="clear" w:color="auto" w:fill="auto"/>
          </w:tcPr>
          <w:p w14:paraId="076E3DF6" w14:textId="77777777" w:rsidR="00364A62" w:rsidRPr="00405CA4" w:rsidRDefault="00364A62" w:rsidP="007609FC">
            <w:pPr>
              <w:ind w:left="-66" w:right="-66"/>
              <w:jc w:val="center"/>
              <w:rPr>
                <w:rFonts w:ascii="Arial" w:hAnsi="Arial" w:cs="Arial"/>
                <w:bCs/>
                <w:sz w:val="16"/>
                <w:szCs w:val="16"/>
              </w:rPr>
            </w:pPr>
            <w:r w:rsidRPr="00405CA4">
              <w:rPr>
                <w:rFonts w:ascii="Arial" w:hAnsi="Arial" w:cs="Arial"/>
                <w:bCs/>
                <w:sz w:val="16"/>
                <w:szCs w:val="16"/>
              </w:rPr>
              <w:t>20K</w:t>
            </w:r>
          </w:p>
        </w:tc>
      </w:tr>
      <w:tr w:rsidR="00364A62" w:rsidRPr="00405CA4" w14:paraId="5E108EC7" w14:textId="77777777" w:rsidTr="007609FC">
        <w:trPr>
          <w:trHeight w:val="456"/>
        </w:trPr>
        <w:tc>
          <w:tcPr>
            <w:tcW w:w="632" w:type="pct"/>
            <w:vMerge w:val="restart"/>
            <w:shd w:val="clear" w:color="auto" w:fill="D9E2F3"/>
          </w:tcPr>
          <w:p w14:paraId="138440E0" w14:textId="77777777" w:rsidR="00364A62" w:rsidRPr="00405CA4" w:rsidRDefault="00364A62" w:rsidP="007609FC">
            <w:pPr>
              <w:rPr>
                <w:rFonts w:ascii="Arial" w:hAnsi="Arial" w:cs="Arial"/>
                <w:bCs/>
                <w:color w:val="000000"/>
                <w:sz w:val="16"/>
                <w:szCs w:val="16"/>
              </w:rPr>
            </w:pPr>
            <w:r w:rsidRPr="00405CA4">
              <w:rPr>
                <w:rFonts w:ascii="Arial" w:hAnsi="Arial" w:cs="Arial"/>
                <w:bCs/>
                <w:color w:val="000000"/>
                <w:sz w:val="16"/>
                <w:szCs w:val="16"/>
              </w:rPr>
              <w:t>Indo-Pacific Ocean Environmental Variations and Air-Sea Interactions (IPOVAI)</w:t>
            </w:r>
          </w:p>
        </w:tc>
        <w:tc>
          <w:tcPr>
            <w:tcW w:w="859" w:type="pct"/>
            <w:shd w:val="clear" w:color="auto" w:fill="auto"/>
          </w:tcPr>
          <w:p w14:paraId="53B995DC" w14:textId="77777777" w:rsidR="00364A62" w:rsidRPr="00405CA4" w:rsidRDefault="00364A62" w:rsidP="007609FC">
            <w:pPr>
              <w:tabs>
                <w:tab w:val="left" w:pos="247"/>
              </w:tabs>
              <w:ind w:left="247" w:hanging="247"/>
              <w:rPr>
                <w:rFonts w:ascii="Arial" w:hAnsi="Arial" w:cs="Arial"/>
                <w:bCs/>
                <w:sz w:val="16"/>
                <w:szCs w:val="16"/>
              </w:rPr>
            </w:pPr>
            <w:r w:rsidRPr="00405CA4">
              <w:rPr>
                <w:rFonts w:ascii="Arial" w:hAnsi="Arial" w:cs="Arial"/>
                <w:bCs/>
                <w:sz w:val="16"/>
                <w:szCs w:val="16"/>
              </w:rPr>
              <w:t>1.</w:t>
            </w:r>
            <w:r w:rsidRPr="00405CA4">
              <w:rPr>
                <w:rFonts w:ascii="Arial" w:hAnsi="Arial" w:cs="Arial"/>
                <w:bCs/>
                <w:sz w:val="16"/>
                <w:szCs w:val="16"/>
              </w:rPr>
              <w:tab/>
              <w:t>Study the effects of sea spray in climate model</w:t>
            </w:r>
          </w:p>
        </w:tc>
        <w:tc>
          <w:tcPr>
            <w:tcW w:w="930" w:type="pct"/>
            <w:shd w:val="clear" w:color="auto" w:fill="auto"/>
          </w:tcPr>
          <w:p w14:paraId="11B6F383" w14:textId="77777777" w:rsidR="00364A62" w:rsidRPr="00405CA4" w:rsidRDefault="00364A62" w:rsidP="007609FC">
            <w:pPr>
              <w:ind w:left="-66" w:right="-66"/>
              <w:rPr>
                <w:rFonts w:ascii="Arial" w:hAnsi="Arial" w:cs="Arial"/>
                <w:bCs/>
                <w:sz w:val="16"/>
                <w:szCs w:val="16"/>
              </w:rPr>
            </w:pPr>
            <w:r w:rsidRPr="00405CA4">
              <w:rPr>
                <w:rFonts w:ascii="Arial" w:hAnsi="Arial" w:cs="Arial"/>
                <w:sz w:val="16"/>
                <w:szCs w:val="16"/>
              </w:rPr>
              <w:t>To set up new model for Asian monsoon onset</w:t>
            </w:r>
          </w:p>
        </w:tc>
        <w:tc>
          <w:tcPr>
            <w:tcW w:w="812" w:type="pct"/>
            <w:shd w:val="clear" w:color="auto" w:fill="auto"/>
          </w:tcPr>
          <w:p w14:paraId="32A8B338" w14:textId="77777777" w:rsidR="00364A62" w:rsidRPr="00405CA4" w:rsidRDefault="00364A62" w:rsidP="007609FC">
            <w:pPr>
              <w:ind w:left="-66" w:right="-66"/>
              <w:rPr>
                <w:rFonts w:ascii="Arial" w:hAnsi="Arial" w:cs="Arial"/>
                <w:bCs/>
                <w:sz w:val="16"/>
                <w:szCs w:val="16"/>
              </w:rPr>
            </w:pPr>
            <w:r w:rsidRPr="00405CA4">
              <w:rPr>
                <w:rFonts w:ascii="Arial" w:hAnsi="Arial" w:cs="Arial"/>
                <w:bCs/>
                <w:sz w:val="16"/>
                <w:szCs w:val="16"/>
              </w:rPr>
              <w:t>New monsoon model</w:t>
            </w:r>
          </w:p>
        </w:tc>
        <w:tc>
          <w:tcPr>
            <w:tcW w:w="620" w:type="pct"/>
            <w:shd w:val="clear" w:color="auto" w:fill="auto"/>
          </w:tcPr>
          <w:p w14:paraId="0CF041E4" w14:textId="77777777" w:rsidR="00364A62" w:rsidRPr="00405CA4" w:rsidRDefault="00364A62" w:rsidP="007609FC">
            <w:pPr>
              <w:ind w:left="-66" w:right="-66"/>
              <w:jc w:val="center"/>
              <w:rPr>
                <w:rFonts w:ascii="Arial" w:hAnsi="Arial" w:cs="Arial"/>
                <w:bCs/>
                <w:sz w:val="16"/>
                <w:szCs w:val="16"/>
              </w:rPr>
            </w:pPr>
            <w:r w:rsidRPr="00405CA4">
              <w:rPr>
                <w:rFonts w:ascii="Arial" w:hAnsi="Arial" w:cs="Arial"/>
                <w:sz w:val="16"/>
                <w:szCs w:val="16"/>
              </w:rPr>
              <w:t>2021, Qingdao</w:t>
            </w:r>
          </w:p>
        </w:tc>
        <w:tc>
          <w:tcPr>
            <w:tcW w:w="335" w:type="pct"/>
            <w:shd w:val="clear" w:color="auto" w:fill="auto"/>
          </w:tcPr>
          <w:p w14:paraId="781C736F" w14:textId="77777777" w:rsidR="00364A62" w:rsidRPr="00405CA4" w:rsidRDefault="00364A62" w:rsidP="007609FC">
            <w:pPr>
              <w:ind w:left="-66" w:right="-66"/>
              <w:jc w:val="center"/>
              <w:rPr>
                <w:rFonts w:ascii="Arial" w:hAnsi="Arial" w:cs="Arial"/>
                <w:bCs/>
                <w:sz w:val="16"/>
                <w:szCs w:val="16"/>
              </w:rPr>
            </w:pPr>
          </w:p>
        </w:tc>
        <w:tc>
          <w:tcPr>
            <w:tcW w:w="286" w:type="pct"/>
            <w:shd w:val="clear" w:color="auto" w:fill="auto"/>
          </w:tcPr>
          <w:p w14:paraId="76855E96" w14:textId="77777777" w:rsidR="00364A62" w:rsidRPr="00405CA4" w:rsidRDefault="00364A62" w:rsidP="007609FC">
            <w:pPr>
              <w:ind w:left="-66" w:right="-66"/>
              <w:jc w:val="center"/>
              <w:rPr>
                <w:rFonts w:ascii="Arial" w:hAnsi="Arial" w:cs="Arial"/>
                <w:bCs/>
                <w:sz w:val="16"/>
                <w:szCs w:val="16"/>
              </w:rPr>
            </w:pPr>
          </w:p>
        </w:tc>
        <w:tc>
          <w:tcPr>
            <w:tcW w:w="525" w:type="pct"/>
            <w:shd w:val="clear" w:color="auto" w:fill="auto"/>
          </w:tcPr>
          <w:p w14:paraId="758A84AB" w14:textId="77777777" w:rsidR="00364A62" w:rsidRPr="00405CA4" w:rsidRDefault="00364A62" w:rsidP="007609FC">
            <w:pPr>
              <w:ind w:left="-66" w:right="-66"/>
              <w:jc w:val="center"/>
              <w:rPr>
                <w:rFonts w:ascii="Arial" w:hAnsi="Arial" w:cs="Arial"/>
                <w:bCs/>
                <w:sz w:val="16"/>
                <w:szCs w:val="16"/>
              </w:rPr>
            </w:pPr>
            <w:r w:rsidRPr="00405CA4">
              <w:rPr>
                <w:rFonts w:ascii="Arial" w:hAnsi="Arial" w:cs="Arial"/>
                <w:bCs/>
                <w:sz w:val="16"/>
                <w:szCs w:val="16"/>
              </w:rPr>
              <w:t>100K</w:t>
            </w:r>
          </w:p>
        </w:tc>
      </w:tr>
      <w:tr w:rsidR="00364A62" w:rsidRPr="00405CA4" w14:paraId="638CBBB7" w14:textId="77777777" w:rsidTr="007609FC">
        <w:tc>
          <w:tcPr>
            <w:tcW w:w="632" w:type="pct"/>
            <w:vMerge/>
            <w:shd w:val="clear" w:color="auto" w:fill="D9E2F3"/>
          </w:tcPr>
          <w:p w14:paraId="3C424F78" w14:textId="77777777" w:rsidR="00364A62" w:rsidRPr="00405CA4" w:rsidRDefault="00364A62" w:rsidP="007609FC">
            <w:pPr>
              <w:rPr>
                <w:rFonts w:ascii="Arial" w:hAnsi="Arial" w:cs="Arial"/>
                <w:sz w:val="16"/>
                <w:szCs w:val="16"/>
              </w:rPr>
            </w:pPr>
          </w:p>
        </w:tc>
        <w:tc>
          <w:tcPr>
            <w:tcW w:w="859" w:type="pct"/>
            <w:shd w:val="clear" w:color="auto" w:fill="auto"/>
          </w:tcPr>
          <w:p w14:paraId="56EF8D01" w14:textId="77777777" w:rsidR="00364A62" w:rsidRPr="00405CA4" w:rsidRDefault="00364A62" w:rsidP="007609FC">
            <w:pPr>
              <w:tabs>
                <w:tab w:val="left" w:pos="247"/>
              </w:tabs>
              <w:ind w:left="247" w:hanging="247"/>
              <w:rPr>
                <w:rFonts w:ascii="Arial" w:hAnsi="Arial" w:cs="Arial"/>
                <w:bCs/>
                <w:sz w:val="16"/>
                <w:szCs w:val="16"/>
              </w:rPr>
            </w:pPr>
            <w:r w:rsidRPr="00405CA4">
              <w:rPr>
                <w:rFonts w:ascii="Arial" w:hAnsi="Arial" w:cs="Arial"/>
                <w:bCs/>
                <w:sz w:val="16"/>
                <w:szCs w:val="16"/>
              </w:rPr>
              <w:t>2.</w:t>
            </w:r>
            <w:r w:rsidRPr="00405CA4">
              <w:rPr>
                <w:rFonts w:ascii="Arial" w:hAnsi="Arial" w:cs="Arial"/>
                <w:bCs/>
                <w:sz w:val="16"/>
                <w:szCs w:val="16"/>
              </w:rPr>
              <w:tab/>
              <w:t>Test new Typhoon model at operational forecasting center(s)</w:t>
            </w:r>
          </w:p>
        </w:tc>
        <w:tc>
          <w:tcPr>
            <w:tcW w:w="930" w:type="pct"/>
            <w:shd w:val="clear" w:color="auto" w:fill="auto"/>
          </w:tcPr>
          <w:p w14:paraId="3F01341C" w14:textId="77777777" w:rsidR="00364A62" w:rsidRPr="00405CA4" w:rsidRDefault="00364A62" w:rsidP="007609FC">
            <w:pPr>
              <w:ind w:left="-66" w:right="-66"/>
              <w:rPr>
                <w:rFonts w:ascii="Arial" w:hAnsi="Arial" w:cs="Arial"/>
                <w:bCs/>
                <w:sz w:val="16"/>
                <w:szCs w:val="16"/>
              </w:rPr>
            </w:pPr>
            <w:r w:rsidRPr="00405CA4">
              <w:rPr>
                <w:rFonts w:ascii="Arial" w:hAnsi="Arial" w:cs="Arial"/>
                <w:sz w:val="16"/>
                <w:szCs w:val="16"/>
              </w:rPr>
              <w:t>To improve forecasting ability of Typhoon intensity</w:t>
            </w:r>
          </w:p>
        </w:tc>
        <w:tc>
          <w:tcPr>
            <w:tcW w:w="812" w:type="pct"/>
            <w:shd w:val="clear" w:color="auto" w:fill="auto"/>
          </w:tcPr>
          <w:p w14:paraId="2C38DA5C" w14:textId="77777777" w:rsidR="00364A62" w:rsidRPr="00405CA4" w:rsidRDefault="00364A62" w:rsidP="007609FC">
            <w:pPr>
              <w:ind w:left="-66" w:right="-66"/>
              <w:rPr>
                <w:rFonts w:ascii="Arial" w:hAnsi="Arial" w:cs="Arial"/>
                <w:bCs/>
                <w:sz w:val="16"/>
                <w:szCs w:val="16"/>
              </w:rPr>
            </w:pPr>
            <w:r w:rsidRPr="00405CA4">
              <w:rPr>
                <w:rFonts w:ascii="Arial" w:hAnsi="Arial" w:cs="Arial"/>
                <w:bCs/>
                <w:sz w:val="16"/>
                <w:szCs w:val="16"/>
              </w:rPr>
              <w:t>Forecasting ability improved</w:t>
            </w:r>
          </w:p>
        </w:tc>
        <w:tc>
          <w:tcPr>
            <w:tcW w:w="620" w:type="pct"/>
            <w:shd w:val="clear" w:color="auto" w:fill="auto"/>
          </w:tcPr>
          <w:p w14:paraId="1C1DBA24" w14:textId="77777777" w:rsidR="00364A62" w:rsidRPr="00405CA4" w:rsidRDefault="00364A62" w:rsidP="007609FC">
            <w:pPr>
              <w:ind w:left="-66" w:right="-66"/>
              <w:jc w:val="center"/>
              <w:rPr>
                <w:rFonts w:ascii="Arial" w:hAnsi="Arial" w:cs="Arial"/>
                <w:bCs/>
                <w:sz w:val="16"/>
                <w:szCs w:val="16"/>
              </w:rPr>
            </w:pPr>
            <w:r w:rsidRPr="00405CA4">
              <w:rPr>
                <w:rFonts w:ascii="Arial" w:hAnsi="Arial" w:cs="Arial"/>
                <w:sz w:val="16"/>
                <w:szCs w:val="16"/>
              </w:rPr>
              <w:t>2020</w:t>
            </w:r>
          </w:p>
        </w:tc>
        <w:tc>
          <w:tcPr>
            <w:tcW w:w="335" w:type="pct"/>
            <w:shd w:val="clear" w:color="auto" w:fill="auto"/>
          </w:tcPr>
          <w:p w14:paraId="3B7AABD4" w14:textId="77777777" w:rsidR="00364A62" w:rsidRPr="00405CA4" w:rsidRDefault="00364A62" w:rsidP="007609FC">
            <w:pPr>
              <w:ind w:left="-66" w:right="-66"/>
              <w:jc w:val="center"/>
              <w:rPr>
                <w:rFonts w:ascii="Arial" w:hAnsi="Arial" w:cs="Arial"/>
                <w:bCs/>
                <w:sz w:val="16"/>
                <w:szCs w:val="16"/>
              </w:rPr>
            </w:pPr>
          </w:p>
        </w:tc>
        <w:tc>
          <w:tcPr>
            <w:tcW w:w="286" w:type="pct"/>
            <w:shd w:val="clear" w:color="auto" w:fill="auto"/>
          </w:tcPr>
          <w:p w14:paraId="6C1EB90F" w14:textId="77777777" w:rsidR="00364A62" w:rsidRPr="00405CA4" w:rsidRDefault="00364A62" w:rsidP="007609FC">
            <w:pPr>
              <w:ind w:left="-66" w:right="-66"/>
              <w:jc w:val="center"/>
              <w:rPr>
                <w:rFonts w:ascii="Arial" w:hAnsi="Arial" w:cs="Arial"/>
                <w:bCs/>
                <w:sz w:val="16"/>
                <w:szCs w:val="16"/>
              </w:rPr>
            </w:pPr>
          </w:p>
        </w:tc>
        <w:tc>
          <w:tcPr>
            <w:tcW w:w="525" w:type="pct"/>
            <w:shd w:val="clear" w:color="auto" w:fill="auto"/>
          </w:tcPr>
          <w:p w14:paraId="71AE5481" w14:textId="77777777" w:rsidR="00364A62" w:rsidRPr="00405CA4" w:rsidRDefault="00364A62" w:rsidP="007609FC">
            <w:pPr>
              <w:ind w:left="-66" w:right="-66"/>
              <w:jc w:val="center"/>
              <w:rPr>
                <w:rFonts w:ascii="Arial" w:hAnsi="Arial" w:cs="Arial"/>
                <w:bCs/>
                <w:sz w:val="16"/>
                <w:szCs w:val="16"/>
              </w:rPr>
            </w:pPr>
            <w:r w:rsidRPr="00405CA4">
              <w:rPr>
                <w:rFonts w:ascii="Arial" w:hAnsi="Arial" w:cs="Arial"/>
                <w:bCs/>
                <w:sz w:val="16"/>
                <w:szCs w:val="16"/>
              </w:rPr>
              <w:t>100K</w:t>
            </w:r>
          </w:p>
          <w:p w14:paraId="47ECD3F8" w14:textId="77777777" w:rsidR="00364A62" w:rsidRPr="00405CA4" w:rsidRDefault="00364A62" w:rsidP="007609FC">
            <w:pPr>
              <w:ind w:left="-66" w:right="-66"/>
              <w:jc w:val="center"/>
              <w:rPr>
                <w:rFonts w:ascii="Arial" w:hAnsi="Arial" w:cs="Arial"/>
                <w:bCs/>
                <w:sz w:val="16"/>
                <w:szCs w:val="16"/>
              </w:rPr>
            </w:pPr>
          </w:p>
        </w:tc>
      </w:tr>
      <w:tr w:rsidR="00364A62" w:rsidRPr="00405CA4" w14:paraId="5B6C253D" w14:textId="77777777" w:rsidTr="007609FC">
        <w:tc>
          <w:tcPr>
            <w:tcW w:w="632" w:type="pct"/>
            <w:vMerge/>
            <w:shd w:val="clear" w:color="auto" w:fill="D9E2F3"/>
          </w:tcPr>
          <w:p w14:paraId="290A4787" w14:textId="77777777" w:rsidR="00364A62" w:rsidRPr="00405CA4" w:rsidRDefault="00364A62" w:rsidP="007609FC">
            <w:pPr>
              <w:rPr>
                <w:rFonts w:ascii="Arial" w:hAnsi="Arial" w:cs="Arial"/>
                <w:sz w:val="16"/>
                <w:szCs w:val="16"/>
              </w:rPr>
            </w:pPr>
          </w:p>
        </w:tc>
        <w:tc>
          <w:tcPr>
            <w:tcW w:w="859" w:type="pct"/>
            <w:shd w:val="clear" w:color="auto" w:fill="auto"/>
          </w:tcPr>
          <w:p w14:paraId="0A66DD0A" w14:textId="77777777" w:rsidR="00364A62" w:rsidRPr="00405CA4" w:rsidRDefault="00364A62" w:rsidP="007609FC">
            <w:pPr>
              <w:tabs>
                <w:tab w:val="left" w:pos="247"/>
              </w:tabs>
              <w:ind w:left="247" w:hanging="247"/>
              <w:rPr>
                <w:rFonts w:ascii="Arial" w:hAnsi="Arial" w:cs="Arial"/>
                <w:bCs/>
                <w:sz w:val="16"/>
                <w:szCs w:val="16"/>
              </w:rPr>
            </w:pPr>
            <w:r w:rsidRPr="00405CA4">
              <w:rPr>
                <w:rFonts w:ascii="Arial" w:hAnsi="Arial" w:cs="Arial"/>
                <w:bCs/>
                <w:sz w:val="16"/>
                <w:szCs w:val="16"/>
              </w:rPr>
              <w:t>3.</w:t>
            </w:r>
            <w:r w:rsidRPr="00405CA4">
              <w:rPr>
                <w:rFonts w:ascii="Arial" w:hAnsi="Arial" w:cs="Arial"/>
                <w:bCs/>
                <w:sz w:val="16"/>
                <w:szCs w:val="16"/>
              </w:rPr>
              <w:tab/>
              <w:t>technical workshop</w:t>
            </w:r>
          </w:p>
        </w:tc>
        <w:tc>
          <w:tcPr>
            <w:tcW w:w="930" w:type="pct"/>
            <w:shd w:val="clear" w:color="auto" w:fill="auto"/>
          </w:tcPr>
          <w:p w14:paraId="273A77B1" w14:textId="77777777" w:rsidR="00364A62" w:rsidRPr="00405CA4" w:rsidRDefault="00364A62" w:rsidP="007609FC">
            <w:pPr>
              <w:ind w:left="-66" w:right="-66"/>
              <w:rPr>
                <w:rFonts w:ascii="Arial" w:hAnsi="Arial" w:cs="Arial"/>
                <w:bCs/>
                <w:sz w:val="16"/>
                <w:szCs w:val="16"/>
              </w:rPr>
            </w:pPr>
            <w:r w:rsidRPr="00405CA4">
              <w:rPr>
                <w:rFonts w:ascii="Arial" w:hAnsi="Arial" w:cs="Arial"/>
                <w:bCs/>
                <w:sz w:val="16"/>
                <w:szCs w:val="16"/>
              </w:rPr>
              <w:t>To share the new progress on Typhoon model</w:t>
            </w:r>
          </w:p>
        </w:tc>
        <w:tc>
          <w:tcPr>
            <w:tcW w:w="812" w:type="pct"/>
            <w:shd w:val="clear" w:color="auto" w:fill="auto"/>
          </w:tcPr>
          <w:p w14:paraId="090E777A" w14:textId="77777777" w:rsidR="00364A62" w:rsidRPr="00405CA4" w:rsidRDefault="00364A62" w:rsidP="007609FC">
            <w:pPr>
              <w:ind w:left="-66" w:right="-66"/>
              <w:rPr>
                <w:rFonts w:ascii="Arial" w:hAnsi="Arial" w:cs="Arial"/>
                <w:bCs/>
                <w:sz w:val="16"/>
                <w:szCs w:val="16"/>
              </w:rPr>
            </w:pPr>
          </w:p>
        </w:tc>
        <w:tc>
          <w:tcPr>
            <w:tcW w:w="620" w:type="pct"/>
            <w:shd w:val="clear" w:color="auto" w:fill="auto"/>
          </w:tcPr>
          <w:p w14:paraId="0B0A4350" w14:textId="77777777" w:rsidR="00364A62" w:rsidRPr="00405CA4" w:rsidRDefault="00364A62" w:rsidP="007609FC">
            <w:pPr>
              <w:ind w:left="-66" w:right="-66"/>
              <w:jc w:val="center"/>
              <w:rPr>
                <w:rFonts w:ascii="Arial" w:hAnsi="Arial" w:cs="Arial"/>
                <w:bCs/>
                <w:sz w:val="16"/>
                <w:szCs w:val="16"/>
              </w:rPr>
            </w:pPr>
            <w:r w:rsidRPr="00405CA4">
              <w:rPr>
                <w:rFonts w:ascii="Arial" w:hAnsi="Arial" w:cs="Arial"/>
                <w:bCs/>
                <w:sz w:val="16"/>
                <w:szCs w:val="16"/>
              </w:rPr>
              <w:t>2020 or 2021</w:t>
            </w:r>
          </w:p>
          <w:p w14:paraId="23C50C30" w14:textId="77777777" w:rsidR="00364A62" w:rsidRPr="00405CA4" w:rsidRDefault="00364A62" w:rsidP="007609FC">
            <w:pPr>
              <w:ind w:left="-66" w:right="-66"/>
              <w:jc w:val="center"/>
              <w:rPr>
                <w:rFonts w:ascii="Arial" w:hAnsi="Arial" w:cs="Arial"/>
                <w:bCs/>
                <w:sz w:val="16"/>
                <w:szCs w:val="16"/>
              </w:rPr>
            </w:pPr>
            <w:r w:rsidRPr="00405CA4">
              <w:rPr>
                <w:rFonts w:ascii="Arial" w:hAnsi="Arial" w:cs="Arial"/>
                <w:bCs/>
                <w:sz w:val="16"/>
                <w:szCs w:val="16"/>
              </w:rPr>
              <w:t>Qingdao</w:t>
            </w:r>
          </w:p>
        </w:tc>
        <w:tc>
          <w:tcPr>
            <w:tcW w:w="335" w:type="pct"/>
            <w:shd w:val="clear" w:color="auto" w:fill="auto"/>
          </w:tcPr>
          <w:p w14:paraId="597142C9" w14:textId="77777777" w:rsidR="00364A62" w:rsidRPr="00405CA4" w:rsidRDefault="00364A62" w:rsidP="007609FC">
            <w:pPr>
              <w:ind w:left="-66" w:right="-66"/>
              <w:jc w:val="center"/>
              <w:rPr>
                <w:rFonts w:ascii="Arial" w:hAnsi="Arial" w:cs="Arial"/>
                <w:bCs/>
                <w:sz w:val="16"/>
                <w:szCs w:val="16"/>
              </w:rPr>
            </w:pPr>
          </w:p>
        </w:tc>
        <w:tc>
          <w:tcPr>
            <w:tcW w:w="286" w:type="pct"/>
            <w:shd w:val="clear" w:color="auto" w:fill="auto"/>
          </w:tcPr>
          <w:p w14:paraId="691BFF72" w14:textId="77777777" w:rsidR="00364A62" w:rsidRPr="00405CA4" w:rsidRDefault="00364A62" w:rsidP="007609FC">
            <w:pPr>
              <w:ind w:left="-66" w:right="-66"/>
              <w:jc w:val="center"/>
              <w:rPr>
                <w:rFonts w:ascii="Arial" w:hAnsi="Arial" w:cs="Arial"/>
                <w:bCs/>
                <w:sz w:val="16"/>
                <w:szCs w:val="16"/>
              </w:rPr>
            </w:pPr>
          </w:p>
        </w:tc>
        <w:tc>
          <w:tcPr>
            <w:tcW w:w="525" w:type="pct"/>
            <w:shd w:val="clear" w:color="auto" w:fill="auto"/>
          </w:tcPr>
          <w:p w14:paraId="72239DDD" w14:textId="77777777" w:rsidR="00364A62" w:rsidRPr="00405CA4" w:rsidRDefault="00364A62" w:rsidP="007609FC">
            <w:pPr>
              <w:ind w:left="-66" w:right="-66"/>
              <w:jc w:val="center"/>
              <w:rPr>
                <w:rFonts w:ascii="Arial" w:hAnsi="Arial" w:cs="Arial"/>
                <w:bCs/>
                <w:sz w:val="16"/>
                <w:szCs w:val="16"/>
              </w:rPr>
            </w:pPr>
            <w:r w:rsidRPr="00405CA4">
              <w:rPr>
                <w:rFonts w:ascii="Arial" w:hAnsi="Arial" w:cs="Arial"/>
                <w:bCs/>
                <w:sz w:val="16"/>
                <w:szCs w:val="16"/>
              </w:rPr>
              <w:t>20K</w:t>
            </w:r>
          </w:p>
        </w:tc>
      </w:tr>
      <w:tr w:rsidR="00364A62" w:rsidRPr="00405CA4" w14:paraId="5B800727" w14:textId="77777777" w:rsidTr="007609FC">
        <w:trPr>
          <w:trHeight w:val="380"/>
        </w:trPr>
        <w:tc>
          <w:tcPr>
            <w:tcW w:w="632" w:type="pct"/>
            <w:vMerge w:val="restart"/>
            <w:tcBorders>
              <w:top w:val="nil"/>
            </w:tcBorders>
            <w:shd w:val="clear" w:color="auto" w:fill="E2EFD9"/>
          </w:tcPr>
          <w:p w14:paraId="5EDD7C09" w14:textId="77777777" w:rsidR="00364A62" w:rsidRPr="00405CA4" w:rsidRDefault="00364A62" w:rsidP="007609FC">
            <w:pPr>
              <w:rPr>
                <w:rFonts w:ascii="Arial" w:hAnsi="Arial" w:cs="Arial"/>
                <w:bCs/>
                <w:color w:val="000000"/>
                <w:sz w:val="16"/>
                <w:szCs w:val="16"/>
              </w:rPr>
            </w:pPr>
            <w:r w:rsidRPr="00405CA4">
              <w:rPr>
                <w:rFonts w:ascii="Arial" w:hAnsi="Arial" w:cs="Arial"/>
                <w:bCs/>
                <w:color w:val="000000"/>
                <w:sz w:val="16"/>
                <w:szCs w:val="16"/>
              </w:rPr>
              <w:t>Feasibility Study of the 2</w:t>
            </w:r>
            <w:r w:rsidRPr="00405CA4">
              <w:rPr>
                <w:rFonts w:ascii="Arial" w:hAnsi="Arial" w:cs="Arial"/>
                <w:bCs/>
                <w:color w:val="000000"/>
                <w:sz w:val="16"/>
                <w:szCs w:val="16"/>
                <w:vertAlign w:val="superscript"/>
              </w:rPr>
              <w:t>nd</w:t>
            </w:r>
            <w:r w:rsidRPr="00405CA4">
              <w:rPr>
                <w:rFonts w:ascii="Arial" w:hAnsi="Arial" w:cs="Arial"/>
                <w:bCs/>
                <w:color w:val="000000"/>
                <w:sz w:val="16"/>
                <w:szCs w:val="16"/>
              </w:rPr>
              <w:t xml:space="preserve"> Cooperative Study of the Kuroshio and its Adjacent Regions</w:t>
            </w:r>
          </w:p>
        </w:tc>
        <w:tc>
          <w:tcPr>
            <w:tcW w:w="859" w:type="pct"/>
            <w:shd w:val="clear" w:color="auto" w:fill="auto"/>
          </w:tcPr>
          <w:p w14:paraId="71EC4E2B" w14:textId="77777777" w:rsidR="00364A62" w:rsidRPr="00405CA4" w:rsidRDefault="00364A62" w:rsidP="007609FC">
            <w:pPr>
              <w:tabs>
                <w:tab w:val="left" w:pos="247"/>
              </w:tabs>
              <w:ind w:left="247" w:hanging="247"/>
              <w:rPr>
                <w:rFonts w:ascii="Arial" w:eastAsia="MS Mincho" w:hAnsi="Arial" w:cs="Arial"/>
                <w:bCs/>
                <w:sz w:val="16"/>
                <w:szCs w:val="16"/>
                <w:lang w:eastAsia="ja-JP"/>
              </w:rPr>
            </w:pPr>
            <w:r w:rsidRPr="00405CA4">
              <w:rPr>
                <w:rFonts w:ascii="Arial" w:hAnsi="Arial" w:cs="Arial"/>
                <w:bCs/>
                <w:sz w:val="16"/>
                <w:szCs w:val="16"/>
              </w:rPr>
              <w:t>1.</w:t>
            </w:r>
            <w:r w:rsidRPr="00405CA4">
              <w:rPr>
                <w:rFonts w:ascii="Arial" w:hAnsi="Arial" w:cs="Arial"/>
                <w:bCs/>
                <w:sz w:val="16"/>
                <w:szCs w:val="16"/>
              </w:rPr>
              <w:tab/>
              <w:t>Workshop</w:t>
            </w:r>
          </w:p>
        </w:tc>
        <w:tc>
          <w:tcPr>
            <w:tcW w:w="930" w:type="pct"/>
            <w:shd w:val="clear" w:color="auto" w:fill="auto"/>
          </w:tcPr>
          <w:p w14:paraId="117FACDA" w14:textId="77777777" w:rsidR="00364A62" w:rsidRPr="00405CA4" w:rsidRDefault="00364A62" w:rsidP="007609FC">
            <w:pPr>
              <w:ind w:left="-66" w:right="-66"/>
              <w:rPr>
                <w:rFonts w:ascii="Arial" w:hAnsi="Arial" w:cs="Arial"/>
                <w:bCs/>
                <w:sz w:val="16"/>
                <w:szCs w:val="16"/>
              </w:rPr>
            </w:pPr>
            <w:r w:rsidRPr="00405CA4">
              <w:rPr>
                <w:rFonts w:ascii="Arial" w:hAnsi="Arial" w:cs="Arial"/>
                <w:bCs/>
                <w:sz w:val="16"/>
                <w:szCs w:val="16"/>
              </w:rPr>
              <w:t>Develop science plan, and discuss MSR and data policy</w:t>
            </w:r>
          </w:p>
        </w:tc>
        <w:tc>
          <w:tcPr>
            <w:tcW w:w="812" w:type="pct"/>
            <w:shd w:val="clear" w:color="auto" w:fill="auto"/>
          </w:tcPr>
          <w:p w14:paraId="6A16E9F4" w14:textId="77777777" w:rsidR="00364A62" w:rsidRPr="00405CA4" w:rsidRDefault="00364A62" w:rsidP="007609FC">
            <w:pPr>
              <w:ind w:left="-66" w:right="-66"/>
              <w:rPr>
                <w:rFonts w:ascii="Arial" w:hAnsi="Arial" w:cs="Arial"/>
                <w:bCs/>
                <w:sz w:val="16"/>
                <w:szCs w:val="16"/>
              </w:rPr>
            </w:pPr>
            <w:r w:rsidRPr="00405CA4">
              <w:rPr>
                <w:rFonts w:ascii="Arial" w:hAnsi="Arial" w:cs="Arial"/>
                <w:bCs/>
                <w:sz w:val="16"/>
                <w:szCs w:val="16"/>
              </w:rPr>
              <w:t>Science plan</w:t>
            </w:r>
          </w:p>
        </w:tc>
        <w:tc>
          <w:tcPr>
            <w:tcW w:w="620" w:type="pct"/>
            <w:shd w:val="clear" w:color="auto" w:fill="auto"/>
          </w:tcPr>
          <w:p w14:paraId="0C1A2FC7" w14:textId="77777777" w:rsidR="00364A62" w:rsidRPr="00405CA4" w:rsidRDefault="00364A62" w:rsidP="007609FC">
            <w:pPr>
              <w:ind w:left="-66" w:right="-66"/>
              <w:jc w:val="center"/>
              <w:rPr>
                <w:rFonts w:ascii="Arial" w:hAnsi="Arial" w:cs="Arial"/>
                <w:bCs/>
                <w:sz w:val="16"/>
                <w:szCs w:val="16"/>
              </w:rPr>
            </w:pPr>
            <w:r w:rsidRPr="00405CA4">
              <w:rPr>
                <w:rFonts w:ascii="Arial" w:hAnsi="Arial" w:cs="Arial"/>
                <w:bCs/>
                <w:sz w:val="16"/>
                <w:szCs w:val="16"/>
              </w:rPr>
              <w:t>November 2019, Manila</w:t>
            </w:r>
          </w:p>
        </w:tc>
        <w:tc>
          <w:tcPr>
            <w:tcW w:w="335" w:type="pct"/>
            <w:shd w:val="clear" w:color="auto" w:fill="auto"/>
          </w:tcPr>
          <w:p w14:paraId="63A79B9D" w14:textId="77777777" w:rsidR="00364A62" w:rsidRPr="00405CA4" w:rsidRDefault="00364A62" w:rsidP="007609FC">
            <w:pPr>
              <w:ind w:left="-66" w:right="-66"/>
              <w:jc w:val="center"/>
              <w:rPr>
                <w:rFonts w:ascii="Arial" w:hAnsi="Arial" w:cs="Arial"/>
                <w:bCs/>
                <w:sz w:val="16"/>
                <w:szCs w:val="16"/>
              </w:rPr>
            </w:pPr>
            <w:r w:rsidRPr="00405CA4">
              <w:rPr>
                <w:rFonts w:ascii="Arial" w:hAnsi="Arial" w:cs="Arial"/>
                <w:bCs/>
                <w:sz w:val="16"/>
                <w:szCs w:val="16"/>
              </w:rPr>
              <w:t>5K</w:t>
            </w:r>
          </w:p>
        </w:tc>
        <w:tc>
          <w:tcPr>
            <w:tcW w:w="286" w:type="pct"/>
            <w:shd w:val="clear" w:color="auto" w:fill="auto"/>
          </w:tcPr>
          <w:p w14:paraId="3009CA53" w14:textId="77777777" w:rsidR="00364A62" w:rsidRPr="00405CA4" w:rsidRDefault="00364A62" w:rsidP="007609FC">
            <w:pPr>
              <w:tabs>
                <w:tab w:val="left" w:pos="46"/>
              </w:tabs>
              <w:ind w:left="235" w:hanging="235"/>
              <w:jc w:val="center"/>
              <w:rPr>
                <w:rFonts w:ascii="Arial" w:eastAsia="MS Mincho" w:hAnsi="Arial" w:cs="Arial"/>
                <w:bCs/>
                <w:sz w:val="16"/>
                <w:szCs w:val="16"/>
                <w:lang w:eastAsia="ja-JP"/>
              </w:rPr>
            </w:pPr>
          </w:p>
        </w:tc>
        <w:tc>
          <w:tcPr>
            <w:tcW w:w="525" w:type="pct"/>
            <w:shd w:val="clear" w:color="auto" w:fill="auto"/>
          </w:tcPr>
          <w:p w14:paraId="02A3A866" w14:textId="77777777" w:rsidR="00364A62" w:rsidRPr="00405CA4" w:rsidRDefault="00364A62" w:rsidP="007609FC">
            <w:pPr>
              <w:ind w:left="-66" w:right="-66"/>
              <w:jc w:val="center"/>
              <w:rPr>
                <w:rFonts w:ascii="Arial" w:hAnsi="Arial" w:cs="Arial"/>
                <w:bCs/>
                <w:sz w:val="16"/>
                <w:szCs w:val="16"/>
              </w:rPr>
            </w:pPr>
            <w:r w:rsidRPr="00405CA4">
              <w:rPr>
                <w:rFonts w:ascii="Arial" w:hAnsi="Arial" w:cs="Arial"/>
                <w:bCs/>
                <w:sz w:val="16"/>
                <w:szCs w:val="16"/>
              </w:rPr>
              <w:t>10K</w:t>
            </w:r>
          </w:p>
        </w:tc>
      </w:tr>
      <w:tr w:rsidR="00364A62" w:rsidRPr="00405CA4" w14:paraId="29029F31" w14:textId="77777777" w:rsidTr="007609FC">
        <w:tc>
          <w:tcPr>
            <w:tcW w:w="632" w:type="pct"/>
            <w:vMerge/>
            <w:shd w:val="clear" w:color="auto" w:fill="E2EFD9"/>
          </w:tcPr>
          <w:p w14:paraId="599F428E" w14:textId="77777777" w:rsidR="00364A62" w:rsidRPr="00405CA4" w:rsidRDefault="00364A62" w:rsidP="007609FC">
            <w:pPr>
              <w:rPr>
                <w:rFonts w:ascii="Arial" w:hAnsi="Arial" w:cs="Arial"/>
                <w:bCs/>
                <w:color w:val="000000"/>
                <w:sz w:val="16"/>
                <w:szCs w:val="16"/>
              </w:rPr>
            </w:pPr>
          </w:p>
        </w:tc>
        <w:tc>
          <w:tcPr>
            <w:tcW w:w="859" w:type="pct"/>
            <w:shd w:val="clear" w:color="auto" w:fill="auto"/>
          </w:tcPr>
          <w:p w14:paraId="4DC914D5" w14:textId="77777777" w:rsidR="00364A62" w:rsidRPr="00405CA4" w:rsidRDefault="00364A62" w:rsidP="007609FC">
            <w:pPr>
              <w:tabs>
                <w:tab w:val="left" w:pos="247"/>
              </w:tabs>
              <w:ind w:left="247" w:hanging="247"/>
              <w:rPr>
                <w:rFonts w:ascii="Arial" w:eastAsia="MS Mincho" w:hAnsi="Arial" w:cs="Arial"/>
                <w:bCs/>
                <w:sz w:val="16"/>
                <w:szCs w:val="16"/>
                <w:lang w:eastAsia="ja-JP"/>
              </w:rPr>
            </w:pPr>
            <w:r w:rsidRPr="00405CA4">
              <w:rPr>
                <w:rFonts w:ascii="Arial" w:hAnsi="Arial" w:cs="Arial"/>
                <w:bCs/>
                <w:sz w:val="16"/>
                <w:szCs w:val="16"/>
              </w:rPr>
              <w:t>2.</w:t>
            </w:r>
            <w:r w:rsidRPr="00405CA4">
              <w:rPr>
                <w:rFonts w:ascii="Arial" w:hAnsi="Arial" w:cs="Arial"/>
                <w:bCs/>
                <w:sz w:val="16"/>
                <w:szCs w:val="16"/>
              </w:rPr>
              <w:tab/>
              <w:t>Publication</w:t>
            </w:r>
          </w:p>
        </w:tc>
        <w:tc>
          <w:tcPr>
            <w:tcW w:w="930" w:type="pct"/>
            <w:shd w:val="clear" w:color="auto" w:fill="auto"/>
          </w:tcPr>
          <w:p w14:paraId="363101A7" w14:textId="77777777" w:rsidR="00364A62" w:rsidRPr="00405CA4" w:rsidRDefault="00364A62" w:rsidP="007609FC">
            <w:pPr>
              <w:ind w:left="-66" w:right="-66"/>
              <w:rPr>
                <w:rFonts w:ascii="Arial" w:hAnsi="Arial" w:cs="Arial"/>
                <w:bCs/>
                <w:sz w:val="16"/>
                <w:szCs w:val="16"/>
              </w:rPr>
            </w:pPr>
            <w:r w:rsidRPr="00405CA4">
              <w:rPr>
                <w:rFonts w:ascii="Arial" w:hAnsi="Arial" w:cs="Arial"/>
                <w:bCs/>
                <w:sz w:val="16"/>
                <w:szCs w:val="16"/>
              </w:rPr>
              <w:t>Publication of the review report</w:t>
            </w:r>
          </w:p>
        </w:tc>
        <w:tc>
          <w:tcPr>
            <w:tcW w:w="812" w:type="pct"/>
            <w:shd w:val="clear" w:color="auto" w:fill="auto"/>
          </w:tcPr>
          <w:p w14:paraId="11192815" w14:textId="77777777" w:rsidR="00364A62" w:rsidRPr="00405CA4" w:rsidRDefault="00364A62" w:rsidP="007609FC">
            <w:pPr>
              <w:ind w:left="-66" w:right="-66"/>
              <w:rPr>
                <w:rFonts w:ascii="Arial" w:hAnsi="Arial" w:cs="Arial"/>
                <w:bCs/>
                <w:sz w:val="16"/>
                <w:szCs w:val="16"/>
              </w:rPr>
            </w:pPr>
            <w:r w:rsidRPr="00405CA4">
              <w:rPr>
                <w:rFonts w:ascii="Arial" w:hAnsi="Arial" w:cs="Arial"/>
                <w:bCs/>
                <w:sz w:val="16"/>
                <w:szCs w:val="16"/>
              </w:rPr>
              <w:t>Publication</w:t>
            </w:r>
          </w:p>
        </w:tc>
        <w:tc>
          <w:tcPr>
            <w:tcW w:w="620" w:type="pct"/>
            <w:shd w:val="clear" w:color="auto" w:fill="auto"/>
          </w:tcPr>
          <w:p w14:paraId="0D235AE4" w14:textId="77777777" w:rsidR="00364A62" w:rsidRPr="00405CA4" w:rsidRDefault="00364A62" w:rsidP="007609FC">
            <w:pPr>
              <w:ind w:left="-66" w:right="-66"/>
              <w:jc w:val="center"/>
              <w:rPr>
                <w:rFonts w:ascii="Arial" w:hAnsi="Arial" w:cs="Arial"/>
                <w:bCs/>
                <w:sz w:val="16"/>
                <w:szCs w:val="16"/>
              </w:rPr>
            </w:pPr>
            <w:r w:rsidRPr="00405CA4">
              <w:rPr>
                <w:rFonts w:ascii="Arial" w:hAnsi="Arial" w:cs="Arial"/>
                <w:bCs/>
                <w:sz w:val="16"/>
                <w:szCs w:val="16"/>
              </w:rPr>
              <w:t>August 2019</w:t>
            </w:r>
          </w:p>
        </w:tc>
        <w:tc>
          <w:tcPr>
            <w:tcW w:w="335" w:type="pct"/>
            <w:shd w:val="clear" w:color="auto" w:fill="auto"/>
          </w:tcPr>
          <w:p w14:paraId="20628537" w14:textId="77777777" w:rsidR="00364A62" w:rsidRPr="00405CA4" w:rsidRDefault="00364A62" w:rsidP="007609FC">
            <w:pPr>
              <w:ind w:left="-66" w:right="-66"/>
              <w:jc w:val="center"/>
              <w:rPr>
                <w:rFonts w:ascii="Arial" w:hAnsi="Arial" w:cs="Arial"/>
                <w:bCs/>
                <w:sz w:val="16"/>
                <w:szCs w:val="16"/>
              </w:rPr>
            </w:pPr>
          </w:p>
        </w:tc>
        <w:tc>
          <w:tcPr>
            <w:tcW w:w="286" w:type="pct"/>
            <w:shd w:val="clear" w:color="auto" w:fill="auto"/>
          </w:tcPr>
          <w:p w14:paraId="7E9D6525" w14:textId="77777777" w:rsidR="00364A62" w:rsidRPr="00405CA4" w:rsidRDefault="00364A62" w:rsidP="007609FC">
            <w:pPr>
              <w:tabs>
                <w:tab w:val="left" w:pos="46"/>
              </w:tabs>
              <w:ind w:left="235" w:hanging="235"/>
              <w:jc w:val="center"/>
              <w:rPr>
                <w:rFonts w:ascii="Arial" w:eastAsia="MS Mincho" w:hAnsi="Arial" w:cs="Arial"/>
                <w:bCs/>
                <w:sz w:val="16"/>
                <w:szCs w:val="16"/>
                <w:lang w:eastAsia="ja-JP"/>
              </w:rPr>
            </w:pPr>
          </w:p>
        </w:tc>
        <w:tc>
          <w:tcPr>
            <w:tcW w:w="525" w:type="pct"/>
            <w:shd w:val="clear" w:color="auto" w:fill="auto"/>
          </w:tcPr>
          <w:p w14:paraId="773E384B" w14:textId="77777777" w:rsidR="00364A62" w:rsidRPr="00405CA4" w:rsidRDefault="00364A62" w:rsidP="007609FC">
            <w:pPr>
              <w:ind w:left="-66" w:right="-66"/>
              <w:jc w:val="center"/>
              <w:rPr>
                <w:rFonts w:ascii="Arial" w:hAnsi="Arial" w:cs="Arial"/>
                <w:bCs/>
                <w:sz w:val="16"/>
                <w:szCs w:val="16"/>
              </w:rPr>
            </w:pPr>
            <w:r w:rsidRPr="00405CA4">
              <w:rPr>
                <w:rFonts w:ascii="Arial" w:hAnsi="Arial" w:cs="Arial"/>
                <w:bCs/>
                <w:sz w:val="16"/>
                <w:szCs w:val="16"/>
              </w:rPr>
              <w:t>3K</w:t>
            </w:r>
          </w:p>
        </w:tc>
      </w:tr>
      <w:tr w:rsidR="00364A62" w:rsidRPr="00405CA4" w14:paraId="2849516E" w14:textId="77777777" w:rsidTr="007609FC">
        <w:trPr>
          <w:trHeight w:val="319"/>
        </w:trPr>
        <w:tc>
          <w:tcPr>
            <w:tcW w:w="632" w:type="pct"/>
            <w:vMerge/>
            <w:shd w:val="clear" w:color="auto" w:fill="E2EFD9"/>
          </w:tcPr>
          <w:p w14:paraId="64A1DDB6" w14:textId="77777777" w:rsidR="00364A62" w:rsidRPr="00405CA4" w:rsidRDefault="00364A62" w:rsidP="007609FC">
            <w:pPr>
              <w:rPr>
                <w:rFonts w:ascii="Arial" w:hAnsi="Arial" w:cs="Arial"/>
                <w:bCs/>
                <w:color w:val="000000"/>
                <w:sz w:val="16"/>
                <w:szCs w:val="16"/>
              </w:rPr>
            </w:pPr>
          </w:p>
        </w:tc>
        <w:tc>
          <w:tcPr>
            <w:tcW w:w="859" w:type="pct"/>
            <w:shd w:val="clear" w:color="auto" w:fill="auto"/>
          </w:tcPr>
          <w:p w14:paraId="30C370D3" w14:textId="77777777" w:rsidR="00364A62" w:rsidRPr="00405CA4" w:rsidRDefault="00364A62" w:rsidP="007609FC">
            <w:pPr>
              <w:tabs>
                <w:tab w:val="left" w:pos="247"/>
              </w:tabs>
              <w:ind w:left="247" w:hanging="247"/>
              <w:rPr>
                <w:rFonts w:ascii="Arial" w:eastAsia="MS Mincho" w:hAnsi="Arial" w:cs="Arial"/>
                <w:bCs/>
                <w:sz w:val="16"/>
                <w:szCs w:val="16"/>
                <w:lang w:eastAsia="ja-JP"/>
              </w:rPr>
            </w:pPr>
            <w:r w:rsidRPr="00405CA4">
              <w:rPr>
                <w:rFonts w:ascii="Arial" w:hAnsi="Arial" w:cs="Arial"/>
                <w:bCs/>
                <w:sz w:val="16"/>
                <w:szCs w:val="16"/>
              </w:rPr>
              <w:t>3.</w:t>
            </w:r>
            <w:r w:rsidRPr="00405CA4">
              <w:rPr>
                <w:rFonts w:ascii="Arial" w:hAnsi="Arial" w:cs="Arial"/>
                <w:bCs/>
                <w:sz w:val="16"/>
                <w:szCs w:val="16"/>
              </w:rPr>
              <w:tab/>
              <w:t>Workshop</w:t>
            </w:r>
          </w:p>
        </w:tc>
        <w:tc>
          <w:tcPr>
            <w:tcW w:w="930" w:type="pct"/>
            <w:shd w:val="clear" w:color="auto" w:fill="auto"/>
          </w:tcPr>
          <w:p w14:paraId="54CC2318" w14:textId="77777777" w:rsidR="00364A62" w:rsidRPr="00405CA4" w:rsidRDefault="00364A62" w:rsidP="007609FC">
            <w:pPr>
              <w:ind w:left="-66" w:right="-66"/>
              <w:rPr>
                <w:rFonts w:ascii="Arial" w:hAnsi="Arial" w:cs="Arial"/>
                <w:bCs/>
                <w:sz w:val="16"/>
                <w:szCs w:val="16"/>
              </w:rPr>
            </w:pPr>
            <w:r w:rsidRPr="00405CA4">
              <w:rPr>
                <w:rFonts w:ascii="Arial" w:hAnsi="Arial" w:cs="Arial"/>
                <w:bCs/>
                <w:sz w:val="16"/>
                <w:szCs w:val="16"/>
              </w:rPr>
              <w:t xml:space="preserve">Develop implementation plan </w:t>
            </w:r>
          </w:p>
        </w:tc>
        <w:tc>
          <w:tcPr>
            <w:tcW w:w="812" w:type="pct"/>
            <w:shd w:val="clear" w:color="auto" w:fill="auto"/>
          </w:tcPr>
          <w:p w14:paraId="366B44C2" w14:textId="77777777" w:rsidR="00364A62" w:rsidRPr="00405CA4" w:rsidRDefault="00364A62" w:rsidP="007609FC">
            <w:pPr>
              <w:ind w:left="-66" w:right="-66"/>
              <w:rPr>
                <w:rFonts w:ascii="Arial" w:hAnsi="Arial" w:cs="Arial"/>
                <w:bCs/>
                <w:sz w:val="16"/>
                <w:szCs w:val="16"/>
              </w:rPr>
            </w:pPr>
            <w:r w:rsidRPr="00405CA4">
              <w:rPr>
                <w:rFonts w:ascii="Arial" w:hAnsi="Arial" w:cs="Arial"/>
                <w:bCs/>
                <w:sz w:val="16"/>
                <w:szCs w:val="16"/>
              </w:rPr>
              <w:t>Implementation strategy plan</w:t>
            </w:r>
          </w:p>
        </w:tc>
        <w:tc>
          <w:tcPr>
            <w:tcW w:w="620" w:type="pct"/>
            <w:shd w:val="clear" w:color="auto" w:fill="auto"/>
          </w:tcPr>
          <w:p w14:paraId="4C3995AD" w14:textId="77777777" w:rsidR="00364A62" w:rsidRPr="00405CA4" w:rsidRDefault="00364A62" w:rsidP="007609FC">
            <w:pPr>
              <w:ind w:left="-66" w:right="-66"/>
              <w:jc w:val="center"/>
              <w:rPr>
                <w:rFonts w:ascii="Arial" w:hAnsi="Arial" w:cs="Arial"/>
                <w:bCs/>
                <w:sz w:val="16"/>
                <w:szCs w:val="16"/>
              </w:rPr>
            </w:pPr>
            <w:r w:rsidRPr="00405CA4">
              <w:rPr>
                <w:rFonts w:ascii="Arial" w:hAnsi="Arial" w:cs="Arial"/>
                <w:bCs/>
                <w:sz w:val="16"/>
                <w:szCs w:val="16"/>
              </w:rPr>
              <w:t>November 2020</w:t>
            </w:r>
          </w:p>
        </w:tc>
        <w:tc>
          <w:tcPr>
            <w:tcW w:w="335" w:type="pct"/>
            <w:shd w:val="clear" w:color="auto" w:fill="auto"/>
          </w:tcPr>
          <w:p w14:paraId="582FE776" w14:textId="77777777" w:rsidR="00364A62" w:rsidRPr="00405CA4" w:rsidRDefault="00364A62" w:rsidP="007609FC">
            <w:pPr>
              <w:ind w:left="-66" w:right="-66"/>
              <w:jc w:val="center"/>
              <w:rPr>
                <w:rFonts w:ascii="Arial" w:hAnsi="Arial" w:cs="Arial"/>
                <w:bCs/>
                <w:sz w:val="16"/>
                <w:szCs w:val="16"/>
              </w:rPr>
            </w:pPr>
            <w:r w:rsidRPr="00405CA4">
              <w:rPr>
                <w:rFonts w:ascii="Arial" w:hAnsi="Arial" w:cs="Arial"/>
                <w:bCs/>
                <w:sz w:val="16"/>
                <w:szCs w:val="16"/>
              </w:rPr>
              <w:t>5K</w:t>
            </w:r>
          </w:p>
        </w:tc>
        <w:tc>
          <w:tcPr>
            <w:tcW w:w="286" w:type="pct"/>
            <w:shd w:val="clear" w:color="auto" w:fill="auto"/>
          </w:tcPr>
          <w:p w14:paraId="40CF7CFF" w14:textId="77777777" w:rsidR="00364A62" w:rsidRPr="00405CA4" w:rsidRDefault="00364A62" w:rsidP="007609FC">
            <w:pPr>
              <w:tabs>
                <w:tab w:val="left" w:pos="46"/>
              </w:tabs>
              <w:ind w:left="235" w:hanging="235"/>
              <w:jc w:val="center"/>
              <w:rPr>
                <w:rFonts w:ascii="Arial" w:eastAsia="MS Mincho" w:hAnsi="Arial" w:cs="Arial"/>
                <w:bCs/>
                <w:sz w:val="16"/>
                <w:szCs w:val="16"/>
                <w:lang w:eastAsia="ja-JP"/>
              </w:rPr>
            </w:pPr>
          </w:p>
        </w:tc>
        <w:tc>
          <w:tcPr>
            <w:tcW w:w="525" w:type="pct"/>
            <w:shd w:val="clear" w:color="auto" w:fill="auto"/>
          </w:tcPr>
          <w:p w14:paraId="72FB2863" w14:textId="77777777" w:rsidR="00364A62" w:rsidRPr="00405CA4" w:rsidRDefault="00364A62" w:rsidP="007609FC">
            <w:pPr>
              <w:ind w:left="-66" w:right="-66"/>
              <w:jc w:val="center"/>
              <w:rPr>
                <w:rFonts w:ascii="Arial" w:hAnsi="Arial" w:cs="Arial"/>
                <w:bCs/>
                <w:sz w:val="16"/>
                <w:szCs w:val="16"/>
              </w:rPr>
            </w:pPr>
            <w:r w:rsidRPr="00405CA4">
              <w:rPr>
                <w:rFonts w:ascii="Arial" w:hAnsi="Arial" w:cs="Arial"/>
                <w:bCs/>
                <w:sz w:val="16"/>
                <w:szCs w:val="16"/>
              </w:rPr>
              <w:t>10K</w:t>
            </w:r>
          </w:p>
        </w:tc>
      </w:tr>
      <w:tr w:rsidR="00364A62" w:rsidRPr="00405CA4" w14:paraId="004ACA19" w14:textId="77777777" w:rsidTr="007609FC">
        <w:tc>
          <w:tcPr>
            <w:tcW w:w="5000" w:type="pct"/>
            <w:gridSpan w:val="8"/>
            <w:shd w:val="clear" w:color="auto" w:fill="8EAADB"/>
            <w:vAlign w:val="center"/>
          </w:tcPr>
          <w:p w14:paraId="1FC5BF5B" w14:textId="77777777" w:rsidR="00364A62" w:rsidRPr="00405CA4" w:rsidRDefault="00364A62" w:rsidP="007609FC">
            <w:pPr>
              <w:jc w:val="center"/>
              <w:rPr>
                <w:rFonts w:ascii="Arial" w:hAnsi="Arial" w:cs="Arial"/>
                <w:b/>
                <w:color w:val="000000"/>
                <w:sz w:val="16"/>
                <w:szCs w:val="16"/>
              </w:rPr>
            </w:pPr>
            <w:r w:rsidRPr="00405CA4">
              <w:rPr>
                <w:rFonts w:ascii="Arial" w:hAnsi="Arial" w:cs="Arial"/>
                <w:b/>
                <w:color w:val="000000"/>
                <w:sz w:val="16"/>
                <w:szCs w:val="16"/>
              </w:rPr>
              <w:t>MARINE BIODIVERSITY CONSERVATION, HEALTHY ECOSYSTEMS, SEAFOOD SECURITY AND SAFETY</w:t>
            </w:r>
          </w:p>
        </w:tc>
      </w:tr>
      <w:tr w:rsidR="00364A62" w:rsidRPr="00405CA4" w14:paraId="553DE507" w14:textId="77777777" w:rsidTr="007609FC">
        <w:trPr>
          <w:trHeight w:val="1158"/>
        </w:trPr>
        <w:tc>
          <w:tcPr>
            <w:tcW w:w="632" w:type="pct"/>
            <w:vMerge w:val="restart"/>
            <w:shd w:val="clear" w:color="auto" w:fill="D9E2F3"/>
          </w:tcPr>
          <w:p w14:paraId="5037D1DC" w14:textId="77777777" w:rsidR="00364A62" w:rsidRPr="00405CA4" w:rsidRDefault="00364A62" w:rsidP="007609FC">
            <w:pPr>
              <w:rPr>
                <w:rFonts w:ascii="Arial" w:hAnsi="Arial" w:cs="Arial"/>
                <w:bCs/>
                <w:color w:val="000000"/>
                <w:sz w:val="16"/>
                <w:szCs w:val="16"/>
              </w:rPr>
            </w:pPr>
            <w:r w:rsidRPr="00405CA4">
              <w:rPr>
                <w:rFonts w:ascii="Arial" w:hAnsi="Arial" w:cs="Arial"/>
                <w:bCs/>
                <w:color w:val="000000"/>
                <w:sz w:val="16"/>
                <w:szCs w:val="16"/>
              </w:rPr>
              <w:t>Coral Reef Conservation and Restoration</w:t>
            </w:r>
          </w:p>
        </w:tc>
        <w:tc>
          <w:tcPr>
            <w:tcW w:w="859" w:type="pct"/>
            <w:shd w:val="clear" w:color="auto" w:fill="auto"/>
          </w:tcPr>
          <w:p w14:paraId="087AC848" w14:textId="77777777" w:rsidR="00364A62" w:rsidRPr="00405CA4" w:rsidRDefault="00364A62" w:rsidP="007609FC">
            <w:pPr>
              <w:tabs>
                <w:tab w:val="left" w:pos="247"/>
              </w:tabs>
              <w:ind w:left="247" w:hanging="247"/>
              <w:rPr>
                <w:rFonts w:ascii="Arial" w:hAnsi="Arial"/>
                <w:bCs/>
                <w:sz w:val="16"/>
                <w:szCs w:val="16"/>
              </w:rPr>
            </w:pPr>
            <w:r w:rsidRPr="00405CA4">
              <w:rPr>
                <w:rFonts w:ascii="Arial" w:hAnsi="Arial"/>
                <w:bCs/>
                <w:sz w:val="16"/>
                <w:szCs w:val="16"/>
              </w:rPr>
              <w:t>1.</w:t>
            </w:r>
            <w:r w:rsidRPr="00405CA4">
              <w:rPr>
                <w:rFonts w:ascii="Arial" w:hAnsi="Arial"/>
                <w:bCs/>
                <w:sz w:val="16"/>
                <w:szCs w:val="16"/>
              </w:rPr>
              <w:tab/>
            </w:r>
            <w:r w:rsidRPr="00405CA4">
              <w:rPr>
                <w:rFonts w:ascii="Arial" w:hAnsi="Arial" w:cs="Arial"/>
                <w:bCs/>
                <w:sz w:val="16"/>
                <w:szCs w:val="16"/>
              </w:rPr>
              <w:t>Workshop</w:t>
            </w:r>
            <w:r w:rsidRPr="00405CA4">
              <w:rPr>
                <w:rFonts w:ascii="Arial" w:hAnsi="Arial"/>
                <w:bCs/>
                <w:sz w:val="16"/>
                <w:szCs w:val="16"/>
              </w:rPr>
              <w:t xml:space="preserve">: </w:t>
            </w:r>
            <w:r w:rsidRPr="00405CA4">
              <w:rPr>
                <w:rFonts w:ascii="Arial" w:hAnsi="Arial" w:cs="Arial"/>
                <w:bCs/>
                <w:sz w:val="16"/>
                <w:szCs w:val="16"/>
              </w:rPr>
              <w:t>updating</w:t>
            </w:r>
            <w:r w:rsidRPr="00405CA4">
              <w:rPr>
                <w:rFonts w:ascii="Arial" w:hAnsi="Arial"/>
                <w:bCs/>
                <w:sz w:val="16"/>
                <w:szCs w:val="16"/>
              </w:rPr>
              <w:t xml:space="preserve"> activities of project coral reef conservation and restoration in the WESTPAC region</w:t>
            </w:r>
          </w:p>
        </w:tc>
        <w:tc>
          <w:tcPr>
            <w:tcW w:w="930" w:type="pct"/>
            <w:shd w:val="clear" w:color="auto" w:fill="auto"/>
          </w:tcPr>
          <w:p w14:paraId="69622E79" w14:textId="77777777" w:rsidR="00364A62" w:rsidRPr="00405CA4" w:rsidRDefault="00364A62" w:rsidP="00364A62">
            <w:pPr>
              <w:pStyle w:val="ListParagraph"/>
              <w:numPr>
                <w:ilvl w:val="0"/>
                <w:numId w:val="6"/>
              </w:numPr>
              <w:tabs>
                <w:tab w:val="left" w:pos="252"/>
              </w:tabs>
              <w:ind w:left="252" w:hanging="252"/>
              <w:contextualSpacing w:val="0"/>
              <w:rPr>
                <w:rFonts w:ascii="Arial" w:hAnsi="Arial" w:cs="Arial"/>
                <w:bCs/>
                <w:sz w:val="16"/>
                <w:szCs w:val="16"/>
              </w:rPr>
            </w:pPr>
            <w:r w:rsidRPr="00405CA4">
              <w:rPr>
                <w:rFonts w:ascii="Arial" w:hAnsi="Arial" w:cs="Arial"/>
                <w:bCs/>
                <w:sz w:val="16"/>
                <w:szCs w:val="16"/>
              </w:rPr>
              <w:t>to update and plan activities;</w:t>
            </w:r>
          </w:p>
          <w:p w14:paraId="769DBA43" w14:textId="77777777" w:rsidR="00364A62" w:rsidRPr="00405CA4" w:rsidRDefault="00364A62" w:rsidP="00364A62">
            <w:pPr>
              <w:pStyle w:val="ListParagraph"/>
              <w:numPr>
                <w:ilvl w:val="0"/>
                <w:numId w:val="6"/>
              </w:numPr>
              <w:tabs>
                <w:tab w:val="left" w:pos="252"/>
              </w:tabs>
              <w:ind w:left="252" w:hanging="252"/>
              <w:contextualSpacing w:val="0"/>
              <w:rPr>
                <w:rFonts w:ascii="Arial" w:hAnsi="Arial" w:cs="Arial"/>
                <w:bCs/>
                <w:sz w:val="16"/>
                <w:szCs w:val="16"/>
              </w:rPr>
            </w:pPr>
            <w:r w:rsidRPr="00405CA4">
              <w:rPr>
                <w:rFonts w:ascii="Arial" w:hAnsi="Arial" w:cs="Arial"/>
                <w:bCs/>
                <w:sz w:val="16"/>
                <w:szCs w:val="16"/>
              </w:rPr>
              <w:t xml:space="preserve">to summarize all coral restoration and conservation techniques; </w:t>
            </w:r>
          </w:p>
          <w:p w14:paraId="1BFF822C" w14:textId="77777777" w:rsidR="00364A62" w:rsidRPr="00405CA4" w:rsidRDefault="00364A62" w:rsidP="00364A62">
            <w:pPr>
              <w:pStyle w:val="ListParagraph"/>
              <w:numPr>
                <w:ilvl w:val="0"/>
                <w:numId w:val="6"/>
              </w:numPr>
              <w:tabs>
                <w:tab w:val="left" w:pos="252"/>
              </w:tabs>
              <w:ind w:left="252" w:hanging="252"/>
              <w:contextualSpacing w:val="0"/>
              <w:rPr>
                <w:rFonts w:ascii="Arial" w:hAnsi="Arial" w:cs="Arial"/>
                <w:bCs/>
                <w:sz w:val="16"/>
                <w:szCs w:val="16"/>
              </w:rPr>
            </w:pPr>
            <w:r w:rsidRPr="00405CA4">
              <w:rPr>
                <w:rFonts w:ascii="Arial" w:hAnsi="Arial" w:cs="Arial"/>
                <w:bCs/>
                <w:sz w:val="16"/>
                <w:szCs w:val="16"/>
              </w:rPr>
              <w:lastRenderedPageBreak/>
              <w:t>to promote those techniques among WESTPAC member countries</w:t>
            </w:r>
          </w:p>
        </w:tc>
        <w:tc>
          <w:tcPr>
            <w:tcW w:w="812" w:type="pct"/>
            <w:shd w:val="clear" w:color="auto" w:fill="auto"/>
          </w:tcPr>
          <w:p w14:paraId="34317FC4" w14:textId="77777777" w:rsidR="00364A62" w:rsidRPr="00405CA4" w:rsidRDefault="00364A62" w:rsidP="007609FC">
            <w:pPr>
              <w:ind w:left="-66" w:right="-66"/>
              <w:rPr>
                <w:rFonts w:ascii="Arial" w:hAnsi="Arial" w:cs="Arial"/>
                <w:bCs/>
                <w:sz w:val="16"/>
                <w:szCs w:val="16"/>
              </w:rPr>
            </w:pPr>
            <w:r w:rsidRPr="00405CA4">
              <w:rPr>
                <w:rFonts w:ascii="Arial" w:hAnsi="Arial" w:cs="Arial"/>
                <w:bCs/>
                <w:sz w:val="16"/>
                <w:szCs w:val="16"/>
              </w:rPr>
              <w:lastRenderedPageBreak/>
              <w:t>Report/scientific paper</w:t>
            </w:r>
          </w:p>
        </w:tc>
        <w:tc>
          <w:tcPr>
            <w:tcW w:w="620" w:type="pct"/>
            <w:shd w:val="clear" w:color="auto" w:fill="auto"/>
          </w:tcPr>
          <w:p w14:paraId="69FF5B5E" w14:textId="77777777" w:rsidR="00364A62" w:rsidRPr="00405CA4" w:rsidRDefault="00364A62" w:rsidP="007609FC">
            <w:pPr>
              <w:ind w:left="-66" w:right="-66"/>
              <w:jc w:val="center"/>
              <w:rPr>
                <w:rFonts w:ascii="Arial" w:hAnsi="Arial" w:cs="Arial"/>
                <w:bCs/>
                <w:sz w:val="16"/>
                <w:szCs w:val="16"/>
              </w:rPr>
            </w:pPr>
            <w:r w:rsidRPr="00405CA4">
              <w:rPr>
                <w:rFonts w:ascii="Arial" w:hAnsi="Arial" w:cs="Arial"/>
                <w:bCs/>
                <w:sz w:val="16"/>
                <w:szCs w:val="16"/>
              </w:rPr>
              <w:t>April 2020</w:t>
            </w:r>
          </w:p>
          <w:p w14:paraId="046104D6" w14:textId="77777777" w:rsidR="00364A62" w:rsidRPr="00405CA4" w:rsidRDefault="00364A62" w:rsidP="007609FC">
            <w:pPr>
              <w:ind w:left="-66" w:right="-66"/>
              <w:jc w:val="center"/>
              <w:rPr>
                <w:rFonts w:ascii="Arial" w:hAnsi="Arial" w:cs="Arial"/>
                <w:bCs/>
                <w:sz w:val="16"/>
                <w:szCs w:val="16"/>
              </w:rPr>
            </w:pPr>
            <w:r w:rsidRPr="00405CA4">
              <w:rPr>
                <w:rFonts w:ascii="Arial" w:hAnsi="Arial" w:cs="Arial"/>
                <w:bCs/>
                <w:sz w:val="16"/>
                <w:szCs w:val="16"/>
              </w:rPr>
              <w:t>(IOC/WESTPAC International Scientific Conference)</w:t>
            </w:r>
          </w:p>
        </w:tc>
        <w:tc>
          <w:tcPr>
            <w:tcW w:w="335" w:type="pct"/>
            <w:shd w:val="clear" w:color="auto" w:fill="auto"/>
          </w:tcPr>
          <w:p w14:paraId="1903377F" w14:textId="77777777" w:rsidR="00364A62" w:rsidRPr="00405CA4" w:rsidRDefault="00364A62" w:rsidP="007609FC">
            <w:pPr>
              <w:jc w:val="center"/>
              <w:rPr>
                <w:rFonts w:ascii="Arial" w:hAnsi="Arial" w:cs="Arial"/>
                <w:bCs/>
                <w:sz w:val="16"/>
                <w:szCs w:val="16"/>
              </w:rPr>
            </w:pPr>
          </w:p>
        </w:tc>
        <w:tc>
          <w:tcPr>
            <w:tcW w:w="286" w:type="pct"/>
            <w:shd w:val="clear" w:color="auto" w:fill="auto"/>
          </w:tcPr>
          <w:p w14:paraId="2B74CDFE" w14:textId="77777777" w:rsidR="00364A62" w:rsidRPr="00405CA4" w:rsidRDefault="00364A62" w:rsidP="007609FC">
            <w:pPr>
              <w:jc w:val="center"/>
              <w:rPr>
                <w:rFonts w:ascii="Arial" w:hAnsi="Arial" w:cs="Arial"/>
                <w:bCs/>
                <w:sz w:val="16"/>
                <w:szCs w:val="16"/>
              </w:rPr>
            </w:pPr>
            <w:r w:rsidRPr="00405CA4">
              <w:rPr>
                <w:rFonts w:ascii="Arial" w:hAnsi="Arial" w:cs="Arial"/>
                <w:bCs/>
                <w:sz w:val="16"/>
                <w:szCs w:val="16"/>
              </w:rPr>
              <w:t>10K</w:t>
            </w:r>
          </w:p>
        </w:tc>
        <w:tc>
          <w:tcPr>
            <w:tcW w:w="525" w:type="pct"/>
            <w:shd w:val="clear" w:color="auto" w:fill="auto"/>
          </w:tcPr>
          <w:p w14:paraId="3B0F4E5C" w14:textId="77777777" w:rsidR="00364A62" w:rsidRPr="00405CA4" w:rsidRDefault="00364A62" w:rsidP="007609FC">
            <w:pPr>
              <w:jc w:val="center"/>
              <w:rPr>
                <w:rFonts w:ascii="Arial" w:hAnsi="Arial" w:cs="Arial"/>
                <w:bCs/>
                <w:color w:val="000000"/>
                <w:sz w:val="16"/>
                <w:szCs w:val="16"/>
              </w:rPr>
            </w:pPr>
          </w:p>
        </w:tc>
      </w:tr>
      <w:tr w:rsidR="00364A62" w:rsidRPr="00405CA4" w14:paraId="469B1FA4" w14:textId="77777777" w:rsidTr="007609FC">
        <w:trPr>
          <w:trHeight w:val="1158"/>
        </w:trPr>
        <w:tc>
          <w:tcPr>
            <w:tcW w:w="632" w:type="pct"/>
            <w:vMerge/>
            <w:shd w:val="clear" w:color="auto" w:fill="D9E2F3"/>
          </w:tcPr>
          <w:p w14:paraId="428833EE" w14:textId="77777777" w:rsidR="00364A62" w:rsidRPr="00405CA4" w:rsidRDefault="00364A62" w:rsidP="007609FC">
            <w:pPr>
              <w:rPr>
                <w:rFonts w:ascii="Arial" w:hAnsi="Arial" w:cs="Arial"/>
                <w:bCs/>
                <w:color w:val="000000"/>
                <w:sz w:val="16"/>
                <w:szCs w:val="16"/>
              </w:rPr>
            </w:pPr>
          </w:p>
        </w:tc>
        <w:tc>
          <w:tcPr>
            <w:tcW w:w="859" w:type="pct"/>
            <w:shd w:val="clear" w:color="auto" w:fill="auto"/>
          </w:tcPr>
          <w:p w14:paraId="7E3D0AFF" w14:textId="77777777" w:rsidR="00364A62" w:rsidRPr="00405CA4" w:rsidRDefault="00364A62" w:rsidP="007609FC">
            <w:pPr>
              <w:tabs>
                <w:tab w:val="left" w:pos="247"/>
              </w:tabs>
              <w:ind w:left="247" w:hanging="247"/>
              <w:rPr>
                <w:rFonts w:ascii="Arial" w:hAnsi="Arial"/>
                <w:bCs/>
                <w:sz w:val="16"/>
                <w:szCs w:val="16"/>
              </w:rPr>
            </w:pPr>
            <w:r w:rsidRPr="00405CA4">
              <w:rPr>
                <w:rFonts w:ascii="Arial" w:hAnsi="Arial"/>
                <w:bCs/>
                <w:sz w:val="16"/>
                <w:szCs w:val="16"/>
              </w:rPr>
              <w:t>2.</w:t>
            </w:r>
            <w:r w:rsidRPr="00405CA4">
              <w:rPr>
                <w:rFonts w:ascii="Arial" w:hAnsi="Arial"/>
                <w:bCs/>
                <w:sz w:val="16"/>
                <w:szCs w:val="16"/>
              </w:rPr>
              <w:tab/>
              <w:t xml:space="preserve">Workshop: updating a list of marine </w:t>
            </w:r>
            <w:r w:rsidRPr="00405CA4">
              <w:rPr>
                <w:rFonts w:ascii="Arial" w:hAnsi="Arial" w:cs="Arial"/>
                <w:bCs/>
                <w:sz w:val="16"/>
                <w:szCs w:val="16"/>
              </w:rPr>
              <w:t>non</w:t>
            </w:r>
            <w:r w:rsidRPr="00405CA4">
              <w:rPr>
                <w:rFonts w:ascii="Arial" w:hAnsi="Arial"/>
                <w:bCs/>
                <w:sz w:val="16"/>
                <w:szCs w:val="16"/>
              </w:rPr>
              <w:t>-indigenous species in the WESTPAC region</w:t>
            </w:r>
          </w:p>
        </w:tc>
        <w:tc>
          <w:tcPr>
            <w:tcW w:w="930" w:type="pct"/>
            <w:shd w:val="clear" w:color="auto" w:fill="auto"/>
          </w:tcPr>
          <w:p w14:paraId="06DBDB2A" w14:textId="77777777" w:rsidR="00364A62" w:rsidRPr="00405CA4" w:rsidRDefault="00364A62" w:rsidP="00364A62">
            <w:pPr>
              <w:pStyle w:val="ListParagraph"/>
              <w:numPr>
                <w:ilvl w:val="0"/>
                <w:numId w:val="6"/>
              </w:numPr>
              <w:tabs>
                <w:tab w:val="left" w:pos="252"/>
              </w:tabs>
              <w:ind w:left="252" w:hanging="252"/>
              <w:contextualSpacing w:val="0"/>
              <w:rPr>
                <w:rFonts w:ascii="Arial" w:hAnsi="Arial" w:cs="Arial"/>
                <w:bCs/>
                <w:sz w:val="16"/>
                <w:szCs w:val="16"/>
              </w:rPr>
            </w:pPr>
            <w:r w:rsidRPr="00405CA4">
              <w:rPr>
                <w:rFonts w:ascii="Arial" w:hAnsi="Arial" w:cs="Arial"/>
                <w:bCs/>
                <w:sz w:val="16"/>
                <w:szCs w:val="16"/>
              </w:rPr>
              <w:t>To summarize a list of marine non-indigenous species in the WESTPAC region;</w:t>
            </w:r>
          </w:p>
          <w:p w14:paraId="3B739DEB" w14:textId="77777777" w:rsidR="00364A62" w:rsidRPr="00405CA4" w:rsidRDefault="00364A62" w:rsidP="00364A62">
            <w:pPr>
              <w:pStyle w:val="ListParagraph"/>
              <w:numPr>
                <w:ilvl w:val="0"/>
                <w:numId w:val="6"/>
              </w:numPr>
              <w:tabs>
                <w:tab w:val="left" w:pos="252"/>
              </w:tabs>
              <w:ind w:left="252" w:hanging="252"/>
              <w:contextualSpacing w:val="0"/>
              <w:rPr>
                <w:rFonts w:ascii="Arial" w:hAnsi="Arial" w:cs="Arial"/>
                <w:bCs/>
                <w:sz w:val="16"/>
                <w:szCs w:val="16"/>
              </w:rPr>
            </w:pPr>
            <w:r w:rsidRPr="00405CA4">
              <w:rPr>
                <w:rFonts w:ascii="Arial" w:hAnsi="Arial" w:cs="Arial"/>
                <w:bCs/>
                <w:sz w:val="16"/>
                <w:szCs w:val="16"/>
              </w:rPr>
              <w:t>To increase public awareness on the impact of marine NIS</w:t>
            </w:r>
          </w:p>
        </w:tc>
        <w:tc>
          <w:tcPr>
            <w:tcW w:w="812" w:type="pct"/>
            <w:shd w:val="clear" w:color="auto" w:fill="auto"/>
          </w:tcPr>
          <w:p w14:paraId="5D7E1B08" w14:textId="77777777" w:rsidR="00364A62" w:rsidRPr="00405CA4" w:rsidRDefault="00364A62" w:rsidP="007609FC">
            <w:pPr>
              <w:ind w:left="-66" w:right="-66"/>
              <w:rPr>
                <w:rFonts w:ascii="Arial" w:hAnsi="Arial" w:cs="Arial"/>
                <w:bCs/>
                <w:sz w:val="16"/>
                <w:szCs w:val="16"/>
              </w:rPr>
            </w:pPr>
            <w:r w:rsidRPr="00405CA4">
              <w:rPr>
                <w:rFonts w:ascii="Arial" w:hAnsi="Arial" w:cs="Arial"/>
                <w:bCs/>
                <w:sz w:val="16"/>
                <w:szCs w:val="16"/>
              </w:rPr>
              <w:t>Report/scientific paper</w:t>
            </w:r>
          </w:p>
          <w:p w14:paraId="49DFF9DE" w14:textId="77777777" w:rsidR="00364A62" w:rsidRPr="00405CA4" w:rsidRDefault="00364A62" w:rsidP="007609FC">
            <w:pPr>
              <w:ind w:left="-66" w:right="-66"/>
              <w:rPr>
                <w:rFonts w:ascii="Arial" w:hAnsi="Arial" w:cs="Arial"/>
                <w:bCs/>
                <w:sz w:val="16"/>
                <w:szCs w:val="16"/>
              </w:rPr>
            </w:pPr>
            <w:r w:rsidRPr="00405CA4">
              <w:rPr>
                <w:rFonts w:ascii="Arial" w:hAnsi="Arial" w:cs="Arial"/>
                <w:bCs/>
                <w:sz w:val="16"/>
                <w:szCs w:val="16"/>
              </w:rPr>
              <w:t>Poster/guideline for management</w:t>
            </w:r>
          </w:p>
        </w:tc>
        <w:tc>
          <w:tcPr>
            <w:tcW w:w="620" w:type="pct"/>
            <w:shd w:val="clear" w:color="auto" w:fill="auto"/>
          </w:tcPr>
          <w:p w14:paraId="30818C12" w14:textId="77777777" w:rsidR="00364A62" w:rsidRPr="00405CA4" w:rsidRDefault="00364A62" w:rsidP="007609FC">
            <w:pPr>
              <w:ind w:left="-66" w:right="-66"/>
              <w:jc w:val="center"/>
              <w:rPr>
                <w:rFonts w:ascii="Arial" w:hAnsi="Arial" w:cs="Arial"/>
                <w:bCs/>
                <w:sz w:val="16"/>
                <w:szCs w:val="16"/>
              </w:rPr>
            </w:pPr>
            <w:r w:rsidRPr="00405CA4">
              <w:rPr>
                <w:rFonts w:ascii="Arial" w:hAnsi="Arial" w:cs="Arial"/>
                <w:bCs/>
                <w:sz w:val="16"/>
                <w:szCs w:val="16"/>
              </w:rPr>
              <w:t>August 2020</w:t>
            </w:r>
          </w:p>
          <w:p w14:paraId="74E760E2" w14:textId="77777777" w:rsidR="00364A62" w:rsidRPr="00405CA4" w:rsidRDefault="00364A62" w:rsidP="007609FC">
            <w:pPr>
              <w:ind w:left="-66" w:right="-66"/>
              <w:jc w:val="center"/>
              <w:rPr>
                <w:rFonts w:ascii="Arial" w:hAnsi="Arial" w:cs="Arial"/>
                <w:bCs/>
                <w:sz w:val="16"/>
                <w:szCs w:val="16"/>
              </w:rPr>
            </w:pPr>
            <w:r w:rsidRPr="00405CA4">
              <w:rPr>
                <w:rFonts w:ascii="Arial" w:hAnsi="Arial" w:cs="Arial"/>
                <w:bCs/>
                <w:sz w:val="16"/>
                <w:szCs w:val="16"/>
              </w:rPr>
              <w:t>(Bangkok, Thailand)</w:t>
            </w:r>
          </w:p>
        </w:tc>
        <w:tc>
          <w:tcPr>
            <w:tcW w:w="335" w:type="pct"/>
            <w:shd w:val="clear" w:color="auto" w:fill="auto"/>
          </w:tcPr>
          <w:p w14:paraId="6B7CAFD7" w14:textId="77777777" w:rsidR="00364A62" w:rsidRPr="00405CA4" w:rsidRDefault="00364A62" w:rsidP="007609FC">
            <w:pPr>
              <w:jc w:val="center"/>
              <w:rPr>
                <w:rFonts w:ascii="Arial" w:hAnsi="Arial" w:cs="Arial"/>
                <w:bCs/>
                <w:sz w:val="16"/>
                <w:szCs w:val="16"/>
              </w:rPr>
            </w:pPr>
          </w:p>
        </w:tc>
        <w:tc>
          <w:tcPr>
            <w:tcW w:w="286" w:type="pct"/>
            <w:shd w:val="clear" w:color="auto" w:fill="auto"/>
          </w:tcPr>
          <w:p w14:paraId="2972C11F" w14:textId="77777777" w:rsidR="00364A62" w:rsidRPr="00405CA4" w:rsidRDefault="00364A62" w:rsidP="007609FC">
            <w:pPr>
              <w:jc w:val="center"/>
              <w:rPr>
                <w:rFonts w:ascii="Arial" w:hAnsi="Arial" w:cs="Arial"/>
                <w:bCs/>
                <w:sz w:val="16"/>
                <w:szCs w:val="16"/>
              </w:rPr>
            </w:pPr>
            <w:r w:rsidRPr="00405CA4">
              <w:rPr>
                <w:rFonts w:ascii="Arial" w:hAnsi="Arial" w:cs="Arial"/>
                <w:bCs/>
                <w:sz w:val="16"/>
                <w:szCs w:val="16"/>
              </w:rPr>
              <w:t>5K</w:t>
            </w:r>
          </w:p>
        </w:tc>
        <w:tc>
          <w:tcPr>
            <w:tcW w:w="525" w:type="pct"/>
            <w:shd w:val="clear" w:color="auto" w:fill="auto"/>
          </w:tcPr>
          <w:p w14:paraId="32677909" w14:textId="77777777" w:rsidR="00364A62" w:rsidRPr="00405CA4" w:rsidRDefault="00364A62" w:rsidP="007609FC">
            <w:pPr>
              <w:ind w:left="-66" w:right="-66"/>
              <w:jc w:val="center"/>
              <w:rPr>
                <w:rFonts w:ascii="Arial" w:hAnsi="Arial" w:cs="Arial"/>
                <w:bCs/>
                <w:sz w:val="16"/>
                <w:szCs w:val="16"/>
              </w:rPr>
            </w:pPr>
            <w:r w:rsidRPr="00405CA4">
              <w:rPr>
                <w:rFonts w:ascii="Arial" w:hAnsi="Arial" w:cs="Arial"/>
                <w:bCs/>
                <w:sz w:val="16"/>
                <w:szCs w:val="16"/>
              </w:rPr>
              <w:t>15K</w:t>
            </w:r>
          </w:p>
        </w:tc>
      </w:tr>
      <w:tr w:rsidR="00364A62" w:rsidRPr="00405CA4" w14:paraId="26F2BFDE" w14:textId="77777777" w:rsidTr="007609FC">
        <w:tc>
          <w:tcPr>
            <w:tcW w:w="632" w:type="pct"/>
            <w:vMerge/>
            <w:tcBorders>
              <w:bottom w:val="nil"/>
            </w:tcBorders>
            <w:shd w:val="clear" w:color="auto" w:fill="D9E2F3"/>
          </w:tcPr>
          <w:p w14:paraId="4819BA75" w14:textId="77777777" w:rsidR="00364A62" w:rsidRPr="00405CA4" w:rsidRDefault="00364A62" w:rsidP="007609FC">
            <w:pPr>
              <w:rPr>
                <w:rFonts w:ascii="Arial" w:hAnsi="Arial" w:cs="Arial"/>
                <w:sz w:val="17"/>
                <w:szCs w:val="17"/>
              </w:rPr>
            </w:pPr>
          </w:p>
        </w:tc>
        <w:tc>
          <w:tcPr>
            <w:tcW w:w="859" w:type="pct"/>
            <w:shd w:val="clear" w:color="auto" w:fill="auto"/>
          </w:tcPr>
          <w:p w14:paraId="1E12F937" w14:textId="77777777" w:rsidR="00364A62" w:rsidRPr="00405CA4" w:rsidRDefault="00364A62" w:rsidP="007609FC">
            <w:pPr>
              <w:tabs>
                <w:tab w:val="left" w:pos="247"/>
              </w:tabs>
              <w:ind w:left="247" w:hanging="247"/>
              <w:rPr>
                <w:rFonts w:ascii="Arial" w:hAnsi="Arial"/>
                <w:bCs/>
                <w:sz w:val="16"/>
                <w:szCs w:val="16"/>
              </w:rPr>
            </w:pPr>
            <w:r w:rsidRPr="00405CA4">
              <w:rPr>
                <w:rFonts w:ascii="Arial" w:hAnsi="Arial"/>
                <w:bCs/>
                <w:sz w:val="16"/>
                <w:szCs w:val="16"/>
              </w:rPr>
              <w:t>3.</w:t>
            </w:r>
            <w:r w:rsidRPr="00405CA4">
              <w:rPr>
                <w:rFonts w:ascii="Arial" w:hAnsi="Arial"/>
                <w:bCs/>
                <w:sz w:val="16"/>
                <w:szCs w:val="16"/>
              </w:rPr>
              <w:tab/>
            </w:r>
            <w:r w:rsidRPr="00405CA4">
              <w:rPr>
                <w:rFonts w:ascii="Arial" w:hAnsi="Arial" w:cs="Arial"/>
                <w:bCs/>
                <w:sz w:val="16"/>
                <w:szCs w:val="16"/>
              </w:rPr>
              <w:t>Preparing</w:t>
            </w:r>
            <w:r w:rsidRPr="00405CA4">
              <w:rPr>
                <w:rFonts w:ascii="Arial" w:hAnsi="Arial"/>
                <w:bCs/>
                <w:sz w:val="16"/>
                <w:szCs w:val="16"/>
              </w:rPr>
              <w:t xml:space="preserve"> 1 book related to coral restoration techniques</w:t>
            </w:r>
          </w:p>
        </w:tc>
        <w:tc>
          <w:tcPr>
            <w:tcW w:w="930" w:type="pct"/>
            <w:shd w:val="clear" w:color="auto" w:fill="auto"/>
          </w:tcPr>
          <w:p w14:paraId="58EF7D3C" w14:textId="77777777" w:rsidR="00364A62" w:rsidRPr="00405CA4" w:rsidRDefault="00364A62" w:rsidP="00364A62">
            <w:pPr>
              <w:pStyle w:val="ListParagraph"/>
              <w:numPr>
                <w:ilvl w:val="0"/>
                <w:numId w:val="6"/>
              </w:numPr>
              <w:tabs>
                <w:tab w:val="left" w:pos="252"/>
              </w:tabs>
              <w:ind w:left="252" w:hanging="252"/>
              <w:contextualSpacing w:val="0"/>
              <w:rPr>
                <w:rFonts w:ascii="Arial" w:hAnsi="Arial" w:cs="Arial"/>
                <w:bCs/>
                <w:sz w:val="16"/>
                <w:szCs w:val="16"/>
              </w:rPr>
            </w:pPr>
            <w:r w:rsidRPr="00405CA4">
              <w:rPr>
                <w:rFonts w:ascii="Arial" w:hAnsi="Arial" w:cs="Arial"/>
                <w:bCs/>
                <w:sz w:val="16"/>
                <w:szCs w:val="16"/>
              </w:rPr>
              <w:t>To disseminate the synthesis data on coral restoration techniques through scientific communities</w:t>
            </w:r>
          </w:p>
          <w:p w14:paraId="76A440DC" w14:textId="77777777" w:rsidR="00364A62" w:rsidRPr="00405CA4" w:rsidRDefault="00364A62" w:rsidP="00364A62">
            <w:pPr>
              <w:pStyle w:val="ListParagraph"/>
              <w:numPr>
                <w:ilvl w:val="0"/>
                <w:numId w:val="6"/>
              </w:numPr>
              <w:tabs>
                <w:tab w:val="left" w:pos="252"/>
              </w:tabs>
              <w:ind w:left="252" w:hanging="252"/>
              <w:contextualSpacing w:val="0"/>
              <w:rPr>
                <w:rFonts w:ascii="Arial" w:hAnsi="Arial" w:cs="Arial"/>
                <w:bCs/>
                <w:sz w:val="16"/>
                <w:szCs w:val="16"/>
              </w:rPr>
            </w:pPr>
            <w:r w:rsidRPr="00405CA4">
              <w:rPr>
                <w:rFonts w:ascii="Arial" w:hAnsi="Arial" w:cs="Arial"/>
                <w:bCs/>
                <w:sz w:val="16"/>
                <w:szCs w:val="16"/>
              </w:rPr>
              <w:t>To have a guideline on reef rehabilitation for reef managers in Southeast Asia region</w:t>
            </w:r>
          </w:p>
        </w:tc>
        <w:tc>
          <w:tcPr>
            <w:tcW w:w="812" w:type="pct"/>
            <w:shd w:val="clear" w:color="auto" w:fill="auto"/>
          </w:tcPr>
          <w:p w14:paraId="16591E80" w14:textId="77777777" w:rsidR="00364A62" w:rsidRPr="00405CA4" w:rsidRDefault="00364A62" w:rsidP="007609FC">
            <w:pPr>
              <w:ind w:left="-66" w:right="-66"/>
              <w:rPr>
                <w:rFonts w:ascii="Arial" w:hAnsi="Arial" w:cs="Arial"/>
                <w:bCs/>
                <w:sz w:val="16"/>
                <w:szCs w:val="16"/>
              </w:rPr>
            </w:pPr>
            <w:r w:rsidRPr="00405CA4">
              <w:rPr>
                <w:rFonts w:ascii="Arial" w:hAnsi="Arial" w:cs="Arial"/>
                <w:bCs/>
                <w:sz w:val="16"/>
                <w:szCs w:val="16"/>
              </w:rPr>
              <w:t>Book</w:t>
            </w:r>
          </w:p>
        </w:tc>
        <w:tc>
          <w:tcPr>
            <w:tcW w:w="620" w:type="pct"/>
            <w:shd w:val="clear" w:color="auto" w:fill="auto"/>
          </w:tcPr>
          <w:p w14:paraId="73F3E199" w14:textId="77777777" w:rsidR="00364A62" w:rsidRPr="00405CA4" w:rsidRDefault="00364A62" w:rsidP="007609FC">
            <w:pPr>
              <w:ind w:left="-66" w:right="-66"/>
              <w:jc w:val="center"/>
              <w:rPr>
                <w:rFonts w:ascii="Arial" w:hAnsi="Arial" w:cs="Arial"/>
                <w:bCs/>
                <w:sz w:val="16"/>
                <w:szCs w:val="16"/>
              </w:rPr>
            </w:pPr>
            <w:r w:rsidRPr="00405CA4">
              <w:rPr>
                <w:rFonts w:ascii="Arial" w:hAnsi="Arial" w:cs="Arial"/>
                <w:bCs/>
                <w:sz w:val="16"/>
                <w:szCs w:val="16"/>
              </w:rPr>
              <w:t>December 2019</w:t>
            </w:r>
          </w:p>
        </w:tc>
        <w:tc>
          <w:tcPr>
            <w:tcW w:w="335" w:type="pct"/>
            <w:shd w:val="clear" w:color="auto" w:fill="auto"/>
          </w:tcPr>
          <w:p w14:paraId="6E22A743" w14:textId="77777777" w:rsidR="00364A62" w:rsidRPr="00405CA4" w:rsidRDefault="00364A62" w:rsidP="007609FC">
            <w:pPr>
              <w:jc w:val="center"/>
              <w:rPr>
                <w:rFonts w:ascii="Arial" w:hAnsi="Arial" w:cs="Arial"/>
                <w:bCs/>
                <w:sz w:val="16"/>
                <w:szCs w:val="16"/>
              </w:rPr>
            </w:pPr>
          </w:p>
        </w:tc>
        <w:tc>
          <w:tcPr>
            <w:tcW w:w="286" w:type="pct"/>
            <w:shd w:val="clear" w:color="auto" w:fill="auto"/>
          </w:tcPr>
          <w:p w14:paraId="427798C5" w14:textId="77777777" w:rsidR="00364A62" w:rsidRPr="00405CA4" w:rsidRDefault="00364A62" w:rsidP="007609FC">
            <w:pPr>
              <w:jc w:val="center"/>
              <w:rPr>
                <w:rFonts w:ascii="Arial" w:hAnsi="Arial" w:cs="Arial"/>
                <w:bCs/>
                <w:sz w:val="16"/>
                <w:szCs w:val="16"/>
              </w:rPr>
            </w:pPr>
          </w:p>
        </w:tc>
        <w:tc>
          <w:tcPr>
            <w:tcW w:w="525" w:type="pct"/>
            <w:shd w:val="clear" w:color="auto" w:fill="auto"/>
          </w:tcPr>
          <w:p w14:paraId="012C98E8" w14:textId="77777777" w:rsidR="00364A62" w:rsidRPr="00405CA4" w:rsidRDefault="00364A62" w:rsidP="007609FC">
            <w:pPr>
              <w:ind w:left="-66" w:right="-66"/>
              <w:jc w:val="center"/>
              <w:rPr>
                <w:rFonts w:ascii="Arial" w:hAnsi="Arial" w:cs="Arial"/>
                <w:bCs/>
                <w:sz w:val="16"/>
                <w:szCs w:val="16"/>
              </w:rPr>
            </w:pPr>
            <w:r w:rsidRPr="00405CA4">
              <w:rPr>
                <w:rFonts w:ascii="Arial" w:hAnsi="Arial" w:cs="Arial"/>
                <w:bCs/>
                <w:sz w:val="16"/>
                <w:szCs w:val="16"/>
              </w:rPr>
              <w:t>5K</w:t>
            </w:r>
          </w:p>
        </w:tc>
      </w:tr>
      <w:tr w:rsidR="00364A62" w:rsidRPr="00405CA4" w14:paraId="0464B79C" w14:textId="77777777" w:rsidTr="007609FC">
        <w:trPr>
          <w:trHeight w:val="250"/>
        </w:trPr>
        <w:tc>
          <w:tcPr>
            <w:tcW w:w="632" w:type="pct"/>
            <w:vMerge w:val="restart"/>
            <w:shd w:val="clear" w:color="auto" w:fill="FFF2CC"/>
          </w:tcPr>
          <w:p w14:paraId="49B77B58" w14:textId="77777777" w:rsidR="00364A62" w:rsidRPr="00405CA4" w:rsidRDefault="00364A62" w:rsidP="007609FC">
            <w:pPr>
              <w:rPr>
                <w:rFonts w:ascii="Arial" w:hAnsi="Arial" w:cs="Arial"/>
                <w:bCs/>
                <w:color w:val="000000"/>
                <w:sz w:val="16"/>
                <w:szCs w:val="16"/>
              </w:rPr>
            </w:pPr>
            <w:r w:rsidRPr="00405CA4">
              <w:rPr>
                <w:rFonts w:ascii="Arial" w:hAnsi="Arial" w:cs="Arial"/>
                <w:sz w:val="16"/>
                <w:szCs w:val="16"/>
              </w:rPr>
              <w:t>Coral Reef Resilience to Climate Change and Human Impacts</w:t>
            </w:r>
          </w:p>
        </w:tc>
        <w:tc>
          <w:tcPr>
            <w:tcW w:w="859" w:type="pct"/>
            <w:shd w:val="clear" w:color="auto" w:fill="auto"/>
          </w:tcPr>
          <w:p w14:paraId="1F03C031" w14:textId="77777777" w:rsidR="00364A62" w:rsidRPr="00405CA4" w:rsidRDefault="00364A62" w:rsidP="007609FC">
            <w:pPr>
              <w:tabs>
                <w:tab w:val="left" w:pos="247"/>
              </w:tabs>
              <w:ind w:left="247" w:hanging="247"/>
              <w:rPr>
                <w:rFonts w:ascii="Arial" w:hAnsi="Arial"/>
                <w:bCs/>
                <w:sz w:val="16"/>
                <w:szCs w:val="16"/>
              </w:rPr>
            </w:pPr>
            <w:r w:rsidRPr="00405CA4">
              <w:rPr>
                <w:rFonts w:ascii="Arial" w:hAnsi="Arial"/>
                <w:bCs/>
                <w:sz w:val="16"/>
                <w:szCs w:val="16"/>
              </w:rPr>
              <w:t>1.</w:t>
            </w:r>
            <w:r w:rsidRPr="00405CA4">
              <w:rPr>
                <w:rFonts w:ascii="Arial" w:hAnsi="Arial"/>
                <w:bCs/>
                <w:sz w:val="16"/>
                <w:szCs w:val="16"/>
              </w:rPr>
              <w:tab/>
              <w:t>Summer School</w:t>
            </w:r>
          </w:p>
        </w:tc>
        <w:tc>
          <w:tcPr>
            <w:tcW w:w="930" w:type="pct"/>
            <w:shd w:val="clear" w:color="auto" w:fill="auto"/>
          </w:tcPr>
          <w:p w14:paraId="6DF0D218" w14:textId="77777777" w:rsidR="00364A62" w:rsidRPr="00405CA4" w:rsidRDefault="00364A62" w:rsidP="007609FC">
            <w:pPr>
              <w:rPr>
                <w:rFonts w:ascii="Arial" w:hAnsi="Arial" w:cs="Arial"/>
                <w:bCs/>
                <w:color w:val="000000"/>
                <w:sz w:val="16"/>
                <w:szCs w:val="16"/>
              </w:rPr>
            </w:pPr>
            <w:r w:rsidRPr="00405CA4">
              <w:rPr>
                <w:rFonts w:ascii="Arial" w:hAnsi="Arial" w:cs="Arial"/>
                <w:bCs/>
                <w:sz w:val="16"/>
                <w:szCs w:val="16"/>
              </w:rPr>
              <w:t>Extensive training on “Impact of Anthropogenic Forcing on Coral Reefs and Consequence at Ecosystem Level”</w:t>
            </w:r>
          </w:p>
        </w:tc>
        <w:tc>
          <w:tcPr>
            <w:tcW w:w="812" w:type="pct"/>
            <w:shd w:val="clear" w:color="auto" w:fill="auto"/>
          </w:tcPr>
          <w:p w14:paraId="4AB8C8B2" w14:textId="77777777" w:rsidR="00364A62" w:rsidRPr="00405CA4" w:rsidRDefault="00364A62" w:rsidP="007609FC">
            <w:pPr>
              <w:rPr>
                <w:rFonts w:ascii="Arial" w:hAnsi="Arial" w:cs="Arial"/>
                <w:bCs/>
                <w:color w:val="000000"/>
                <w:sz w:val="16"/>
                <w:szCs w:val="16"/>
              </w:rPr>
            </w:pPr>
            <w:r w:rsidRPr="00405CA4">
              <w:rPr>
                <w:rFonts w:ascii="Arial" w:hAnsi="Arial" w:cs="Arial"/>
                <w:bCs/>
                <w:sz w:val="16"/>
                <w:szCs w:val="16"/>
              </w:rPr>
              <w:t>Capacity improved</w:t>
            </w:r>
          </w:p>
        </w:tc>
        <w:tc>
          <w:tcPr>
            <w:tcW w:w="620" w:type="pct"/>
            <w:shd w:val="clear" w:color="auto" w:fill="auto"/>
          </w:tcPr>
          <w:p w14:paraId="2DF836BF" w14:textId="77777777" w:rsidR="00364A62" w:rsidRPr="00405CA4" w:rsidRDefault="00364A62" w:rsidP="007609FC">
            <w:pPr>
              <w:jc w:val="center"/>
              <w:rPr>
                <w:rFonts w:ascii="Arial" w:hAnsi="Arial" w:cs="Arial"/>
                <w:bCs/>
                <w:color w:val="000000"/>
                <w:sz w:val="16"/>
                <w:szCs w:val="16"/>
              </w:rPr>
            </w:pPr>
            <w:r w:rsidRPr="00405CA4">
              <w:rPr>
                <w:rFonts w:ascii="Arial" w:hAnsi="Arial" w:cs="Arial"/>
                <w:bCs/>
                <w:sz w:val="16"/>
                <w:szCs w:val="16"/>
              </w:rPr>
              <w:t>Penang, Malaysia, 2019</w:t>
            </w:r>
          </w:p>
        </w:tc>
        <w:tc>
          <w:tcPr>
            <w:tcW w:w="335" w:type="pct"/>
            <w:shd w:val="clear" w:color="auto" w:fill="auto"/>
          </w:tcPr>
          <w:p w14:paraId="26590E50" w14:textId="77777777" w:rsidR="00364A62" w:rsidRPr="00405CA4" w:rsidRDefault="00364A62" w:rsidP="007609FC">
            <w:pPr>
              <w:jc w:val="center"/>
              <w:rPr>
                <w:rFonts w:ascii="Arial" w:hAnsi="Arial" w:cs="Arial"/>
                <w:bCs/>
                <w:color w:val="000000"/>
                <w:sz w:val="16"/>
                <w:szCs w:val="16"/>
              </w:rPr>
            </w:pPr>
          </w:p>
        </w:tc>
        <w:tc>
          <w:tcPr>
            <w:tcW w:w="286" w:type="pct"/>
            <w:shd w:val="clear" w:color="auto" w:fill="auto"/>
          </w:tcPr>
          <w:p w14:paraId="4186CD22" w14:textId="77777777" w:rsidR="00364A62" w:rsidRPr="00405CA4" w:rsidRDefault="00364A62" w:rsidP="007609FC">
            <w:pPr>
              <w:jc w:val="center"/>
              <w:rPr>
                <w:rFonts w:ascii="Arial" w:hAnsi="Arial" w:cs="Arial"/>
                <w:bCs/>
                <w:color w:val="000000"/>
                <w:sz w:val="16"/>
                <w:szCs w:val="16"/>
              </w:rPr>
            </w:pPr>
          </w:p>
        </w:tc>
        <w:tc>
          <w:tcPr>
            <w:tcW w:w="525" w:type="pct"/>
            <w:shd w:val="clear" w:color="auto" w:fill="auto"/>
          </w:tcPr>
          <w:p w14:paraId="6B78626C" w14:textId="77777777" w:rsidR="00364A62" w:rsidRPr="00405CA4" w:rsidRDefault="00364A62" w:rsidP="007609FC">
            <w:pPr>
              <w:ind w:left="-66" w:right="-66"/>
              <w:jc w:val="center"/>
              <w:rPr>
                <w:rFonts w:ascii="Arial" w:hAnsi="Arial" w:cs="Arial"/>
                <w:bCs/>
                <w:sz w:val="16"/>
                <w:szCs w:val="16"/>
              </w:rPr>
            </w:pPr>
            <w:r w:rsidRPr="00405CA4">
              <w:rPr>
                <w:rFonts w:ascii="Arial" w:hAnsi="Arial" w:cs="Arial"/>
                <w:bCs/>
                <w:sz w:val="16"/>
                <w:szCs w:val="16"/>
              </w:rPr>
              <w:t>10K</w:t>
            </w:r>
          </w:p>
        </w:tc>
      </w:tr>
      <w:tr w:rsidR="00364A62" w:rsidRPr="00405CA4" w14:paraId="18C3FD04" w14:textId="77777777" w:rsidTr="007609FC">
        <w:tc>
          <w:tcPr>
            <w:tcW w:w="632" w:type="pct"/>
            <w:vMerge/>
            <w:shd w:val="clear" w:color="auto" w:fill="FFF2CC"/>
          </w:tcPr>
          <w:p w14:paraId="26E47E37" w14:textId="77777777" w:rsidR="00364A62" w:rsidRPr="00405CA4" w:rsidRDefault="00364A62" w:rsidP="007609FC">
            <w:pPr>
              <w:rPr>
                <w:rFonts w:ascii="Arial" w:hAnsi="Arial" w:cs="Arial"/>
                <w:bCs/>
                <w:color w:val="000000"/>
                <w:sz w:val="16"/>
                <w:szCs w:val="16"/>
              </w:rPr>
            </w:pPr>
          </w:p>
        </w:tc>
        <w:tc>
          <w:tcPr>
            <w:tcW w:w="859" w:type="pct"/>
            <w:shd w:val="clear" w:color="auto" w:fill="auto"/>
          </w:tcPr>
          <w:p w14:paraId="26CAD3B5" w14:textId="77777777" w:rsidR="00364A62" w:rsidRPr="00405CA4" w:rsidRDefault="00364A62" w:rsidP="007609FC">
            <w:pPr>
              <w:tabs>
                <w:tab w:val="left" w:pos="247"/>
              </w:tabs>
              <w:ind w:left="247" w:hanging="247"/>
              <w:rPr>
                <w:rFonts w:ascii="Arial" w:hAnsi="Arial"/>
                <w:bCs/>
                <w:sz w:val="16"/>
                <w:szCs w:val="16"/>
              </w:rPr>
            </w:pPr>
            <w:r w:rsidRPr="00405CA4">
              <w:rPr>
                <w:rFonts w:ascii="Arial" w:hAnsi="Arial"/>
                <w:bCs/>
                <w:sz w:val="16"/>
                <w:szCs w:val="16"/>
              </w:rPr>
              <w:t>2.</w:t>
            </w:r>
            <w:r w:rsidRPr="00405CA4">
              <w:rPr>
                <w:rFonts w:ascii="Arial" w:hAnsi="Arial"/>
                <w:bCs/>
                <w:sz w:val="16"/>
                <w:szCs w:val="16"/>
              </w:rPr>
              <w:tab/>
              <w:t>Finalize book chapters for the monograph of coral reefs in the Western Pacific</w:t>
            </w:r>
          </w:p>
        </w:tc>
        <w:tc>
          <w:tcPr>
            <w:tcW w:w="930" w:type="pct"/>
            <w:shd w:val="clear" w:color="auto" w:fill="auto"/>
          </w:tcPr>
          <w:p w14:paraId="4E28846B" w14:textId="77777777" w:rsidR="00364A62" w:rsidRPr="00405CA4" w:rsidRDefault="00364A62" w:rsidP="007609FC">
            <w:pPr>
              <w:rPr>
                <w:rFonts w:ascii="Arial" w:hAnsi="Arial" w:cs="Arial"/>
                <w:bCs/>
                <w:color w:val="000000"/>
                <w:sz w:val="16"/>
                <w:szCs w:val="16"/>
              </w:rPr>
            </w:pPr>
            <w:r w:rsidRPr="00405CA4">
              <w:rPr>
                <w:rFonts w:ascii="Arial" w:hAnsi="Arial" w:cs="Arial"/>
                <w:bCs/>
                <w:sz w:val="16"/>
                <w:szCs w:val="16"/>
              </w:rPr>
              <w:t xml:space="preserve">Using for training of summer schools, research and education </w:t>
            </w:r>
          </w:p>
        </w:tc>
        <w:tc>
          <w:tcPr>
            <w:tcW w:w="812" w:type="pct"/>
            <w:shd w:val="clear" w:color="auto" w:fill="auto"/>
          </w:tcPr>
          <w:p w14:paraId="036CE985" w14:textId="77777777" w:rsidR="00364A62" w:rsidRPr="00405CA4" w:rsidRDefault="00364A62" w:rsidP="007609FC">
            <w:pPr>
              <w:rPr>
                <w:rFonts w:ascii="Arial" w:hAnsi="Arial" w:cs="Arial"/>
                <w:bCs/>
                <w:color w:val="000000"/>
                <w:sz w:val="16"/>
                <w:szCs w:val="16"/>
              </w:rPr>
            </w:pPr>
            <w:r w:rsidRPr="00405CA4">
              <w:rPr>
                <w:rFonts w:ascii="Arial" w:hAnsi="Arial" w:cs="Arial"/>
                <w:bCs/>
                <w:sz w:val="16"/>
                <w:szCs w:val="16"/>
              </w:rPr>
              <w:t>A book entitled Anthropogenic Environmental Impacts on Coral Reefs in the Western and South-western Pacific</w:t>
            </w:r>
          </w:p>
        </w:tc>
        <w:tc>
          <w:tcPr>
            <w:tcW w:w="620" w:type="pct"/>
            <w:shd w:val="clear" w:color="auto" w:fill="auto"/>
          </w:tcPr>
          <w:p w14:paraId="04475555" w14:textId="77777777" w:rsidR="00364A62" w:rsidRPr="00405CA4" w:rsidRDefault="00364A62" w:rsidP="007609FC">
            <w:pPr>
              <w:jc w:val="center"/>
              <w:rPr>
                <w:rFonts w:ascii="Arial" w:hAnsi="Arial" w:cs="Arial"/>
                <w:bCs/>
                <w:color w:val="000000"/>
                <w:sz w:val="16"/>
                <w:szCs w:val="16"/>
              </w:rPr>
            </w:pPr>
            <w:r w:rsidRPr="00405CA4">
              <w:rPr>
                <w:rFonts w:ascii="Arial" w:hAnsi="Arial" w:cs="Arial"/>
                <w:bCs/>
                <w:sz w:val="16"/>
                <w:szCs w:val="16"/>
              </w:rPr>
              <w:t>2019</w:t>
            </w:r>
          </w:p>
        </w:tc>
        <w:tc>
          <w:tcPr>
            <w:tcW w:w="335" w:type="pct"/>
            <w:shd w:val="clear" w:color="auto" w:fill="auto"/>
          </w:tcPr>
          <w:p w14:paraId="3FA15254" w14:textId="77777777" w:rsidR="00364A62" w:rsidRPr="00405CA4" w:rsidRDefault="00364A62" w:rsidP="007609FC">
            <w:pPr>
              <w:jc w:val="center"/>
              <w:rPr>
                <w:rFonts w:ascii="Arial" w:hAnsi="Arial" w:cs="Arial"/>
                <w:bCs/>
                <w:color w:val="000000"/>
                <w:sz w:val="16"/>
                <w:szCs w:val="16"/>
              </w:rPr>
            </w:pPr>
          </w:p>
        </w:tc>
        <w:tc>
          <w:tcPr>
            <w:tcW w:w="286" w:type="pct"/>
            <w:shd w:val="clear" w:color="auto" w:fill="auto"/>
          </w:tcPr>
          <w:p w14:paraId="2AE0400D" w14:textId="77777777" w:rsidR="00364A62" w:rsidRPr="00405CA4" w:rsidRDefault="00364A62" w:rsidP="007609FC">
            <w:pPr>
              <w:jc w:val="center"/>
              <w:rPr>
                <w:rFonts w:ascii="Arial" w:hAnsi="Arial" w:cs="Arial"/>
                <w:bCs/>
                <w:color w:val="000000"/>
                <w:sz w:val="16"/>
                <w:szCs w:val="16"/>
              </w:rPr>
            </w:pPr>
          </w:p>
        </w:tc>
        <w:tc>
          <w:tcPr>
            <w:tcW w:w="525" w:type="pct"/>
            <w:shd w:val="clear" w:color="auto" w:fill="auto"/>
          </w:tcPr>
          <w:p w14:paraId="7805FCE6" w14:textId="77777777" w:rsidR="00364A62" w:rsidRPr="00405CA4" w:rsidRDefault="00364A62" w:rsidP="007609FC">
            <w:pPr>
              <w:ind w:left="-66" w:right="-66"/>
              <w:jc w:val="center"/>
              <w:rPr>
                <w:rFonts w:ascii="Arial" w:hAnsi="Arial" w:cs="Arial"/>
                <w:bCs/>
                <w:sz w:val="16"/>
                <w:szCs w:val="16"/>
              </w:rPr>
            </w:pPr>
            <w:r w:rsidRPr="00405CA4">
              <w:rPr>
                <w:rFonts w:ascii="Arial" w:hAnsi="Arial" w:cs="Arial"/>
                <w:bCs/>
                <w:sz w:val="16"/>
                <w:szCs w:val="16"/>
              </w:rPr>
              <w:t>5K</w:t>
            </w:r>
          </w:p>
        </w:tc>
      </w:tr>
      <w:tr w:rsidR="00364A62" w:rsidRPr="00405CA4" w14:paraId="089CAA10" w14:textId="77777777" w:rsidTr="007609FC">
        <w:tc>
          <w:tcPr>
            <w:tcW w:w="632" w:type="pct"/>
            <w:vMerge/>
            <w:shd w:val="clear" w:color="auto" w:fill="FFF2CC"/>
          </w:tcPr>
          <w:p w14:paraId="31CE46DD" w14:textId="77777777" w:rsidR="00364A62" w:rsidRPr="00405CA4" w:rsidRDefault="00364A62" w:rsidP="007609FC">
            <w:pPr>
              <w:rPr>
                <w:rFonts w:ascii="Arial" w:hAnsi="Arial" w:cs="Arial"/>
                <w:sz w:val="16"/>
                <w:szCs w:val="16"/>
              </w:rPr>
            </w:pPr>
          </w:p>
        </w:tc>
        <w:tc>
          <w:tcPr>
            <w:tcW w:w="859" w:type="pct"/>
            <w:shd w:val="clear" w:color="auto" w:fill="auto"/>
          </w:tcPr>
          <w:p w14:paraId="51815FE8" w14:textId="77777777" w:rsidR="00364A62" w:rsidRPr="00405CA4" w:rsidRDefault="00364A62" w:rsidP="007609FC">
            <w:pPr>
              <w:tabs>
                <w:tab w:val="left" w:pos="247"/>
              </w:tabs>
              <w:ind w:left="247" w:hanging="247"/>
              <w:rPr>
                <w:rFonts w:ascii="Arial" w:hAnsi="Arial"/>
                <w:bCs/>
                <w:sz w:val="16"/>
                <w:szCs w:val="16"/>
              </w:rPr>
            </w:pPr>
            <w:r w:rsidRPr="00405CA4">
              <w:rPr>
                <w:rFonts w:ascii="Arial" w:hAnsi="Arial"/>
                <w:bCs/>
                <w:sz w:val="16"/>
                <w:szCs w:val="16"/>
              </w:rPr>
              <w:t>3.</w:t>
            </w:r>
            <w:r w:rsidRPr="00405CA4">
              <w:rPr>
                <w:rFonts w:ascii="Arial" w:hAnsi="Arial"/>
                <w:bCs/>
                <w:sz w:val="16"/>
                <w:szCs w:val="16"/>
              </w:rPr>
              <w:tab/>
              <w:t xml:space="preserve">Capacity building </w:t>
            </w:r>
          </w:p>
        </w:tc>
        <w:tc>
          <w:tcPr>
            <w:tcW w:w="930" w:type="pct"/>
            <w:shd w:val="clear" w:color="auto" w:fill="auto"/>
          </w:tcPr>
          <w:p w14:paraId="6B491607" w14:textId="77777777" w:rsidR="00364A62" w:rsidRPr="00405CA4" w:rsidRDefault="00364A62" w:rsidP="007609FC">
            <w:pPr>
              <w:rPr>
                <w:rFonts w:ascii="Arial" w:hAnsi="Arial" w:cs="Arial"/>
                <w:bCs/>
                <w:sz w:val="16"/>
                <w:szCs w:val="16"/>
              </w:rPr>
            </w:pPr>
            <w:r w:rsidRPr="00405CA4">
              <w:rPr>
                <w:rFonts w:ascii="Arial" w:hAnsi="Arial" w:cs="Arial"/>
                <w:bCs/>
                <w:sz w:val="16"/>
                <w:szCs w:val="16"/>
              </w:rPr>
              <w:t>Regional and local</w:t>
            </w:r>
          </w:p>
          <w:p w14:paraId="6DDF0712" w14:textId="77777777" w:rsidR="00364A62" w:rsidRPr="00405CA4" w:rsidRDefault="00364A62" w:rsidP="007609FC">
            <w:pPr>
              <w:rPr>
                <w:rFonts w:ascii="Arial" w:hAnsi="Arial" w:cs="Arial"/>
                <w:bCs/>
                <w:color w:val="000000"/>
                <w:sz w:val="16"/>
                <w:szCs w:val="16"/>
              </w:rPr>
            </w:pPr>
            <w:r w:rsidRPr="00405CA4">
              <w:rPr>
                <w:rFonts w:ascii="Arial" w:hAnsi="Arial" w:cs="Arial"/>
                <w:bCs/>
                <w:sz w:val="16"/>
                <w:szCs w:val="16"/>
              </w:rPr>
              <w:t>training courses on molecular techniques for genetics connectivity/ resilience research</w:t>
            </w:r>
          </w:p>
        </w:tc>
        <w:tc>
          <w:tcPr>
            <w:tcW w:w="812" w:type="pct"/>
            <w:shd w:val="clear" w:color="auto" w:fill="auto"/>
          </w:tcPr>
          <w:p w14:paraId="201F398C" w14:textId="77777777" w:rsidR="00364A62" w:rsidRPr="00405CA4" w:rsidRDefault="00364A62" w:rsidP="007609FC">
            <w:pPr>
              <w:rPr>
                <w:rFonts w:ascii="Arial" w:hAnsi="Arial" w:cs="Arial"/>
                <w:bCs/>
                <w:sz w:val="16"/>
                <w:szCs w:val="16"/>
              </w:rPr>
            </w:pPr>
            <w:r w:rsidRPr="00405CA4">
              <w:rPr>
                <w:rFonts w:ascii="Arial" w:hAnsi="Arial" w:cs="Arial"/>
                <w:bCs/>
                <w:sz w:val="16"/>
                <w:szCs w:val="16"/>
              </w:rPr>
              <w:t>Trained scientists</w:t>
            </w:r>
          </w:p>
          <w:p w14:paraId="68EF7B03" w14:textId="77777777" w:rsidR="00364A62" w:rsidRPr="00405CA4" w:rsidRDefault="00364A62" w:rsidP="007609FC">
            <w:pPr>
              <w:rPr>
                <w:rFonts w:ascii="Arial" w:hAnsi="Arial" w:cs="Arial"/>
                <w:bCs/>
                <w:color w:val="000000"/>
                <w:sz w:val="16"/>
                <w:szCs w:val="16"/>
              </w:rPr>
            </w:pPr>
            <w:r w:rsidRPr="00405CA4">
              <w:rPr>
                <w:rFonts w:ascii="Arial" w:hAnsi="Arial" w:cs="Arial"/>
                <w:bCs/>
                <w:sz w:val="16"/>
                <w:szCs w:val="16"/>
              </w:rPr>
              <w:t>and students under the Young Scientist Network for Coral Reef Research in the Western Pacific</w:t>
            </w:r>
          </w:p>
        </w:tc>
        <w:tc>
          <w:tcPr>
            <w:tcW w:w="620" w:type="pct"/>
            <w:shd w:val="clear" w:color="auto" w:fill="auto"/>
          </w:tcPr>
          <w:p w14:paraId="464F030C" w14:textId="77777777" w:rsidR="00364A62" w:rsidRPr="00405CA4" w:rsidRDefault="00364A62" w:rsidP="007609FC">
            <w:pPr>
              <w:jc w:val="center"/>
              <w:rPr>
                <w:rFonts w:ascii="Arial" w:hAnsi="Arial" w:cs="Arial"/>
                <w:bCs/>
                <w:color w:val="000000"/>
                <w:sz w:val="16"/>
                <w:szCs w:val="16"/>
              </w:rPr>
            </w:pPr>
            <w:r w:rsidRPr="00405CA4">
              <w:rPr>
                <w:rFonts w:ascii="Arial" w:hAnsi="Arial" w:cs="Arial"/>
                <w:bCs/>
                <w:sz w:val="16"/>
                <w:szCs w:val="16"/>
              </w:rPr>
              <w:t>2019, Thailand</w:t>
            </w:r>
          </w:p>
        </w:tc>
        <w:tc>
          <w:tcPr>
            <w:tcW w:w="335" w:type="pct"/>
            <w:shd w:val="clear" w:color="auto" w:fill="auto"/>
          </w:tcPr>
          <w:p w14:paraId="6034BED8" w14:textId="77777777" w:rsidR="00364A62" w:rsidRPr="00405CA4" w:rsidRDefault="00364A62" w:rsidP="007609FC">
            <w:pPr>
              <w:jc w:val="center"/>
              <w:rPr>
                <w:rFonts w:ascii="Arial" w:hAnsi="Arial" w:cs="Arial"/>
                <w:bCs/>
                <w:color w:val="000000"/>
                <w:sz w:val="16"/>
                <w:szCs w:val="16"/>
              </w:rPr>
            </w:pPr>
          </w:p>
        </w:tc>
        <w:tc>
          <w:tcPr>
            <w:tcW w:w="286" w:type="pct"/>
            <w:shd w:val="clear" w:color="auto" w:fill="auto"/>
          </w:tcPr>
          <w:p w14:paraId="628A5C5A" w14:textId="77777777" w:rsidR="00364A62" w:rsidRPr="00405CA4" w:rsidRDefault="00364A62" w:rsidP="007609FC">
            <w:pPr>
              <w:jc w:val="center"/>
              <w:rPr>
                <w:rFonts w:ascii="Arial" w:hAnsi="Arial" w:cs="Arial"/>
                <w:bCs/>
                <w:color w:val="000000"/>
                <w:sz w:val="16"/>
                <w:szCs w:val="16"/>
              </w:rPr>
            </w:pPr>
          </w:p>
        </w:tc>
        <w:tc>
          <w:tcPr>
            <w:tcW w:w="525" w:type="pct"/>
            <w:shd w:val="clear" w:color="auto" w:fill="auto"/>
          </w:tcPr>
          <w:p w14:paraId="7105DA82" w14:textId="77777777" w:rsidR="00364A62" w:rsidRPr="00405CA4" w:rsidRDefault="00364A62" w:rsidP="007609FC">
            <w:pPr>
              <w:ind w:left="-66" w:right="-66"/>
              <w:jc w:val="center"/>
              <w:rPr>
                <w:rFonts w:ascii="Arial" w:hAnsi="Arial" w:cs="Arial"/>
                <w:bCs/>
                <w:sz w:val="16"/>
                <w:szCs w:val="16"/>
              </w:rPr>
            </w:pPr>
            <w:r w:rsidRPr="00405CA4">
              <w:rPr>
                <w:rFonts w:ascii="Arial" w:hAnsi="Arial" w:cs="Arial"/>
                <w:bCs/>
                <w:sz w:val="16"/>
                <w:szCs w:val="16"/>
              </w:rPr>
              <w:t>10K</w:t>
            </w:r>
          </w:p>
        </w:tc>
      </w:tr>
      <w:tr w:rsidR="00364A62" w:rsidRPr="00405CA4" w14:paraId="2DBAE4A1" w14:textId="77777777" w:rsidTr="007609FC">
        <w:trPr>
          <w:trHeight w:val="194"/>
        </w:trPr>
        <w:tc>
          <w:tcPr>
            <w:tcW w:w="632" w:type="pct"/>
            <w:vMerge/>
            <w:shd w:val="clear" w:color="auto" w:fill="FFF2CC"/>
          </w:tcPr>
          <w:p w14:paraId="7D34CC99" w14:textId="77777777" w:rsidR="00364A62" w:rsidRPr="00405CA4" w:rsidRDefault="00364A62" w:rsidP="007609FC">
            <w:pPr>
              <w:rPr>
                <w:rFonts w:ascii="Arial" w:hAnsi="Arial" w:cs="Arial"/>
                <w:sz w:val="16"/>
                <w:szCs w:val="16"/>
              </w:rPr>
            </w:pPr>
          </w:p>
        </w:tc>
        <w:tc>
          <w:tcPr>
            <w:tcW w:w="859" w:type="pct"/>
            <w:shd w:val="clear" w:color="auto" w:fill="auto"/>
          </w:tcPr>
          <w:p w14:paraId="6D9A10E6" w14:textId="77777777" w:rsidR="00364A62" w:rsidRPr="00405CA4" w:rsidRDefault="00364A62" w:rsidP="007609FC">
            <w:pPr>
              <w:tabs>
                <w:tab w:val="left" w:pos="247"/>
              </w:tabs>
              <w:ind w:left="247" w:hanging="247"/>
              <w:rPr>
                <w:rFonts w:ascii="Arial" w:hAnsi="Arial"/>
                <w:bCs/>
                <w:sz w:val="16"/>
                <w:szCs w:val="16"/>
              </w:rPr>
            </w:pPr>
            <w:r w:rsidRPr="00405CA4">
              <w:rPr>
                <w:rFonts w:ascii="Arial" w:hAnsi="Arial"/>
                <w:bCs/>
                <w:sz w:val="16"/>
                <w:szCs w:val="16"/>
              </w:rPr>
              <w:t>4.</w:t>
            </w:r>
            <w:r w:rsidRPr="00405CA4">
              <w:rPr>
                <w:rFonts w:ascii="Arial" w:hAnsi="Arial"/>
                <w:bCs/>
                <w:sz w:val="16"/>
                <w:szCs w:val="16"/>
              </w:rPr>
              <w:tab/>
              <w:t>Workshop</w:t>
            </w:r>
          </w:p>
        </w:tc>
        <w:tc>
          <w:tcPr>
            <w:tcW w:w="930" w:type="pct"/>
            <w:shd w:val="clear" w:color="auto" w:fill="auto"/>
          </w:tcPr>
          <w:p w14:paraId="4A87498E" w14:textId="77777777" w:rsidR="00364A62" w:rsidRPr="00405CA4" w:rsidRDefault="00364A62" w:rsidP="007609FC">
            <w:pPr>
              <w:rPr>
                <w:rFonts w:ascii="Arial" w:hAnsi="Arial" w:cs="Arial"/>
                <w:bCs/>
                <w:color w:val="000000"/>
                <w:sz w:val="16"/>
                <w:szCs w:val="16"/>
              </w:rPr>
            </w:pPr>
            <w:r w:rsidRPr="00405CA4">
              <w:rPr>
                <w:rFonts w:ascii="Arial" w:hAnsi="Arial" w:cs="Arial"/>
                <w:bCs/>
                <w:sz w:val="16"/>
                <w:szCs w:val="16"/>
              </w:rPr>
              <w:t>Brainstorming and discussion on coral reef resilience, management and conservation in the Western Pacific</w:t>
            </w:r>
          </w:p>
        </w:tc>
        <w:tc>
          <w:tcPr>
            <w:tcW w:w="812" w:type="pct"/>
            <w:shd w:val="clear" w:color="auto" w:fill="auto"/>
          </w:tcPr>
          <w:p w14:paraId="431DAC1F" w14:textId="77777777" w:rsidR="00364A62" w:rsidRPr="00405CA4" w:rsidRDefault="00364A62" w:rsidP="007609FC">
            <w:pPr>
              <w:rPr>
                <w:rFonts w:ascii="Arial" w:hAnsi="Arial" w:cs="Arial"/>
                <w:bCs/>
                <w:color w:val="000000"/>
                <w:sz w:val="16"/>
                <w:szCs w:val="16"/>
              </w:rPr>
            </w:pPr>
            <w:r w:rsidRPr="00405CA4">
              <w:rPr>
                <w:rFonts w:ascii="Arial" w:hAnsi="Arial" w:cs="Arial"/>
                <w:bCs/>
                <w:sz w:val="16"/>
                <w:szCs w:val="16"/>
              </w:rPr>
              <w:t>Recommendations for enhancing coral reef resilience, management and conservation from the WESTPAC.</w:t>
            </w:r>
          </w:p>
        </w:tc>
        <w:tc>
          <w:tcPr>
            <w:tcW w:w="620" w:type="pct"/>
            <w:shd w:val="clear" w:color="auto" w:fill="auto"/>
          </w:tcPr>
          <w:p w14:paraId="6460EB70" w14:textId="77777777" w:rsidR="00364A62" w:rsidRPr="00405CA4" w:rsidRDefault="00364A62" w:rsidP="007609FC">
            <w:pPr>
              <w:jc w:val="center"/>
              <w:rPr>
                <w:rFonts w:ascii="Arial" w:hAnsi="Arial" w:cs="Arial"/>
                <w:bCs/>
                <w:color w:val="000000"/>
                <w:sz w:val="16"/>
                <w:szCs w:val="16"/>
              </w:rPr>
            </w:pPr>
            <w:r w:rsidRPr="00405CA4">
              <w:rPr>
                <w:rFonts w:ascii="Arial" w:hAnsi="Arial" w:cs="Arial"/>
                <w:bCs/>
                <w:sz w:val="16"/>
                <w:szCs w:val="16"/>
              </w:rPr>
              <w:t>2020</w:t>
            </w:r>
          </w:p>
        </w:tc>
        <w:tc>
          <w:tcPr>
            <w:tcW w:w="335" w:type="pct"/>
            <w:shd w:val="clear" w:color="auto" w:fill="auto"/>
          </w:tcPr>
          <w:p w14:paraId="75352125" w14:textId="77777777" w:rsidR="00364A62" w:rsidRPr="00405CA4" w:rsidRDefault="00364A62" w:rsidP="007609FC">
            <w:pPr>
              <w:jc w:val="center"/>
              <w:rPr>
                <w:rFonts w:ascii="Arial" w:hAnsi="Arial" w:cs="Arial"/>
                <w:bCs/>
                <w:color w:val="000000"/>
                <w:sz w:val="16"/>
                <w:szCs w:val="16"/>
              </w:rPr>
            </w:pPr>
            <w:r w:rsidRPr="00405CA4">
              <w:rPr>
                <w:rFonts w:ascii="Arial" w:hAnsi="Arial" w:cs="Arial"/>
                <w:bCs/>
                <w:color w:val="000000"/>
                <w:sz w:val="16"/>
                <w:szCs w:val="16"/>
              </w:rPr>
              <w:t>4K</w:t>
            </w:r>
          </w:p>
        </w:tc>
        <w:tc>
          <w:tcPr>
            <w:tcW w:w="286" w:type="pct"/>
            <w:shd w:val="clear" w:color="auto" w:fill="auto"/>
          </w:tcPr>
          <w:p w14:paraId="12457324" w14:textId="77777777" w:rsidR="00364A62" w:rsidRPr="00405CA4" w:rsidRDefault="00364A62" w:rsidP="007609FC">
            <w:pPr>
              <w:jc w:val="center"/>
              <w:rPr>
                <w:rFonts w:ascii="Arial" w:hAnsi="Arial" w:cs="Arial"/>
                <w:bCs/>
                <w:color w:val="000000"/>
                <w:sz w:val="16"/>
                <w:szCs w:val="16"/>
              </w:rPr>
            </w:pPr>
            <w:r w:rsidRPr="00405CA4">
              <w:rPr>
                <w:rFonts w:ascii="Arial" w:hAnsi="Arial" w:cs="Arial"/>
                <w:bCs/>
                <w:color w:val="000000"/>
                <w:sz w:val="16"/>
                <w:szCs w:val="16"/>
              </w:rPr>
              <w:t>5K</w:t>
            </w:r>
          </w:p>
        </w:tc>
        <w:tc>
          <w:tcPr>
            <w:tcW w:w="525" w:type="pct"/>
            <w:shd w:val="clear" w:color="auto" w:fill="auto"/>
          </w:tcPr>
          <w:p w14:paraId="0D5EF8BC" w14:textId="77777777" w:rsidR="00364A62" w:rsidRPr="00405CA4" w:rsidRDefault="00364A62" w:rsidP="007609FC">
            <w:pPr>
              <w:ind w:left="-66" w:right="-66"/>
              <w:jc w:val="center"/>
              <w:rPr>
                <w:rFonts w:ascii="Arial" w:hAnsi="Arial" w:cs="Arial"/>
                <w:bCs/>
                <w:sz w:val="16"/>
                <w:szCs w:val="16"/>
              </w:rPr>
            </w:pPr>
            <w:r w:rsidRPr="00405CA4">
              <w:rPr>
                <w:rFonts w:ascii="Arial" w:hAnsi="Arial" w:cs="Arial"/>
                <w:bCs/>
                <w:sz w:val="16"/>
                <w:szCs w:val="16"/>
              </w:rPr>
              <w:t>10K</w:t>
            </w:r>
          </w:p>
          <w:p w14:paraId="0F78F0CF" w14:textId="77777777" w:rsidR="00364A62" w:rsidRPr="00405CA4" w:rsidRDefault="00364A62" w:rsidP="007609FC">
            <w:pPr>
              <w:ind w:left="-66" w:right="-66"/>
              <w:jc w:val="center"/>
              <w:rPr>
                <w:rFonts w:ascii="Arial" w:hAnsi="Arial" w:cs="Arial"/>
                <w:bCs/>
                <w:sz w:val="16"/>
                <w:szCs w:val="16"/>
              </w:rPr>
            </w:pPr>
            <w:r w:rsidRPr="00405CA4">
              <w:rPr>
                <w:rFonts w:ascii="Arial" w:hAnsi="Arial" w:cs="Arial"/>
                <w:bCs/>
                <w:sz w:val="16"/>
                <w:szCs w:val="16"/>
              </w:rPr>
              <w:t>In collaboration with IMBeR</w:t>
            </w:r>
          </w:p>
        </w:tc>
      </w:tr>
      <w:tr w:rsidR="00364A62" w:rsidRPr="00405CA4" w14:paraId="3C7661E8" w14:textId="77777777" w:rsidTr="007609FC">
        <w:tc>
          <w:tcPr>
            <w:tcW w:w="632" w:type="pct"/>
            <w:vMerge w:val="restart"/>
            <w:shd w:val="clear" w:color="auto" w:fill="EDEDED"/>
          </w:tcPr>
          <w:p w14:paraId="75E1CD80" w14:textId="77777777" w:rsidR="00364A62" w:rsidRPr="00405CA4" w:rsidRDefault="00364A62" w:rsidP="007609FC">
            <w:pPr>
              <w:rPr>
                <w:rFonts w:ascii="Arial" w:hAnsi="Arial" w:cs="Arial"/>
                <w:bCs/>
                <w:color w:val="000000"/>
                <w:sz w:val="16"/>
                <w:szCs w:val="16"/>
              </w:rPr>
            </w:pPr>
            <w:r w:rsidRPr="00405CA4">
              <w:rPr>
                <w:rFonts w:ascii="Arial" w:hAnsi="Arial" w:cs="Arial"/>
                <w:bCs/>
                <w:color w:val="000000"/>
                <w:sz w:val="16"/>
                <w:szCs w:val="16"/>
              </w:rPr>
              <w:lastRenderedPageBreak/>
              <w:t>DNA Taxonomy and Recruitment Monitoring of the Coral Reef Marine Organisms</w:t>
            </w:r>
          </w:p>
        </w:tc>
        <w:tc>
          <w:tcPr>
            <w:tcW w:w="859" w:type="pct"/>
            <w:shd w:val="clear" w:color="auto" w:fill="auto"/>
          </w:tcPr>
          <w:p w14:paraId="72959F9B" w14:textId="77777777" w:rsidR="00364A62" w:rsidRPr="00405CA4" w:rsidRDefault="00364A62" w:rsidP="007609FC">
            <w:pPr>
              <w:tabs>
                <w:tab w:val="left" w:pos="247"/>
              </w:tabs>
              <w:ind w:left="247" w:hanging="247"/>
              <w:rPr>
                <w:rFonts w:ascii="Arial" w:eastAsia="Malgun Gothic" w:hAnsi="Arial" w:cs="Arial"/>
                <w:bCs/>
                <w:sz w:val="16"/>
                <w:szCs w:val="16"/>
                <w:lang w:eastAsia="ko-KR"/>
              </w:rPr>
            </w:pPr>
            <w:r w:rsidRPr="00405CA4">
              <w:rPr>
                <w:rFonts w:ascii="Arial" w:hAnsi="Arial" w:cs="Arial"/>
                <w:bCs/>
                <w:sz w:val="16"/>
                <w:szCs w:val="16"/>
              </w:rPr>
              <w:t>1.</w:t>
            </w:r>
            <w:r w:rsidRPr="00405CA4">
              <w:rPr>
                <w:rFonts w:ascii="Arial" w:hAnsi="Arial" w:cs="Arial"/>
                <w:bCs/>
                <w:sz w:val="16"/>
                <w:szCs w:val="16"/>
              </w:rPr>
              <w:tab/>
            </w:r>
            <w:r w:rsidRPr="00405CA4">
              <w:rPr>
                <w:rFonts w:ascii="Arial" w:hAnsi="Arial"/>
                <w:bCs/>
                <w:sz w:val="16"/>
                <w:szCs w:val="16"/>
              </w:rPr>
              <w:t>Inception</w:t>
            </w:r>
            <w:r w:rsidRPr="00405CA4">
              <w:rPr>
                <w:rFonts w:ascii="Arial" w:eastAsia="Malgun Gothic" w:hAnsi="Arial" w:cs="Arial"/>
                <w:bCs/>
                <w:sz w:val="16"/>
                <w:szCs w:val="16"/>
                <w:lang w:eastAsia="ko-KR"/>
              </w:rPr>
              <w:t xml:space="preserve"> meeting of the 3</w:t>
            </w:r>
            <w:r w:rsidRPr="00405CA4">
              <w:rPr>
                <w:rFonts w:ascii="Arial" w:eastAsia="Malgun Gothic" w:hAnsi="Arial" w:cs="Arial"/>
                <w:bCs/>
                <w:sz w:val="16"/>
                <w:szCs w:val="16"/>
                <w:vertAlign w:val="superscript"/>
                <w:lang w:eastAsia="ko-KR"/>
              </w:rPr>
              <w:t>rd</w:t>
            </w:r>
            <w:r w:rsidRPr="00405CA4">
              <w:rPr>
                <w:rFonts w:ascii="Arial" w:eastAsia="Malgun Gothic" w:hAnsi="Arial" w:cs="Arial"/>
                <w:bCs/>
                <w:sz w:val="16"/>
                <w:szCs w:val="16"/>
                <w:lang w:eastAsia="ko-KR"/>
              </w:rPr>
              <w:t xml:space="preserve"> phase of the project</w:t>
            </w:r>
          </w:p>
        </w:tc>
        <w:tc>
          <w:tcPr>
            <w:tcW w:w="930" w:type="pct"/>
            <w:shd w:val="clear" w:color="auto" w:fill="auto"/>
          </w:tcPr>
          <w:p w14:paraId="7119041A" w14:textId="77777777" w:rsidR="00364A62" w:rsidRPr="00405CA4" w:rsidRDefault="00364A62" w:rsidP="007609FC">
            <w:pPr>
              <w:rPr>
                <w:rFonts w:ascii="Arial" w:eastAsia="Malgun Gothic" w:hAnsi="Arial" w:cs="Arial"/>
                <w:bCs/>
                <w:sz w:val="16"/>
                <w:szCs w:val="16"/>
                <w:lang w:eastAsia="ko-KR"/>
              </w:rPr>
            </w:pPr>
            <w:r w:rsidRPr="00405CA4">
              <w:rPr>
                <w:rFonts w:ascii="Arial" w:eastAsia="Malgun Gothic" w:hAnsi="Arial" w:cs="Arial"/>
                <w:bCs/>
                <w:sz w:val="16"/>
                <w:szCs w:val="16"/>
                <w:lang w:eastAsia="ko-KR"/>
              </w:rPr>
              <w:t>To plan and officially launch the 3</w:t>
            </w:r>
            <w:r w:rsidRPr="00405CA4">
              <w:rPr>
                <w:rFonts w:ascii="Arial" w:eastAsia="Malgun Gothic" w:hAnsi="Arial" w:cs="Arial"/>
                <w:bCs/>
                <w:sz w:val="16"/>
                <w:szCs w:val="16"/>
                <w:vertAlign w:val="superscript"/>
                <w:lang w:eastAsia="ko-KR"/>
              </w:rPr>
              <w:t>rd</w:t>
            </w:r>
            <w:r w:rsidRPr="00405CA4">
              <w:rPr>
                <w:rFonts w:ascii="Arial" w:eastAsia="Malgun Gothic" w:hAnsi="Arial" w:cs="Arial"/>
                <w:bCs/>
                <w:sz w:val="16"/>
                <w:szCs w:val="16"/>
                <w:lang w:eastAsia="ko-KR"/>
              </w:rPr>
              <w:t xml:space="preserve"> phase </w:t>
            </w:r>
            <w:r w:rsidRPr="00405CA4">
              <w:rPr>
                <w:rFonts w:ascii="Arial" w:hAnsi="Arial" w:cs="Arial"/>
                <w:bCs/>
                <w:sz w:val="16"/>
                <w:szCs w:val="16"/>
              </w:rPr>
              <w:t>activities</w:t>
            </w:r>
          </w:p>
        </w:tc>
        <w:tc>
          <w:tcPr>
            <w:tcW w:w="812" w:type="pct"/>
            <w:shd w:val="clear" w:color="auto" w:fill="auto"/>
          </w:tcPr>
          <w:p w14:paraId="67BF50F4" w14:textId="77777777" w:rsidR="00364A62" w:rsidRPr="00405CA4" w:rsidRDefault="00364A62" w:rsidP="007609FC">
            <w:pPr>
              <w:rPr>
                <w:rFonts w:ascii="Arial" w:hAnsi="Arial" w:cs="Arial"/>
                <w:bCs/>
                <w:sz w:val="16"/>
                <w:szCs w:val="16"/>
              </w:rPr>
            </w:pPr>
            <w:r w:rsidRPr="00405CA4">
              <w:rPr>
                <w:rFonts w:ascii="Arial" w:hAnsi="Arial" w:cs="Arial"/>
                <w:bCs/>
                <w:sz w:val="16"/>
                <w:szCs w:val="16"/>
              </w:rPr>
              <w:t xml:space="preserve">Activity plan for the 3rd phase </w:t>
            </w:r>
          </w:p>
        </w:tc>
        <w:tc>
          <w:tcPr>
            <w:tcW w:w="620" w:type="pct"/>
            <w:shd w:val="clear" w:color="auto" w:fill="auto"/>
          </w:tcPr>
          <w:p w14:paraId="3191960E" w14:textId="77777777" w:rsidR="00364A62" w:rsidRPr="00405CA4" w:rsidRDefault="00364A62" w:rsidP="007609FC">
            <w:pPr>
              <w:jc w:val="center"/>
              <w:rPr>
                <w:rFonts w:ascii="Arial" w:hAnsi="Arial" w:cs="Arial"/>
                <w:bCs/>
                <w:sz w:val="16"/>
                <w:szCs w:val="16"/>
              </w:rPr>
            </w:pPr>
            <w:r w:rsidRPr="00405CA4">
              <w:rPr>
                <w:rFonts w:ascii="Arial" w:hAnsi="Arial" w:cs="Arial"/>
                <w:bCs/>
                <w:sz w:val="16"/>
                <w:szCs w:val="16"/>
              </w:rPr>
              <w:t>June 2019, Vietnam</w:t>
            </w:r>
          </w:p>
        </w:tc>
        <w:tc>
          <w:tcPr>
            <w:tcW w:w="335" w:type="pct"/>
            <w:shd w:val="clear" w:color="auto" w:fill="auto"/>
          </w:tcPr>
          <w:p w14:paraId="393662C4" w14:textId="77777777" w:rsidR="00364A62" w:rsidRPr="00405CA4" w:rsidRDefault="00364A62" w:rsidP="007609FC">
            <w:pPr>
              <w:jc w:val="center"/>
              <w:rPr>
                <w:rFonts w:ascii="Arial" w:eastAsia="Malgun Gothic" w:hAnsi="Arial" w:cs="Arial"/>
                <w:bCs/>
                <w:sz w:val="16"/>
                <w:szCs w:val="16"/>
                <w:lang w:eastAsia="ko-KR"/>
              </w:rPr>
            </w:pPr>
          </w:p>
        </w:tc>
        <w:tc>
          <w:tcPr>
            <w:tcW w:w="286" w:type="pct"/>
            <w:shd w:val="clear" w:color="auto" w:fill="auto"/>
          </w:tcPr>
          <w:p w14:paraId="7677BE36" w14:textId="77777777" w:rsidR="00364A62" w:rsidRPr="00405CA4" w:rsidRDefault="00364A62" w:rsidP="007609FC">
            <w:pPr>
              <w:jc w:val="center"/>
              <w:rPr>
                <w:rFonts w:ascii="Arial" w:eastAsia="Malgun Gothic" w:hAnsi="Arial" w:cs="Arial"/>
                <w:bCs/>
                <w:sz w:val="16"/>
                <w:szCs w:val="16"/>
                <w:lang w:eastAsia="ko-KR"/>
              </w:rPr>
            </w:pPr>
            <w:r w:rsidRPr="00405CA4">
              <w:rPr>
                <w:rFonts w:ascii="Arial" w:eastAsia="Malgun Gothic" w:hAnsi="Arial" w:cs="Arial"/>
                <w:bCs/>
                <w:sz w:val="16"/>
                <w:szCs w:val="16"/>
                <w:lang w:eastAsia="ko-KR"/>
              </w:rPr>
              <w:t>15K</w:t>
            </w:r>
          </w:p>
        </w:tc>
        <w:tc>
          <w:tcPr>
            <w:tcW w:w="525" w:type="pct"/>
            <w:shd w:val="clear" w:color="auto" w:fill="auto"/>
          </w:tcPr>
          <w:p w14:paraId="6AC9029E" w14:textId="77777777" w:rsidR="00364A62" w:rsidRPr="00405CA4" w:rsidRDefault="00364A62" w:rsidP="007609FC">
            <w:pPr>
              <w:jc w:val="center"/>
              <w:rPr>
                <w:rFonts w:ascii="Arial" w:eastAsia="Malgun Gothic" w:hAnsi="Arial" w:cs="Arial"/>
                <w:bCs/>
                <w:sz w:val="16"/>
                <w:szCs w:val="16"/>
                <w:lang w:eastAsia="ko-KR"/>
              </w:rPr>
            </w:pPr>
          </w:p>
        </w:tc>
      </w:tr>
      <w:tr w:rsidR="00364A62" w:rsidRPr="00405CA4" w14:paraId="65AC8C8A" w14:textId="77777777" w:rsidTr="007609FC">
        <w:tc>
          <w:tcPr>
            <w:tcW w:w="632" w:type="pct"/>
            <w:vMerge/>
            <w:tcBorders>
              <w:bottom w:val="nil"/>
            </w:tcBorders>
            <w:shd w:val="clear" w:color="auto" w:fill="EDEDED"/>
          </w:tcPr>
          <w:p w14:paraId="2496DA86" w14:textId="77777777" w:rsidR="00364A62" w:rsidRPr="00405CA4" w:rsidRDefault="00364A62" w:rsidP="007609FC">
            <w:pPr>
              <w:rPr>
                <w:rFonts w:ascii="Arial" w:hAnsi="Arial" w:cs="Arial"/>
                <w:sz w:val="16"/>
                <w:szCs w:val="16"/>
              </w:rPr>
            </w:pPr>
          </w:p>
        </w:tc>
        <w:tc>
          <w:tcPr>
            <w:tcW w:w="859" w:type="pct"/>
            <w:shd w:val="clear" w:color="auto" w:fill="auto"/>
          </w:tcPr>
          <w:p w14:paraId="4A4A06F8" w14:textId="77777777" w:rsidR="00364A62" w:rsidRPr="00405CA4" w:rsidRDefault="00364A62" w:rsidP="007609FC">
            <w:pPr>
              <w:tabs>
                <w:tab w:val="left" w:pos="247"/>
              </w:tabs>
              <w:ind w:left="247" w:hanging="247"/>
              <w:rPr>
                <w:rFonts w:ascii="Arial" w:eastAsia="Malgun Gothic" w:hAnsi="Arial" w:cs="Arial"/>
                <w:bCs/>
                <w:sz w:val="16"/>
                <w:szCs w:val="16"/>
                <w:lang w:eastAsia="ko-KR"/>
              </w:rPr>
            </w:pPr>
            <w:r w:rsidRPr="00405CA4">
              <w:rPr>
                <w:rFonts w:ascii="Arial" w:eastAsia="Malgun Gothic" w:hAnsi="Arial" w:cs="Arial"/>
                <w:bCs/>
                <w:sz w:val="16"/>
                <w:szCs w:val="16"/>
                <w:lang w:eastAsia="ko-KR"/>
              </w:rPr>
              <w:t>2</w:t>
            </w:r>
            <w:r w:rsidRPr="00405CA4">
              <w:rPr>
                <w:rFonts w:ascii="Arial" w:hAnsi="Arial" w:cs="Arial"/>
                <w:bCs/>
                <w:sz w:val="16"/>
                <w:szCs w:val="16"/>
              </w:rPr>
              <w:t>.</w:t>
            </w:r>
            <w:r w:rsidRPr="00405CA4">
              <w:rPr>
                <w:rFonts w:ascii="Arial" w:hAnsi="Arial" w:cs="Arial"/>
                <w:bCs/>
                <w:sz w:val="16"/>
                <w:szCs w:val="16"/>
              </w:rPr>
              <w:tab/>
            </w:r>
            <w:r w:rsidRPr="00405CA4">
              <w:rPr>
                <w:rFonts w:ascii="Arial" w:hAnsi="Arial"/>
                <w:bCs/>
                <w:sz w:val="16"/>
                <w:szCs w:val="16"/>
              </w:rPr>
              <w:t>Operation</w:t>
            </w:r>
            <w:r w:rsidRPr="00405CA4">
              <w:rPr>
                <w:rFonts w:ascii="Arial" w:eastAsia="Malgun Gothic" w:hAnsi="Arial" w:cs="Arial"/>
                <w:bCs/>
                <w:sz w:val="16"/>
                <w:szCs w:val="16"/>
                <w:lang w:eastAsia="ko-KR"/>
              </w:rPr>
              <w:t xml:space="preserve"> and expansion of data in the WESTPAC marine biodiversity portal system</w:t>
            </w:r>
          </w:p>
        </w:tc>
        <w:tc>
          <w:tcPr>
            <w:tcW w:w="930" w:type="pct"/>
            <w:shd w:val="clear" w:color="auto" w:fill="auto"/>
          </w:tcPr>
          <w:p w14:paraId="14FA2C17" w14:textId="77777777" w:rsidR="00364A62" w:rsidRPr="00405CA4" w:rsidRDefault="00364A62" w:rsidP="007609FC">
            <w:pPr>
              <w:rPr>
                <w:rFonts w:ascii="Arial" w:eastAsia="Malgun Gothic" w:hAnsi="Arial" w:cs="Arial"/>
                <w:bCs/>
                <w:sz w:val="16"/>
                <w:szCs w:val="16"/>
                <w:lang w:eastAsia="ko-KR"/>
              </w:rPr>
            </w:pPr>
            <w:r w:rsidRPr="00405CA4">
              <w:rPr>
                <w:rFonts w:ascii="Arial" w:eastAsia="Malgun Gothic" w:hAnsi="Arial" w:cs="Arial"/>
                <w:bCs/>
                <w:sz w:val="16"/>
                <w:szCs w:val="16"/>
                <w:lang w:eastAsia="ko-KR"/>
              </w:rPr>
              <w:t>To expand biodiversity information on coral reef marine organisms</w:t>
            </w:r>
          </w:p>
        </w:tc>
        <w:tc>
          <w:tcPr>
            <w:tcW w:w="812" w:type="pct"/>
            <w:shd w:val="clear" w:color="auto" w:fill="auto"/>
          </w:tcPr>
          <w:p w14:paraId="5C7A3995" w14:textId="77777777" w:rsidR="00364A62" w:rsidRPr="00405CA4" w:rsidRDefault="00364A62" w:rsidP="007609FC">
            <w:pPr>
              <w:rPr>
                <w:rFonts w:ascii="Arial" w:hAnsi="Arial" w:cs="Arial"/>
                <w:bCs/>
                <w:sz w:val="16"/>
                <w:szCs w:val="16"/>
              </w:rPr>
            </w:pPr>
            <w:r w:rsidRPr="00405CA4">
              <w:rPr>
                <w:rFonts w:ascii="Arial" w:hAnsi="Arial" w:cs="Arial"/>
                <w:bCs/>
                <w:sz w:val="16"/>
                <w:szCs w:val="16"/>
              </w:rPr>
              <w:t>Expanded marine biodiversity database</w:t>
            </w:r>
          </w:p>
        </w:tc>
        <w:tc>
          <w:tcPr>
            <w:tcW w:w="620" w:type="pct"/>
            <w:shd w:val="clear" w:color="auto" w:fill="auto"/>
          </w:tcPr>
          <w:p w14:paraId="57FFF10E" w14:textId="77777777" w:rsidR="00364A62" w:rsidRPr="00405CA4" w:rsidRDefault="00364A62" w:rsidP="007609FC">
            <w:pPr>
              <w:jc w:val="center"/>
              <w:rPr>
                <w:rFonts w:ascii="Arial" w:hAnsi="Arial" w:cs="Arial"/>
                <w:bCs/>
                <w:sz w:val="16"/>
                <w:szCs w:val="16"/>
              </w:rPr>
            </w:pPr>
            <w:r w:rsidRPr="00405CA4">
              <w:rPr>
                <w:rFonts w:ascii="Arial" w:hAnsi="Arial" w:cs="Arial"/>
                <w:bCs/>
                <w:sz w:val="16"/>
                <w:szCs w:val="16"/>
              </w:rPr>
              <w:t>Continuous</w:t>
            </w:r>
          </w:p>
        </w:tc>
        <w:tc>
          <w:tcPr>
            <w:tcW w:w="335" w:type="pct"/>
            <w:shd w:val="clear" w:color="auto" w:fill="auto"/>
          </w:tcPr>
          <w:p w14:paraId="10CF7D75" w14:textId="77777777" w:rsidR="00364A62" w:rsidRPr="00405CA4" w:rsidRDefault="00364A62" w:rsidP="007609FC">
            <w:pPr>
              <w:jc w:val="center"/>
              <w:rPr>
                <w:rFonts w:ascii="Arial" w:eastAsia="Malgun Gothic" w:hAnsi="Arial" w:cs="Arial"/>
                <w:bCs/>
                <w:sz w:val="16"/>
                <w:szCs w:val="16"/>
                <w:lang w:eastAsia="ko-KR"/>
              </w:rPr>
            </w:pPr>
          </w:p>
        </w:tc>
        <w:tc>
          <w:tcPr>
            <w:tcW w:w="286" w:type="pct"/>
            <w:shd w:val="clear" w:color="auto" w:fill="auto"/>
          </w:tcPr>
          <w:p w14:paraId="030C9D0B" w14:textId="77777777" w:rsidR="00364A62" w:rsidRPr="00405CA4" w:rsidRDefault="00364A62" w:rsidP="007609FC">
            <w:pPr>
              <w:jc w:val="center"/>
              <w:rPr>
                <w:rFonts w:ascii="Arial" w:hAnsi="Arial" w:cs="Arial"/>
                <w:bCs/>
                <w:sz w:val="16"/>
                <w:szCs w:val="16"/>
              </w:rPr>
            </w:pPr>
          </w:p>
        </w:tc>
        <w:tc>
          <w:tcPr>
            <w:tcW w:w="525" w:type="pct"/>
            <w:shd w:val="clear" w:color="auto" w:fill="auto"/>
          </w:tcPr>
          <w:p w14:paraId="15F15091" w14:textId="77777777" w:rsidR="00364A62" w:rsidRPr="00405CA4" w:rsidRDefault="00364A62" w:rsidP="007609FC">
            <w:pPr>
              <w:jc w:val="center"/>
              <w:rPr>
                <w:rFonts w:ascii="Arial" w:eastAsia="Malgun Gothic" w:hAnsi="Arial" w:cs="Arial"/>
                <w:bCs/>
                <w:sz w:val="16"/>
                <w:szCs w:val="16"/>
                <w:lang w:eastAsia="ko-KR"/>
              </w:rPr>
            </w:pPr>
            <w:r w:rsidRPr="00405CA4">
              <w:rPr>
                <w:rFonts w:ascii="Arial" w:eastAsia="Malgun Gothic" w:hAnsi="Arial" w:cs="Arial"/>
                <w:bCs/>
                <w:sz w:val="16"/>
                <w:szCs w:val="16"/>
                <w:lang w:eastAsia="ko-KR"/>
              </w:rPr>
              <w:t>80K</w:t>
            </w:r>
          </w:p>
        </w:tc>
      </w:tr>
      <w:tr w:rsidR="00364A62" w:rsidRPr="00405CA4" w14:paraId="15B960A3" w14:textId="77777777" w:rsidTr="007609FC">
        <w:tc>
          <w:tcPr>
            <w:tcW w:w="632" w:type="pct"/>
            <w:tcBorders>
              <w:top w:val="nil"/>
              <w:bottom w:val="nil"/>
            </w:tcBorders>
            <w:shd w:val="clear" w:color="auto" w:fill="EDEDED"/>
          </w:tcPr>
          <w:p w14:paraId="27986E04" w14:textId="77777777" w:rsidR="00364A62" w:rsidRPr="00405CA4" w:rsidRDefault="00364A62" w:rsidP="007609FC">
            <w:pPr>
              <w:rPr>
                <w:rFonts w:ascii="Arial" w:hAnsi="Arial" w:cs="Arial"/>
                <w:sz w:val="16"/>
                <w:szCs w:val="16"/>
              </w:rPr>
            </w:pPr>
          </w:p>
        </w:tc>
        <w:tc>
          <w:tcPr>
            <w:tcW w:w="859" w:type="pct"/>
            <w:shd w:val="clear" w:color="auto" w:fill="auto"/>
          </w:tcPr>
          <w:p w14:paraId="1DC147CD" w14:textId="77777777" w:rsidR="00364A62" w:rsidRPr="00405CA4" w:rsidRDefault="00364A62" w:rsidP="007609FC">
            <w:pPr>
              <w:tabs>
                <w:tab w:val="left" w:pos="247"/>
              </w:tabs>
              <w:ind w:left="247" w:hanging="247"/>
              <w:rPr>
                <w:rFonts w:ascii="Arial" w:eastAsia="Malgun Gothic" w:hAnsi="Arial" w:cs="Arial"/>
                <w:bCs/>
                <w:sz w:val="16"/>
                <w:szCs w:val="16"/>
                <w:lang w:eastAsia="ko-KR"/>
              </w:rPr>
            </w:pPr>
            <w:r w:rsidRPr="00405CA4">
              <w:rPr>
                <w:rFonts w:ascii="Arial" w:hAnsi="Arial" w:cs="Arial"/>
                <w:bCs/>
                <w:sz w:val="16"/>
                <w:szCs w:val="16"/>
              </w:rPr>
              <w:t>3.</w:t>
            </w:r>
            <w:r w:rsidRPr="00405CA4">
              <w:rPr>
                <w:rFonts w:ascii="Arial" w:eastAsia="Malgun Gothic" w:hAnsi="Arial" w:cs="Arial"/>
                <w:bCs/>
                <w:sz w:val="16"/>
                <w:szCs w:val="16"/>
                <w:lang w:eastAsia="ko-KR"/>
              </w:rPr>
              <w:tab/>
            </w:r>
            <w:r w:rsidRPr="00405CA4">
              <w:rPr>
                <w:rFonts w:ascii="Arial" w:hAnsi="Arial"/>
                <w:bCs/>
                <w:sz w:val="16"/>
                <w:szCs w:val="16"/>
              </w:rPr>
              <w:t>Operation</w:t>
            </w:r>
            <w:r w:rsidRPr="00405CA4">
              <w:rPr>
                <w:rFonts w:ascii="Arial" w:eastAsia="Malgun Gothic" w:hAnsi="Arial" w:cs="Arial"/>
                <w:bCs/>
                <w:sz w:val="16"/>
                <w:szCs w:val="16"/>
                <w:lang w:eastAsia="ko-KR"/>
              </w:rPr>
              <w:t xml:space="preserve"> of a pilot site for recruitment monitoring</w:t>
            </w:r>
          </w:p>
        </w:tc>
        <w:tc>
          <w:tcPr>
            <w:tcW w:w="930" w:type="pct"/>
            <w:shd w:val="clear" w:color="auto" w:fill="auto"/>
          </w:tcPr>
          <w:p w14:paraId="1AEC4DBB" w14:textId="77777777" w:rsidR="00364A62" w:rsidRPr="00405CA4" w:rsidRDefault="00364A62" w:rsidP="007609FC">
            <w:pPr>
              <w:rPr>
                <w:rFonts w:ascii="Arial" w:eastAsia="Malgun Gothic" w:hAnsi="Arial" w:cs="Arial"/>
                <w:bCs/>
                <w:sz w:val="16"/>
                <w:szCs w:val="16"/>
                <w:lang w:eastAsia="ko-KR"/>
              </w:rPr>
            </w:pPr>
            <w:r w:rsidRPr="00405CA4">
              <w:rPr>
                <w:rFonts w:ascii="Arial" w:eastAsia="Malgun Gothic" w:hAnsi="Arial" w:cs="Arial"/>
                <w:bCs/>
                <w:sz w:val="16"/>
                <w:szCs w:val="16"/>
                <w:lang w:eastAsia="ko-KR"/>
              </w:rPr>
              <w:t xml:space="preserve">To monitor larval recruitment in a coral reef  </w:t>
            </w:r>
          </w:p>
        </w:tc>
        <w:tc>
          <w:tcPr>
            <w:tcW w:w="812" w:type="pct"/>
            <w:shd w:val="clear" w:color="auto" w:fill="auto"/>
          </w:tcPr>
          <w:p w14:paraId="766EB2A2" w14:textId="77777777" w:rsidR="00364A62" w:rsidRPr="00405CA4" w:rsidRDefault="00364A62" w:rsidP="007609FC">
            <w:pPr>
              <w:rPr>
                <w:rFonts w:ascii="Arial" w:hAnsi="Arial" w:cs="Arial"/>
                <w:bCs/>
                <w:sz w:val="16"/>
                <w:szCs w:val="16"/>
              </w:rPr>
            </w:pPr>
            <w:r w:rsidRPr="00405CA4">
              <w:rPr>
                <w:rFonts w:ascii="Arial" w:hAnsi="Arial" w:cs="Arial"/>
                <w:bCs/>
                <w:sz w:val="16"/>
                <w:szCs w:val="16"/>
              </w:rPr>
              <w:t>Monitoring report</w:t>
            </w:r>
          </w:p>
        </w:tc>
        <w:tc>
          <w:tcPr>
            <w:tcW w:w="620" w:type="pct"/>
            <w:shd w:val="clear" w:color="auto" w:fill="auto"/>
          </w:tcPr>
          <w:p w14:paraId="0FC7D76F" w14:textId="77777777" w:rsidR="00364A62" w:rsidRPr="00405CA4" w:rsidRDefault="00364A62" w:rsidP="007609FC">
            <w:pPr>
              <w:jc w:val="center"/>
              <w:rPr>
                <w:rFonts w:ascii="Arial" w:hAnsi="Arial" w:cs="Arial"/>
                <w:bCs/>
                <w:sz w:val="16"/>
                <w:szCs w:val="16"/>
              </w:rPr>
            </w:pPr>
            <w:r w:rsidRPr="00405CA4">
              <w:rPr>
                <w:rFonts w:ascii="Arial" w:hAnsi="Arial" w:cs="Arial"/>
                <w:bCs/>
                <w:sz w:val="16"/>
                <w:szCs w:val="16"/>
              </w:rPr>
              <w:t>Continuous, Vietnam</w:t>
            </w:r>
          </w:p>
        </w:tc>
        <w:tc>
          <w:tcPr>
            <w:tcW w:w="335" w:type="pct"/>
            <w:shd w:val="clear" w:color="auto" w:fill="auto"/>
          </w:tcPr>
          <w:p w14:paraId="00A06411" w14:textId="77777777" w:rsidR="00364A62" w:rsidRPr="00405CA4" w:rsidRDefault="00364A62" w:rsidP="007609FC">
            <w:pPr>
              <w:jc w:val="center"/>
              <w:rPr>
                <w:rFonts w:ascii="Arial" w:eastAsia="Malgun Gothic" w:hAnsi="Arial" w:cs="Arial"/>
                <w:bCs/>
                <w:sz w:val="16"/>
                <w:szCs w:val="16"/>
                <w:lang w:eastAsia="ko-KR"/>
              </w:rPr>
            </w:pPr>
          </w:p>
        </w:tc>
        <w:tc>
          <w:tcPr>
            <w:tcW w:w="286" w:type="pct"/>
            <w:shd w:val="clear" w:color="auto" w:fill="auto"/>
          </w:tcPr>
          <w:p w14:paraId="242B9022" w14:textId="77777777" w:rsidR="00364A62" w:rsidRPr="00405CA4" w:rsidRDefault="00364A62" w:rsidP="007609FC">
            <w:pPr>
              <w:jc w:val="center"/>
              <w:rPr>
                <w:rFonts w:ascii="Arial" w:eastAsia="Malgun Gothic" w:hAnsi="Arial" w:cs="Arial"/>
                <w:bCs/>
                <w:sz w:val="16"/>
                <w:szCs w:val="16"/>
                <w:lang w:eastAsia="ko-KR"/>
              </w:rPr>
            </w:pPr>
          </w:p>
        </w:tc>
        <w:tc>
          <w:tcPr>
            <w:tcW w:w="525" w:type="pct"/>
            <w:shd w:val="clear" w:color="auto" w:fill="auto"/>
          </w:tcPr>
          <w:p w14:paraId="3645256C" w14:textId="77777777" w:rsidR="00364A62" w:rsidRPr="00405CA4" w:rsidRDefault="00364A62" w:rsidP="007609FC">
            <w:pPr>
              <w:jc w:val="center"/>
              <w:rPr>
                <w:rFonts w:ascii="Arial" w:eastAsia="Malgun Gothic" w:hAnsi="Arial" w:cs="Arial"/>
                <w:bCs/>
                <w:sz w:val="16"/>
                <w:szCs w:val="16"/>
                <w:lang w:eastAsia="ko-KR"/>
              </w:rPr>
            </w:pPr>
            <w:r w:rsidRPr="00405CA4">
              <w:rPr>
                <w:rFonts w:ascii="Arial" w:eastAsia="Malgun Gothic" w:hAnsi="Arial" w:cs="Arial"/>
                <w:bCs/>
                <w:sz w:val="16"/>
                <w:szCs w:val="16"/>
                <w:lang w:eastAsia="ko-KR"/>
              </w:rPr>
              <w:t>20K</w:t>
            </w:r>
          </w:p>
        </w:tc>
      </w:tr>
      <w:tr w:rsidR="00364A62" w:rsidRPr="00405CA4" w14:paraId="0655838C" w14:textId="77777777" w:rsidTr="007609FC">
        <w:tc>
          <w:tcPr>
            <w:tcW w:w="632" w:type="pct"/>
            <w:tcBorders>
              <w:top w:val="nil"/>
              <w:bottom w:val="nil"/>
            </w:tcBorders>
            <w:shd w:val="clear" w:color="auto" w:fill="EDEDED"/>
          </w:tcPr>
          <w:p w14:paraId="03BD1872" w14:textId="77777777" w:rsidR="00364A62" w:rsidRPr="00405CA4" w:rsidRDefault="00364A62" w:rsidP="007609FC">
            <w:pPr>
              <w:rPr>
                <w:rFonts w:ascii="Arial" w:hAnsi="Arial" w:cs="Arial"/>
                <w:sz w:val="16"/>
                <w:szCs w:val="16"/>
              </w:rPr>
            </w:pPr>
          </w:p>
        </w:tc>
        <w:tc>
          <w:tcPr>
            <w:tcW w:w="859" w:type="pct"/>
            <w:shd w:val="clear" w:color="auto" w:fill="auto"/>
          </w:tcPr>
          <w:p w14:paraId="085F8EFB" w14:textId="77777777" w:rsidR="00364A62" w:rsidRPr="00405CA4" w:rsidRDefault="00364A62" w:rsidP="007609FC">
            <w:pPr>
              <w:tabs>
                <w:tab w:val="left" w:pos="247"/>
              </w:tabs>
              <w:ind w:left="247" w:hanging="247"/>
              <w:rPr>
                <w:rFonts w:ascii="Arial" w:eastAsia="Malgun Gothic" w:hAnsi="Arial" w:cs="Arial"/>
                <w:bCs/>
                <w:sz w:val="16"/>
                <w:szCs w:val="16"/>
                <w:lang w:eastAsia="ko-KR"/>
              </w:rPr>
            </w:pPr>
            <w:r w:rsidRPr="00405CA4">
              <w:rPr>
                <w:rFonts w:ascii="Arial" w:eastAsia="Malgun Gothic" w:hAnsi="Arial" w:cs="Arial"/>
                <w:bCs/>
                <w:sz w:val="16"/>
                <w:szCs w:val="16"/>
                <w:lang w:eastAsia="ko-KR"/>
              </w:rPr>
              <w:t>4.</w:t>
            </w:r>
            <w:r w:rsidRPr="00405CA4">
              <w:rPr>
                <w:rFonts w:ascii="Arial" w:eastAsia="Malgun Gothic" w:hAnsi="Arial" w:cs="Arial"/>
                <w:bCs/>
                <w:sz w:val="16"/>
                <w:szCs w:val="16"/>
                <w:lang w:eastAsia="ko-KR"/>
              </w:rPr>
              <w:tab/>
            </w:r>
            <w:r w:rsidRPr="00405CA4">
              <w:rPr>
                <w:rFonts w:ascii="Arial" w:hAnsi="Arial"/>
                <w:bCs/>
                <w:sz w:val="16"/>
                <w:szCs w:val="16"/>
              </w:rPr>
              <w:t>Publication</w:t>
            </w:r>
            <w:r w:rsidRPr="00405CA4">
              <w:rPr>
                <w:rFonts w:ascii="Arial" w:eastAsia="Malgun Gothic" w:hAnsi="Arial" w:cs="Arial"/>
                <w:bCs/>
                <w:sz w:val="16"/>
                <w:szCs w:val="16"/>
                <w:lang w:eastAsia="ko-KR"/>
              </w:rPr>
              <w:t xml:space="preserve"> of WESTPAC marine biodiversity book</w:t>
            </w:r>
          </w:p>
        </w:tc>
        <w:tc>
          <w:tcPr>
            <w:tcW w:w="930" w:type="pct"/>
            <w:shd w:val="clear" w:color="auto" w:fill="auto"/>
          </w:tcPr>
          <w:p w14:paraId="54FCE430" w14:textId="77777777" w:rsidR="00364A62" w:rsidRPr="00405CA4" w:rsidRDefault="00364A62" w:rsidP="007609FC">
            <w:pPr>
              <w:rPr>
                <w:rFonts w:ascii="Arial" w:eastAsia="Malgun Gothic" w:hAnsi="Arial" w:cs="Arial"/>
                <w:bCs/>
                <w:sz w:val="16"/>
                <w:szCs w:val="16"/>
                <w:lang w:eastAsia="ko-KR"/>
              </w:rPr>
            </w:pPr>
            <w:r w:rsidRPr="00405CA4">
              <w:rPr>
                <w:rFonts w:ascii="Arial" w:eastAsia="Malgun Gothic" w:hAnsi="Arial" w:cs="Arial"/>
                <w:bCs/>
                <w:sz w:val="16"/>
                <w:szCs w:val="16"/>
                <w:lang w:eastAsia="ko-KR"/>
              </w:rPr>
              <w:t>To provide a guide for identification of major species in the region and their distribution</w:t>
            </w:r>
          </w:p>
        </w:tc>
        <w:tc>
          <w:tcPr>
            <w:tcW w:w="812" w:type="pct"/>
            <w:shd w:val="clear" w:color="auto" w:fill="auto"/>
          </w:tcPr>
          <w:p w14:paraId="04CAD757" w14:textId="77777777" w:rsidR="00364A62" w:rsidRPr="00405CA4" w:rsidRDefault="00364A62" w:rsidP="007609FC">
            <w:pPr>
              <w:rPr>
                <w:rFonts w:ascii="Arial" w:hAnsi="Arial" w:cs="Arial"/>
                <w:bCs/>
                <w:sz w:val="16"/>
                <w:szCs w:val="16"/>
              </w:rPr>
            </w:pPr>
            <w:r w:rsidRPr="00405CA4">
              <w:rPr>
                <w:rFonts w:ascii="Arial" w:hAnsi="Arial" w:cs="Arial"/>
                <w:bCs/>
                <w:sz w:val="16"/>
                <w:szCs w:val="16"/>
              </w:rPr>
              <w:t>An illustrated book</w:t>
            </w:r>
          </w:p>
        </w:tc>
        <w:tc>
          <w:tcPr>
            <w:tcW w:w="620" w:type="pct"/>
            <w:shd w:val="clear" w:color="auto" w:fill="auto"/>
          </w:tcPr>
          <w:p w14:paraId="74B3C62C" w14:textId="77777777" w:rsidR="00364A62" w:rsidRPr="00405CA4" w:rsidRDefault="00364A62" w:rsidP="007609FC">
            <w:pPr>
              <w:jc w:val="center"/>
              <w:rPr>
                <w:rFonts w:ascii="Arial" w:hAnsi="Arial" w:cs="Arial"/>
                <w:bCs/>
                <w:sz w:val="16"/>
                <w:szCs w:val="16"/>
              </w:rPr>
            </w:pPr>
            <w:r w:rsidRPr="00405CA4">
              <w:rPr>
                <w:rFonts w:ascii="Arial" w:hAnsi="Arial" w:cs="Arial"/>
                <w:bCs/>
                <w:sz w:val="16"/>
                <w:szCs w:val="16"/>
              </w:rPr>
              <w:t>December 2020</w:t>
            </w:r>
          </w:p>
        </w:tc>
        <w:tc>
          <w:tcPr>
            <w:tcW w:w="335" w:type="pct"/>
            <w:shd w:val="clear" w:color="auto" w:fill="auto"/>
          </w:tcPr>
          <w:p w14:paraId="2FC66E36" w14:textId="77777777" w:rsidR="00364A62" w:rsidRPr="00405CA4" w:rsidRDefault="00364A62" w:rsidP="007609FC">
            <w:pPr>
              <w:jc w:val="center"/>
              <w:rPr>
                <w:rFonts w:ascii="Arial" w:eastAsia="Malgun Gothic" w:hAnsi="Arial" w:cs="Arial"/>
                <w:bCs/>
                <w:sz w:val="16"/>
                <w:szCs w:val="16"/>
                <w:lang w:eastAsia="ko-KR"/>
              </w:rPr>
            </w:pPr>
          </w:p>
        </w:tc>
        <w:tc>
          <w:tcPr>
            <w:tcW w:w="286" w:type="pct"/>
            <w:shd w:val="clear" w:color="auto" w:fill="auto"/>
          </w:tcPr>
          <w:p w14:paraId="6A7EDA91" w14:textId="77777777" w:rsidR="00364A62" w:rsidRPr="00405CA4" w:rsidRDefault="00364A62" w:rsidP="007609FC">
            <w:pPr>
              <w:jc w:val="center"/>
              <w:rPr>
                <w:rFonts w:ascii="Arial" w:eastAsia="Malgun Gothic" w:hAnsi="Arial" w:cs="Arial"/>
                <w:bCs/>
                <w:sz w:val="16"/>
                <w:szCs w:val="16"/>
                <w:lang w:eastAsia="ko-KR"/>
              </w:rPr>
            </w:pPr>
            <w:r w:rsidRPr="00405CA4">
              <w:rPr>
                <w:rFonts w:ascii="Arial" w:eastAsia="Malgun Gothic" w:hAnsi="Arial" w:cs="Arial"/>
                <w:bCs/>
                <w:sz w:val="16"/>
                <w:szCs w:val="16"/>
                <w:lang w:eastAsia="ko-KR"/>
              </w:rPr>
              <w:t>10K</w:t>
            </w:r>
          </w:p>
        </w:tc>
        <w:tc>
          <w:tcPr>
            <w:tcW w:w="525" w:type="pct"/>
            <w:shd w:val="clear" w:color="auto" w:fill="auto"/>
          </w:tcPr>
          <w:p w14:paraId="1F93DB6C" w14:textId="77777777" w:rsidR="00364A62" w:rsidRPr="00405CA4" w:rsidRDefault="00364A62" w:rsidP="007609FC">
            <w:pPr>
              <w:jc w:val="center"/>
              <w:rPr>
                <w:rFonts w:ascii="Arial" w:eastAsia="Malgun Gothic" w:hAnsi="Arial" w:cs="Arial"/>
                <w:bCs/>
                <w:sz w:val="16"/>
                <w:szCs w:val="16"/>
                <w:lang w:eastAsia="ko-KR"/>
              </w:rPr>
            </w:pPr>
          </w:p>
        </w:tc>
      </w:tr>
      <w:tr w:rsidR="00364A62" w:rsidRPr="00405CA4" w14:paraId="090503B2" w14:textId="77777777" w:rsidTr="007609FC">
        <w:tc>
          <w:tcPr>
            <w:tcW w:w="632" w:type="pct"/>
            <w:tcBorders>
              <w:bottom w:val="nil"/>
            </w:tcBorders>
            <w:shd w:val="clear" w:color="auto" w:fill="FBE4D5"/>
          </w:tcPr>
          <w:p w14:paraId="19A44603" w14:textId="77777777" w:rsidR="00364A62" w:rsidRPr="00405CA4" w:rsidRDefault="00364A62" w:rsidP="007609FC">
            <w:pPr>
              <w:rPr>
                <w:rFonts w:ascii="Arial" w:hAnsi="Arial" w:cs="Arial"/>
                <w:bCs/>
                <w:color w:val="000000"/>
                <w:sz w:val="16"/>
                <w:szCs w:val="16"/>
              </w:rPr>
            </w:pPr>
            <w:r w:rsidRPr="00405CA4">
              <w:rPr>
                <w:rFonts w:ascii="Arial" w:hAnsi="Arial" w:cs="Arial"/>
                <w:bCs/>
                <w:color w:val="000000"/>
                <w:sz w:val="16"/>
                <w:szCs w:val="16"/>
              </w:rPr>
              <w:t>Ocean Remote Sensing for Coastal Habitat Mapping</w:t>
            </w:r>
          </w:p>
        </w:tc>
        <w:tc>
          <w:tcPr>
            <w:tcW w:w="859" w:type="pct"/>
            <w:shd w:val="clear" w:color="auto" w:fill="auto"/>
          </w:tcPr>
          <w:p w14:paraId="4E1EA4C0" w14:textId="77777777" w:rsidR="00364A62" w:rsidRPr="00405CA4" w:rsidRDefault="00364A62" w:rsidP="007609FC">
            <w:pPr>
              <w:tabs>
                <w:tab w:val="left" w:pos="247"/>
              </w:tabs>
              <w:ind w:left="247" w:hanging="247"/>
              <w:rPr>
                <w:rFonts w:ascii="Arial" w:hAnsi="Arial"/>
                <w:bCs/>
                <w:sz w:val="16"/>
                <w:szCs w:val="16"/>
              </w:rPr>
            </w:pPr>
            <w:r w:rsidRPr="00405CA4">
              <w:rPr>
                <w:rFonts w:ascii="Arial" w:hAnsi="Arial"/>
                <w:bCs/>
                <w:sz w:val="16"/>
                <w:szCs w:val="16"/>
              </w:rPr>
              <w:t>1.</w:t>
            </w:r>
            <w:r w:rsidRPr="00405CA4">
              <w:rPr>
                <w:rFonts w:ascii="Arial" w:hAnsi="Arial"/>
                <w:bCs/>
                <w:sz w:val="16"/>
                <w:szCs w:val="16"/>
              </w:rPr>
              <w:tab/>
              <w:t>publishing e-booklet</w:t>
            </w:r>
          </w:p>
        </w:tc>
        <w:tc>
          <w:tcPr>
            <w:tcW w:w="930" w:type="pct"/>
            <w:shd w:val="clear" w:color="auto" w:fill="auto"/>
          </w:tcPr>
          <w:p w14:paraId="08A3346B" w14:textId="77777777" w:rsidR="00364A62" w:rsidRPr="00405CA4" w:rsidRDefault="00364A62" w:rsidP="007609FC">
            <w:pPr>
              <w:rPr>
                <w:rFonts w:ascii="Arial" w:hAnsi="Arial" w:cs="Arial"/>
                <w:bCs/>
                <w:sz w:val="16"/>
                <w:szCs w:val="16"/>
              </w:rPr>
            </w:pPr>
            <w:r w:rsidRPr="00405CA4">
              <w:rPr>
                <w:rFonts w:ascii="Arial" w:hAnsi="Arial" w:cs="Arial"/>
                <w:bCs/>
                <w:sz w:val="16"/>
                <w:szCs w:val="16"/>
                <w:lang w:eastAsia="ja-JP"/>
              </w:rPr>
              <w:t>To deliver changes in seagrass beds revealed by remote sensing to citizens and policy makers</w:t>
            </w:r>
          </w:p>
        </w:tc>
        <w:tc>
          <w:tcPr>
            <w:tcW w:w="812" w:type="pct"/>
            <w:shd w:val="clear" w:color="auto" w:fill="auto"/>
          </w:tcPr>
          <w:p w14:paraId="781E981A" w14:textId="77777777" w:rsidR="00364A62" w:rsidRPr="00405CA4" w:rsidRDefault="00364A62" w:rsidP="007609FC">
            <w:pPr>
              <w:rPr>
                <w:rFonts w:ascii="Arial" w:eastAsia="MS Mincho" w:hAnsi="Arial" w:cs="Arial"/>
                <w:bCs/>
                <w:sz w:val="16"/>
                <w:szCs w:val="16"/>
                <w:lang w:eastAsia="ja-JP"/>
              </w:rPr>
            </w:pPr>
            <w:r w:rsidRPr="00405CA4">
              <w:rPr>
                <w:rFonts w:ascii="Arial" w:hAnsi="Arial" w:cs="Arial"/>
                <w:bCs/>
                <w:sz w:val="16"/>
                <w:szCs w:val="16"/>
                <w:lang w:eastAsia="ja-JP"/>
              </w:rPr>
              <w:t xml:space="preserve">Awareness </w:t>
            </w:r>
          </w:p>
        </w:tc>
        <w:tc>
          <w:tcPr>
            <w:tcW w:w="620" w:type="pct"/>
            <w:shd w:val="clear" w:color="auto" w:fill="auto"/>
          </w:tcPr>
          <w:p w14:paraId="48BE163B" w14:textId="77777777" w:rsidR="00364A62" w:rsidRPr="00405CA4" w:rsidRDefault="00364A62" w:rsidP="007609FC">
            <w:pPr>
              <w:jc w:val="center"/>
              <w:rPr>
                <w:rFonts w:ascii="Arial" w:hAnsi="Arial" w:cs="Arial"/>
                <w:bCs/>
                <w:sz w:val="16"/>
                <w:szCs w:val="16"/>
              </w:rPr>
            </w:pPr>
          </w:p>
        </w:tc>
        <w:tc>
          <w:tcPr>
            <w:tcW w:w="335" w:type="pct"/>
            <w:shd w:val="clear" w:color="auto" w:fill="auto"/>
          </w:tcPr>
          <w:p w14:paraId="3F67A7C8" w14:textId="77777777" w:rsidR="00364A62" w:rsidRPr="00405CA4" w:rsidRDefault="00364A62" w:rsidP="007609FC">
            <w:pPr>
              <w:jc w:val="center"/>
              <w:rPr>
                <w:rFonts w:ascii="Arial" w:hAnsi="Arial" w:cs="Arial"/>
                <w:bCs/>
                <w:sz w:val="16"/>
                <w:szCs w:val="16"/>
              </w:rPr>
            </w:pPr>
          </w:p>
        </w:tc>
        <w:tc>
          <w:tcPr>
            <w:tcW w:w="286" w:type="pct"/>
            <w:shd w:val="clear" w:color="auto" w:fill="auto"/>
          </w:tcPr>
          <w:p w14:paraId="069C6F0A" w14:textId="77777777" w:rsidR="00364A62" w:rsidRPr="00405CA4" w:rsidRDefault="00364A62" w:rsidP="007609FC">
            <w:pPr>
              <w:jc w:val="center"/>
              <w:rPr>
                <w:rFonts w:ascii="Arial" w:hAnsi="Arial" w:cs="Arial"/>
                <w:bCs/>
                <w:sz w:val="16"/>
                <w:szCs w:val="16"/>
              </w:rPr>
            </w:pPr>
          </w:p>
        </w:tc>
        <w:tc>
          <w:tcPr>
            <w:tcW w:w="525" w:type="pct"/>
            <w:shd w:val="clear" w:color="auto" w:fill="auto"/>
          </w:tcPr>
          <w:p w14:paraId="3A5C7BC5" w14:textId="77777777" w:rsidR="00364A62" w:rsidRPr="00405CA4" w:rsidRDefault="00364A62" w:rsidP="007609FC">
            <w:pPr>
              <w:jc w:val="center"/>
              <w:rPr>
                <w:rFonts w:ascii="Arial" w:hAnsi="Arial" w:cs="Arial"/>
                <w:bCs/>
                <w:color w:val="000000"/>
                <w:sz w:val="16"/>
                <w:szCs w:val="16"/>
              </w:rPr>
            </w:pPr>
          </w:p>
        </w:tc>
      </w:tr>
      <w:tr w:rsidR="00364A62" w:rsidRPr="00405CA4" w14:paraId="5C74339D" w14:textId="77777777" w:rsidTr="007609FC">
        <w:tc>
          <w:tcPr>
            <w:tcW w:w="632" w:type="pct"/>
            <w:tcBorders>
              <w:top w:val="nil"/>
              <w:bottom w:val="nil"/>
            </w:tcBorders>
            <w:shd w:val="clear" w:color="auto" w:fill="FBE4D5"/>
          </w:tcPr>
          <w:p w14:paraId="206B6FF3" w14:textId="77777777" w:rsidR="00364A62" w:rsidRPr="00405CA4" w:rsidRDefault="00364A62" w:rsidP="007609FC">
            <w:pPr>
              <w:rPr>
                <w:rFonts w:ascii="Arial" w:hAnsi="Arial" w:cs="Arial"/>
                <w:bCs/>
                <w:color w:val="000000"/>
                <w:sz w:val="16"/>
                <w:szCs w:val="16"/>
              </w:rPr>
            </w:pPr>
          </w:p>
        </w:tc>
        <w:tc>
          <w:tcPr>
            <w:tcW w:w="859" w:type="pct"/>
            <w:shd w:val="clear" w:color="auto" w:fill="auto"/>
          </w:tcPr>
          <w:p w14:paraId="54B27E2A" w14:textId="77777777" w:rsidR="00364A62" w:rsidRPr="00405CA4" w:rsidRDefault="00364A62" w:rsidP="007609FC">
            <w:pPr>
              <w:tabs>
                <w:tab w:val="left" w:pos="247"/>
              </w:tabs>
              <w:ind w:left="247" w:hanging="247"/>
              <w:rPr>
                <w:rFonts w:ascii="Arial" w:eastAsia="MS Mincho" w:hAnsi="Arial" w:cs="Arial"/>
                <w:bCs/>
                <w:sz w:val="16"/>
                <w:szCs w:val="16"/>
                <w:lang w:eastAsia="ja-JP"/>
              </w:rPr>
            </w:pPr>
            <w:r w:rsidRPr="00405CA4">
              <w:rPr>
                <w:rFonts w:ascii="Arial" w:hAnsi="Arial" w:cs="Arial"/>
                <w:bCs/>
                <w:sz w:val="16"/>
                <w:szCs w:val="16"/>
              </w:rPr>
              <w:t>2.</w:t>
            </w:r>
            <w:r w:rsidRPr="00405CA4">
              <w:rPr>
                <w:rFonts w:ascii="Arial" w:hAnsi="Arial" w:cs="Arial"/>
                <w:bCs/>
                <w:sz w:val="16"/>
                <w:szCs w:val="16"/>
              </w:rPr>
              <w:tab/>
            </w:r>
            <w:r w:rsidRPr="00405CA4">
              <w:rPr>
                <w:rFonts w:ascii="Arial" w:hAnsi="Arial"/>
                <w:bCs/>
                <w:sz w:val="16"/>
                <w:szCs w:val="16"/>
              </w:rPr>
              <w:t>workshop</w:t>
            </w:r>
            <w:r w:rsidRPr="00405CA4">
              <w:rPr>
                <w:rFonts w:ascii="Arial" w:hAnsi="Arial" w:cs="Arial"/>
                <w:bCs/>
                <w:sz w:val="16"/>
                <w:szCs w:val="16"/>
              </w:rPr>
              <w:t xml:space="preserve"> on new technologies of remote sensing</w:t>
            </w:r>
          </w:p>
        </w:tc>
        <w:tc>
          <w:tcPr>
            <w:tcW w:w="930" w:type="pct"/>
            <w:shd w:val="clear" w:color="auto" w:fill="auto"/>
          </w:tcPr>
          <w:p w14:paraId="5E9EF6A2" w14:textId="77777777" w:rsidR="00364A62" w:rsidRPr="00405CA4" w:rsidRDefault="00364A62" w:rsidP="007609FC">
            <w:pPr>
              <w:rPr>
                <w:rFonts w:ascii="Arial" w:hAnsi="Arial" w:cs="Arial"/>
                <w:bCs/>
                <w:sz w:val="16"/>
                <w:szCs w:val="16"/>
              </w:rPr>
            </w:pPr>
            <w:r w:rsidRPr="00405CA4">
              <w:rPr>
                <w:rFonts w:ascii="Arial" w:hAnsi="Arial" w:cs="Arial"/>
                <w:bCs/>
                <w:sz w:val="16"/>
                <w:szCs w:val="16"/>
                <w:lang w:eastAsia="ja-JP"/>
              </w:rPr>
              <w:t>To share new technologies of remote sensing among ORSP members</w:t>
            </w:r>
          </w:p>
        </w:tc>
        <w:tc>
          <w:tcPr>
            <w:tcW w:w="812" w:type="pct"/>
            <w:shd w:val="clear" w:color="auto" w:fill="auto"/>
          </w:tcPr>
          <w:p w14:paraId="13689BD7" w14:textId="77777777" w:rsidR="00364A62" w:rsidRPr="00405CA4" w:rsidRDefault="00364A62" w:rsidP="007609FC">
            <w:pPr>
              <w:rPr>
                <w:rFonts w:ascii="Arial" w:eastAsia="MS Mincho" w:hAnsi="Arial" w:cs="Arial"/>
                <w:bCs/>
                <w:sz w:val="16"/>
                <w:szCs w:val="16"/>
                <w:lang w:eastAsia="ja-JP"/>
              </w:rPr>
            </w:pPr>
            <w:r w:rsidRPr="00405CA4">
              <w:rPr>
                <w:rFonts w:ascii="Arial" w:hAnsi="Arial" w:cs="Arial"/>
                <w:bCs/>
                <w:sz w:val="16"/>
                <w:szCs w:val="16"/>
                <w:lang w:eastAsia="ja-JP"/>
              </w:rPr>
              <w:t>Knowledge shared and improved</w:t>
            </w:r>
          </w:p>
        </w:tc>
        <w:tc>
          <w:tcPr>
            <w:tcW w:w="620" w:type="pct"/>
            <w:shd w:val="clear" w:color="auto" w:fill="auto"/>
          </w:tcPr>
          <w:p w14:paraId="2F2F4BAB" w14:textId="77777777" w:rsidR="00364A62" w:rsidRPr="00405CA4" w:rsidRDefault="00364A62" w:rsidP="007609FC">
            <w:pPr>
              <w:jc w:val="center"/>
              <w:rPr>
                <w:rFonts w:ascii="Arial" w:eastAsia="MS Mincho" w:hAnsi="Arial" w:cs="Arial"/>
                <w:bCs/>
                <w:sz w:val="16"/>
                <w:szCs w:val="16"/>
                <w:lang w:eastAsia="ja-JP"/>
              </w:rPr>
            </w:pPr>
            <w:r w:rsidRPr="00405CA4">
              <w:rPr>
                <w:rFonts w:ascii="Arial" w:hAnsi="Arial" w:cs="Arial"/>
                <w:bCs/>
                <w:sz w:val="16"/>
                <w:szCs w:val="16"/>
                <w:lang w:eastAsia="ja-JP"/>
              </w:rPr>
              <w:t>December 2019, Nha Trang, Vietnam</w:t>
            </w:r>
          </w:p>
        </w:tc>
        <w:tc>
          <w:tcPr>
            <w:tcW w:w="335" w:type="pct"/>
            <w:shd w:val="clear" w:color="auto" w:fill="auto"/>
          </w:tcPr>
          <w:p w14:paraId="44769A51" w14:textId="77777777" w:rsidR="00364A62" w:rsidRPr="00405CA4" w:rsidRDefault="00364A62" w:rsidP="007609FC">
            <w:pPr>
              <w:jc w:val="center"/>
              <w:rPr>
                <w:rFonts w:ascii="Arial" w:eastAsia="MS Mincho" w:hAnsi="Arial" w:cs="Arial"/>
                <w:bCs/>
                <w:sz w:val="16"/>
                <w:szCs w:val="16"/>
                <w:lang w:eastAsia="ja-JP"/>
              </w:rPr>
            </w:pPr>
          </w:p>
        </w:tc>
        <w:tc>
          <w:tcPr>
            <w:tcW w:w="286" w:type="pct"/>
            <w:shd w:val="clear" w:color="auto" w:fill="auto"/>
          </w:tcPr>
          <w:p w14:paraId="150ADBF0" w14:textId="77777777" w:rsidR="00364A62" w:rsidRPr="00405CA4" w:rsidRDefault="00364A62" w:rsidP="007609FC">
            <w:pPr>
              <w:jc w:val="center"/>
              <w:rPr>
                <w:rFonts w:ascii="Arial" w:hAnsi="Arial" w:cs="Arial"/>
                <w:bCs/>
                <w:sz w:val="16"/>
                <w:szCs w:val="16"/>
              </w:rPr>
            </w:pPr>
            <w:r w:rsidRPr="00405CA4">
              <w:rPr>
                <w:rFonts w:ascii="Arial" w:hAnsi="Arial" w:cs="Arial"/>
                <w:bCs/>
                <w:sz w:val="16"/>
                <w:szCs w:val="16"/>
              </w:rPr>
              <w:t>10K</w:t>
            </w:r>
          </w:p>
        </w:tc>
        <w:tc>
          <w:tcPr>
            <w:tcW w:w="525" w:type="pct"/>
            <w:shd w:val="clear" w:color="auto" w:fill="auto"/>
          </w:tcPr>
          <w:p w14:paraId="5CA436BD" w14:textId="77777777" w:rsidR="00364A62" w:rsidRPr="00405CA4" w:rsidRDefault="00364A62" w:rsidP="007609FC">
            <w:pPr>
              <w:jc w:val="center"/>
              <w:rPr>
                <w:rFonts w:ascii="Arial" w:hAnsi="Arial" w:cs="Arial"/>
                <w:bCs/>
                <w:sz w:val="16"/>
                <w:szCs w:val="16"/>
                <w:lang w:eastAsia="ja-JP"/>
              </w:rPr>
            </w:pPr>
            <w:r w:rsidRPr="00405CA4">
              <w:rPr>
                <w:rFonts w:ascii="Arial" w:hAnsi="Arial" w:cs="Arial"/>
                <w:bCs/>
                <w:sz w:val="16"/>
                <w:szCs w:val="16"/>
                <w:lang w:eastAsia="ja-JP"/>
              </w:rPr>
              <w:t>4K</w:t>
            </w:r>
          </w:p>
          <w:p w14:paraId="22D4E57A" w14:textId="77777777" w:rsidR="00364A62" w:rsidRPr="00405CA4" w:rsidRDefault="00364A62" w:rsidP="007609FC">
            <w:pPr>
              <w:jc w:val="center"/>
              <w:rPr>
                <w:rFonts w:ascii="Arial" w:hAnsi="Arial" w:cs="Arial"/>
                <w:bCs/>
                <w:sz w:val="16"/>
                <w:szCs w:val="16"/>
                <w:lang w:eastAsia="ja-JP"/>
              </w:rPr>
            </w:pPr>
          </w:p>
        </w:tc>
      </w:tr>
      <w:tr w:rsidR="00364A62" w:rsidRPr="00405CA4" w14:paraId="7E57038B" w14:textId="77777777" w:rsidTr="007609FC">
        <w:tc>
          <w:tcPr>
            <w:tcW w:w="632" w:type="pct"/>
            <w:tcBorders>
              <w:top w:val="nil"/>
              <w:bottom w:val="nil"/>
            </w:tcBorders>
            <w:shd w:val="clear" w:color="auto" w:fill="FBE4D5"/>
          </w:tcPr>
          <w:p w14:paraId="70ECF403" w14:textId="77777777" w:rsidR="00364A62" w:rsidRPr="00405CA4" w:rsidRDefault="00364A62" w:rsidP="007609FC">
            <w:pPr>
              <w:rPr>
                <w:rFonts w:ascii="Arial" w:hAnsi="Arial" w:cs="Arial"/>
                <w:bCs/>
                <w:color w:val="000000"/>
                <w:sz w:val="16"/>
                <w:szCs w:val="16"/>
              </w:rPr>
            </w:pPr>
          </w:p>
        </w:tc>
        <w:tc>
          <w:tcPr>
            <w:tcW w:w="859" w:type="pct"/>
            <w:shd w:val="clear" w:color="auto" w:fill="auto"/>
          </w:tcPr>
          <w:p w14:paraId="4D59F918" w14:textId="77777777" w:rsidR="00364A62" w:rsidRPr="00405CA4" w:rsidRDefault="00364A62" w:rsidP="007609FC">
            <w:pPr>
              <w:tabs>
                <w:tab w:val="left" w:pos="247"/>
              </w:tabs>
              <w:ind w:left="247" w:hanging="247"/>
              <w:rPr>
                <w:rFonts w:ascii="Arial" w:eastAsia="MS Mincho" w:hAnsi="Arial" w:cs="Arial"/>
                <w:bCs/>
                <w:sz w:val="16"/>
                <w:szCs w:val="16"/>
                <w:lang w:eastAsia="ja-JP"/>
              </w:rPr>
            </w:pPr>
            <w:r w:rsidRPr="00405CA4">
              <w:rPr>
                <w:rFonts w:ascii="Arial" w:hAnsi="Arial" w:cs="Arial"/>
                <w:bCs/>
                <w:sz w:val="16"/>
                <w:szCs w:val="16"/>
              </w:rPr>
              <w:t>3.</w:t>
            </w:r>
            <w:r w:rsidRPr="00405CA4">
              <w:rPr>
                <w:rFonts w:ascii="Arial" w:hAnsi="Arial" w:cs="Arial"/>
                <w:bCs/>
                <w:sz w:val="16"/>
                <w:szCs w:val="16"/>
              </w:rPr>
              <w:tab/>
            </w:r>
            <w:r w:rsidRPr="00405CA4">
              <w:rPr>
                <w:rFonts w:ascii="Arial" w:hAnsi="Arial"/>
                <w:bCs/>
                <w:sz w:val="16"/>
                <w:szCs w:val="16"/>
              </w:rPr>
              <w:t>Training</w:t>
            </w:r>
            <w:r w:rsidRPr="00405CA4">
              <w:rPr>
                <w:rFonts w:ascii="Arial" w:hAnsi="Arial" w:cs="Arial"/>
                <w:bCs/>
                <w:sz w:val="16"/>
                <w:szCs w:val="16"/>
              </w:rPr>
              <w:t xml:space="preserve"> workshop of remote sensing for coastal habitat mapping </w:t>
            </w:r>
          </w:p>
        </w:tc>
        <w:tc>
          <w:tcPr>
            <w:tcW w:w="930" w:type="pct"/>
            <w:shd w:val="clear" w:color="auto" w:fill="auto"/>
          </w:tcPr>
          <w:p w14:paraId="0FB5FE0A" w14:textId="77777777" w:rsidR="00364A62" w:rsidRPr="00405CA4" w:rsidRDefault="00364A62" w:rsidP="007609FC">
            <w:pPr>
              <w:rPr>
                <w:rFonts w:ascii="Arial" w:eastAsia="MS Mincho" w:hAnsi="Arial" w:cs="Arial"/>
                <w:bCs/>
                <w:sz w:val="16"/>
                <w:szCs w:val="16"/>
                <w:lang w:eastAsia="ja-JP"/>
              </w:rPr>
            </w:pPr>
            <w:r w:rsidRPr="00405CA4">
              <w:rPr>
                <w:rFonts w:ascii="Arial" w:hAnsi="Arial" w:cs="Arial"/>
                <w:bCs/>
                <w:sz w:val="16"/>
                <w:szCs w:val="16"/>
              </w:rPr>
              <w:t xml:space="preserve">To improve capacity for remote sensing for coastal habitat mapping </w:t>
            </w:r>
          </w:p>
        </w:tc>
        <w:tc>
          <w:tcPr>
            <w:tcW w:w="812" w:type="pct"/>
            <w:shd w:val="clear" w:color="auto" w:fill="auto"/>
          </w:tcPr>
          <w:p w14:paraId="53DF83D3" w14:textId="77777777" w:rsidR="00364A62" w:rsidRPr="00405CA4" w:rsidRDefault="00364A62" w:rsidP="007609FC">
            <w:pPr>
              <w:rPr>
                <w:rFonts w:ascii="Arial" w:eastAsia="MS Mincho" w:hAnsi="Arial" w:cs="Arial"/>
                <w:bCs/>
                <w:sz w:val="16"/>
                <w:szCs w:val="16"/>
                <w:lang w:eastAsia="ja-JP"/>
              </w:rPr>
            </w:pPr>
            <w:r w:rsidRPr="00405CA4">
              <w:rPr>
                <w:rFonts w:ascii="Arial" w:hAnsi="Arial" w:cs="Arial"/>
                <w:bCs/>
                <w:sz w:val="16"/>
                <w:szCs w:val="16"/>
                <w:lang w:eastAsia="ja-JP"/>
              </w:rPr>
              <w:t xml:space="preserve">Regional capacity of remote sensing for coastal habitat mapping increased; </w:t>
            </w:r>
          </w:p>
        </w:tc>
        <w:tc>
          <w:tcPr>
            <w:tcW w:w="620" w:type="pct"/>
            <w:shd w:val="clear" w:color="auto" w:fill="auto"/>
          </w:tcPr>
          <w:p w14:paraId="40D1065A" w14:textId="77777777" w:rsidR="00364A62" w:rsidRPr="00405CA4" w:rsidRDefault="00364A62" w:rsidP="007609FC">
            <w:pPr>
              <w:jc w:val="center"/>
              <w:rPr>
                <w:rFonts w:ascii="Arial" w:eastAsia="MS Mincho" w:hAnsi="Arial" w:cs="Arial"/>
                <w:bCs/>
                <w:sz w:val="16"/>
                <w:szCs w:val="16"/>
                <w:lang w:eastAsia="ja-JP"/>
              </w:rPr>
            </w:pPr>
            <w:r w:rsidRPr="00405CA4">
              <w:rPr>
                <w:rFonts w:ascii="Arial" w:hAnsi="Arial" w:cs="Arial"/>
                <w:bCs/>
                <w:sz w:val="16"/>
                <w:szCs w:val="16"/>
                <w:lang w:eastAsia="ja-JP"/>
              </w:rPr>
              <w:t>October 2020, Toyama, Japan</w:t>
            </w:r>
          </w:p>
        </w:tc>
        <w:tc>
          <w:tcPr>
            <w:tcW w:w="335" w:type="pct"/>
            <w:shd w:val="clear" w:color="auto" w:fill="auto"/>
          </w:tcPr>
          <w:p w14:paraId="2DED7639" w14:textId="77777777" w:rsidR="00364A62" w:rsidRPr="00405CA4" w:rsidRDefault="00364A62" w:rsidP="007609FC">
            <w:pPr>
              <w:jc w:val="center"/>
              <w:rPr>
                <w:rFonts w:ascii="Arial" w:hAnsi="Arial" w:cs="Arial"/>
                <w:bCs/>
                <w:sz w:val="16"/>
                <w:szCs w:val="16"/>
              </w:rPr>
            </w:pPr>
          </w:p>
        </w:tc>
        <w:tc>
          <w:tcPr>
            <w:tcW w:w="286" w:type="pct"/>
            <w:shd w:val="clear" w:color="auto" w:fill="auto"/>
          </w:tcPr>
          <w:p w14:paraId="09DD4625" w14:textId="77777777" w:rsidR="00364A62" w:rsidRPr="00405CA4" w:rsidRDefault="00364A62" w:rsidP="007609FC">
            <w:pPr>
              <w:jc w:val="center"/>
              <w:rPr>
                <w:rFonts w:ascii="Arial" w:eastAsia="MS Mincho" w:hAnsi="Arial" w:cs="Arial"/>
                <w:bCs/>
                <w:sz w:val="16"/>
                <w:szCs w:val="16"/>
                <w:lang w:eastAsia="ja-JP"/>
              </w:rPr>
            </w:pPr>
            <w:r w:rsidRPr="00405CA4">
              <w:rPr>
                <w:rFonts w:ascii="Arial" w:eastAsia="MS Mincho" w:hAnsi="Arial" w:cs="Arial"/>
                <w:bCs/>
                <w:sz w:val="16"/>
                <w:szCs w:val="16"/>
                <w:lang w:eastAsia="ja-JP"/>
              </w:rPr>
              <w:t>10K</w:t>
            </w:r>
          </w:p>
        </w:tc>
        <w:tc>
          <w:tcPr>
            <w:tcW w:w="525" w:type="pct"/>
            <w:shd w:val="clear" w:color="auto" w:fill="auto"/>
          </w:tcPr>
          <w:p w14:paraId="08D8C054" w14:textId="77777777" w:rsidR="00364A62" w:rsidRPr="00405CA4" w:rsidRDefault="00364A62" w:rsidP="007609FC">
            <w:pPr>
              <w:jc w:val="center"/>
              <w:rPr>
                <w:rFonts w:ascii="Arial" w:hAnsi="Arial" w:cs="Arial"/>
                <w:bCs/>
                <w:sz w:val="16"/>
                <w:szCs w:val="16"/>
                <w:lang w:eastAsia="ja-JP"/>
              </w:rPr>
            </w:pPr>
            <w:r w:rsidRPr="00405CA4">
              <w:rPr>
                <w:rFonts w:ascii="Arial" w:hAnsi="Arial" w:cs="Arial"/>
                <w:bCs/>
                <w:sz w:val="16"/>
                <w:szCs w:val="16"/>
                <w:lang w:eastAsia="ja-JP"/>
              </w:rPr>
              <w:t>4K</w:t>
            </w:r>
          </w:p>
        </w:tc>
      </w:tr>
      <w:tr w:rsidR="00364A62" w:rsidRPr="00405CA4" w14:paraId="5BB8AE4D" w14:textId="77777777" w:rsidTr="007609FC">
        <w:tc>
          <w:tcPr>
            <w:tcW w:w="632" w:type="pct"/>
            <w:tcBorders>
              <w:top w:val="nil"/>
              <w:bottom w:val="single" w:sz="4" w:space="0" w:color="auto"/>
            </w:tcBorders>
            <w:shd w:val="clear" w:color="auto" w:fill="FBE4D5"/>
          </w:tcPr>
          <w:p w14:paraId="6B2FF211" w14:textId="77777777" w:rsidR="00364A62" w:rsidRPr="00405CA4" w:rsidRDefault="00364A62" w:rsidP="007609FC">
            <w:pPr>
              <w:rPr>
                <w:rFonts w:ascii="Arial" w:hAnsi="Arial" w:cs="Arial"/>
                <w:bCs/>
                <w:color w:val="000000"/>
                <w:sz w:val="16"/>
                <w:szCs w:val="16"/>
              </w:rPr>
            </w:pPr>
          </w:p>
        </w:tc>
        <w:tc>
          <w:tcPr>
            <w:tcW w:w="859" w:type="pct"/>
            <w:shd w:val="clear" w:color="auto" w:fill="auto"/>
          </w:tcPr>
          <w:p w14:paraId="296658B5" w14:textId="77777777" w:rsidR="00364A62" w:rsidRPr="00405CA4" w:rsidRDefault="00364A62" w:rsidP="007609FC">
            <w:pPr>
              <w:tabs>
                <w:tab w:val="left" w:pos="247"/>
              </w:tabs>
              <w:ind w:left="247" w:hanging="247"/>
              <w:rPr>
                <w:rFonts w:ascii="Arial" w:eastAsia="MS Mincho" w:hAnsi="Arial" w:cs="Arial"/>
                <w:bCs/>
                <w:sz w:val="16"/>
                <w:szCs w:val="16"/>
                <w:lang w:eastAsia="ja-JP"/>
              </w:rPr>
            </w:pPr>
            <w:r w:rsidRPr="00405CA4">
              <w:rPr>
                <w:rFonts w:ascii="Arial" w:hAnsi="Arial" w:cs="Arial"/>
                <w:bCs/>
                <w:sz w:val="16"/>
                <w:szCs w:val="16"/>
                <w:lang w:eastAsia="ja-JP"/>
              </w:rPr>
              <w:t>4.</w:t>
            </w:r>
            <w:r w:rsidRPr="00405CA4">
              <w:rPr>
                <w:rFonts w:ascii="Arial" w:hAnsi="Arial" w:cs="Arial"/>
                <w:bCs/>
                <w:sz w:val="16"/>
                <w:szCs w:val="16"/>
                <w:lang w:eastAsia="ja-JP"/>
              </w:rPr>
              <w:tab/>
              <w:t xml:space="preserve">Book </w:t>
            </w:r>
            <w:r w:rsidRPr="00405CA4">
              <w:rPr>
                <w:rFonts w:ascii="Arial" w:hAnsi="Arial"/>
                <w:bCs/>
                <w:sz w:val="16"/>
                <w:szCs w:val="16"/>
              </w:rPr>
              <w:t>publication</w:t>
            </w:r>
          </w:p>
        </w:tc>
        <w:tc>
          <w:tcPr>
            <w:tcW w:w="930" w:type="pct"/>
            <w:shd w:val="clear" w:color="auto" w:fill="auto"/>
          </w:tcPr>
          <w:p w14:paraId="5665EC32" w14:textId="77777777" w:rsidR="00364A62" w:rsidRPr="00405CA4" w:rsidRDefault="00364A62" w:rsidP="007609FC">
            <w:pPr>
              <w:rPr>
                <w:rFonts w:ascii="Arial" w:eastAsia="MS Mincho" w:hAnsi="Arial" w:cs="Arial"/>
                <w:bCs/>
                <w:sz w:val="16"/>
                <w:szCs w:val="16"/>
                <w:lang w:eastAsia="ja-JP"/>
              </w:rPr>
            </w:pPr>
            <w:r w:rsidRPr="00405CA4">
              <w:rPr>
                <w:rFonts w:ascii="Arial" w:hAnsi="Arial" w:cs="Arial"/>
                <w:bCs/>
                <w:sz w:val="16"/>
                <w:szCs w:val="16"/>
                <w:lang w:eastAsia="ja-JP"/>
              </w:rPr>
              <w:t xml:space="preserve">To deliver information on changes in seagrass beds by natural and human impacts </w:t>
            </w:r>
          </w:p>
        </w:tc>
        <w:tc>
          <w:tcPr>
            <w:tcW w:w="812" w:type="pct"/>
            <w:shd w:val="clear" w:color="auto" w:fill="auto"/>
          </w:tcPr>
          <w:p w14:paraId="1F232F34" w14:textId="77777777" w:rsidR="00364A62" w:rsidRPr="00405CA4" w:rsidRDefault="00364A62" w:rsidP="007609FC">
            <w:pPr>
              <w:rPr>
                <w:rFonts w:ascii="Arial" w:eastAsia="MS Mincho" w:hAnsi="Arial" w:cs="Arial"/>
                <w:bCs/>
                <w:sz w:val="16"/>
                <w:szCs w:val="16"/>
                <w:lang w:eastAsia="ja-JP"/>
              </w:rPr>
            </w:pPr>
            <w:r w:rsidRPr="00405CA4">
              <w:rPr>
                <w:rFonts w:ascii="Arial" w:hAnsi="Arial" w:cs="Arial"/>
                <w:bCs/>
                <w:sz w:val="16"/>
                <w:szCs w:val="16"/>
                <w:lang w:eastAsia="ja-JP"/>
              </w:rPr>
              <w:t>delivering information on changes in seagrass beds by natural and human impacts to societies.</w:t>
            </w:r>
          </w:p>
        </w:tc>
        <w:tc>
          <w:tcPr>
            <w:tcW w:w="620" w:type="pct"/>
            <w:shd w:val="clear" w:color="auto" w:fill="auto"/>
          </w:tcPr>
          <w:p w14:paraId="23D6AD18" w14:textId="77777777" w:rsidR="00364A62" w:rsidRPr="00405CA4" w:rsidRDefault="00364A62" w:rsidP="007609FC">
            <w:pPr>
              <w:jc w:val="center"/>
              <w:rPr>
                <w:rFonts w:ascii="Arial" w:eastAsia="MS Mincho" w:hAnsi="Arial" w:cs="Arial"/>
                <w:bCs/>
                <w:sz w:val="16"/>
                <w:szCs w:val="16"/>
                <w:lang w:eastAsia="ja-JP"/>
              </w:rPr>
            </w:pPr>
            <w:r w:rsidRPr="00405CA4">
              <w:rPr>
                <w:rFonts w:ascii="Arial" w:hAnsi="Arial" w:cs="Arial"/>
                <w:bCs/>
                <w:sz w:val="16"/>
                <w:szCs w:val="16"/>
                <w:lang w:eastAsia="ja-JP"/>
              </w:rPr>
              <w:t>2020</w:t>
            </w:r>
          </w:p>
        </w:tc>
        <w:tc>
          <w:tcPr>
            <w:tcW w:w="335" w:type="pct"/>
            <w:shd w:val="clear" w:color="auto" w:fill="auto"/>
          </w:tcPr>
          <w:p w14:paraId="7DBB24F7" w14:textId="77777777" w:rsidR="00364A62" w:rsidRPr="00405CA4" w:rsidRDefault="00364A62" w:rsidP="007609FC">
            <w:pPr>
              <w:jc w:val="center"/>
              <w:rPr>
                <w:rFonts w:ascii="Arial" w:eastAsia="MS Mincho" w:hAnsi="Arial" w:cs="Arial"/>
                <w:bCs/>
                <w:sz w:val="16"/>
                <w:szCs w:val="16"/>
                <w:lang w:eastAsia="ja-JP"/>
              </w:rPr>
            </w:pPr>
          </w:p>
        </w:tc>
        <w:tc>
          <w:tcPr>
            <w:tcW w:w="286" w:type="pct"/>
            <w:shd w:val="clear" w:color="auto" w:fill="auto"/>
          </w:tcPr>
          <w:p w14:paraId="0F86213A" w14:textId="77777777" w:rsidR="00364A62" w:rsidRPr="00405CA4" w:rsidRDefault="00364A62" w:rsidP="007609FC">
            <w:pPr>
              <w:jc w:val="center"/>
              <w:rPr>
                <w:rFonts w:ascii="Arial" w:hAnsi="Arial" w:cs="Arial"/>
                <w:bCs/>
                <w:sz w:val="16"/>
                <w:szCs w:val="16"/>
              </w:rPr>
            </w:pPr>
            <w:r w:rsidRPr="00405CA4">
              <w:rPr>
                <w:rFonts w:ascii="Arial" w:hAnsi="Arial" w:cs="Arial"/>
                <w:bCs/>
                <w:sz w:val="16"/>
                <w:szCs w:val="16"/>
              </w:rPr>
              <w:t>5K</w:t>
            </w:r>
          </w:p>
        </w:tc>
        <w:tc>
          <w:tcPr>
            <w:tcW w:w="525" w:type="pct"/>
            <w:shd w:val="clear" w:color="auto" w:fill="auto"/>
          </w:tcPr>
          <w:p w14:paraId="27B56D89" w14:textId="77777777" w:rsidR="00364A62" w:rsidRPr="00405CA4" w:rsidRDefault="00364A62" w:rsidP="007609FC">
            <w:pPr>
              <w:jc w:val="center"/>
              <w:rPr>
                <w:rFonts w:ascii="Arial" w:hAnsi="Arial" w:cs="Arial"/>
                <w:bCs/>
                <w:sz w:val="16"/>
                <w:szCs w:val="16"/>
                <w:lang w:eastAsia="ja-JP"/>
              </w:rPr>
            </w:pPr>
            <w:r w:rsidRPr="00405CA4">
              <w:rPr>
                <w:rFonts w:ascii="Arial" w:hAnsi="Arial" w:cs="Arial"/>
                <w:bCs/>
                <w:sz w:val="16"/>
                <w:szCs w:val="16"/>
                <w:lang w:eastAsia="ja-JP"/>
              </w:rPr>
              <w:t>4K</w:t>
            </w:r>
          </w:p>
          <w:p w14:paraId="7637F4D6" w14:textId="77777777" w:rsidR="00364A62" w:rsidRPr="00405CA4" w:rsidRDefault="00364A62" w:rsidP="007609FC">
            <w:pPr>
              <w:jc w:val="center"/>
              <w:rPr>
                <w:rFonts w:ascii="Arial" w:hAnsi="Arial" w:cs="Arial"/>
                <w:bCs/>
                <w:sz w:val="16"/>
                <w:szCs w:val="16"/>
                <w:lang w:eastAsia="ja-JP"/>
              </w:rPr>
            </w:pPr>
          </w:p>
        </w:tc>
      </w:tr>
      <w:tr w:rsidR="00364A62" w:rsidRPr="00405CA4" w14:paraId="0C678EEE" w14:textId="77777777" w:rsidTr="007609FC">
        <w:tc>
          <w:tcPr>
            <w:tcW w:w="632" w:type="pct"/>
            <w:vMerge w:val="restart"/>
            <w:tcBorders>
              <w:bottom w:val="nil"/>
            </w:tcBorders>
            <w:shd w:val="clear" w:color="auto" w:fill="FFF2CC"/>
          </w:tcPr>
          <w:p w14:paraId="5703A3DA" w14:textId="77777777" w:rsidR="00364A62" w:rsidRPr="00405CA4" w:rsidRDefault="00364A62" w:rsidP="007609FC">
            <w:pPr>
              <w:rPr>
                <w:rFonts w:ascii="Arial" w:hAnsi="Arial" w:cs="Arial"/>
                <w:bCs/>
                <w:color w:val="000000"/>
                <w:sz w:val="16"/>
                <w:szCs w:val="16"/>
              </w:rPr>
            </w:pPr>
            <w:r w:rsidRPr="00405CA4">
              <w:rPr>
                <w:rFonts w:ascii="Arial" w:hAnsi="Arial" w:cs="Arial"/>
                <w:bCs/>
                <w:color w:val="000000"/>
                <w:sz w:val="16"/>
                <w:szCs w:val="16"/>
              </w:rPr>
              <w:t>Marine Toxin and Seafood Safety</w:t>
            </w:r>
          </w:p>
        </w:tc>
        <w:tc>
          <w:tcPr>
            <w:tcW w:w="859" w:type="pct"/>
            <w:shd w:val="clear" w:color="auto" w:fill="auto"/>
          </w:tcPr>
          <w:p w14:paraId="41B1C0E8" w14:textId="77777777" w:rsidR="00364A62" w:rsidRPr="00405CA4" w:rsidRDefault="00364A62" w:rsidP="007609FC">
            <w:pPr>
              <w:tabs>
                <w:tab w:val="left" w:pos="247"/>
              </w:tabs>
              <w:ind w:left="247" w:hanging="247"/>
              <w:rPr>
                <w:rFonts w:ascii="Arial" w:hAnsi="Arial" w:cs="Arial"/>
                <w:bCs/>
                <w:sz w:val="16"/>
                <w:szCs w:val="16"/>
              </w:rPr>
            </w:pPr>
            <w:r w:rsidRPr="00405CA4">
              <w:rPr>
                <w:rFonts w:ascii="Arial" w:hAnsi="Arial" w:cs="Arial"/>
                <w:bCs/>
                <w:sz w:val="16"/>
                <w:szCs w:val="16"/>
              </w:rPr>
              <w:t>1.</w:t>
            </w:r>
            <w:r w:rsidRPr="00405CA4">
              <w:rPr>
                <w:rFonts w:ascii="Arial" w:hAnsi="Arial" w:cs="Arial"/>
                <w:bCs/>
                <w:sz w:val="16"/>
                <w:szCs w:val="16"/>
              </w:rPr>
              <w:tab/>
            </w:r>
            <w:r w:rsidRPr="00405CA4">
              <w:rPr>
                <w:rFonts w:ascii="Arial" w:hAnsi="Arial" w:cs="Arial"/>
                <w:sz w:val="16"/>
                <w:szCs w:val="16"/>
              </w:rPr>
              <w:t>The 5</w:t>
            </w:r>
            <w:r w:rsidRPr="00405CA4">
              <w:rPr>
                <w:rFonts w:ascii="Arial" w:hAnsi="Arial" w:cs="Arial"/>
                <w:sz w:val="16"/>
                <w:szCs w:val="16"/>
                <w:vertAlign w:val="superscript"/>
              </w:rPr>
              <w:t>th</w:t>
            </w:r>
            <w:r w:rsidRPr="00405CA4">
              <w:rPr>
                <w:rFonts w:ascii="Arial" w:hAnsi="Arial" w:cs="Arial"/>
                <w:sz w:val="16"/>
                <w:szCs w:val="16"/>
              </w:rPr>
              <w:t xml:space="preserve"> IOC/</w:t>
            </w:r>
            <w:r w:rsidRPr="00405CA4">
              <w:rPr>
                <w:rFonts w:ascii="Arial" w:hAnsi="Arial" w:cs="Arial"/>
                <w:bCs/>
                <w:sz w:val="16"/>
                <w:szCs w:val="16"/>
                <w:lang w:eastAsia="ja-JP"/>
              </w:rPr>
              <w:t>WESTPAC</w:t>
            </w:r>
            <w:r w:rsidRPr="00405CA4">
              <w:rPr>
                <w:rFonts w:ascii="Arial" w:hAnsi="Arial" w:cs="Arial"/>
                <w:sz w:val="16"/>
                <w:szCs w:val="16"/>
              </w:rPr>
              <w:t xml:space="preserve">-TMO workshop </w:t>
            </w:r>
          </w:p>
        </w:tc>
        <w:tc>
          <w:tcPr>
            <w:tcW w:w="930" w:type="pct"/>
            <w:shd w:val="clear" w:color="auto" w:fill="auto"/>
          </w:tcPr>
          <w:p w14:paraId="5B424E89" w14:textId="77777777" w:rsidR="00364A62" w:rsidRPr="00405CA4" w:rsidRDefault="00364A62" w:rsidP="007609FC">
            <w:pPr>
              <w:rPr>
                <w:rFonts w:ascii="Arial" w:hAnsi="Arial" w:cs="Arial"/>
                <w:iCs/>
                <w:sz w:val="16"/>
                <w:szCs w:val="16"/>
              </w:rPr>
            </w:pPr>
            <w:r w:rsidRPr="00405CA4">
              <w:rPr>
                <w:rFonts w:ascii="Arial" w:hAnsi="Arial" w:cs="Arial"/>
                <w:sz w:val="16"/>
                <w:szCs w:val="16"/>
              </w:rPr>
              <w:t>ASP toxin contamination in WESTPAC region: Current situation and activity by TMO</w:t>
            </w:r>
          </w:p>
        </w:tc>
        <w:tc>
          <w:tcPr>
            <w:tcW w:w="812" w:type="pct"/>
            <w:shd w:val="clear" w:color="auto" w:fill="auto"/>
          </w:tcPr>
          <w:p w14:paraId="19CBB7D6" w14:textId="77777777" w:rsidR="00364A62" w:rsidRPr="00405CA4" w:rsidRDefault="00364A62" w:rsidP="007609FC">
            <w:pPr>
              <w:tabs>
                <w:tab w:val="left" w:pos="504"/>
              </w:tabs>
              <w:rPr>
                <w:rFonts w:ascii="Arial" w:hAnsi="Arial" w:cs="Arial"/>
                <w:sz w:val="16"/>
                <w:szCs w:val="16"/>
              </w:rPr>
            </w:pPr>
            <w:r w:rsidRPr="00405CA4">
              <w:rPr>
                <w:rFonts w:ascii="Arial" w:hAnsi="Arial" w:cs="Arial"/>
                <w:sz w:val="16"/>
                <w:szCs w:val="16"/>
              </w:rPr>
              <w:t>Publication collected;</w:t>
            </w:r>
          </w:p>
          <w:p w14:paraId="37584CF5" w14:textId="77777777" w:rsidR="00364A62" w:rsidRPr="00405CA4" w:rsidRDefault="00364A62" w:rsidP="007609FC">
            <w:pPr>
              <w:tabs>
                <w:tab w:val="left" w:pos="504"/>
              </w:tabs>
              <w:rPr>
                <w:rFonts w:ascii="Arial" w:hAnsi="Arial" w:cs="Arial"/>
                <w:sz w:val="16"/>
                <w:szCs w:val="16"/>
              </w:rPr>
            </w:pPr>
            <w:r w:rsidRPr="00405CA4">
              <w:rPr>
                <w:rFonts w:ascii="Arial" w:hAnsi="Arial" w:cs="Arial"/>
                <w:sz w:val="16"/>
                <w:szCs w:val="16"/>
              </w:rPr>
              <w:t>Scientific information updated;</w:t>
            </w:r>
          </w:p>
          <w:p w14:paraId="518D2008" w14:textId="77777777" w:rsidR="00364A62" w:rsidRPr="00405CA4" w:rsidRDefault="00364A62" w:rsidP="007609FC">
            <w:pPr>
              <w:tabs>
                <w:tab w:val="left" w:pos="504"/>
              </w:tabs>
              <w:ind w:left="47"/>
              <w:rPr>
                <w:rFonts w:ascii="Arial" w:hAnsi="Arial" w:cs="Arial"/>
                <w:iCs/>
                <w:sz w:val="16"/>
                <w:szCs w:val="16"/>
              </w:rPr>
            </w:pPr>
            <w:r w:rsidRPr="00405CA4">
              <w:rPr>
                <w:rFonts w:ascii="Arial" w:hAnsi="Arial" w:cs="Arial"/>
                <w:sz w:val="16"/>
                <w:szCs w:val="16"/>
              </w:rPr>
              <w:t xml:space="preserve">Working </w:t>
            </w:r>
            <w:r w:rsidRPr="00405CA4">
              <w:rPr>
                <w:rFonts w:ascii="Arial" w:hAnsi="Arial"/>
                <w:sz w:val="16"/>
                <w:szCs w:val="16"/>
              </w:rPr>
              <w:t>plan</w:t>
            </w:r>
            <w:r w:rsidRPr="00405CA4">
              <w:rPr>
                <w:rFonts w:ascii="Arial" w:hAnsi="Arial" w:cs="Arial"/>
                <w:sz w:val="16"/>
                <w:szCs w:val="16"/>
              </w:rPr>
              <w:t xml:space="preserve"> developed on domoic acid study </w:t>
            </w:r>
          </w:p>
        </w:tc>
        <w:tc>
          <w:tcPr>
            <w:tcW w:w="620" w:type="pct"/>
            <w:shd w:val="clear" w:color="auto" w:fill="auto"/>
          </w:tcPr>
          <w:p w14:paraId="2E12A242" w14:textId="77777777" w:rsidR="00364A62" w:rsidRPr="00405CA4" w:rsidRDefault="00364A62" w:rsidP="007609FC">
            <w:pPr>
              <w:jc w:val="center"/>
              <w:rPr>
                <w:rFonts w:ascii="Arial" w:hAnsi="Arial" w:cs="Arial"/>
                <w:bCs/>
                <w:sz w:val="16"/>
                <w:szCs w:val="16"/>
                <w:lang w:eastAsia="ja-JP"/>
              </w:rPr>
            </w:pPr>
            <w:r w:rsidRPr="00405CA4">
              <w:rPr>
                <w:rFonts w:ascii="Arial" w:hAnsi="Arial" w:cs="Arial"/>
                <w:bCs/>
                <w:sz w:val="16"/>
                <w:szCs w:val="16"/>
                <w:lang w:eastAsia="ja-JP"/>
              </w:rPr>
              <w:t>Oct 2019,</w:t>
            </w:r>
          </w:p>
          <w:p w14:paraId="1BE77F2B" w14:textId="77777777" w:rsidR="00364A62" w:rsidRPr="00405CA4" w:rsidRDefault="00364A62" w:rsidP="007609FC">
            <w:pPr>
              <w:jc w:val="center"/>
              <w:rPr>
                <w:rFonts w:ascii="Arial" w:hAnsi="Arial" w:cs="Arial"/>
                <w:bCs/>
                <w:sz w:val="16"/>
                <w:szCs w:val="16"/>
                <w:lang w:eastAsia="ja-JP"/>
              </w:rPr>
            </w:pPr>
            <w:r w:rsidRPr="00405CA4">
              <w:rPr>
                <w:rFonts w:ascii="Arial" w:hAnsi="Arial" w:cs="Arial"/>
                <w:bCs/>
                <w:sz w:val="16"/>
                <w:szCs w:val="16"/>
                <w:lang w:eastAsia="ja-JP"/>
              </w:rPr>
              <w:t>Vietnam</w:t>
            </w:r>
          </w:p>
        </w:tc>
        <w:tc>
          <w:tcPr>
            <w:tcW w:w="335" w:type="pct"/>
            <w:shd w:val="clear" w:color="auto" w:fill="auto"/>
          </w:tcPr>
          <w:p w14:paraId="1B064926" w14:textId="77777777" w:rsidR="00364A62" w:rsidRPr="00405CA4" w:rsidRDefault="00364A62" w:rsidP="007609FC">
            <w:pPr>
              <w:jc w:val="center"/>
              <w:rPr>
                <w:rFonts w:ascii="Arial" w:hAnsi="Arial" w:cs="Arial"/>
                <w:iCs/>
                <w:sz w:val="16"/>
                <w:szCs w:val="16"/>
              </w:rPr>
            </w:pPr>
          </w:p>
        </w:tc>
        <w:tc>
          <w:tcPr>
            <w:tcW w:w="286" w:type="pct"/>
            <w:shd w:val="clear" w:color="auto" w:fill="auto"/>
          </w:tcPr>
          <w:p w14:paraId="5B30F6F1" w14:textId="77777777" w:rsidR="00364A62" w:rsidRPr="00405CA4" w:rsidRDefault="00364A62" w:rsidP="007609FC">
            <w:pPr>
              <w:jc w:val="center"/>
              <w:rPr>
                <w:rFonts w:ascii="Arial" w:hAnsi="Arial" w:cs="Arial"/>
                <w:iCs/>
                <w:sz w:val="16"/>
                <w:szCs w:val="16"/>
              </w:rPr>
            </w:pPr>
            <w:r w:rsidRPr="00405CA4">
              <w:rPr>
                <w:rFonts w:ascii="Arial" w:hAnsi="Arial" w:cs="Arial"/>
                <w:iCs/>
                <w:sz w:val="16"/>
                <w:szCs w:val="16"/>
              </w:rPr>
              <w:t>15K</w:t>
            </w:r>
          </w:p>
        </w:tc>
        <w:tc>
          <w:tcPr>
            <w:tcW w:w="525" w:type="pct"/>
            <w:shd w:val="clear" w:color="auto" w:fill="auto"/>
          </w:tcPr>
          <w:p w14:paraId="007E67FA" w14:textId="77777777" w:rsidR="00364A62" w:rsidRPr="00405CA4" w:rsidRDefault="00364A62" w:rsidP="007609FC">
            <w:pPr>
              <w:jc w:val="center"/>
              <w:rPr>
                <w:rFonts w:ascii="Arial" w:hAnsi="Arial" w:cs="Arial"/>
                <w:iCs/>
                <w:sz w:val="16"/>
                <w:szCs w:val="16"/>
              </w:rPr>
            </w:pPr>
            <w:r w:rsidRPr="00405CA4">
              <w:rPr>
                <w:rFonts w:ascii="Arial" w:hAnsi="Arial" w:cs="Arial"/>
                <w:iCs/>
                <w:sz w:val="16"/>
                <w:szCs w:val="16"/>
              </w:rPr>
              <w:t>5K</w:t>
            </w:r>
          </w:p>
        </w:tc>
      </w:tr>
      <w:tr w:rsidR="00364A62" w:rsidRPr="00405CA4" w14:paraId="0EF3993F" w14:textId="77777777" w:rsidTr="007609FC">
        <w:trPr>
          <w:trHeight w:val="69"/>
        </w:trPr>
        <w:tc>
          <w:tcPr>
            <w:tcW w:w="632" w:type="pct"/>
            <w:vMerge/>
            <w:tcBorders>
              <w:bottom w:val="nil"/>
            </w:tcBorders>
            <w:shd w:val="clear" w:color="auto" w:fill="FFF2CC"/>
          </w:tcPr>
          <w:p w14:paraId="7BE30146" w14:textId="77777777" w:rsidR="00364A62" w:rsidRPr="00405CA4" w:rsidRDefault="00364A62" w:rsidP="007609FC">
            <w:pPr>
              <w:rPr>
                <w:rFonts w:ascii="Arial" w:hAnsi="Arial" w:cs="Arial"/>
                <w:bCs/>
                <w:color w:val="000000"/>
                <w:sz w:val="16"/>
                <w:szCs w:val="16"/>
              </w:rPr>
            </w:pPr>
          </w:p>
        </w:tc>
        <w:tc>
          <w:tcPr>
            <w:tcW w:w="859" w:type="pct"/>
            <w:shd w:val="clear" w:color="auto" w:fill="auto"/>
          </w:tcPr>
          <w:p w14:paraId="4EB4C457" w14:textId="77777777" w:rsidR="00364A62" w:rsidRPr="00405CA4" w:rsidRDefault="00364A62" w:rsidP="007609FC">
            <w:pPr>
              <w:tabs>
                <w:tab w:val="left" w:pos="247"/>
              </w:tabs>
              <w:ind w:left="247" w:hanging="247"/>
              <w:rPr>
                <w:rFonts w:ascii="Arial" w:hAnsi="Arial" w:cs="Arial"/>
                <w:iCs/>
                <w:sz w:val="16"/>
                <w:szCs w:val="16"/>
              </w:rPr>
            </w:pPr>
            <w:r w:rsidRPr="00405CA4">
              <w:rPr>
                <w:rFonts w:ascii="Arial" w:hAnsi="Arial" w:cs="Arial"/>
                <w:sz w:val="16"/>
                <w:szCs w:val="16"/>
              </w:rPr>
              <w:t>2.</w:t>
            </w:r>
            <w:r w:rsidRPr="00405CA4">
              <w:rPr>
                <w:rFonts w:ascii="Arial" w:hAnsi="Arial" w:cs="Arial"/>
                <w:sz w:val="16"/>
                <w:szCs w:val="16"/>
              </w:rPr>
              <w:tab/>
              <w:t>The 6th IOC/</w:t>
            </w:r>
            <w:r w:rsidRPr="00405CA4">
              <w:rPr>
                <w:rFonts w:ascii="Arial" w:hAnsi="Arial" w:cs="Arial"/>
                <w:bCs/>
                <w:sz w:val="16"/>
                <w:szCs w:val="16"/>
                <w:lang w:eastAsia="ja-JP"/>
              </w:rPr>
              <w:t>WESTPAC</w:t>
            </w:r>
            <w:r w:rsidRPr="00405CA4">
              <w:rPr>
                <w:rFonts w:ascii="Arial" w:hAnsi="Arial" w:cs="Arial"/>
                <w:sz w:val="16"/>
                <w:szCs w:val="16"/>
              </w:rPr>
              <w:t xml:space="preserve">-TMO workshop </w:t>
            </w:r>
          </w:p>
        </w:tc>
        <w:tc>
          <w:tcPr>
            <w:tcW w:w="930" w:type="pct"/>
            <w:shd w:val="clear" w:color="auto" w:fill="auto"/>
          </w:tcPr>
          <w:p w14:paraId="07DD210A" w14:textId="77777777" w:rsidR="00364A62" w:rsidRPr="00405CA4" w:rsidRDefault="00364A62" w:rsidP="007609FC">
            <w:pPr>
              <w:rPr>
                <w:rFonts w:ascii="Arial" w:hAnsi="Arial" w:cs="Arial"/>
                <w:iCs/>
                <w:sz w:val="16"/>
                <w:szCs w:val="16"/>
              </w:rPr>
            </w:pPr>
            <w:r w:rsidRPr="00405CA4">
              <w:rPr>
                <w:rFonts w:ascii="Arial" w:hAnsi="Arial" w:cs="Arial"/>
                <w:sz w:val="16"/>
                <w:szCs w:val="16"/>
              </w:rPr>
              <w:t>To develop Guidebook on marine toxins</w:t>
            </w:r>
          </w:p>
        </w:tc>
        <w:tc>
          <w:tcPr>
            <w:tcW w:w="812" w:type="pct"/>
            <w:shd w:val="clear" w:color="auto" w:fill="auto"/>
          </w:tcPr>
          <w:p w14:paraId="49493188" w14:textId="77777777" w:rsidR="00364A62" w:rsidRPr="00405CA4" w:rsidRDefault="00364A62" w:rsidP="007609FC">
            <w:pPr>
              <w:tabs>
                <w:tab w:val="left" w:pos="504"/>
              </w:tabs>
              <w:rPr>
                <w:rFonts w:ascii="Arial" w:hAnsi="Arial" w:cs="Arial"/>
                <w:sz w:val="16"/>
                <w:szCs w:val="16"/>
              </w:rPr>
            </w:pPr>
            <w:r w:rsidRPr="00405CA4">
              <w:rPr>
                <w:rFonts w:ascii="Arial" w:hAnsi="Arial" w:cs="Arial"/>
                <w:sz w:val="16"/>
                <w:szCs w:val="16"/>
              </w:rPr>
              <w:t>Outline of Guidebook on marine toxins;</w:t>
            </w:r>
          </w:p>
          <w:p w14:paraId="17FE1164" w14:textId="77777777" w:rsidR="00364A62" w:rsidRPr="00405CA4" w:rsidRDefault="00364A62" w:rsidP="007609FC">
            <w:pPr>
              <w:tabs>
                <w:tab w:val="left" w:pos="504"/>
              </w:tabs>
              <w:rPr>
                <w:rFonts w:ascii="Arial" w:hAnsi="Arial" w:cs="Arial"/>
                <w:iCs/>
                <w:sz w:val="16"/>
                <w:szCs w:val="16"/>
              </w:rPr>
            </w:pPr>
            <w:r w:rsidRPr="00405CA4">
              <w:rPr>
                <w:rFonts w:ascii="Arial" w:hAnsi="Arial" w:cs="Arial"/>
                <w:sz w:val="16"/>
                <w:szCs w:val="16"/>
              </w:rPr>
              <w:t xml:space="preserve">Identify capacity building activities </w:t>
            </w:r>
          </w:p>
        </w:tc>
        <w:tc>
          <w:tcPr>
            <w:tcW w:w="620" w:type="pct"/>
            <w:shd w:val="clear" w:color="auto" w:fill="auto"/>
          </w:tcPr>
          <w:p w14:paraId="08EDDAC9" w14:textId="77777777" w:rsidR="00364A62" w:rsidRPr="00405CA4" w:rsidRDefault="00364A62" w:rsidP="007609FC">
            <w:pPr>
              <w:jc w:val="center"/>
              <w:rPr>
                <w:rFonts w:ascii="Arial" w:hAnsi="Arial" w:cs="Arial"/>
                <w:bCs/>
                <w:sz w:val="16"/>
                <w:szCs w:val="16"/>
                <w:lang w:eastAsia="ja-JP"/>
              </w:rPr>
            </w:pPr>
            <w:r w:rsidRPr="00405CA4">
              <w:rPr>
                <w:rFonts w:ascii="Arial" w:hAnsi="Arial" w:cs="Arial"/>
                <w:bCs/>
                <w:sz w:val="16"/>
                <w:szCs w:val="16"/>
                <w:lang w:eastAsia="ja-JP"/>
              </w:rPr>
              <w:t>Mar/April 2020,</w:t>
            </w:r>
          </w:p>
          <w:p w14:paraId="27EF0000" w14:textId="77777777" w:rsidR="00364A62" w:rsidRPr="00405CA4" w:rsidRDefault="00364A62" w:rsidP="007609FC">
            <w:pPr>
              <w:jc w:val="center"/>
              <w:rPr>
                <w:rFonts w:ascii="Arial" w:hAnsi="Arial" w:cs="Arial"/>
                <w:bCs/>
                <w:sz w:val="16"/>
                <w:szCs w:val="16"/>
                <w:lang w:eastAsia="ja-JP"/>
              </w:rPr>
            </w:pPr>
            <w:r w:rsidRPr="00405CA4">
              <w:rPr>
                <w:rFonts w:ascii="Arial" w:hAnsi="Arial" w:cs="Arial"/>
                <w:bCs/>
                <w:sz w:val="16"/>
                <w:szCs w:val="16"/>
                <w:lang w:eastAsia="ja-JP"/>
              </w:rPr>
              <w:t>Malaysia/Singapore</w:t>
            </w:r>
          </w:p>
        </w:tc>
        <w:tc>
          <w:tcPr>
            <w:tcW w:w="335" w:type="pct"/>
            <w:shd w:val="clear" w:color="auto" w:fill="auto"/>
          </w:tcPr>
          <w:p w14:paraId="16DFD592" w14:textId="77777777" w:rsidR="00364A62" w:rsidRPr="00405CA4" w:rsidRDefault="00364A62" w:rsidP="007609FC">
            <w:pPr>
              <w:jc w:val="center"/>
              <w:rPr>
                <w:rFonts w:ascii="Arial" w:hAnsi="Arial" w:cs="Arial"/>
                <w:iCs/>
                <w:sz w:val="16"/>
                <w:szCs w:val="16"/>
              </w:rPr>
            </w:pPr>
          </w:p>
        </w:tc>
        <w:tc>
          <w:tcPr>
            <w:tcW w:w="286" w:type="pct"/>
            <w:shd w:val="clear" w:color="auto" w:fill="auto"/>
          </w:tcPr>
          <w:p w14:paraId="24110627" w14:textId="77777777" w:rsidR="00364A62" w:rsidRPr="00405CA4" w:rsidRDefault="00364A62" w:rsidP="007609FC">
            <w:pPr>
              <w:jc w:val="center"/>
              <w:rPr>
                <w:rFonts w:ascii="Arial" w:hAnsi="Arial" w:cs="Arial"/>
                <w:iCs/>
                <w:sz w:val="16"/>
                <w:szCs w:val="16"/>
              </w:rPr>
            </w:pPr>
            <w:r w:rsidRPr="00405CA4">
              <w:rPr>
                <w:rFonts w:ascii="Arial" w:hAnsi="Arial" w:cs="Arial"/>
                <w:iCs/>
                <w:sz w:val="16"/>
                <w:szCs w:val="16"/>
              </w:rPr>
              <w:t>15K</w:t>
            </w:r>
          </w:p>
        </w:tc>
        <w:tc>
          <w:tcPr>
            <w:tcW w:w="525" w:type="pct"/>
            <w:shd w:val="clear" w:color="auto" w:fill="auto"/>
          </w:tcPr>
          <w:p w14:paraId="3C25BDEA" w14:textId="77777777" w:rsidR="00364A62" w:rsidRPr="00405CA4" w:rsidRDefault="00364A62" w:rsidP="007609FC">
            <w:pPr>
              <w:jc w:val="center"/>
              <w:rPr>
                <w:rFonts w:ascii="Arial" w:hAnsi="Arial" w:cs="Arial"/>
                <w:iCs/>
                <w:sz w:val="16"/>
                <w:szCs w:val="16"/>
              </w:rPr>
            </w:pPr>
            <w:r w:rsidRPr="00405CA4">
              <w:rPr>
                <w:rFonts w:ascii="Arial" w:hAnsi="Arial" w:cs="Arial"/>
                <w:iCs/>
                <w:sz w:val="16"/>
                <w:szCs w:val="16"/>
              </w:rPr>
              <w:t>5K</w:t>
            </w:r>
          </w:p>
        </w:tc>
      </w:tr>
      <w:tr w:rsidR="00364A62" w:rsidRPr="00405CA4" w14:paraId="2F6CA106" w14:textId="77777777" w:rsidTr="007609FC">
        <w:trPr>
          <w:trHeight w:val="69"/>
        </w:trPr>
        <w:tc>
          <w:tcPr>
            <w:tcW w:w="632" w:type="pct"/>
            <w:tcBorders>
              <w:top w:val="nil"/>
              <w:bottom w:val="nil"/>
            </w:tcBorders>
            <w:shd w:val="clear" w:color="auto" w:fill="FFF2CC"/>
          </w:tcPr>
          <w:p w14:paraId="324AB432" w14:textId="77777777" w:rsidR="00364A62" w:rsidRPr="00405CA4" w:rsidRDefault="00364A62" w:rsidP="007609FC">
            <w:pPr>
              <w:rPr>
                <w:rFonts w:ascii="Arial" w:hAnsi="Arial" w:cs="Arial"/>
                <w:bCs/>
                <w:color w:val="000000"/>
                <w:sz w:val="16"/>
                <w:szCs w:val="16"/>
              </w:rPr>
            </w:pPr>
          </w:p>
        </w:tc>
        <w:tc>
          <w:tcPr>
            <w:tcW w:w="859" w:type="pct"/>
            <w:shd w:val="clear" w:color="auto" w:fill="auto"/>
          </w:tcPr>
          <w:p w14:paraId="76EF9F61" w14:textId="77777777" w:rsidR="00364A62" w:rsidRPr="00405CA4" w:rsidRDefault="00364A62" w:rsidP="007609FC">
            <w:pPr>
              <w:tabs>
                <w:tab w:val="left" w:pos="247"/>
              </w:tabs>
              <w:ind w:left="247" w:hanging="247"/>
              <w:rPr>
                <w:rFonts w:ascii="Arial" w:hAnsi="Arial" w:cs="Arial"/>
                <w:iCs/>
                <w:sz w:val="16"/>
                <w:szCs w:val="16"/>
              </w:rPr>
            </w:pPr>
            <w:r w:rsidRPr="00405CA4">
              <w:rPr>
                <w:rFonts w:ascii="Arial" w:hAnsi="Arial" w:cs="Arial"/>
                <w:sz w:val="16"/>
                <w:szCs w:val="16"/>
              </w:rPr>
              <w:t>3.</w:t>
            </w:r>
            <w:r w:rsidRPr="00405CA4">
              <w:rPr>
                <w:rFonts w:ascii="Arial" w:hAnsi="Arial" w:cs="Arial"/>
                <w:sz w:val="16"/>
                <w:szCs w:val="16"/>
              </w:rPr>
              <w:tab/>
              <w:t>The 7th IOC/</w:t>
            </w:r>
            <w:r w:rsidRPr="00405CA4">
              <w:rPr>
                <w:rFonts w:ascii="Arial" w:hAnsi="Arial" w:cs="Arial"/>
                <w:bCs/>
                <w:sz w:val="16"/>
                <w:szCs w:val="16"/>
                <w:lang w:eastAsia="ja-JP"/>
              </w:rPr>
              <w:t>WESTPAC</w:t>
            </w:r>
            <w:r w:rsidRPr="00405CA4">
              <w:rPr>
                <w:rFonts w:ascii="Arial" w:hAnsi="Arial" w:cs="Arial"/>
                <w:sz w:val="16"/>
                <w:szCs w:val="16"/>
              </w:rPr>
              <w:t xml:space="preserve">-TMO training workshop on </w:t>
            </w:r>
            <w:r w:rsidRPr="00405CA4">
              <w:rPr>
                <w:rFonts w:ascii="Arial" w:hAnsi="Arial" w:cs="Arial"/>
                <w:sz w:val="16"/>
                <w:szCs w:val="16"/>
              </w:rPr>
              <w:lastRenderedPageBreak/>
              <w:t>“Chemical analysis of domoic acid in shellfish and plankton samples”</w:t>
            </w:r>
          </w:p>
        </w:tc>
        <w:tc>
          <w:tcPr>
            <w:tcW w:w="930" w:type="pct"/>
            <w:shd w:val="clear" w:color="auto" w:fill="auto"/>
          </w:tcPr>
          <w:p w14:paraId="61C23570" w14:textId="77777777" w:rsidR="00364A62" w:rsidRPr="00405CA4" w:rsidRDefault="00364A62" w:rsidP="007609FC">
            <w:pPr>
              <w:rPr>
                <w:rFonts w:ascii="Arial" w:hAnsi="Arial" w:cs="Arial"/>
                <w:iCs/>
                <w:sz w:val="16"/>
                <w:szCs w:val="16"/>
              </w:rPr>
            </w:pPr>
            <w:r w:rsidRPr="00405CA4">
              <w:rPr>
                <w:rFonts w:ascii="Arial" w:hAnsi="Arial" w:cs="Arial"/>
                <w:sz w:val="16"/>
                <w:szCs w:val="16"/>
              </w:rPr>
              <w:lastRenderedPageBreak/>
              <w:t xml:space="preserve">To develop technical guidance for chemical analysis of domoic acid in </w:t>
            </w:r>
            <w:r w:rsidRPr="00405CA4">
              <w:rPr>
                <w:rFonts w:ascii="Arial" w:hAnsi="Arial" w:cs="Arial"/>
                <w:sz w:val="16"/>
                <w:szCs w:val="16"/>
              </w:rPr>
              <w:lastRenderedPageBreak/>
              <w:t>shellfish and plankton samples</w:t>
            </w:r>
          </w:p>
        </w:tc>
        <w:tc>
          <w:tcPr>
            <w:tcW w:w="812" w:type="pct"/>
            <w:shd w:val="clear" w:color="auto" w:fill="auto"/>
          </w:tcPr>
          <w:p w14:paraId="7288E46C" w14:textId="77777777" w:rsidR="00364A62" w:rsidRPr="00405CA4" w:rsidRDefault="00364A62" w:rsidP="007609FC">
            <w:pPr>
              <w:tabs>
                <w:tab w:val="left" w:pos="504"/>
              </w:tabs>
              <w:rPr>
                <w:rFonts w:ascii="Arial" w:hAnsi="Arial" w:cs="Arial"/>
                <w:sz w:val="16"/>
                <w:szCs w:val="16"/>
              </w:rPr>
            </w:pPr>
            <w:r w:rsidRPr="00405CA4">
              <w:rPr>
                <w:rFonts w:ascii="Arial" w:hAnsi="Arial" w:cs="Arial"/>
                <w:sz w:val="16"/>
                <w:szCs w:val="16"/>
              </w:rPr>
              <w:lastRenderedPageBreak/>
              <w:t>Technical guidance for chemical analysis of domoic acid</w:t>
            </w:r>
          </w:p>
        </w:tc>
        <w:tc>
          <w:tcPr>
            <w:tcW w:w="620" w:type="pct"/>
            <w:shd w:val="clear" w:color="auto" w:fill="auto"/>
          </w:tcPr>
          <w:p w14:paraId="08B0022B" w14:textId="77777777" w:rsidR="00364A62" w:rsidRPr="00405CA4" w:rsidRDefault="00364A62" w:rsidP="007609FC">
            <w:pPr>
              <w:jc w:val="center"/>
              <w:rPr>
                <w:rFonts w:ascii="Arial" w:hAnsi="Arial" w:cs="Arial"/>
                <w:bCs/>
                <w:sz w:val="16"/>
                <w:szCs w:val="16"/>
                <w:lang w:eastAsia="ja-JP"/>
              </w:rPr>
            </w:pPr>
            <w:r w:rsidRPr="00405CA4">
              <w:rPr>
                <w:rFonts w:ascii="Arial" w:hAnsi="Arial" w:cs="Arial"/>
                <w:bCs/>
                <w:sz w:val="16"/>
                <w:szCs w:val="16"/>
                <w:lang w:eastAsia="ja-JP"/>
              </w:rPr>
              <w:t>Nov/Dec 2020</w:t>
            </w:r>
          </w:p>
          <w:p w14:paraId="634FD3B5" w14:textId="77777777" w:rsidR="00364A62" w:rsidRPr="00405CA4" w:rsidRDefault="00364A62" w:rsidP="007609FC">
            <w:pPr>
              <w:jc w:val="center"/>
              <w:rPr>
                <w:rFonts w:ascii="Arial" w:hAnsi="Arial" w:cs="Arial"/>
                <w:bCs/>
                <w:sz w:val="16"/>
                <w:szCs w:val="16"/>
                <w:lang w:eastAsia="ja-JP"/>
              </w:rPr>
            </w:pPr>
            <w:r w:rsidRPr="00405CA4">
              <w:rPr>
                <w:rFonts w:ascii="Arial" w:hAnsi="Arial" w:cs="Arial"/>
                <w:bCs/>
                <w:sz w:val="16"/>
                <w:szCs w:val="16"/>
                <w:lang w:eastAsia="ja-JP"/>
              </w:rPr>
              <w:t>Vietnam</w:t>
            </w:r>
          </w:p>
        </w:tc>
        <w:tc>
          <w:tcPr>
            <w:tcW w:w="335" w:type="pct"/>
            <w:shd w:val="clear" w:color="auto" w:fill="auto"/>
          </w:tcPr>
          <w:p w14:paraId="0879A76A" w14:textId="77777777" w:rsidR="00364A62" w:rsidRPr="00405CA4" w:rsidRDefault="00364A62" w:rsidP="007609FC">
            <w:pPr>
              <w:jc w:val="center"/>
              <w:rPr>
                <w:rFonts w:ascii="Arial" w:hAnsi="Arial" w:cs="Arial"/>
                <w:iCs/>
                <w:sz w:val="16"/>
                <w:szCs w:val="16"/>
              </w:rPr>
            </w:pPr>
          </w:p>
        </w:tc>
        <w:tc>
          <w:tcPr>
            <w:tcW w:w="286" w:type="pct"/>
            <w:shd w:val="clear" w:color="auto" w:fill="auto"/>
          </w:tcPr>
          <w:p w14:paraId="3E184D1F" w14:textId="77777777" w:rsidR="00364A62" w:rsidRPr="00405CA4" w:rsidRDefault="00364A62" w:rsidP="007609FC">
            <w:pPr>
              <w:jc w:val="center"/>
              <w:rPr>
                <w:rFonts w:ascii="Arial" w:hAnsi="Arial" w:cs="Arial"/>
                <w:iCs/>
                <w:sz w:val="16"/>
                <w:szCs w:val="16"/>
              </w:rPr>
            </w:pPr>
            <w:r w:rsidRPr="00405CA4">
              <w:rPr>
                <w:rFonts w:ascii="Arial" w:hAnsi="Arial" w:cs="Arial"/>
                <w:iCs/>
                <w:sz w:val="16"/>
                <w:szCs w:val="16"/>
              </w:rPr>
              <w:t>15K</w:t>
            </w:r>
          </w:p>
        </w:tc>
        <w:tc>
          <w:tcPr>
            <w:tcW w:w="525" w:type="pct"/>
            <w:shd w:val="clear" w:color="auto" w:fill="auto"/>
          </w:tcPr>
          <w:p w14:paraId="45538045" w14:textId="77777777" w:rsidR="00364A62" w:rsidRPr="00405CA4" w:rsidRDefault="00364A62" w:rsidP="007609FC">
            <w:pPr>
              <w:jc w:val="center"/>
              <w:rPr>
                <w:rFonts w:ascii="Arial" w:hAnsi="Arial" w:cs="Arial"/>
                <w:iCs/>
                <w:sz w:val="16"/>
                <w:szCs w:val="16"/>
              </w:rPr>
            </w:pPr>
            <w:r w:rsidRPr="00405CA4">
              <w:rPr>
                <w:rFonts w:ascii="Arial" w:hAnsi="Arial" w:cs="Arial"/>
                <w:iCs/>
                <w:sz w:val="16"/>
                <w:szCs w:val="16"/>
              </w:rPr>
              <w:t>5K</w:t>
            </w:r>
          </w:p>
        </w:tc>
      </w:tr>
      <w:tr w:rsidR="00364A62" w:rsidRPr="00405CA4" w14:paraId="20B47382" w14:textId="77777777" w:rsidTr="007609FC">
        <w:trPr>
          <w:trHeight w:val="69"/>
        </w:trPr>
        <w:tc>
          <w:tcPr>
            <w:tcW w:w="632" w:type="pct"/>
            <w:tcBorders>
              <w:top w:val="nil"/>
              <w:bottom w:val="nil"/>
            </w:tcBorders>
            <w:shd w:val="clear" w:color="auto" w:fill="FFF2CC"/>
          </w:tcPr>
          <w:p w14:paraId="756A215E" w14:textId="77777777" w:rsidR="00364A62" w:rsidRPr="00405CA4" w:rsidRDefault="00364A62" w:rsidP="007609FC">
            <w:pPr>
              <w:rPr>
                <w:rFonts w:ascii="Arial" w:hAnsi="Arial" w:cs="Arial"/>
                <w:bCs/>
                <w:color w:val="000000"/>
                <w:sz w:val="16"/>
                <w:szCs w:val="16"/>
              </w:rPr>
            </w:pPr>
          </w:p>
        </w:tc>
        <w:tc>
          <w:tcPr>
            <w:tcW w:w="859" w:type="pct"/>
            <w:vMerge w:val="restart"/>
            <w:shd w:val="clear" w:color="auto" w:fill="auto"/>
          </w:tcPr>
          <w:p w14:paraId="038F0A37" w14:textId="77777777" w:rsidR="00364A62" w:rsidRPr="00405CA4" w:rsidRDefault="00364A62" w:rsidP="007609FC">
            <w:pPr>
              <w:tabs>
                <w:tab w:val="left" w:pos="247"/>
              </w:tabs>
              <w:ind w:left="247" w:hanging="247"/>
              <w:rPr>
                <w:rFonts w:ascii="Arial" w:hAnsi="Arial" w:cs="Arial"/>
                <w:iCs/>
                <w:sz w:val="16"/>
                <w:szCs w:val="16"/>
              </w:rPr>
            </w:pPr>
            <w:r w:rsidRPr="00405CA4">
              <w:rPr>
                <w:rFonts w:ascii="Arial" w:hAnsi="Arial" w:cs="Arial"/>
                <w:sz w:val="16"/>
                <w:szCs w:val="16"/>
              </w:rPr>
              <w:t>4.</w:t>
            </w:r>
            <w:r w:rsidRPr="00405CA4">
              <w:rPr>
                <w:rFonts w:ascii="Arial" w:hAnsi="Arial" w:cs="Arial"/>
                <w:sz w:val="16"/>
                <w:szCs w:val="16"/>
              </w:rPr>
              <w:tab/>
              <w:t>The 8th IOC/</w:t>
            </w:r>
            <w:r w:rsidRPr="00405CA4">
              <w:rPr>
                <w:rFonts w:ascii="Arial" w:hAnsi="Arial" w:cs="Arial"/>
                <w:bCs/>
                <w:sz w:val="16"/>
                <w:szCs w:val="16"/>
                <w:lang w:eastAsia="ja-JP"/>
              </w:rPr>
              <w:t>WESTPAC</w:t>
            </w:r>
            <w:r w:rsidRPr="00405CA4">
              <w:rPr>
                <w:rFonts w:ascii="Arial" w:hAnsi="Arial" w:cs="Arial"/>
                <w:sz w:val="16"/>
                <w:szCs w:val="16"/>
              </w:rPr>
              <w:t xml:space="preserve">-TMO workshop </w:t>
            </w:r>
          </w:p>
        </w:tc>
        <w:tc>
          <w:tcPr>
            <w:tcW w:w="930" w:type="pct"/>
            <w:vMerge w:val="restart"/>
            <w:shd w:val="clear" w:color="auto" w:fill="auto"/>
          </w:tcPr>
          <w:p w14:paraId="21878539" w14:textId="77777777" w:rsidR="00364A62" w:rsidRPr="00405CA4" w:rsidRDefault="00364A62" w:rsidP="007609FC">
            <w:pPr>
              <w:rPr>
                <w:rFonts w:ascii="Arial" w:hAnsi="Arial" w:cs="Arial"/>
                <w:iCs/>
                <w:sz w:val="16"/>
                <w:szCs w:val="16"/>
              </w:rPr>
            </w:pPr>
            <w:r w:rsidRPr="00405CA4">
              <w:rPr>
                <w:rFonts w:ascii="Arial" w:hAnsi="Arial" w:cs="Arial"/>
                <w:sz w:val="16"/>
                <w:szCs w:val="16"/>
              </w:rPr>
              <w:t>To review and finalize contents and structure of Guidebook on marine toxins</w:t>
            </w:r>
          </w:p>
        </w:tc>
        <w:tc>
          <w:tcPr>
            <w:tcW w:w="812" w:type="pct"/>
            <w:vMerge w:val="restart"/>
            <w:shd w:val="clear" w:color="auto" w:fill="auto"/>
          </w:tcPr>
          <w:p w14:paraId="670E99BF" w14:textId="77777777" w:rsidR="00364A62" w:rsidRPr="00405CA4" w:rsidRDefault="00364A62" w:rsidP="007609FC">
            <w:pPr>
              <w:tabs>
                <w:tab w:val="left" w:pos="504"/>
              </w:tabs>
              <w:rPr>
                <w:rFonts w:ascii="Arial" w:hAnsi="Arial" w:cs="Arial"/>
                <w:sz w:val="16"/>
                <w:szCs w:val="16"/>
              </w:rPr>
            </w:pPr>
            <w:r w:rsidRPr="00405CA4">
              <w:rPr>
                <w:rFonts w:ascii="Arial" w:hAnsi="Arial" w:cs="Arial"/>
                <w:sz w:val="16"/>
                <w:szCs w:val="16"/>
              </w:rPr>
              <w:t>Draft of Guidebook on marine toxins</w:t>
            </w:r>
          </w:p>
        </w:tc>
        <w:tc>
          <w:tcPr>
            <w:tcW w:w="620" w:type="pct"/>
            <w:vMerge w:val="restart"/>
            <w:shd w:val="clear" w:color="auto" w:fill="auto"/>
          </w:tcPr>
          <w:p w14:paraId="362D1D83" w14:textId="77777777" w:rsidR="00364A62" w:rsidRPr="00405CA4" w:rsidRDefault="00364A62" w:rsidP="007609FC">
            <w:pPr>
              <w:jc w:val="center"/>
              <w:rPr>
                <w:rFonts w:ascii="Arial" w:hAnsi="Arial" w:cs="Arial"/>
                <w:bCs/>
                <w:sz w:val="16"/>
                <w:szCs w:val="16"/>
                <w:lang w:eastAsia="ja-JP"/>
              </w:rPr>
            </w:pPr>
            <w:r w:rsidRPr="00405CA4">
              <w:rPr>
                <w:rFonts w:ascii="Arial" w:hAnsi="Arial" w:cs="Arial"/>
                <w:bCs/>
                <w:sz w:val="16"/>
                <w:szCs w:val="16"/>
                <w:lang w:eastAsia="ja-JP"/>
              </w:rPr>
              <w:t>May 2021,</w:t>
            </w:r>
          </w:p>
          <w:p w14:paraId="7BD1FE5B" w14:textId="77777777" w:rsidR="00364A62" w:rsidRPr="00405CA4" w:rsidRDefault="00364A62" w:rsidP="007609FC">
            <w:pPr>
              <w:ind w:left="26" w:hanging="26"/>
              <w:jc w:val="center"/>
              <w:rPr>
                <w:rFonts w:ascii="Arial" w:hAnsi="Arial" w:cs="Arial"/>
                <w:bCs/>
                <w:sz w:val="16"/>
                <w:szCs w:val="16"/>
                <w:lang w:eastAsia="ja-JP"/>
              </w:rPr>
            </w:pPr>
            <w:r w:rsidRPr="00405CA4">
              <w:rPr>
                <w:rFonts w:ascii="Arial" w:hAnsi="Arial" w:cs="Arial"/>
                <w:bCs/>
                <w:sz w:val="16"/>
                <w:szCs w:val="16"/>
                <w:lang w:eastAsia="ja-JP"/>
              </w:rPr>
              <w:t>Thailand/Singapore</w:t>
            </w:r>
          </w:p>
        </w:tc>
        <w:tc>
          <w:tcPr>
            <w:tcW w:w="335" w:type="pct"/>
            <w:vMerge w:val="restart"/>
            <w:shd w:val="clear" w:color="auto" w:fill="auto"/>
          </w:tcPr>
          <w:p w14:paraId="4217EC1C" w14:textId="77777777" w:rsidR="00364A62" w:rsidRPr="00405CA4" w:rsidRDefault="00364A62" w:rsidP="007609FC">
            <w:pPr>
              <w:jc w:val="center"/>
              <w:rPr>
                <w:rFonts w:ascii="Arial" w:hAnsi="Arial" w:cs="Arial"/>
                <w:iCs/>
                <w:sz w:val="16"/>
                <w:szCs w:val="16"/>
              </w:rPr>
            </w:pPr>
          </w:p>
        </w:tc>
        <w:tc>
          <w:tcPr>
            <w:tcW w:w="286" w:type="pct"/>
            <w:vMerge w:val="restart"/>
            <w:shd w:val="clear" w:color="auto" w:fill="auto"/>
          </w:tcPr>
          <w:p w14:paraId="2AC9BC2D" w14:textId="77777777" w:rsidR="00364A62" w:rsidRPr="00405CA4" w:rsidRDefault="00364A62" w:rsidP="007609FC">
            <w:pPr>
              <w:jc w:val="center"/>
              <w:rPr>
                <w:rFonts w:ascii="Arial" w:hAnsi="Arial" w:cs="Arial"/>
                <w:iCs/>
                <w:sz w:val="16"/>
                <w:szCs w:val="16"/>
              </w:rPr>
            </w:pPr>
            <w:r w:rsidRPr="00405CA4">
              <w:rPr>
                <w:rFonts w:ascii="Arial" w:hAnsi="Arial" w:cs="Arial"/>
                <w:iCs/>
                <w:sz w:val="16"/>
                <w:szCs w:val="16"/>
              </w:rPr>
              <w:t>15K</w:t>
            </w:r>
          </w:p>
        </w:tc>
        <w:tc>
          <w:tcPr>
            <w:tcW w:w="525" w:type="pct"/>
            <w:vMerge w:val="restart"/>
            <w:shd w:val="clear" w:color="auto" w:fill="auto"/>
          </w:tcPr>
          <w:p w14:paraId="1844C133" w14:textId="77777777" w:rsidR="00364A62" w:rsidRPr="00405CA4" w:rsidRDefault="00364A62" w:rsidP="007609FC">
            <w:pPr>
              <w:jc w:val="center"/>
              <w:rPr>
                <w:rFonts w:ascii="Arial" w:hAnsi="Arial" w:cs="Arial"/>
                <w:iCs/>
                <w:sz w:val="16"/>
                <w:szCs w:val="16"/>
              </w:rPr>
            </w:pPr>
            <w:r w:rsidRPr="00405CA4">
              <w:rPr>
                <w:rFonts w:ascii="Arial" w:hAnsi="Arial" w:cs="Arial"/>
                <w:iCs/>
                <w:sz w:val="16"/>
                <w:szCs w:val="16"/>
              </w:rPr>
              <w:t>5K</w:t>
            </w:r>
          </w:p>
        </w:tc>
      </w:tr>
      <w:tr w:rsidR="00364A62" w:rsidRPr="00405CA4" w14:paraId="7F5314A7" w14:textId="77777777" w:rsidTr="007609FC">
        <w:trPr>
          <w:trHeight w:val="69"/>
        </w:trPr>
        <w:tc>
          <w:tcPr>
            <w:tcW w:w="632" w:type="pct"/>
            <w:tcBorders>
              <w:top w:val="nil"/>
              <w:bottom w:val="nil"/>
            </w:tcBorders>
            <w:shd w:val="clear" w:color="auto" w:fill="FFF2CC"/>
          </w:tcPr>
          <w:p w14:paraId="45BFFB9F" w14:textId="77777777" w:rsidR="00364A62" w:rsidRPr="00405CA4" w:rsidRDefault="00364A62" w:rsidP="007609FC">
            <w:pPr>
              <w:rPr>
                <w:rFonts w:ascii="Arial" w:hAnsi="Arial" w:cs="Arial"/>
                <w:bCs/>
                <w:color w:val="000000"/>
                <w:sz w:val="16"/>
                <w:szCs w:val="16"/>
              </w:rPr>
            </w:pPr>
          </w:p>
        </w:tc>
        <w:tc>
          <w:tcPr>
            <w:tcW w:w="859" w:type="pct"/>
            <w:vMerge/>
            <w:shd w:val="clear" w:color="auto" w:fill="auto"/>
          </w:tcPr>
          <w:p w14:paraId="7124E1D8" w14:textId="77777777" w:rsidR="00364A62" w:rsidRPr="00405CA4" w:rsidRDefault="00364A62" w:rsidP="007609FC">
            <w:pPr>
              <w:tabs>
                <w:tab w:val="left" w:pos="247"/>
              </w:tabs>
              <w:ind w:left="247" w:hanging="247"/>
              <w:rPr>
                <w:rFonts w:ascii="Arial" w:hAnsi="Arial" w:cs="Arial"/>
                <w:iCs/>
                <w:sz w:val="16"/>
                <w:szCs w:val="16"/>
              </w:rPr>
            </w:pPr>
          </w:p>
        </w:tc>
        <w:tc>
          <w:tcPr>
            <w:tcW w:w="930" w:type="pct"/>
            <w:vMerge/>
            <w:shd w:val="clear" w:color="auto" w:fill="auto"/>
          </w:tcPr>
          <w:p w14:paraId="2EF90891" w14:textId="77777777" w:rsidR="00364A62" w:rsidRPr="00405CA4" w:rsidRDefault="00364A62" w:rsidP="007609FC">
            <w:pPr>
              <w:rPr>
                <w:rFonts w:ascii="Arial" w:hAnsi="Arial" w:cs="Arial"/>
                <w:iCs/>
                <w:sz w:val="16"/>
                <w:szCs w:val="16"/>
              </w:rPr>
            </w:pPr>
          </w:p>
        </w:tc>
        <w:tc>
          <w:tcPr>
            <w:tcW w:w="812" w:type="pct"/>
            <w:vMerge/>
            <w:shd w:val="clear" w:color="auto" w:fill="auto"/>
          </w:tcPr>
          <w:p w14:paraId="22CA6823" w14:textId="77777777" w:rsidR="00364A62" w:rsidRPr="00405CA4" w:rsidRDefault="00364A62" w:rsidP="007609FC">
            <w:pPr>
              <w:tabs>
                <w:tab w:val="left" w:pos="504"/>
              </w:tabs>
              <w:ind w:left="221" w:hanging="221"/>
              <w:rPr>
                <w:rFonts w:ascii="Arial" w:hAnsi="Arial" w:cs="Arial"/>
                <w:sz w:val="16"/>
                <w:szCs w:val="16"/>
              </w:rPr>
            </w:pPr>
          </w:p>
        </w:tc>
        <w:tc>
          <w:tcPr>
            <w:tcW w:w="620" w:type="pct"/>
            <w:vMerge/>
            <w:shd w:val="clear" w:color="auto" w:fill="auto"/>
          </w:tcPr>
          <w:p w14:paraId="4A09C8CD" w14:textId="77777777" w:rsidR="00364A62" w:rsidRPr="00405CA4" w:rsidRDefault="00364A62" w:rsidP="007609FC">
            <w:pPr>
              <w:jc w:val="center"/>
              <w:rPr>
                <w:rFonts w:ascii="Arial" w:hAnsi="Arial" w:cs="Arial"/>
                <w:bCs/>
                <w:sz w:val="16"/>
                <w:szCs w:val="16"/>
                <w:lang w:eastAsia="ja-JP"/>
              </w:rPr>
            </w:pPr>
          </w:p>
        </w:tc>
        <w:tc>
          <w:tcPr>
            <w:tcW w:w="335" w:type="pct"/>
            <w:vMerge/>
            <w:shd w:val="clear" w:color="auto" w:fill="auto"/>
          </w:tcPr>
          <w:p w14:paraId="74694240" w14:textId="77777777" w:rsidR="00364A62" w:rsidRPr="00405CA4" w:rsidRDefault="00364A62" w:rsidP="007609FC">
            <w:pPr>
              <w:jc w:val="center"/>
              <w:rPr>
                <w:rFonts w:ascii="Arial" w:hAnsi="Arial" w:cs="Arial"/>
                <w:iCs/>
                <w:sz w:val="16"/>
                <w:szCs w:val="16"/>
              </w:rPr>
            </w:pPr>
          </w:p>
        </w:tc>
        <w:tc>
          <w:tcPr>
            <w:tcW w:w="286" w:type="pct"/>
            <w:vMerge/>
            <w:shd w:val="clear" w:color="auto" w:fill="auto"/>
          </w:tcPr>
          <w:p w14:paraId="051F9308" w14:textId="77777777" w:rsidR="00364A62" w:rsidRPr="00405CA4" w:rsidRDefault="00364A62" w:rsidP="007609FC">
            <w:pPr>
              <w:jc w:val="center"/>
              <w:rPr>
                <w:rFonts w:ascii="Arial" w:hAnsi="Arial" w:cs="Arial"/>
                <w:iCs/>
                <w:sz w:val="16"/>
                <w:szCs w:val="16"/>
              </w:rPr>
            </w:pPr>
          </w:p>
        </w:tc>
        <w:tc>
          <w:tcPr>
            <w:tcW w:w="525" w:type="pct"/>
            <w:vMerge/>
            <w:shd w:val="clear" w:color="auto" w:fill="auto"/>
          </w:tcPr>
          <w:p w14:paraId="27583E19" w14:textId="77777777" w:rsidR="00364A62" w:rsidRPr="00405CA4" w:rsidRDefault="00364A62" w:rsidP="007609FC">
            <w:pPr>
              <w:jc w:val="center"/>
              <w:rPr>
                <w:rFonts w:ascii="Arial" w:hAnsi="Arial" w:cs="Arial"/>
                <w:iCs/>
                <w:sz w:val="16"/>
                <w:szCs w:val="16"/>
              </w:rPr>
            </w:pPr>
          </w:p>
        </w:tc>
      </w:tr>
      <w:tr w:rsidR="00364A62" w:rsidRPr="00405CA4" w14:paraId="4DED1776" w14:textId="77777777" w:rsidTr="007609FC">
        <w:tc>
          <w:tcPr>
            <w:tcW w:w="632" w:type="pct"/>
            <w:tcBorders>
              <w:top w:val="nil"/>
              <w:bottom w:val="single" w:sz="4" w:space="0" w:color="auto"/>
            </w:tcBorders>
            <w:shd w:val="clear" w:color="auto" w:fill="FFF2CC"/>
          </w:tcPr>
          <w:p w14:paraId="314C4720" w14:textId="77777777" w:rsidR="00364A62" w:rsidRPr="00405CA4" w:rsidRDefault="00364A62" w:rsidP="007609FC">
            <w:pPr>
              <w:rPr>
                <w:rFonts w:ascii="Arial" w:hAnsi="Arial" w:cs="Arial"/>
                <w:bCs/>
                <w:color w:val="000000"/>
                <w:sz w:val="17"/>
                <w:szCs w:val="17"/>
              </w:rPr>
            </w:pPr>
          </w:p>
        </w:tc>
        <w:tc>
          <w:tcPr>
            <w:tcW w:w="859" w:type="pct"/>
            <w:vMerge/>
            <w:shd w:val="clear" w:color="auto" w:fill="auto"/>
          </w:tcPr>
          <w:p w14:paraId="56516539" w14:textId="77777777" w:rsidR="00364A62" w:rsidRPr="00405CA4" w:rsidRDefault="00364A62" w:rsidP="007609FC">
            <w:pPr>
              <w:tabs>
                <w:tab w:val="left" w:pos="247"/>
              </w:tabs>
              <w:ind w:left="247" w:hanging="247"/>
              <w:rPr>
                <w:rFonts w:ascii="Arial" w:hAnsi="Arial" w:cs="Arial"/>
                <w:iCs/>
                <w:sz w:val="17"/>
                <w:szCs w:val="17"/>
              </w:rPr>
            </w:pPr>
          </w:p>
        </w:tc>
        <w:tc>
          <w:tcPr>
            <w:tcW w:w="930" w:type="pct"/>
            <w:vMerge/>
            <w:shd w:val="clear" w:color="auto" w:fill="auto"/>
          </w:tcPr>
          <w:p w14:paraId="0BA52A4E" w14:textId="77777777" w:rsidR="00364A62" w:rsidRPr="00405CA4" w:rsidRDefault="00364A62" w:rsidP="007609FC">
            <w:pPr>
              <w:rPr>
                <w:rFonts w:ascii="Arial" w:hAnsi="Arial" w:cs="Arial"/>
                <w:iCs/>
                <w:sz w:val="17"/>
                <w:szCs w:val="17"/>
              </w:rPr>
            </w:pPr>
          </w:p>
        </w:tc>
        <w:tc>
          <w:tcPr>
            <w:tcW w:w="812" w:type="pct"/>
            <w:vMerge/>
            <w:shd w:val="clear" w:color="auto" w:fill="auto"/>
          </w:tcPr>
          <w:p w14:paraId="5A54A9B5" w14:textId="77777777" w:rsidR="00364A62" w:rsidRPr="00405CA4" w:rsidRDefault="00364A62" w:rsidP="007609FC">
            <w:pPr>
              <w:tabs>
                <w:tab w:val="left" w:pos="504"/>
              </w:tabs>
              <w:ind w:left="221" w:hanging="221"/>
              <w:rPr>
                <w:rFonts w:ascii="Arial" w:hAnsi="Arial" w:cs="Arial"/>
                <w:sz w:val="17"/>
                <w:szCs w:val="17"/>
              </w:rPr>
            </w:pPr>
          </w:p>
        </w:tc>
        <w:tc>
          <w:tcPr>
            <w:tcW w:w="620" w:type="pct"/>
            <w:vMerge/>
            <w:shd w:val="clear" w:color="auto" w:fill="auto"/>
          </w:tcPr>
          <w:p w14:paraId="7CFF6782" w14:textId="77777777" w:rsidR="00364A62" w:rsidRPr="00405CA4" w:rsidRDefault="00364A62" w:rsidP="007609FC">
            <w:pPr>
              <w:jc w:val="center"/>
              <w:rPr>
                <w:rFonts w:ascii="Arial" w:hAnsi="Arial" w:cs="Arial"/>
                <w:bCs/>
                <w:sz w:val="17"/>
                <w:szCs w:val="17"/>
                <w:lang w:eastAsia="ja-JP"/>
              </w:rPr>
            </w:pPr>
          </w:p>
        </w:tc>
        <w:tc>
          <w:tcPr>
            <w:tcW w:w="335" w:type="pct"/>
            <w:vMerge/>
            <w:shd w:val="clear" w:color="auto" w:fill="auto"/>
          </w:tcPr>
          <w:p w14:paraId="6D32CF80" w14:textId="77777777" w:rsidR="00364A62" w:rsidRPr="00405CA4" w:rsidRDefault="00364A62" w:rsidP="007609FC">
            <w:pPr>
              <w:jc w:val="center"/>
              <w:rPr>
                <w:rFonts w:ascii="Arial" w:hAnsi="Arial" w:cs="Arial"/>
                <w:iCs/>
                <w:sz w:val="17"/>
                <w:szCs w:val="17"/>
              </w:rPr>
            </w:pPr>
          </w:p>
        </w:tc>
        <w:tc>
          <w:tcPr>
            <w:tcW w:w="286" w:type="pct"/>
            <w:vMerge/>
            <w:shd w:val="clear" w:color="auto" w:fill="auto"/>
          </w:tcPr>
          <w:p w14:paraId="514F4348" w14:textId="77777777" w:rsidR="00364A62" w:rsidRPr="00405CA4" w:rsidRDefault="00364A62" w:rsidP="007609FC">
            <w:pPr>
              <w:jc w:val="center"/>
              <w:rPr>
                <w:rFonts w:ascii="Arial" w:hAnsi="Arial" w:cs="Arial"/>
                <w:iCs/>
                <w:sz w:val="17"/>
                <w:szCs w:val="17"/>
              </w:rPr>
            </w:pPr>
          </w:p>
        </w:tc>
        <w:tc>
          <w:tcPr>
            <w:tcW w:w="525" w:type="pct"/>
            <w:vMerge/>
            <w:shd w:val="clear" w:color="auto" w:fill="auto"/>
          </w:tcPr>
          <w:p w14:paraId="68D4FCA4" w14:textId="77777777" w:rsidR="00364A62" w:rsidRPr="00405CA4" w:rsidRDefault="00364A62" w:rsidP="007609FC">
            <w:pPr>
              <w:jc w:val="center"/>
              <w:rPr>
                <w:rFonts w:ascii="Arial" w:hAnsi="Arial" w:cs="Arial"/>
                <w:iCs/>
                <w:sz w:val="17"/>
                <w:szCs w:val="17"/>
              </w:rPr>
            </w:pPr>
          </w:p>
        </w:tc>
      </w:tr>
      <w:tr w:rsidR="00364A62" w:rsidRPr="00405CA4" w14:paraId="3512D06F" w14:textId="77777777" w:rsidTr="007609FC">
        <w:trPr>
          <w:trHeight w:val="398"/>
        </w:trPr>
        <w:tc>
          <w:tcPr>
            <w:tcW w:w="632" w:type="pct"/>
            <w:vMerge w:val="restart"/>
            <w:tcBorders>
              <w:top w:val="single" w:sz="4" w:space="0" w:color="auto"/>
            </w:tcBorders>
            <w:shd w:val="clear" w:color="auto" w:fill="FBE4D5"/>
          </w:tcPr>
          <w:p w14:paraId="1BA9FBB0" w14:textId="77777777" w:rsidR="00364A62" w:rsidRPr="00405CA4" w:rsidRDefault="00364A62" w:rsidP="007609FC">
            <w:pPr>
              <w:rPr>
                <w:rFonts w:ascii="Arial" w:hAnsi="Arial" w:cs="Arial"/>
                <w:bCs/>
                <w:color w:val="000000"/>
                <w:sz w:val="16"/>
                <w:szCs w:val="16"/>
              </w:rPr>
            </w:pPr>
            <w:r w:rsidRPr="00405CA4">
              <w:rPr>
                <w:rFonts w:ascii="Arial" w:hAnsi="Arial" w:cs="Arial"/>
                <w:bCs/>
                <w:color w:val="000000"/>
                <w:sz w:val="16"/>
                <w:szCs w:val="16"/>
              </w:rPr>
              <w:t>Regional Study on Marine Endangered Species (Mammals and Sea Turtles) in the Tropical Asia for Effective Conservation</w:t>
            </w:r>
          </w:p>
        </w:tc>
        <w:tc>
          <w:tcPr>
            <w:tcW w:w="859" w:type="pct"/>
            <w:shd w:val="clear" w:color="auto" w:fill="auto"/>
          </w:tcPr>
          <w:p w14:paraId="63293F0A" w14:textId="77777777" w:rsidR="00364A62" w:rsidRPr="00405CA4" w:rsidRDefault="00364A62" w:rsidP="007609FC">
            <w:pPr>
              <w:tabs>
                <w:tab w:val="left" w:pos="247"/>
              </w:tabs>
              <w:ind w:left="247" w:hanging="247"/>
              <w:rPr>
                <w:rFonts w:ascii="Arial" w:hAnsi="Arial" w:cs="Arial"/>
                <w:bCs/>
                <w:sz w:val="16"/>
                <w:szCs w:val="16"/>
              </w:rPr>
            </w:pPr>
            <w:r w:rsidRPr="00405CA4">
              <w:rPr>
                <w:rFonts w:ascii="Arial" w:hAnsi="Arial" w:cs="Arial"/>
                <w:bCs/>
                <w:sz w:val="16"/>
                <w:szCs w:val="16"/>
              </w:rPr>
              <w:t>1.</w:t>
            </w:r>
            <w:r w:rsidRPr="00405CA4">
              <w:rPr>
                <w:rFonts w:ascii="Arial" w:hAnsi="Arial" w:cs="Arial"/>
                <w:bCs/>
                <w:sz w:val="16"/>
                <w:szCs w:val="16"/>
              </w:rPr>
              <w:tab/>
            </w:r>
            <w:r w:rsidRPr="00405CA4">
              <w:rPr>
                <w:rFonts w:ascii="Arial" w:hAnsi="Arial" w:cs="Arial"/>
                <w:sz w:val="16"/>
                <w:szCs w:val="16"/>
              </w:rPr>
              <w:t>Regional</w:t>
            </w:r>
            <w:r w:rsidRPr="00405CA4">
              <w:rPr>
                <w:rFonts w:ascii="Arial" w:hAnsi="Arial" w:cs="Arial"/>
                <w:bCs/>
                <w:sz w:val="16"/>
                <w:szCs w:val="16"/>
              </w:rPr>
              <w:t xml:space="preserve"> symposium on MES</w:t>
            </w:r>
          </w:p>
        </w:tc>
        <w:tc>
          <w:tcPr>
            <w:tcW w:w="930" w:type="pct"/>
            <w:shd w:val="clear" w:color="auto" w:fill="auto"/>
          </w:tcPr>
          <w:p w14:paraId="40645400" w14:textId="77777777" w:rsidR="00364A62" w:rsidRPr="00405CA4" w:rsidRDefault="00364A62" w:rsidP="007609FC">
            <w:pPr>
              <w:rPr>
                <w:rFonts w:ascii="Arial" w:hAnsi="Arial" w:cs="Arial"/>
                <w:bCs/>
                <w:sz w:val="16"/>
                <w:szCs w:val="16"/>
              </w:rPr>
            </w:pPr>
            <w:r w:rsidRPr="00405CA4">
              <w:rPr>
                <w:rFonts w:ascii="Arial" w:hAnsi="Arial" w:cs="Arial"/>
                <w:bCs/>
                <w:sz w:val="16"/>
                <w:szCs w:val="16"/>
              </w:rPr>
              <w:t>Exchange information and results on development of technology and knowledge</w:t>
            </w:r>
          </w:p>
        </w:tc>
        <w:tc>
          <w:tcPr>
            <w:tcW w:w="812" w:type="pct"/>
            <w:shd w:val="clear" w:color="auto" w:fill="auto"/>
          </w:tcPr>
          <w:p w14:paraId="63F75705" w14:textId="77777777" w:rsidR="00364A62" w:rsidRPr="00405CA4" w:rsidRDefault="00364A62" w:rsidP="007609FC">
            <w:pPr>
              <w:rPr>
                <w:rFonts w:ascii="Arial" w:eastAsia="MS Mincho" w:hAnsi="Arial" w:cs="Arial"/>
                <w:bCs/>
                <w:sz w:val="16"/>
                <w:szCs w:val="16"/>
                <w:lang w:eastAsia="ja-JP"/>
              </w:rPr>
            </w:pPr>
            <w:r w:rsidRPr="00405CA4">
              <w:rPr>
                <w:rFonts w:ascii="Arial" w:hAnsi="Arial" w:cs="Arial"/>
                <w:bCs/>
                <w:sz w:val="16"/>
                <w:szCs w:val="16"/>
              </w:rPr>
              <w:t>Dissemination of updated technology and knowledge</w:t>
            </w:r>
          </w:p>
        </w:tc>
        <w:tc>
          <w:tcPr>
            <w:tcW w:w="620" w:type="pct"/>
            <w:shd w:val="clear" w:color="auto" w:fill="auto"/>
          </w:tcPr>
          <w:p w14:paraId="22D23E8C" w14:textId="77777777" w:rsidR="00364A62" w:rsidRPr="00405CA4" w:rsidRDefault="00364A62" w:rsidP="007609FC">
            <w:pPr>
              <w:jc w:val="center"/>
              <w:rPr>
                <w:rFonts w:ascii="Arial" w:eastAsia="MS Mincho" w:hAnsi="Arial" w:cs="Arial"/>
                <w:bCs/>
                <w:sz w:val="16"/>
                <w:szCs w:val="16"/>
                <w:lang w:eastAsia="ja-JP"/>
              </w:rPr>
            </w:pPr>
            <w:r w:rsidRPr="00405CA4">
              <w:rPr>
                <w:rFonts w:ascii="Arial" w:eastAsia="MS Mincho" w:hAnsi="Arial" w:cs="Arial"/>
                <w:bCs/>
                <w:sz w:val="16"/>
                <w:szCs w:val="16"/>
                <w:lang w:eastAsia="ja-JP"/>
              </w:rPr>
              <w:t>Mid 2019, Thailand</w:t>
            </w:r>
          </w:p>
        </w:tc>
        <w:tc>
          <w:tcPr>
            <w:tcW w:w="335" w:type="pct"/>
            <w:shd w:val="clear" w:color="auto" w:fill="auto"/>
          </w:tcPr>
          <w:p w14:paraId="76B651A1" w14:textId="77777777" w:rsidR="00364A62" w:rsidRPr="00405CA4" w:rsidRDefault="00364A62" w:rsidP="007609FC">
            <w:pPr>
              <w:jc w:val="center"/>
              <w:rPr>
                <w:rFonts w:ascii="Arial" w:hAnsi="Arial" w:cs="Arial"/>
                <w:bCs/>
                <w:sz w:val="16"/>
                <w:szCs w:val="16"/>
              </w:rPr>
            </w:pPr>
          </w:p>
        </w:tc>
        <w:tc>
          <w:tcPr>
            <w:tcW w:w="286" w:type="pct"/>
            <w:shd w:val="clear" w:color="auto" w:fill="auto"/>
          </w:tcPr>
          <w:p w14:paraId="4B668659" w14:textId="77777777" w:rsidR="00364A62" w:rsidRPr="00405CA4" w:rsidRDefault="00364A62" w:rsidP="007609FC">
            <w:pPr>
              <w:jc w:val="center"/>
              <w:rPr>
                <w:rFonts w:ascii="Arial" w:hAnsi="Arial" w:cs="Arial"/>
                <w:bCs/>
                <w:sz w:val="16"/>
                <w:szCs w:val="16"/>
              </w:rPr>
            </w:pPr>
          </w:p>
        </w:tc>
        <w:tc>
          <w:tcPr>
            <w:tcW w:w="525" w:type="pct"/>
            <w:shd w:val="clear" w:color="auto" w:fill="auto"/>
          </w:tcPr>
          <w:p w14:paraId="373CDDB9" w14:textId="77777777" w:rsidR="00364A62" w:rsidRPr="00405CA4" w:rsidRDefault="00364A62" w:rsidP="007609FC">
            <w:pPr>
              <w:jc w:val="center"/>
              <w:rPr>
                <w:rFonts w:ascii="Arial" w:hAnsi="Arial" w:cs="Arial"/>
                <w:bCs/>
                <w:color w:val="000000"/>
                <w:sz w:val="16"/>
                <w:szCs w:val="16"/>
              </w:rPr>
            </w:pPr>
            <w:r w:rsidRPr="00405CA4">
              <w:rPr>
                <w:rFonts w:ascii="Arial" w:hAnsi="Arial" w:cs="Arial"/>
                <w:bCs/>
                <w:color w:val="000000"/>
                <w:sz w:val="16"/>
                <w:szCs w:val="16"/>
              </w:rPr>
              <w:t>25K</w:t>
            </w:r>
          </w:p>
        </w:tc>
      </w:tr>
      <w:tr w:rsidR="00364A62" w:rsidRPr="00405CA4" w14:paraId="3E6A18D9" w14:textId="77777777" w:rsidTr="007609FC">
        <w:tc>
          <w:tcPr>
            <w:tcW w:w="632" w:type="pct"/>
            <w:vMerge/>
            <w:shd w:val="clear" w:color="auto" w:fill="FBE4D5"/>
          </w:tcPr>
          <w:p w14:paraId="2DD2FE14" w14:textId="77777777" w:rsidR="00364A62" w:rsidRPr="00405CA4" w:rsidRDefault="00364A62" w:rsidP="007609FC">
            <w:pPr>
              <w:rPr>
                <w:rFonts w:ascii="Arial" w:hAnsi="Arial" w:cs="Arial"/>
                <w:bCs/>
                <w:color w:val="000000"/>
                <w:sz w:val="16"/>
                <w:szCs w:val="16"/>
              </w:rPr>
            </w:pPr>
          </w:p>
        </w:tc>
        <w:tc>
          <w:tcPr>
            <w:tcW w:w="859" w:type="pct"/>
            <w:shd w:val="clear" w:color="auto" w:fill="auto"/>
          </w:tcPr>
          <w:p w14:paraId="126A113F" w14:textId="77777777" w:rsidR="00364A62" w:rsidRPr="00405CA4" w:rsidRDefault="00364A62" w:rsidP="007609FC">
            <w:pPr>
              <w:tabs>
                <w:tab w:val="left" w:pos="247"/>
              </w:tabs>
              <w:ind w:left="247" w:hanging="247"/>
              <w:rPr>
                <w:rFonts w:ascii="Arial" w:eastAsia="MS Mincho" w:hAnsi="Arial" w:cs="Arial"/>
                <w:bCs/>
                <w:sz w:val="16"/>
                <w:szCs w:val="16"/>
                <w:lang w:eastAsia="ja-JP"/>
              </w:rPr>
            </w:pPr>
            <w:r w:rsidRPr="00405CA4">
              <w:rPr>
                <w:rFonts w:ascii="Arial" w:hAnsi="Arial" w:cs="Arial"/>
                <w:bCs/>
                <w:sz w:val="16"/>
                <w:szCs w:val="16"/>
              </w:rPr>
              <w:t>2.</w:t>
            </w:r>
            <w:r w:rsidRPr="00405CA4">
              <w:rPr>
                <w:rFonts w:ascii="Arial" w:hAnsi="Arial" w:cs="Arial"/>
                <w:bCs/>
                <w:sz w:val="16"/>
                <w:szCs w:val="16"/>
              </w:rPr>
              <w:tab/>
            </w:r>
            <w:r w:rsidRPr="00405CA4">
              <w:rPr>
                <w:rFonts w:ascii="Arial" w:hAnsi="Arial" w:cs="Arial"/>
                <w:sz w:val="16"/>
                <w:szCs w:val="16"/>
              </w:rPr>
              <w:t>Regional</w:t>
            </w:r>
            <w:r w:rsidRPr="00405CA4">
              <w:rPr>
                <w:rFonts w:ascii="Arial" w:hAnsi="Arial" w:cs="Arial"/>
                <w:bCs/>
                <w:sz w:val="16"/>
                <w:szCs w:val="16"/>
              </w:rPr>
              <w:t xml:space="preserve"> training course on MES</w:t>
            </w:r>
          </w:p>
        </w:tc>
        <w:tc>
          <w:tcPr>
            <w:tcW w:w="930" w:type="pct"/>
            <w:shd w:val="clear" w:color="auto" w:fill="auto"/>
          </w:tcPr>
          <w:p w14:paraId="0A245869" w14:textId="77777777" w:rsidR="00364A62" w:rsidRPr="00405CA4" w:rsidRDefault="00364A62" w:rsidP="007609FC">
            <w:pPr>
              <w:rPr>
                <w:rFonts w:ascii="Arial" w:hAnsi="Arial" w:cs="Arial"/>
                <w:bCs/>
                <w:sz w:val="16"/>
                <w:szCs w:val="16"/>
              </w:rPr>
            </w:pPr>
            <w:r w:rsidRPr="00405CA4">
              <w:rPr>
                <w:rFonts w:ascii="Arial" w:hAnsi="Arial" w:cs="Arial"/>
                <w:bCs/>
                <w:sz w:val="16"/>
                <w:szCs w:val="16"/>
              </w:rPr>
              <w:t>Training on both traditional and modern method/technology of observation and study</w:t>
            </w:r>
          </w:p>
        </w:tc>
        <w:tc>
          <w:tcPr>
            <w:tcW w:w="812" w:type="pct"/>
            <w:shd w:val="clear" w:color="auto" w:fill="auto"/>
          </w:tcPr>
          <w:p w14:paraId="2F60624D" w14:textId="77777777" w:rsidR="00364A62" w:rsidRPr="00405CA4" w:rsidRDefault="00364A62" w:rsidP="007609FC">
            <w:pPr>
              <w:rPr>
                <w:rFonts w:ascii="Arial" w:eastAsia="MS Mincho" w:hAnsi="Arial" w:cs="Arial"/>
                <w:bCs/>
                <w:sz w:val="16"/>
                <w:szCs w:val="16"/>
                <w:lang w:eastAsia="ja-JP"/>
              </w:rPr>
            </w:pPr>
            <w:r w:rsidRPr="00405CA4">
              <w:rPr>
                <w:rFonts w:ascii="Arial" w:hAnsi="Arial" w:cs="Arial"/>
                <w:bCs/>
                <w:sz w:val="16"/>
                <w:szCs w:val="16"/>
              </w:rPr>
              <w:t>Dissemination of integrated methods of MES observation and study</w:t>
            </w:r>
          </w:p>
        </w:tc>
        <w:tc>
          <w:tcPr>
            <w:tcW w:w="620" w:type="pct"/>
            <w:shd w:val="clear" w:color="auto" w:fill="auto"/>
          </w:tcPr>
          <w:p w14:paraId="1FA7F99E" w14:textId="77777777" w:rsidR="00364A62" w:rsidRPr="00405CA4" w:rsidRDefault="00364A62" w:rsidP="007609FC">
            <w:pPr>
              <w:jc w:val="center"/>
              <w:rPr>
                <w:rFonts w:ascii="Arial" w:eastAsia="MS Mincho" w:hAnsi="Arial" w:cs="Arial"/>
                <w:bCs/>
                <w:sz w:val="16"/>
                <w:szCs w:val="16"/>
                <w:lang w:eastAsia="ja-JP"/>
              </w:rPr>
            </w:pPr>
            <w:r w:rsidRPr="00405CA4">
              <w:rPr>
                <w:rFonts w:ascii="Arial" w:eastAsia="MS Mincho" w:hAnsi="Arial" w:cs="Arial"/>
                <w:bCs/>
                <w:sz w:val="16"/>
                <w:szCs w:val="16"/>
                <w:lang w:eastAsia="ja-JP"/>
              </w:rPr>
              <w:t>Mid 2019, Indonesia</w:t>
            </w:r>
          </w:p>
        </w:tc>
        <w:tc>
          <w:tcPr>
            <w:tcW w:w="335" w:type="pct"/>
            <w:shd w:val="clear" w:color="auto" w:fill="auto"/>
          </w:tcPr>
          <w:p w14:paraId="0A1FED7B" w14:textId="77777777" w:rsidR="00364A62" w:rsidRPr="00405CA4" w:rsidRDefault="00364A62" w:rsidP="007609FC">
            <w:pPr>
              <w:jc w:val="center"/>
              <w:rPr>
                <w:rFonts w:ascii="Arial" w:eastAsia="MS Mincho" w:hAnsi="Arial" w:cs="Arial"/>
                <w:bCs/>
                <w:sz w:val="16"/>
                <w:szCs w:val="16"/>
                <w:lang w:eastAsia="ja-JP"/>
              </w:rPr>
            </w:pPr>
          </w:p>
        </w:tc>
        <w:tc>
          <w:tcPr>
            <w:tcW w:w="286" w:type="pct"/>
            <w:shd w:val="clear" w:color="auto" w:fill="auto"/>
          </w:tcPr>
          <w:p w14:paraId="05E63B50" w14:textId="77777777" w:rsidR="00364A62" w:rsidRPr="00405CA4" w:rsidRDefault="00364A62" w:rsidP="007609FC">
            <w:pPr>
              <w:jc w:val="center"/>
              <w:rPr>
                <w:rFonts w:ascii="Arial" w:hAnsi="Arial" w:cs="Arial"/>
                <w:bCs/>
                <w:sz w:val="16"/>
                <w:szCs w:val="16"/>
              </w:rPr>
            </w:pPr>
          </w:p>
        </w:tc>
        <w:tc>
          <w:tcPr>
            <w:tcW w:w="525" w:type="pct"/>
            <w:shd w:val="clear" w:color="auto" w:fill="auto"/>
          </w:tcPr>
          <w:p w14:paraId="6C7E254E" w14:textId="77777777" w:rsidR="00364A62" w:rsidRPr="00405CA4" w:rsidRDefault="00364A62" w:rsidP="007609FC">
            <w:pPr>
              <w:jc w:val="center"/>
              <w:rPr>
                <w:rFonts w:ascii="Arial" w:hAnsi="Arial" w:cs="Arial"/>
                <w:bCs/>
                <w:color w:val="000000"/>
                <w:sz w:val="16"/>
                <w:szCs w:val="16"/>
              </w:rPr>
            </w:pPr>
            <w:r w:rsidRPr="00405CA4">
              <w:rPr>
                <w:rFonts w:ascii="Arial" w:hAnsi="Arial" w:cs="Arial"/>
                <w:bCs/>
                <w:color w:val="000000"/>
                <w:sz w:val="16"/>
                <w:szCs w:val="16"/>
              </w:rPr>
              <w:t>20K</w:t>
            </w:r>
          </w:p>
        </w:tc>
      </w:tr>
      <w:tr w:rsidR="00364A62" w:rsidRPr="00405CA4" w14:paraId="1F73269E" w14:textId="77777777" w:rsidTr="007609FC">
        <w:tc>
          <w:tcPr>
            <w:tcW w:w="632" w:type="pct"/>
            <w:vMerge/>
            <w:shd w:val="clear" w:color="auto" w:fill="FBE4D5"/>
          </w:tcPr>
          <w:p w14:paraId="07480BE3" w14:textId="77777777" w:rsidR="00364A62" w:rsidRPr="00405CA4" w:rsidRDefault="00364A62" w:rsidP="007609FC">
            <w:pPr>
              <w:rPr>
                <w:rFonts w:ascii="Arial" w:hAnsi="Arial" w:cs="Arial"/>
                <w:bCs/>
                <w:color w:val="000000"/>
                <w:sz w:val="16"/>
                <w:szCs w:val="16"/>
              </w:rPr>
            </w:pPr>
          </w:p>
        </w:tc>
        <w:tc>
          <w:tcPr>
            <w:tcW w:w="859" w:type="pct"/>
            <w:shd w:val="clear" w:color="auto" w:fill="auto"/>
          </w:tcPr>
          <w:p w14:paraId="71FCA8C7" w14:textId="77777777" w:rsidR="00364A62" w:rsidRPr="00405CA4" w:rsidRDefault="00364A62" w:rsidP="007609FC">
            <w:pPr>
              <w:tabs>
                <w:tab w:val="left" w:pos="247"/>
              </w:tabs>
              <w:ind w:left="247" w:hanging="247"/>
              <w:rPr>
                <w:rFonts w:ascii="Arial" w:eastAsia="MS Mincho" w:hAnsi="Arial" w:cs="Arial"/>
                <w:bCs/>
                <w:sz w:val="16"/>
                <w:szCs w:val="16"/>
                <w:lang w:eastAsia="ja-JP"/>
              </w:rPr>
            </w:pPr>
            <w:r w:rsidRPr="00405CA4">
              <w:rPr>
                <w:rFonts w:ascii="Arial" w:hAnsi="Arial" w:cs="Arial"/>
                <w:bCs/>
                <w:sz w:val="16"/>
                <w:szCs w:val="16"/>
              </w:rPr>
              <w:t>3.</w:t>
            </w:r>
            <w:r w:rsidRPr="00405CA4">
              <w:rPr>
                <w:rFonts w:ascii="Arial" w:hAnsi="Arial" w:cs="Arial"/>
                <w:bCs/>
                <w:sz w:val="16"/>
                <w:szCs w:val="16"/>
              </w:rPr>
              <w:tab/>
              <w:t>Session at the 11th WESTPAC IMSC</w:t>
            </w:r>
          </w:p>
        </w:tc>
        <w:tc>
          <w:tcPr>
            <w:tcW w:w="930" w:type="pct"/>
            <w:shd w:val="clear" w:color="auto" w:fill="auto"/>
          </w:tcPr>
          <w:p w14:paraId="04E3C5AB" w14:textId="77777777" w:rsidR="00364A62" w:rsidRPr="00405CA4" w:rsidRDefault="00364A62" w:rsidP="007609FC">
            <w:pPr>
              <w:rPr>
                <w:rFonts w:ascii="Arial" w:eastAsia="MS Mincho" w:hAnsi="Arial" w:cs="Arial"/>
                <w:bCs/>
                <w:sz w:val="16"/>
                <w:szCs w:val="16"/>
                <w:lang w:eastAsia="ja-JP"/>
              </w:rPr>
            </w:pPr>
            <w:r w:rsidRPr="00405CA4">
              <w:rPr>
                <w:rFonts w:ascii="Arial" w:hAnsi="Arial" w:cs="Arial"/>
                <w:bCs/>
                <w:sz w:val="16"/>
                <w:szCs w:val="16"/>
              </w:rPr>
              <w:t>Exchange information and results on development of technology and knowledge</w:t>
            </w:r>
          </w:p>
        </w:tc>
        <w:tc>
          <w:tcPr>
            <w:tcW w:w="812" w:type="pct"/>
            <w:shd w:val="clear" w:color="auto" w:fill="auto"/>
          </w:tcPr>
          <w:p w14:paraId="3122EFD6" w14:textId="77777777" w:rsidR="00364A62" w:rsidRPr="00405CA4" w:rsidRDefault="00364A62" w:rsidP="007609FC">
            <w:pPr>
              <w:rPr>
                <w:rFonts w:ascii="Arial" w:eastAsia="MS Mincho" w:hAnsi="Arial" w:cs="Arial"/>
                <w:bCs/>
                <w:sz w:val="16"/>
                <w:szCs w:val="16"/>
                <w:lang w:eastAsia="ja-JP"/>
              </w:rPr>
            </w:pPr>
            <w:r w:rsidRPr="00405CA4">
              <w:rPr>
                <w:rFonts w:ascii="Arial" w:hAnsi="Arial" w:cs="Arial"/>
                <w:bCs/>
                <w:sz w:val="16"/>
                <w:szCs w:val="16"/>
              </w:rPr>
              <w:t>Dissemination of updated technology and knowledge</w:t>
            </w:r>
          </w:p>
        </w:tc>
        <w:tc>
          <w:tcPr>
            <w:tcW w:w="620" w:type="pct"/>
            <w:shd w:val="clear" w:color="auto" w:fill="auto"/>
          </w:tcPr>
          <w:p w14:paraId="2457BFDB" w14:textId="77777777" w:rsidR="00364A62" w:rsidRPr="00405CA4" w:rsidRDefault="00364A62" w:rsidP="007609FC">
            <w:pPr>
              <w:jc w:val="center"/>
              <w:rPr>
                <w:rFonts w:ascii="Arial" w:eastAsia="MS Mincho" w:hAnsi="Arial" w:cs="Arial"/>
                <w:bCs/>
                <w:sz w:val="16"/>
                <w:szCs w:val="16"/>
                <w:lang w:eastAsia="ja-JP"/>
              </w:rPr>
            </w:pPr>
            <w:r w:rsidRPr="00405CA4">
              <w:rPr>
                <w:rFonts w:ascii="Arial" w:eastAsia="MS Mincho" w:hAnsi="Arial" w:cs="Arial"/>
                <w:bCs/>
                <w:sz w:val="16"/>
                <w:szCs w:val="16"/>
                <w:lang w:eastAsia="ja-JP"/>
              </w:rPr>
              <w:t>2020, Indonesia</w:t>
            </w:r>
          </w:p>
        </w:tc>
        <w:tc>
          <w:tcPr>
            <w:tcW w:w="335" w:type="pct"/>
            <w:shd w:val="clear" w:color="auto" w:fill="auto"/>
          </w:tcPr>
          <w:p w14:paraId="5568099A" w14:textId="77777777" w:rsidR="00364A62" w:rsidRPr="00405CA4" w:rsidRDefault="00364A62" w:rsidP="007609FC">
            <w:pPr>
              <w:jc w:val="center"/>
              <w:rPr>
                <w:rFonts w:ascii="Arial" w:hAnsi="Arial" w:cs="Arial"/>
                <w:bCs/>
                <w:sz w:val="16"/>
                <w:szCs w:val="16"/>
              </w:rPr>
            </w:pPr>
          </w:p>
        </w:tc>
        <w:tc>
          <w:tcPr>
            <w:tcW w:w="286" w:type="pct"/>
            <w:shd w:val="clear" w:color="auto" w:fill="auto"/>
          </w:tcPr>
          <w:p w14:paraId="13453902" w14:textId="77777777" w:rsidR="00364A62" w:rsidRPr="00405CA4" w:rsidRDefault="00364A62" w:rsidP="007609FC">
            <w:pPr>
              <w:jc w:val="center"/>
              <w:rPr>
                <w:rFonts w:ascii="Arial" w:hAnsi="Arial" w:cs="Arial"/>
                <w:bCs/>
                <w:sz w:val="16"/>
                <w:szCs w:val="16"/>
              </w:rPr>
            </w:pPr>
          </w:p>
        </w:tc>
        <w:tc>
          <w:tcPr>
            <w:tcW w:w="525" w:type="pct"/>
            <w:shd w:val="clear" w:color="auto" w:fill="auto"/>
          </w:tcPr>
          <w:p w14:paraId="61A8AFF5" w14:textId="77777777" w:rsidR="00364A62" w:rsidRPr="00405CA4" w:rsidRDefault="00364A62" w:rsidP="007609FC">
            <w:pPr>
              <w:jc w:val="center"/>
              <w:rPr>
                <w:rFonts w:ascii="Arial" w:hAnsi="Arial" w:cs="Arial"/>
                <w:bCs/>
                <w:color w:val="000000"/>
                <w:sz w:val="16"/>
                <w:szCs w:val="16"/>
              </w:rPr>
            </w:pPr>
            <w:r w:rsidRPr="00405CA4">
              <w:rPr>
                <w:rFonts w:ascii="Arial" w:hAnsi="Arial" w:cs="Arial"/>
                <w:bCs/>
                <w:color w:val="000000"/>
                <w:sz w:val="16"/>
                <w:szCs w:val="16"/>
              </w:rPr>
              <w:t>10K</w:t>
            </w:r>
          </w:p>
        </w:tc>
      </w:tr>
      <w:tr w:rsidR="00364A62" w:rsidRPr="00405CA4" w14:paraId="6211E5A4" w14:textId="77777777" w:rsidTr="007609FC">
        <w:tc>
          <w:tcPr>
            <w:tcW w:w="632" w:type="pct"/>
            <w:vMerge/>
            <w:tcBorders>
              <w:bottom w:val="nil"/>
            </w:tcBorders>
            <w:shd w:val="clear" w:color="auto" w:fill="FBE4D5"/>
          </w:tcPr>
          <w:p w14:paraId="1F9D425C" w14:textId="77777777" w:rsidR="00364A62" w:rsidRPr="00405CA4" w:rsidRDefault="00364A62" w:rsidP="007609FC">
            <w:pPr>
              <w:rPr>
                <w:rFonts w:ascii="Arial" w:hAnsi="Arial" w:cs="Arial"/>
                <w:bCs/>
                <w:color w:val="000000"/>
                <w:sz w:val="16"/>
                <w:szCs w:val="16"/>
              </w:rPr>
            </w:pPr>
          </w:p>
        </w:tc>
        <w:tc>
          <w:tcPr>
            <w:tcW w:w="859" w:type="pct"/>
            <w:shd w:val="clear" w:color="auto" w:fill="auto"/>
          </w:tcPr>
          <w:p w14:paraId="6F07776B" w14:textId="77777777" w:rsidR="00364A62" w:rsidRPr="00405CA4" w:rsidRDefault="00364A62" w:rsidP="007609FC">
            <w:pPr>
              <w:tabs>
                <w:tab w:val="left" w:pos="247"/>
              </w:tabs>
              <w:ind w:left="247" w:hanging="247"/>
              <w:rPr>
                <w:rFonts w:ascii="Arial" w:eastAsia="MS Mincho" w:hAnsi="Arial" w:cs="Arial"/>
                <w:bCs/>
                <w:sz w:val="16"/>
                <w:szCs w:val="16"/>
                <w:lang w:eastAsia="ja-JP"/>
              </w:rPr>
            </w:pPr>
            <w:r w:rsidRPr="00405CA4">
              <w:rPr>
                <w:rFonts w:ascii="Arial" w:hAnsi="Arial" w:cs="Arial"/>
                <w:bCs/>
                <w:sz w:val="16"/>
                <w:szCs w:val="16"/>
              </w:rPr>
              <w:t>4.</w:t>
            </w:r>
            <w:r w:rsidRPr="00405CA4">
              <w:rPr>
                <w:rFonts w:ascii="Arial" w:hAnsi="Arial" w:cs="Arial"/>
                <w:bCs/>
                <w:sz w:val="16"/>
                <w:szCs w:val="16"/>
              </w:rPr>
              <w:tab/>
              <w:t>Regional workshop on MES</w:t>
            </w:r>
          </w:p>
        </w:tc>
        <w:tc>
          <w:tcPr>
            <w:tcW w:w="930" w:type="pct"/>
            <w:shd w:val="clear" w:color="auto" w:fill="auto"/>
          </w:tcPr>
          <w:p w14:paraId="0C7D4653" w14:textId="77777777" w:rsidR="00364A62" w:rsidRPr="00405CA4" w:rsidRDefault="00364A62" w:rsidP="007609FC">
            <w:pPr>
              <w:rPr>
                <w:rFonts w:ascii="Arial" w:eastAsia="MS Mincho" w:hAnsi="Arial" w:cs="Arial"/>
                <w:bCs/>
                <w:sz w:val="16"/>
                <w:szCs w:val="16"/>
                <w:lang w:eastAsia="ja-JP"/>
              </w:rPr>
            </w:pPr>
            <w:r w:rsidRPr="00405CA4">
              <w:rPr>
                <w:rFonts w:ascii="Arial" w:hAnsi="Arial" w:cs="Arial"/>
                <w:bCs/>
                <w:sz w:val="16"/>
                <w:szCs w:val="16"/>
              </w:rPr>
              <w:t>Exchange information and results on development of technology and knowledge</w:t>
            </w:r>
          </w:p>
        </w:tc>
        <w:tc>
          <w:tcPr>
            <w:tcW w:w="812" w:type="pct"/>
            <w:shd w:val="clear" w:color="auto" w:fill="auto"/>
          </w:tcPr>
          <w:p w14:paraId="3CFF9AC5" w14:textId="77777777" w:rsidR="00364A62" w:rsidRPr="00405CA4" w:rsidRDefault="00364A62" w:rsidP="007609FC">
            <w:pPr>
              <w:rPr>
                <w:rFonts w:ascii="Arial" w:eastAsia="MS Mincho" w:hAnsi="Arial" w:cs="Arial"/>
                <w:bCs/>
                <w:sz w:val="16"/>
                <w:szCs w:val="16"/>
                <w:lang w:eastAsia="ja-JP"/>
              </w:rPr>
            </w:pPr>
            <w:r w:rsidRPr="00405CA4">
              <w:rPr>
                <w:rFonts w:ascii="Arial" w:hAnsi="Arial" w:cs="Arial"/>
                <w:bCs/>
                <w:sz w:val="16"/>
                <w:szCs w:val="16"/>
              </w:rPr>
              <w:t>Dissemination of updated technology and knowledge</w:t>
            </w:r>
          </w:p>
        </w:tc>
        <w:tc>
          <w:tcPr>
            <w:tcW w:w="620" w:type="pct"/>
            <w:shd w:val="clear" w:color="auto" w:fill="auto"/>
          </w:tcPr>
          <w:p w14:paraId="34E14F62" w14:textId="77777777" w:rsidR="00364A62" w:rsidRPr="00405CA4" w:rsidRDefault="00364A62" w:rsidP="007609FC">
            <w:pPr>
              <w:jc w:val="center"/>
              <w:rPr>
                <w:rFonts w:ascii="Arial" w:eastAsia="MS Mincho" w:hAnsi="Arial" w:cs="Arial"/>
                <w:bCs/>
                <w:sz w:val="16"/>
                <w:szCs w:val="16"/>
                <w:lang w:eastAsia="ja-JP"/>
              </w:rPr>
            </w:pPr>
            <w:r w:rsidRPr="00405CA4">
              <w:rPr>
                <w:rFonts w:ascii="Arial" w:eastAsia="MS Mincho" w:hAnsi="Arial" w:cs="Arial"/>
                <w:bCs/>
                <w:sz w:val="16"/>
                <w:szCs w:val="16"/>
                <w:lang w:eastAsia="ja-JP"/>
              </w:rPr>
              <w:t>2021, China</w:t>
            </w:r>
          </w:p>
        </w:tc>
        <w:tc>
          <w:tcPr>
            <w:tcW w:w="335" w:type="pct"/>
            <w:shd w:val="clear" w:color="auto" w:fill="auto"/>
          </w:tcPr>
          <w:p w14:paraId="42AF37F2" w14:textId="77777777" w:rsidR="00364A62" w:rsidRPr="00405CA4" w:rsidRDefault="00364A62" w:rsidP="007609FC">
            <w:pPr>
              <w:jc w:val="center"/>
              <w:rPr>
                <w:rFonts w:ascii="Arial" w:eastAsia="MS Mincho" w:hAnsi="Arial" w:cs="Arial"/>
                <w:bCs/>
                <w:sz w:val="16"/>
                <w:szCs w:val="16"/>
                <w:lang w:eastAsia="ja-JP"/>
              </w:rPr>
            </w:pPr>
          </w:p>
        </w:tc>
        <w:tc>
          <w:tcPr>
            <w:tcW w:w="286" w:type="pct"/>
            <w:shd w:val="clear" w:color="auto" w:fill="auto"/>
          </w:tcPr>
          <w:p w14:paraId="5702147B" w14:textId="77777777" w:rsidR="00364A62" w:rsidRPr="00405CA4" w:rsidRDefault="00364A62" w:rsidP="007609FC">
            <w:pPr>
              <w:jc w:val="center"/>
              <w:rPr>
                <w:rFonts w:ascii="Arial" w:hAnsi="Arial" w:cs="Arial"/>
                <w:bCs/>
                <w:sz w:val="16"/>
                <w:szCs w:val="16"/>
              </w:rPr>
            </w:pPr>
          </w:p>
        </w:tc>
        <w:tc>
          <w:tcPr>
            <w:tcW w:w="525" w:type="pct"/>
            <w:shd w:val="clear" w:color="auto" w:fill="auto"/>
          </w:tcPr>
          <w:p w14:paraId="05D89D29" w14:textId="77777777" w:rsidR="00364A62" w:rsidRPr="00405CA4" w:rsidRDefault="00364A62" w:rsidP="007609FC">
            <w:pPr>
              <w:jc w:val="center"/>
              <w:rPr>
                <w:rFonts w:ascii="Arial" w:hAnsi="Arial" w:cs="Arial"/>
                <w:bCs/>
                <w:color w:val="000000"/>
                <w:sz w:val="16"/>
                <w:szCs w:val="16"/>
              </w:rPr>
            </w:pPr>
            <w:r w:rsidRPr="00405CA4">
              <w:rPr>
                <w:rFonts w:ascii="Arial" w:hAnsi="Arial" w:cs="Arial"/>
                <w:bCs/>
                <w:color w:val="000000"/>
                <w:sz w:val="16"/>
                <w:szCs w:val="16"/>
              </w:rPr>
              <w:t>10K</w:t>
            </w:r>
          </w:p>
        </w:tc>
      </w:tr>
      <w:tr w:rsidR="00364A62" w:rsidRPr="00405CA4" w14:paraId="7103230A" w14:textId="77777777" w:rsidTr="007609FC">
        <w:tc>
          <w:tcPr>
            <w:tcW w:w="632" w:type="pct"/>
            <w:tcBorders>
              <w:top w:val="nil"/>
              <w:bottom w:val="nil"/>
            </w:tcBorders>
            <w:shd w:val="clear" w:color="auto" w:fill="FBE4D5"/>
          </w:tcPr>
          <w:p w14:paraId="63A3A3CF" w14:textId="77777777" w:rsidR="00364A62" w:rsidRPr="00405CA4" w:rsidRDefault="00364A62" w:rsidP="007609FC">
            <w:pPr>
              <w:rPr>
                <w:rFonts w:ascii="Arial" w:hAnsi="Arial" w:cs="Arial"/>
                <w:bCs/>
                <w:color w:val="000000"/>
                <w:sz w:val="16"/>
                <w:szCs w:val="16"/>
              </w:rPr>
            </w:pPr>
          </w:p>
        </w:tc>
        <w:tc>
          <w:tcPr>
            <w:tcW w:w="859" w:type="pct"/>
            <w:shd w:val="clear" w:color="auto" w:fill="auto"/>
          </w:tcPr>
          <w:p w14:paraId="17D0373C" w14:textId="77777777" w:rsidR="00364A62" w:rsidRPr="00405CA4" w:rsidRDefault="00364A62" w:rsidP="007609FC">
            <w:pPr>
              <w:tabs>
                <w:tab w:val="left" w:pos="247"/>
              </w:tabs>
              <w:ind w:left="247" w:hanging="247"/>
              <w:rPr>
                <w:rFonts w:ascii="Arial" w:eastAsia="MS Mincho" w:hAnsi="Arial" w:cs="Arial"/>
                <w:bCs/>
                <w:sz w:val="16"/>
                <w:szCs w:val="16"/>
                <w:lang w:eastAsia="ja-JP"/>
              </w:rPr>
            </w:pPr>
            <w:r w:rsidRPr="00405CA4">
              <w:rPr>
                <w:rFonts w:ascii="Arial" w:hAnsi="Arial" w:cs="Arial"/>
                <w:bCs/>
                <w:sz w:val="16"/>
                <w:szCs w:val="16"/>
              </w:rPr>
              <w:t>5.</w:t>
            </w:r>
            <w:r w:rsidRPr="00405CA4">
              <w:rPr>
                <w:rFonts w:ascii="Arial" w:hAnsi="Arial" w:cs="Arial"/>
                <w:bCs/>
                <w:sz w:val="16"/>
                <w:szCs w:val="16"/>
              </w:rPr>
              <w:tab/>
              <w:t>Local MES sessions / workshops</w:t>
            </w:r>
          </w:p>
        </w:tc>
        <w:tc>
          <w:tcPr>
            <w:tcW w:w="930" w:type="pct"/>
            <w:shd w:val="clear" w:color="auto" w:fill="auto"/>
          </w:tcPr>
          <w:p w14:paraId="29E3B604" w14:textId="77777777" w:rsidR="00364A62" w:rsidRPr="00405CA4" w:rsidRDefault="00364A62" w:rsidP="007609FC">
            <w:pPr>
              <w:rPr>
                <w:rFonts w:ascii="Arial" w:eastAsia="MS Mincho" w:hAnsi="Arial" w:cs="Arial"/>
                <w:bCs/>
                <w:sz w:val="16"/>
                <w:szCs w:val="16"/>
                <w:lang w:eastAsia="ja-JP"/>
              </w:rPr>
            </w:pPr>
            <w:r w:rsidRPr="00405CA4">
              <w:rPr>
                <w:rFonts w:ascii="Arial" w:hAnsi="Arial" w:cs="Arial"/>
                <w:bCs/>
                <w:sz w:val="16"/>
                <w:szCs w:val="16"/>
              </w:rPr>
              <w:t>Exchange information and results on development of technology and knowledge</w:t>
            </w:r>
          </w:p>
        </w:tc>
        <w:tc>
          <w:tcPr>
            <w:tcW w:w="812" w:type="pct"/>
            <w:shd w:val="clear" w:color="auto" w:fill="auto"/>
          </w:tcPr>
          <w:p w14:paraId="1FCA7A4B" w14:textId="77777777" w:rsidR="00364A62" w:rsidRPr="00405CA4" w:rsidRDefault="00364A62" w:rsidP="007609FC">
            <w:pPr>
              <w:rPr>
                <w:rFonts w:ascii="Arial" w:eastAsia="MS Mincho" w:hAnsi="Arial" w:cs="Arial"/>
                <w:bCs/>
                <w:sz w:val="16"/>
                <w:szCs w:val="16"/>
                <w:lang w:eastAsia="ja-JP"/>
              </w:rPr>
            </w:pPr>
            <w:r w:rsidRPr="00405CA4">
              <w:rPr>
                <w:rFonts w:ascii="Arial" w:hAnsi="Arial" w:cs="Arial"/>
                <w:bCs/>
                <w:sz w:val="16"/>
                <w:szCs w:val="16"/>
              </w:rPr>
              <w:t>Dissemination of updated technology and knowledge</w:t>
            </w:r>
          </w:p>
        </w:tc>
        <w:tc>
          <w:tcPr>
            <w:tcW w:w="620" w:type="pct"/>
            <w:shd w:val="clear" w:color="auto" w:fill="auto"/>
          </w:tcPr>
          <w:p w14:paraId="35C2439F" w14:textId="77777777" w:rsidR="00364A62" w:rsidRPr="00405CA4" w:rsidRDefault="00364A62" w:rsidP="007609FC">
            <w:pPr>
              <w:jc w:val="center"/>
              <w:rPr>
                <w:rFonts w:ascii="Arial" w:eastAsia="MS Mincho" w:hAnsi="Arial" w:cs="Arial"/>
                <w:bCs/>
                <w:sz w:val="16"/>
                <w:szCs w:val="16"/>
                <w:lang w:eastAsia="ja-JP"/>
              </w:rPr>
            </w:pPr>
            <w:r w:rsidRPr="00405CA4">
              <w:rPr>
                <w:rFonts w:ascii="Arial" w:eastAsia="MS Mincho" w:hAnsi="Arial" w:cs="Arial"/>
                <w:bCs/>
                <w:sz w:val="16"/>
                <w:szCs w:val="16"/>
                <w:lang w:eastAsia="ja-JP"/>
              </w:rPr>
              <w:t>2019, 2020, 2021</w:t>
            </w:r>
          </w:p>
          <w:p w14:paraId="78A90353" w14:textId="77777777" w:rsidR="00364A62" w:rsidRPr="00405CA4" w:rsidRDefault="00364A62" w:rsidP="007609FC">
            <w:pPr>
              <w:jc w:val="center"/>
              <w:rPr>
                <w:rFonts w:ascii="Arial" w:eastAsia="MS Mincho" w:hAnsi="Arial" w:cs="Arial"/>
                <w:bCs/>
                <w:sz w:val="16"/>
                <w:szCs w:val="16"/>
                <w:lang w:eastAsia="ja-JP"/>
              </w:rPr>
            </w:pPr>
            <w:r w:rsidRPr="00405CA4">
              <w:rPr>
                <w:rFonts w:ascii="Arial" w:eastAsia="MS Mincho" w:hAnsi="Arial" w:cs="Arial"/>
                <w:bCs/>
                <w:sz w:val="16"/>
                <w:szCs w:val="16"/>
                <w:lang w:eastAsia="ja-JP"/>
              </w:rPr>
              <w:t>Malaysia, Indonesia, China</w:t>
            </w:r>
          </w:p>
        </w:tc>
        <w:tc>
          <w:tcPr>
            <w:tcW w:w="335" w:type="pct"/>
            <w:shd w:val="clear" w:color="auto" w:fill="auto"/>
          </w:tcPr>
          <w:p w14:paraId="06F17BD2" w14:textId="77777777" w:rsidR="00364A62" w:rsidRPr="00405CA4" w:rsidRDefault="00364A62" w:rsidP="007609FC">
            <w:pPr>
              <w:jc w:val="center"/>
              <w:rPr>
                <w:rFonts w:ascii="Arial" w:hAnsi="Arial" w:cs="Arial"/>
                <w:bCs/>
                <w:sz w:val="16"/>
                <w:szCs w:val="16"/>
              </w:rPr>
            </w:pPr>
          </w:p>
        </w:tc>
        <w:tc>
          <w:tcPr>
            <w:tcW w:w="286" w:type="pct"/>
            <w:shd w:val="clear" w:color="auto" w:fill="auto"/>
          </w:tcPr>
          <w:p w14:paraId="7927D3B8" w14:textId="77777777" w:rsidR="00364A62" w:rsidRPr="00405CA4" w:rsidRDefault="00364A62" w:rsidP="007609FC">
            <w:pPr>
              <w:jc w:val="center"/>
              <w:rPr>
                <w:rFonts w:ascii="Arial" w:eastAsia="MS Mincho" w:hAnsi="Arial" w:cs="Arial"/>
                <w:bCs/>
                <w:sz w:val="16"/>
                <w:szCs w:val="16"/>
                <w:lang w:eastAsia="ja-JP"/>
              </w:rPr>
            </w:pPr>
          </w:p>
        </w:tc>
        <w:tc>
          <w:tcPr>
            <w:tcW w:w="525" w:type="pct"/>
            <w:shd w:val="clear" w:color="auto" w:fill="auto"/>
          </w:tcPr>
          <w:p w14:paraId="07F22F09" w14:textId="77777777" w:rsidR="00364A62" w:rsidRPr="00405CA4" w:rsidRDefault="00364A62" w:rsidP="007609FC">
            <w:pPr>
              <w:jc w:val="center"/>
              <w:rPr>
                <w:rFonts w:ascii="Arial" w:hAnsi="Arial" w:cs="Arial"/>
                <w:bCs/>
                <w:color w:val="000000"/>
                <w:sz w:val="16"/>
                <w:szCs w:val="16"/>
              </w:rPr>
            </w:pPr>
            <w:r w:rsidRPr="00405CA4">
              <w:rPr>
                <w:rFonts w:ascii="Arial" w:hAnsi="Arial" w:cs="Arial"/>
                <w:bCs/>
                <w:color w:val="000000"/>
                <w:sz w:val="16"/>
                <w:szCs w:val="16"/>
              </w:rPr>
              <w:t>30K</w:t>
            </w:r>
          </w:p>
        </w:tc>
      </w:tr>
      <w:tr w:rsidR="00364A62" w:rsidRPr="00405CA4" w14:paraId="7E02B50A" w14:textId="77777777" w:rsidTr="007609FC">
        <w:trPr>
          <w:trHeight w:val="1241"/>
        </w:trPr>
        <w:tc>
          <w:tcPr>
            <w:tcW w:w="632" w:type="pct"/>
            <w:vMerge w:val="restart"/>
            <w:shd w:val="clear" w:color="auto" w:fill="E2EFD9"/>
          </w:tcPr>
          <w:p w14:paraId="20642E5F" w14:textId="77777777" w:rsidR="00364A62" w:rsidRPr="00405CA4" w:rsidRDefault="00364A62" w:rsidP="007609FC">
            <w:pPr>
              <w:rPr>
                <w:rFonts w:ascii="Arial" w:hAnsi="Arial" w:cs="Arial"/>
                <w:bCs/>
                <w:color w:val="000000"/>
                <w:sz w:val="16"/>
                <w:szCs w:val="16"/>
              </w:rPr>
            </w:pPr>
            <w:r w:rsidRPr="00405CA4">
              <w:rPr>
                <w:rFonts w:ascii="Arial" w:hAnsi="Arial" w:cs="Arial"/>
                <w:sz w:val="16"/>
                <w:szCs w:val="16"/>
              </w:rPr>
              <w:t>Distribution, source, fate and impacts of marine microplastics in the Asia Pacific region</w:t>
            </w:r>
          </w:p>
        </w:tc>
        <w:tc>
          <w:tcPr>
            <w:tcW w:w="859" w:type="pct"/>
            <w:shd w:val="clear" w:color="auto" w:fill="auto"/>
          </w:tcPr>
          <w:p w14:paraId="3E53B02E" w14:textId="77777777" w:rsidR="00364A62" w:rsidRPr="00405CA4" w:rsidRDefault="00364A62" w:rsidP="007609FC">
            <w:pPr>
              <w:tabs>
                <w:tab w:val="left" w:pos="247"/>
              </w:tabs>
              <w:ind w:left="247" w:hanging="247"/>
              <w:rPr>
                <w:rFonts w:ascii="Arial" w:hAnsi="Arial" w:cs="Arial"/>
                <w:bCs/>
                <w:sz w:val="16"/>
                <w:szCs w:val="16"/>
              </w:rPr>
            </w:pPr>
            <w:r w:rsidRPr="00405CA4">
              <w:rPr>
                <w:rFonts w:ascii="Arial" w:hAnsi="Arial" w:cs="Arial"/>
                <w:bCs/>
                <w:sz w:val="16"/>
                <w:szCs w:val="16"/>
              </w:rPr>
              <w:t>1.</w:t>
            </w:r>
            <w:r w:rsidRPr="00405CA4">
              <w:rPr>
                <w:rFonts w:ascii="Arial" w:hAnsi="Arial" w:cs="Arial"/>
                <w:bCs/>
                <w:sz w:val="16"/>
                <w:szCs w:val="16"/>
              </w:rPr>
              <w:tab/>
              <w:t xml:space="preserve">Analyze the results from beaches and sediments which were collected using the harmonized method. </w:t>
            </w:r>
          </w:p>
        </w:tc>
        <w:tc>
          <w:tcPr>
            <w:tcW w:w="930" w:type="pct"/>
            <w:shd w:val="clear" w:color="auto" w:fill="auto"/>
          </w:tcPr>
          <w:p w14:paraId="2B9A9AFF" w14:textId="77777777" w:rsidR="00364A62" w:rsidRPr="00405CA4" w:rsidRDefault="00364A62" w:rsidP="007609FC">
            <w:pPr>
              <w:rPr>
                <w:rFonts w:ascii="Arial" w:hAnsi="Arial" w:cs="Arial"/>
                <w:bCs/>
                <w:sz w:val="16"/>
                <w:szCs w:val="16"/>
              </w:rPr>
            </w:pPr>
            <w:r w:rsidRPr="00405CA4">
              <w:rPr>
                <w:rFonts w:ascii="Arial" w:hAnsi="Arial" w:cs="Arial"/>
                <w:bCs/>
                <w:sz w:val="16"/>
                <w:szCs w:val="16"/>
              </w:rPr>
              <w:t>Analyze the results from beaches and sediments which were collected using the harmonized method.</w:t>
            </w:r>
          </w:p>
        </w:tc>
        <w:tc>
          <w:tcPr>
            <w:tcW w:w="812" w:type="pct"/>
            <w:shd w:val="clear" w:color="auto" w:fill="auto"/>
          </w:tcPr>
          <w:p w14:paraId="6538EAA6" w14:textId="77777777" w:rsidR="00364A62" w:rsidRPr="00405CA4" w:rsidRDefault="00364A62" w:rsidP="007609FC">
            <w:pPr>
              <w:tabs>
                <w:tab w:val="left" w:pos="313"/>
              </w:tabs>
              <w:snapToGrid w:val="0"/>
              <w:rPr>
                <w:rFonts w:ascii="Arial" w:hAnsi="Arial" w:cs="Arial"/>
                <w:bCs/>
                <w:sz w:val="16"/>
                <w:szCs w:val="16"/>
              </w:rPr>
            </w:pPr>
            <w:r w:rsidRPr="00405CA4">
              <w:rPr>
                <w:rFonts w:ascii="Arial" w:hAnsi="Arial" w:cs="Arial"/>
                <w:bCs/>
                <w:sz w:val="16"/>
                <w:szCs w:val="16"/>
              </w:rPr>
              <w:t>Contamination condition level of microplastic in beaches and sediments in West Pacific Region</w:t>
            </w:r>
          </w:p>
        </w:tc>
        <w:tc>
          <w:tcPr>
            <w:tcW w:w="620" w:type="pct"/>
            <w:shd w:val="clear" w:color="auto" w:fill="auto"/>
          </w:tcPr>
          <w:p w14:paraId="538EBD1E" w14:textId="77777777" w:rsidR="00364A62" w:rsidRPr="00405CA4" w:rsidRDefault="00364A62" w:rsidP="007609FC">
            <w:pPr>
              <w:jc w:val="center"/>
              <w:rPr>
                <w:rFonts w:ascii="Arial" w:hAnsi="Arial" w:cs="Arial"/>
                <w:sz w:val="16"/>
                <w:szCs w:val="16"/>
              </w:rPr>
            </w:pPr>
            <w:r w:rsidRPr="00405CA4">
              <w:rPr>
                <w:rFonts w:ascii="Arial" w:hAnsi="Arial" w:cs="Arial"/>
                <w:sz w:val="16"/>
                <w:szCs w:val="16"/>
              </w:rPr>
              <w:t>2019-2021</w:t>
            </w:r>
          </w:p>
          <w:p w14:paraId="25FA076F" w14:textId="77777777" w:rsidR="00364A62" w:rsidRPr="00405CA4" w:rsidRDefault="00364A62" w:rsidP="007609FC">
            <w:pPr>
              <w:jc w:val="center"/>
              <w:rPr>
                <w:rFonts w:ascii="Arial" w:hAnsi="Arial" w:cs="Arial"/>
                <w:sz w:val="16"/>
                <w:szCs w:val="16"/>
              </w:rPr>
            </w:pPr>
            <w:r w:rsidRPr="00405CA4">
              <w:rPr>
                <w:rFonts w:ascii="Arial" w:hAnsi="Arial" w:cs="Arial"/>
                <w:sz w:val="16"/>
                <w:szCs w:val="16"/>
              </w:rPr>
              <w:t>Shanghai</w:t>
            </w:r>
          </w:p>
        </w:tc>
        <w:tc>
          <w:tcPr>
            <w:tcW w:w="335" w:type="pct"/>
            <w:shd w:val="clear" w:color="auto" w:fill="auto"/>
          </w:tcPr>
          <w:p w14:paraId="03FBF782" w14:textId="77777777" w:rsidR="00364A62" w:rsidRPr="00405CA4" w:rsidRDefault="00364A62" w:rsidP="007609FC">
            <w:pPr>
              <w:jc w:val="center"/>
              <w:rPr>
                <w:rFonts w:ascii="Arial" w:hAnsi="Arial" w:cs="Arial"/>
                <w:bCs/>
                <w:sz w:val="16"/>
                <w:szCs w:val="16"/>
              </w:rPr>
            </w:pPr>
          </w:p>
        </w:tc>
        <w:tc>
          <w:tcPr>
            <w:tcW w:w="286" w:type="pct"/>
            <w:shd w:val="clear" w:color="auto" w:fill="auto"/>
          </w:tcPr>
          <w:p w14:paraId="7452E2F5" w14:textId="77777777" w:rsidR="00364A62" w:rsidRPr="00405CA4" w:rsidRDefault="00364A62" w:rsidP="007609FC">
            <w:pPr>
              <w:jc w:val="center"/>
              <w:rPr>
                <w:rFonts w:ascii="Arial" w:hAnsi="Arial" w:cs="Arial"/>
                <w:bCs/>
                <w:color w:val="000000"/>
                <w:sz w:val="16"/>
                <w:szCs w:val="16"/>
              </w:rPr>
            </w:pPr>
          </w:p>
        </w:tc>
        <w:tc>
          <w:tcPr>
            <w:tcW w:w="525" w:type="pct"/>
            <w:shd w:val="clear" w:color="auto" w:fill="auto"/>
          </w:tcPr>
          <w:p w14:paraId="2AD9BBB4" w14:textId="77777777" w:rsidR="00364A62" w:rsidRPr="00405CA4" w:rsidRDefault="00364A62" w:rsidP="007609FC">
            <w:pPr>
              <w:jc w:val="center"/>
              <w:rPr>
                <w:rFonts w:ascii="Arial" w:hAnsi="Arial" w:cs="Arial"/>
                <w:bCs/>
                <w:color w:val="000000"/>
                <w:sz w:val="16"/>
                <w:szCs w:val="16"/>
              </w:rPr>
            </w:pPr>
            <w:r w:rsidRPr="00405CA4">
              <w:rPr>
                <w:rFonts w:ascii="Arial" w:hAnsi="Arial" w:cs="Arial"/>
                <w:bCs/>
                <w:color w:val="000000"/>
                <w:sz w:val="16"/>
                <w:szCs w:val="16"/>
              </w:rPr>
              <w:t>100K</w:t>
            </w:r>
          </w:p>
        </w:tc>
      </w:tr>
      <w:tr w:rsidR="00364A62" w:rsidRPr="00405CA4" w14:paraId="6F95F9A8" w14:textId="77777777" w:rsidTr="007609FC">
        <w:tc>
          <w:tcPr>
            <w:tcW w:w="632" w:type="pct"/>
            <w:vMerge/>
            <w:tcBorders>
              <w:bottom w:val="nil"/>
            </w:tcBorders>
            <w:shd w:val="clear" w:color="auto" w:fill="E2EFD9"/>
          </w:tcPr>
          <w:p w14:paraId="48E839DE" w14:textId="77777777" w:rsidR="00364A62" w:rsidRPr="00405CA4" w:rsidRDefault="00364A62" w:rsidP="007609FC">
            <w:pPr>
              <w:rPr>
                <w:rFonts w:ascii="Arial" w:hAnsi="Arial" w:cs="Arial"/>
                <w:sz w:val="16"/>
                <w:szCs w:val="16"/>
              </w:rPr>
            </w:pPr>
          </w:p>
        </w:tc>
        <w:tc>
          <w:tcPr>
            <w:tcW w:w="859" w:type="pct"/>
            <w:shd w:val="clear" w:color="auto" w:fill="auto"/>
          </w:tcPr>
          <w:p w14:paraId="1000CF98" w14:textId="77777777" w:rsidR="00364A62" w:rsidRPr="00405CA4" w:rsidRDefault="00364A62" w:rsidP="007609FC">
            <w:pPr>
              <w:tabs>
                <w:tab w:val="left" w:pos="247"/>
              </w:tabs>
              <w:ind w:left="247" w:hanging="247"/>
              <w:rPr>
                <w:rFonts w:ascii="Arial" w:hAnsi="Arial" w:cs="Arial"/>
                <w:bCs/>
                <w:sz w:val="16"/>
                <w:szCs w:val="16"/>
              </w:rPr>
            </w:pPr>
            <w:r w:rsidRPr="00405CA4">
              <w:rPr>
                <w:rFonts w:ascii="Arial" w:hAnsi="Arial" w:cs="Arial"/>
                <w:bCs/>
                <w:sz w:val="16"/>
                <w:szCs w:val="16"/>
              </w:rPr>
              <w:t>2.</w:t>
            </w:r>
            <w:r w:rsidRPr="00405CA4">
              <w:rPr>
                <w:rFonts w:ascii="Arial" w:hAnsi="Arial" w:cs="Arial"/>
                <w:bCs/>
                <w:sz w:val="16"/>
                <w:szCs w:val="16"/>
              </w:rPr>
              <w:tab/>
              <w:t xml:space="preserve">Finalize the sampling and analytical methods in surface water and marine organisms. </w:t>
            </w:r>
          </w:p>
        </w:tc>
        <w:tc>
          <w:tcPr>
            <w:tcW w:w="930" w:type="pct"/>
            <w:shd w:val="clear" w:color="auto" w:fill="auto"/>
          </w:tcPr>
          <w:p w14:paraId="0A28BAD0" w14:textId="77777777" w:rsidR="00364A62" w:rsidRPr="00405CA4" w:rsidRDefault="00364A62" w:rsidP="007609FC">
            <w:pPr>
              <w:rPr>
                <w:rFonts w:ascii="Arial" w:hAnsi="Arial" w:cs="Arial"/>
                <w:sz w:val="16"/>
                <w:szCs w:val="16"/>
              </w:rPr>
            </w:pPr>
            <w:r w:rsidRPr="00405CA4">
              <w:rPr>
                <w:rFonts w:ascii="Arial" w:hAnsi="Arial" w:cs="Arial"/>
                <w:bCs/>
                <w:sz w:val="16"/>
                <w:szCs w:val="16"/>
              </w:rPr>
              <w:t>Harmonize the methods</w:t>
            </w:r>
          </w:p>
        </w:tc>
        <w:tc>
          <w:tcPr>
            <w:tcW w:w="812" w:type="pct"/>
            <w:shd w:val="clear" w:color="auto" w:fill="auto"/>
          </w:tcPr>
          <w:p w14:paraId="579360B4" w14:textId="77777777" w:rsidR="00364A62" w:rsidRPr="00405CA4" w:rsidRDefault="00364A62" w:rsidP="007609FC">
            <w:pPr>
              <w:tabs>
                <w:tab w:val="left" w:pos="313"/>
              </w:tabs>
              <w:snapToGrid w:val="0"/>
              <w:rPr>
                <w:rFonts w:ascii="Arial" w:hAnsi="Arial" w:cs="Arial"/>
                <w:bCs/>
                <w:sz w:val="16"/>
                <w:szCs w:val="16"/>
              </w:rPr>
            </w:pPr>
          </w:p>
        </w:tc>
        <w:tc>
          <w:tcPr>
            <w:tcW w:w="620" w:type="pct"/>
            <w:shd w:val="clear" w:color="auto" w:fill="auto"/>
          </w:tcPr>
          <w:p w14:paraId="4BF1BA7F" w14:textId="77777777" w:rsidR="00364A62" w:rsidRPr="00405CA4" w:rsidRDefault="00364A62" w:rsidP="007609FC">
            <w:pPr>
              <w:jc w:val="center"/>
              <w:rPr>
                <w:rFonts w:ascii="Arial" w:hAnsi="Arial" w:cs="Arial"/>
                <w:sz w:val="16"/>
                <w:szCs w:val="16"/>
              </w:rPr>
            </w:pPr>
            <w:r w:rsidRPr="00405CA4">
              <w:rPr>
                <w:rFonts w:ascii="Arial" w:hAnsi="Arial" w:cs="Arial"/>
                <w:sz w:val="16"/>
                <w:szCs w:val="16"/>
              </w:rPr>
              <w:t>TBD</w:t>
            </w:r>
          </w:p>
        </w:tc>
        <w:tc>
          <w:tcPr>
            <w:tcW w:w="335" w:type="pct"/>
            <w:shd w:val="clear" w:color="auto" w:fill="auto"/>
          </w:tcPr>
          <w:p w14:paraId="138C8390" w14:textId="77777777" w:rsidR="00364A62" w:rsidRPr="00405CA4" w:rsidRDefault="00364A62" w:rsidP="007609FC">
            <w:pPr>
              <w:jc w:val="center"/>
              <w:rPr>
                <w:rFonts w:ascii="Arial" w:hAnsi="Arial" w:cs="Arial"/>
                <w:bCs/>
                <w:sz w:val="16"/>
                <w:szCs w:val="16"/>
              </w:rPr>
            </w:pPr>
          </w:p>
        </w:tc>
        <w:tc>
          <w:tcPr>
            <w:tcW w:w="286" w:type="pct"/>
            <w:shd w:val="clear" w:color="auto" w:fill="auto"/>
          </w:tcPr>
          <w:p w14:paraId="109FF498" w14:textId="77777777" w:rsidR="00364A62" w:rsidRPr="00405CA4" w:rsidRDefault="00364A62" w:rsidP="007609FC">
            <w:pPr>
              <w:jc w:val="center"/>
              <w:rPr>
                <w:rFonts w:ascii="Arial" w:hAnsi="Arial" w:cs="Arial"/>
                <w:sz w:val="16"/>
                <w:szCs w:val="16"/>
              </w:rPr>
            </w:pPr>
          </w:p>
        </w:tc>
        <w:tc>
          <w:tcPr>
            <w:tcW w:w="525" w:type="pct"/>
            <w:shd w:val="clear" w:color="auto" w:fill="auto"/>
          </w:tcPr>
          <w:p w14:paraId="6377376B" w14:textId="77777777" w:rsidR="00364A62" w:rsidRPr="00405CA4" w:rsidRDefault="00364A62" w:rsidP="007609FC">
            <w:pPr>
              <w:jc w:val="center"/>
              <w:rPr>
                <w:rFonts w:ascii="Arial" w:hAnsi="Arial" w:cs="Arial"/>
                <w:bCs/>
                <w:color w:val="000000"/>
                <w:sz w:val="16"/>
                <w:szCs w:val="16"/>
              </w:rPr>
            </w:pPr>
            <w:r w:rsidRPr="00405CA4">
              <w:rPr>
                <w:rFonts w:ascii="Arial" w:hAnsi="Arial" w:cs="Arial"/>
                <w:bCs/>
                <w:color w:val="000000"/>
                <w:sz w:val="16"/>
                <w:szCs w:val="16"/>
              </w:rPr>
              <w:t>10K</w:t>
            </w:r>
          </w:p>
        </w:tc>
      </w:tr>
      <w:tr w:rsidR="00364A62" w:rsidRPr="00405CA4" w14:paraId="059240CC" w14:textId="77777777" w:rsidTr="007609FC">
        <w:tc>
          <w:tcPr>
            <w:tcW w:w="632" w:type="pct"/>
            <w:tcBorders>
              <w:top w:val="nil"/>
              <w:bottom w:val="nil"/>
            </w:tcBorders>
            <w:shd w:val="clear" w:color="auto" w:fill="E2EFD9"/>
          </w:tcPr>
          <w:p w14:paraId="6797908C" w14:textId="77777777" w:rsidR="00364A62" w:rsidRPr="00405CA4" w:rsidRDefault="00364A62" w:rsidP="007609FC">
            <w:pPr>
              <w:rPr>
                <w:rFonts w:ascii="Arial" w:hAnsi="Arial" w:cs="Arial"/>
                <w:sz w:val="16"/>
                <w:szCs w:val="16"/>
              </w:rPr>
            </w:pPr>
          </w:p>
        </w:tc>
        <w:tc>
          <w:tcPr>
            <w:tcW w:w="859" w:type="pct"/>
            <w:shd w:val="clear" w:color="auto" w:fill="auto"/>
          </w:tcPr>
          <w:p w14:paraId="3C914811" w14:textId="77777777" w:rsidR="00364A62" w:rsidRPr="00405CA4" w:rsidRDefault="00364A62" w:rsidP="007609FC">
            <w:pPr>
              <w:tabs>
                <w:tab w:val="left" w:pos="247"/>
              </w:tabs>
              <w:ind w:left="247" w:hanging="247"/>
              <w:rPr>
                <w:rFonts w:ascii="Arial" w:hAnsi="Arial" w:cs="Arial"/>
                <w:bCs/>
                <w:sz w:val="16"/>
                <w:szCs w:val="16"/>
              </w:rPr>
            </w:pPr>
            <w:r w:rsidRPr="00405CA4">
              <w:rPr>
                <w:rFonts w:ascii="Arial" w:hAnsi="Arial" w:cs="Arial"/>
                <w:bCs/>
                <w:sz w:val="16"/>
                <w:szCs w:val="16"/>
              </w:rPr>
              <w:t>3.</w:t>
            </w:r>
            <w:r w:rsidRPr="00405CA4">
              <w:rPr>
                <w:rFonts w:ascii="Arial" w:hAnsi="Arial" w:cs="Arial"/>
                <w:bCs/>
                <w:sz w:val="16"/>
                <w:szCs w:val="16"/>
              </w:rPr>
              <w:tab/>
              <w:t>Third WESTPAC Workshop on Distribution, Source, Fate and Impacts of Marine Microplastics in Asia and the Pacific</w:t>
            </w:r>
          </w:p>
        </w:tc>
        <w:tc>
          <w:tcPr>
            <w:tcW w:w="930" w:type="pct"/>
            <w:shd w:val="clear" w:color="auto" w:fill="auto"/>
          </w:tcPr>
          <w:p w14:paraId="2C867BA9" w14:textId="77777777" w:rsidR="00364A62" w:rsidRPr="00405CA4" w:rsidRDefault="00364A62" w:rsidP="007609FC">
            <w:pPr>
              <w:rPr>
                <w:rFonts w:ascii="Arial" w:hAnsi="Arial" w:cs="Arial"/>
                <w:sz w:val="16"/>
                <w:szCs w:val="16"/>
              </w:rPr>
            </w:pPr>
          </w:p>
        </w:tc>
        <w:tc>
          <w:tcPr>
            <w:tcW w:w="812" w:type="pct"/>
            <w:shd w:val="clear" w:color="auto" w:fill="auto"/>
          </w:tcPr>
          <w:p w14:paraId="3E42C0CF" w14:textId="77777777" w:rsidR="00364A62" w:rsidRPr="00405CA4" w:rsidRDefault="00364A62" w:rsidP="007609FC">
            <w:pPr>
              <w:tabs>
                <w:tab w:val="left" w:pos="313"/>
              </w:tabs>
              <w:snapToGrid w:val="0"/>
              <w:rPr>
                <w:rFonts w:ascii="Arial" w:hAnsi="Arial" w:cs="Arial"/>
                <w:bCs/>
                <w:sz w:val="16"/>
                <w:szCs w:val="16"/>
              </w:rPr>
            </w:pPr>
          </w:p>
        </w:tc>
        <w:tc>
          <w:tcPr>
            <w:tcW w:w="620" w:type="pct"/>
            <w:shd w:val="clear" w:color="auto" w:fill="auto"/>
          </w:tcPr>
          <w:p w14:paraId="21EBAACE" w14:textId="77777777" w:rsidR="00364A62" w:rsidRPr="00405CA4" w:rsidRDefault="00364A62" w:rsidP="007609FC">
            <w:pPr>
              <w:jc w:val="center"/>
              <w:rPr>
                <w:rFonts w:ascii="Arial" w:hAnsi="Arial" w:cs="Arial"/>
                <w:sz w:val="16"/>
                <w:szCs w:val="16"/>
              </w:rPr>
            </w:pPr>
            <w:r w:rsidRPr="00405CA4">
              <w:rPr>
                <w:rFonts w:ascii="Arial" w:hAnsi="Arial" w:cs="Arial"/>
                <w:bCs/>
                <w:sz w:val="16"/>
                <w:szCs w:val="16"/>
              </w:rPr>
              <w:t>October 2019, Indonesia or China</w:t>
            </w:r>
          </w:p>
        </w:tc>
        <w:tc>
          <w:tcPr>
            <w:tcW w:w="335" w:type="pct"/>
            <w:shd w:val="clear" w:color="auto" w:fill="auto"/>
          </w:tcPr>
          <w:p w14:paraId="69046000" w14:textId="77777777" w:rsidR="00364A62" w:rsidRPr="00405CA4" w:rsidRDefault="00364A62" w:rsidP="007609FC">
            <w:pPr>
              <w:jc w:val="center"/>
              <w:rPr>
                <w:rFonts w:ascii="Arial" w:hAnsi="Arial" w:cs="Arial"/>
                <w:bCs/>
                <w:sz w:val="16"/>
                <w:szCs w:val="16"/>
              </w:rPr>
            </w:pPr>
          </w:p>
        </w:tc>
        <w:tc>
          <w:tcPr>
            <w:tcW w:w="286" w:type="pct"/>
            <w:shd w:val="clear" w:color="auto" w:fill="auto"/>
          </w:tcPr>
          <w:p w14:paraId="67E3BE8F" w14:textId="77777777" w:rsidR="00364A62" w:rsidRPr="00405CA4" w:rsidRDefault="00364A62" w:rsidP="007609FC">
            <w:pPr>
              <w:jc w:val="center"/>
              <w:rPr>
                <w:rFonts w:ascii="Arial" w:hAnsi="Arial" w:cs="Arial"/>
                <w:sz w:val="16"/>
                <w:szCs w:val="16"/>
              </w:rPr>
            </w:pPr>
          </w:p>
        </w:tc>
        <w:tc>
          <w:tcPr>
            <w:tcW w:w="525" w:type="pct"/>
            <w:shd w:val="clear" w:color="auto" w:fill="auto"/>
          </w:tcPr>
          <w:p w14:paraId="271256A2" w14:textId="77777777" w:rsidR="00364A62" w:rsidRPr="00405CA4" w:rsidRDefault="00364A62" w:rsidP="007609FC">
            <w:pPr>
              <w:jc w:val="center"/>
              <w:rPr>
                <w:rFonts w:ascii="Arial" w:hAnsi="Arial" w:cs="Arial"/>
                <w:bCs/>
                <w:color w:val="000000"/>
                <w:sz w:val="16"/>
                <w:szCs w:val="16"/>
              </w:rPr>
            </w:pPr>
            <w:r w:rsidRPr="00405CA4">
              <w:rPr>
                <w:rFonts w:ascii="Arial" w:hAnsi="Arial" w:cs="Arial"/>
                <w:bCs/>
                <w:color w:val="000000"/>
                <w:sz w:val="16"/>
                <w:szCs w:val="16"/>
              </w:rPr>
              <w:t>25K</w:t>
            </w:r>
          </w:p>
        </w:tc>
      </w:tr>
      <w:tr w:rsidR="00364A62" w:rsidRPr="00405CA4" w14:paraId="140FEC91" w14:textId="77777777" w:rsidTr="007609FC">
        <w:tc>
          <w:tcPr>
            <w:tcW w:w="632" w:type="pct"/>
            <w:tcBorders>
              <w:top w:val="nil"/>
              <w:bottom w:val="nil"/>
            </w:tcBorders>
            <w:shd w:val="clear" w:color="auto" w:fill="E2EFD9"/>
          </w:tcPr>
          <w:p w14:paraId="56CC9193" w14:textId="77777777" w:rsidR="00364A62" w:rsidRPr="00405CA4" w:rsidRDefault="00364A62" w:rsidP="007609FC">
            <w:pPr>
              <w:rPr>
                <w:rFonts w:ascii="Arial" w:hAnsi="Arial" w:cs="Arial"/>
                <w:sz w:val="16"/>
                <w:szCs w:val="16"/>
              </w:rPr>
            </w:pPr>
          </w:p>
        </w:tc>
        <w:tc>
          <w:tcPr>
            <w:tcW w:w="859" w:type="pct"/>
            <w:vMerge w:val="restart"/>
            <w:shd w:val="clear" w:color="auto" w:fill="auto"/>
          </w:tcPr>
          <w:p w14:paraId="00F9887A" w14:textId="77777777" w:rsidR="00364A62" w:rsidRPr="00405CA4" w:rsidRDefault="00364A62" w:rsidP="007609FC">
            <w:pPr>
              <w:tabs>
                <w:tab w:val="left" w:pos="247"/>
              </w:tabs>
              <w:ind w:left="247" w:hanging="247"/>
              <w:rPr>
                <w:rFonts w:ascii="Arial" w:hAnsi="Arial" w:cs="Arial"/>
                <w:bCs/>
                <w:sz w:val="16"/>
                <w:szCs w:val="16"/>
              </w:rPr>
            </w:pPr>
            <w:r w:rsidRPr="00405CA4">
              <w:rPr>
                <w:rFonts w:ascii="Arial" w:hAnsi="Arial" w:cs="Arial"/>
                <w:bCs/>
                <w:sz w:val="16"/>
                <w:szCs w:val="16"/>
              </w:rPr>
              <w:t>4.</w:t>
            </w:r>
            <w:r w:rsidRPr="00405CA4">
              <w:rPr>
                <w:rFonts w:ascii="Arial" w:hAnsi="Arial" w:cs="Arial"/>
                <w:bCs/>
                <w:sz w:val="16"/>
                <w:szCs w:val="16"/>
              </w:rPr>
              <w:tab/>
              <w:t xml:space="preserve">Field survey on the microplastic contamination levels in water surface and </w:t>
            </w:r>
            <w:r w:rsidRPr="00405CA4">
              <w:rPr>
                <w:rFonts w:ascii="Arial" w:hAnsi="Arial" w:cs="Arial"/>
                <w:bCs/>
                <w:sz w:val="16"/>
                <w:szCs w:val="16"/>
              </w:rPr>
              <w:lastRenderedPageBreak/>
              <w:t>marine organisms using the harmonized methods</w:t>
            </w:r>
          </w:p>
        </w:tc>
        <w:tc>
          <w:tcPr>
            <w:tcW w:w="930" w:type="pct"/>
            <w:vMerge w:val="restart"/>
            <w:shd w:val="clear" w:color="auto" w:fill="auto"/>
          </w:tcPr>
          <w:p w14:paraId="7FF55C26" w14:textId="77777777" w:rsidR="00364A62" w:rsidRPr="00405CA4" w:rsidRDefault="00364A62" w:rsidP="007609FC">
            <w:pPr>
              <w:rPr>
                <w:rFonts w:ascii="Arial" w:hAnsi="Arial" w:cs="Arial"/>
                <w:sz w:val="16"/>
                <w:szCs w:val="16"/>
              </w:rPr>
            </w:pPr>
          </w:p>
        </w:tc>
        <w:tc>
          <w:tcPr>
            <w:tcW w:w="812" w:type="pct"/>
            <w:vMerge w:val="restart"/>
            <w:shd w:val="clear" w:color="auto" w:fill="auto"/>
          </w:tcPr>
          <w:p w14:paraId="02DD27FA" w14:textId="77777777" w:rsidR="00364A62" w:rsidRPr="00405CA4" w:rsidRDefault="00364A62" w:rsidP="007609FC">
            <w:pPr>
              <w:tabs>
                <w:tab w:val="left" w:pos="313"/>
              </w:tabs>
              <w:snapToGrid w:val="0"/>
              <w:rPr>
                <w:rFonts w:ascii="Arial" w:hAnsi="Arial" w:cs="Arial"/>
                <w:bCs/>
                <w:sz w:val="16"/>
                <w:szCs w:val="16"/>
              </w:rPr>
            </w:pPr>
          </w:p>
        </w:tc>
        <w:tc>
          <w:tcPr>
            <w:tcW w:w="620" w:type="pct"/>
            <w:vMerge w:val="restart"/>
            <w:shd w:val="clear" w:color="auto" w:fill="auto"/>
          </w:tcPr>
          <w:p w14:paraId="79535EBC" w14:textId="77777777" w:rsidR="00364A62" w:rsidRPr="00405CA4" w:rsidRDefault="00364A62" w:rsidP="007609FC">
            <w:pPr>
              <w:jc w:val="center"/>
              <w:rPr>
                <w:rFonts w:ascii="Arial" w:hAnsi="Arial" w:cs="Arial"/>
                <w:sz w:val="16"/>
                <w:szCs w:val="16"/>
              </w:rPr>
            </w:pPr>
            <w:r w:rsidRPr="00405CA4">
              <w:rPr>
                <w:rFonts w:ascii="Arial" w:hAnsi="Arial" w:cs="Arial"/>
                <w:sz w:val="16"/>
                <w:szCs w:val="16"/>
              </w:rPr>
              <w:t>TBD</w:t>
            </w:r>
          </w:p>
        </w:tc>
        <w:tc>
          <w:tcPr>
            <w:tcW w:w="335" w:type="pct"/>
            <w:vMerge w:val="restart"/>
            <w:shd w:val="clear" w:color="auto" w:fill="auto"/>
          </w:tcPr>
          <w:p w14:paraId="0E6645FE" w14:textId="77777777" w:rsidR="00364A62" w:rsidRPr="00405CA4" w:rsidRDefault="00364A62" w:rsidP="007609FC">
            <w:pPr>
              <w:jc w:val="center"/>
              <w:rPr>
                <w:rFonts w:ascii="Arial" w:hAnsi="Arial" w:cs="Arial"/>
                <w:bCs/>
                <w:sz w:val="16"/>
                <w:szCs w:val="16"/>
              </w:rPr>
            </w:pPr>
          </w:p>
        </w:tc>
        <w:tc>
          <w:tcPr>
            <w:tcW w:w="286" w:type="pct"/>
            <w:vMerge w:val="restart"/>
            <w:shd w:val="clear" w:color="auto" w:fill="auto"/>
          </w:tcPr>
          <w:p w14:paraId="0497D6DA" w14:textId="77777777" w:rsidR="00364A62" w:rsidRPr="00405CA4" w:rsidRDefault="00364A62" w:rsidP="007609FC">
            <w:pPr>
              <w:jc w:val="center"/>
              <w:rPr>
                <w:rFonts w:ascii="Arial" w:hAnsi="Arial" w:cs="Arial"/>
                <w:sz w:val="16"/>
                <w:szCs w:val="16"/>
              </w:rPr>
            </w:pPr>
          </w:p>
        </w:tc>
        <w:tc>
          <w:tcPr>
            <w:tcW w:w="525" w:type="pct"/>
            <w:vMerge w:val="restart"/>
            <w:shd w:val="clear" w:color="auto" w:fill="auto"/>
          </w:tcPr>
          <w:p w14:paraId="501A17CD" w14:textId="77777777" w:rsidR="00364A62" w:rsidRPr="00405CA4" w:rsidRDefault="00364A62" w:rsidP="007609FC">
            <w:pPr>
              <w:jc w:val="center"/>
              <w:rPr>
                <w:rFonts w:ascii="Arial" w:hAnsi="Arial" w:cs="Arial"/>
                <w:bCs/>
                <w:color w:val="000000"/>
                <w:sz w:val="16"/>
                <w:szCs w:val="16"/>
              </w:rPr>
            </w:pPr>
            <w:r w:rsidRPr="00405CA4">
              <w:rPr>
                <w:rFonts w:ascii="Arial" w:hAnsi="Arial" w:cs="Arial"/>
                <w:bCs/>
                <w:color w:val="000000"/>
                <w:sz w:val="16"/>
                <w:szCs w:val="16"/>
              </w:rPr>
              <w:t>100K</w:t>
            </w:r>
          </w:p>
        </w:tc>
      </w:tr>
      <w:tr w:rsidR="00364A62" w:rsidRPr="00405CA4" w14:paraId="06A6B810" w14:textId="77777777" w:rsidTr="007609FC">
        <w:tc>
          <w:tcPr>
            <w:tcW w:w="632" w:type="pct"/>
            <w:tcBorders>
              <w:top w:val="nil"/>
              <w:bottom w:val="single" w:sz="4" w:space="0" w:color="auto"/>
            </w:tcBorders>
            <w:shd w:val="clear" w:color="auto" w:fill="E2EFD9"/>
          </w:tcPr>
          <w:p w14:paraId="41F32907" w14:textId="77777777" w:rsidR="00364A62" w:rsidRPr="00405CA4" w:rsidRDefault="00364A62" w:rsidP="007609FC">
            <w:pPr>
              <w:rPr>
                <w:rFonts w:ascii="Arial" w:hAnsi="Arial" w:cs="Arial"/>
                <w:sz w:val="16"/>
                <w:szCs w:val="16"/>
              </w:rPr>
            </w:pPr>
          </w:p>
        </w:tc>
        <w:tc>
          <w:tcPr>
            <w:tcW w:w="859" w:type="pct"/>
            <w:vMerge/>
            <w:shd w:val="clear" w:color="auto" w:fill="auto"/>
          </w:tcPr>
          <w:p w14:paraId="2879CDC8" w14:textId="77777777" w:rsidR="00364A62" w:rsidRPr="00405CA4" w:rsidRDefault="00364A62" w:rsidP="007609FC">
            <w:pPr>
              <w:tabs>
                <w:tab w:val="left" w:pos="247"/>
              </w:tabs>
              <w:ind w:left="247" w:hanging="247"/>
              <w:rPr>
                <w:rFonts w:ascii="Arial" w:hAnsi="Arial" w:cs="Arial"/>
                <w:bCs/>
                <w:sz w:val="16"/>
                <w:szCs w:val="16"/>
              </w:rPr>
            </w:pPr>
          </w:p>
        </w:tc>
        <w:tc>
          <w:tcPr>
            <w:tcW w:w="930" w:type="pct"/>
            <w:vMerge/>
            <w:shd w:val="clear" w:color="auto" w:fill="auto"/>
          </w:tcPr>
          <w:p w14:paraId="63D83C22" w14:textId="77777777" w:rsidR="00364A62" w:rsidRPr="00405CA4" w:rsidRDefault="00364A62" w:rsidP="007609FC">
            <w:pPr>
              <w:rPr>
                <w:rFonts w:ascii="Arial" w:hAnsi="Arial" w:cs="Arial"/>
                <w:sz w:val="16"/>
                <w:szCs w:val="16"/>
              </w:rPr>
            </w:pPr>
          </w:p>
        </w:tc>
        <w:tc>
          <w:tcPr>
            <w:tcW w:w="812" w:type="pct"/>
            <w:vMerge/>
            <w:shd w:val="clear" w:color="auto" w:fill="auto"/>
          </w:tcPr>
          <w:p w14:paraId="7987D351" w14:textId="77777777" w:rsidR="00364A62" w:rsidRPr="00405CA4" w:rsidRDefault="00364A62" w:rsidP="007609FC">
            <w:pPr>
              <w:tabs>
                <w:tab w:val="left" w:pos="313"/>
              </w:tabs>
              <w:snapToGrid w:val="0"/>
              <w:rPr>
                <w:rFonts w:ascii="Arial" w:hAnsi="Arial" w:cs="Arial"/>
                <w:bCs/>
                <w:sz w:val="16"/>
                <w:szCs w:val="16"/>
              </w:rPr>
            </w:pPr>
          </w:p>
        </w:tc>
        <w:tc>
          <w:tcPr>
            <w:tcW w:w="620" w:type="pct"/>
            <w:vMerge/>
            <w:shd w:val="clear" w:color="auto" w:fill="auto"/>
          </w:tcPr>
          <w:p w14:paraId="6AC2CB00" w14:textId="77777777" w:rsidR="00364A62" w:rsidRPr="00405CA4" w:rsidRDefault="00364A62" w:rsidP="007609FC">
            <w:pPr>
              <w:jc w:val="center"/>
              <w:rPr>
                <w:rFonts w:ascii="Arial" w:hAnsi="Arial" w:cs="Arial"/>
                <w:sz w:val="16"/>
                <w:szCs w:val="16"/>
              </w:rPr>
            </w:pPr>
          </w:p>
        </w:tc>
        <w:tc>
          <w:tcPr>
            <w:tcW w:w="335" w:type="pct"/>
            <w:vMerge/>
            <w:shd w:val="clear" w:color="auto" w:fill="auto"/>
          </w:tcPr>
          <w:p w14:paraId="4DF2B383" w14:textId="77777777" w:rsidR="00364A62" w:rsidRPr="00405CA4" w:rsidRDefault="00364A62" w:rsidP="007609FC">
            <w:pPr>
              <w:jc w:val="center"/>
              <w:rPr>
                <w:rFonts w:ascii="Arial" w:hAnsi="Arial" w:cs="Arial"/>
                <w:bCs/>
                <w:sz w:val="16"/>
                <w:szCs w:val="16"/>
              </w:rPr>
            </w:pPr>
          </w:p>
        </w:tc>
        <w:tc>
          <w:tcPr>
            <w:tcW w:w="286" w:type="pct"/>
            <w:vMerge/>
            <w:shd w:val="clear" w:color="auto" w:fill="auto"/>
          </w:tcPr>
          <w:p w14:paraId="72DD93BC" w14:textId="77777777" w:rsidR="00364A62" w:rsidRPr="00405CA4" w:rsidRDefault="00364A62" w:rsidP="007609FC">
            <w:pPr>
              <w:jc w:val="center"/>
              <w:rPr>
                <w:rFonts w:ascii="Arial" w:hAnsi="Arial" w:cs="Arial"/>
                <w:sz w:val="16"/>
                <w:szCs w:val="16"/>
              </w:rPr>
            </w:pPr>
          </w:p>
        </w:tc>
        <w:tc>
          <w:tcPr>
            <w:tcW w:w="525" w:type="pct"/>
            <w:vMerge/>
            <w:shd w:val="clear" w:color="auto" w:fill="auto"/>
          </w:tcPr>
          <w:p w14:paraId="397989C2" w14:textId="77777777" w:rsidR="00364A62" w:rsidRPr="00405CA4" w:rsidRDefault="00364A62" w:rsidP="007609FC">
            <w:pPr>
              <w:jc w:val="center"/>
              <w:rPr>
                <w:rFonts w:ascii="Arial" w:hAnsi="Arial" w:cs="Arial"/>
                <w:bCs/>
                <w:color w:val="000000"/>
                <w:sz w:val="16"/>
                <w:szCs w:val="16"/>
              </w:rPr>
            </w:pPr>
          </w:p>
        </w:tc>
      </w:tr>
      <w:tr w:rsidR="00364A62" w:rsidRPr="00405CA4" w14:paraId="578EFED8" w14:textId="77777777" w:rsidTr="007609FC">
        <w:tc>
          <w:tcPr>
            <w:tcW w:w="632" w:type="pct"/>
            <w:vMerge w:val="restart"/>
            <w:tcBorders>
              <w:top w:val="single" w:sz="4" w:space="0" w:color="auto"/>
            </w:tcBorders>
            <w:shd w:val="clear" w:color="auto" w:fill="FFF2CC"/>
          </w:tcPr>
          <w:p w14:paraId="44EFF675" w14:textId="77777777" w:rsidR="00364A62" w:rsidRPr="00405CA4" w:rsidRDefault="00364A62" w:rsidP="007609FC">
            <w:pPr>
              <w:rPr>
                <w:rFonts w:ascii="Arial" w:hAnsi="Arial" w:cs="Arial"/>
                <w:bCs/>
                <w:color w:val="000000"/>
                <w:sz w:val="16"/>
                <w:szCs w:val="16"/>
              </w:rPr>
            </w:pPr>
            <w:r w:rsidRPr="00405CA4">
              <w:rPr>
                <w:rFonts w:ascii="Arial" w:hAnsi="Arial" w:cs="Arial"/>
                <w:bCs/>
                <w:color w:val="000000"/>
                <w:sz w:val="16"/>
                <w:szCs w:val="16"/>
              </w:rPr>
              <w:t>Harmful Algal Blooms</w:t>
            </w:r>
          </w:p>
        </w:tc>
        <w:tc>
          <w:tcPr>
            <w:tcW w:w="859" w:type="pct"/>
            <w:tcBorders>
              <w:bottom w:val="single" w:sz="4" w:space="0" w:color="auto"/>
            </w:tcBorders>
            <w:shd w:val="clear" w:color="auto" w:fill="auto"/>
          </w:tcPr>
          <w:p w14:paraId="44CECCA2" w14:textId="77777777" w:rsidR="00364A62" w:rsidRPr="00405CA4" w:rsidRDefault="00364A62" w:rsidP="007609FC">
            <w:pPr>
              <w:tabs>
                <w:tab w:val="left" w:pos="247"/>
              </w:tabs>
              <w:ind w:left="247" w:hanging="247"/>
              <w:rPr>
                <w:rFonts w:ascii="Arial" w:hAnsi="Arial" w:cs="Arial"/>
                <w:bCs/>
                <w:sz w:val="16"/>
                <w:szCs w:val="16"/>
              </w:rPr>
            </w:pPr>
            <w:r w:rsidRPr="00652DB0">
              <w:rPr>
                <w:rFonts w:ascii="Arial" w:hAnsi="Arial" w:cs="Arial"/>
                <w:bCs/>
                <w:color w:val="000000"/>
                <w:sz w:val="16"/>
                <w:szCs w:val="16"/>
              </w:rPr>
              <w:t>1.</w:t>
            </w:r>
            <w:r w:rsidRPr="00652DB0">
              <w:rPr>
                <w:rFonts w:ascii="Arial" w:hAnsi="Arial" w:cs="Arial"/>
                <w:bCs/>
                <w:color w:val="000000"/>
                <w:sz w:val="16"/>
                <w:szCs w:val="16"/>
              </w:rPr>
              <w:tab/>
            </w:r>
            <w:r w:rsidRPr="00405CA4">
              <w:rPr>
                <w:rFonts w:ascii="Arial" w:hAnsi="Arial" w:cs="Arial"/>
                <w:bCs/>
                <w:sz w:val="16"/>
                <w:szCs w:val="16"/>
              </w:rPr>
              <w:t>Strategic</w:t>
            </w:r>
            <w:r w:rsidRPr="00652DB0">
              <w:rPr>
                <w:rFonts w:ascii="Arial" w:eastAsia="MS Mincho" w:hAnsi="Arial" w:cs="Arial"/>
                <w:bCs/>
                <w:color w:val="000000"/>
                <w:sz w:val="16"/>
                <w:szCs w:val="16"/>
                <w:lang w:eastAsia="ja-JP"/>
              </w:rPr>
              <w:t xml:space="preserve"> meeting</w:t>
            </w:r>
          </w:p>
        </w:tc>
        <w:tc>
          <w:tcPr>
            <w:tcW w:w="930" w:type="pct"/>
            <w:tcBorders>
              <w:bottom w:val="single" w:sz="4" w:space="0" w:color="auto"/>
            </w:tcBorders>
            <w:shd w:val="clear" w:color="auto" w:fill="auto"/>
          </w:tcPr>
          <w:p w14:paraId="4C8D2C6E" w14:textId="77777777" w:rsidR="00364A62" w:rsidRPr="00405CA4" w:rsidRDefault="00364A62" w:rsidP="007609FC">
            <w:pPr>
              <w:rPr>
                <w:rFonts w:ascii="Arial" w:hAnsi="Arial" w:cs="Arial"/>
                <w:sz w:val="16"/>
                <w:szCs w:val="16"/>
              </w:rPr>
            </w:pPr>
            <w:r w:rsidRPr="00652DB0">
              <w:rPr>
                <w:rFonts w:ascii="Arial" w:eastAsia="MS Mincho" w:hAnsi="Arial" w:cs="Arial"/>
                <w:bCs/>
                <w:color w:val="000000"/>
                <w:sz w:val="16"/>
                <w:szCs w:val="16"/>
                <w:lang w:eastAsia="ja-JP"/>
              </w:rPr>
              <w:t>Discussion on future activities, especially on capacity building, and scientific development</w:t>
            </w:r>
          </w:p>
        </w:tc>
        <w:tc>
          <w:tcPr>
            <w:tcW w:w="812" w:type="pct"/>
            <w:tcBorders>
              <w:bottom w:val="single" w:sz="4" w:space="0" w:color="auto"/>
            </w:tcBorders>
            <w:shd w:val="clear" w:color="auto" w:fill="auto"/>
          </w:tcPr>
          <w:p w14:paraId="5EEE6009" w14:textId="77777777" w:rsidR="00364A62" w:rsidRPr="00652DB0" w:rsidRDefault="00364A62" w:rsidP="007609FC">
            <w:pPr>
              <w:rPr>
                <w:rFonts w:ascii="Arial" w:eastAsia="MS Mincho" w:hAnsi="Arial" w:cs="Arial"/>
                <w:bCs/>
                <w:color w:val="000000"/>
                <w:sz w:val="16"/>
                <w:szCs w:val="16"/>
                <w:lang w:eastAsia="ja-JP"/>
              </w:rPr>
            </w:pPr>
            <w:r w:rsidRPr="00652DB0">
              <w:rPr>
                <w:rFonts w:ascii="Arial" w:hAnsi="Arial" w:cs="Arial"/>
                <w:bCs/>
                <w:color w:val="000000"/>
                <w:sz w:val="16"/>
                <w:szCs w:val="16"/>
              </w:rPr>
              <w:t>L</w:t>
            </w:r>
            <w:r w:rsidRPr="00652DB0">
              <w:rPr>
                <w:rFonts w:ascii="Arial" w:eastAsia="MS Mincho" w:hAnsi="Arial" w:cs="Arial"/>
                <w:bCs/>
                <w:color w:val="000000"/>
                <w:sz w:val="16"/>
                <w:szCs w:val="16"/>
                <w:lang w:eastAsia="ja-JP"/>
              </w:rPr>
              <w:t>ist of training courses</w:t>
            </w:r>
          </w:p>
          <w:p w14:paraId="79E71E92" w14:textId="77777777" w:rsidR="00364A62" w:rsidRPr="00652DB0" w:rsidRDefault="00364A62" w:rsidP="007609FC">
            <w:pPr>
              <w:rPr>
                <w:rFonts w:ascii="Arial" w:eastAsia="MS Mincho" w:hAnsi="Arial" w:cs="Arial"/>
                <w:bCs/>
                <w:color w:val="000000"/>
                <w:sz w:val="16"/>
                <w:szCs w:val="16"/>
                <w:lang w:eastAsia="ja-JP"/>
              </w:rPr>
            </w:pPr>
            <w:r w:rsidRPr="00652DB0">
              <w:rPr>
                <w:rFonts w:ascii="Arial" w:eastAsia="MS Mincho" w:hAnsi="Arial" w:cs="Arial"/>
                <w:bCs/>
                <w:color w:val="000000"/>
                <w:sz w:val="16"/>
                <w:szCs w:val="16"/>
                <w:lang w:eastAsia="ja-JP"/>
              </w:rPr>
              <w:t>Drafts of outreach material</w:t>
            </w:r>
          </w:p>
          <w:p w14:paraId="328CB70F" w14:textId="77777777" w:rsidR="00364A62" w:rsidRPr="00405CA4" w:rsidRDefault="00364A62" w:rsidP="007609FC">
            <w:pPr>
              <w:tabs>
                <w:tab w:val="left" w:pos="313"/>
              </w:tabs>
              <w:snapToGrid w:val="0"/>
              <w:rPr>
                <w:rFonts w:ascii="Arial" w:hAnsi="Arial" w:cs="Arial"/>
                <w:bCs/>
                <w:sz w:val="16"/>
                <w:szCs w:val="16"/>
              </w:rPr>
            </w:pPr>
          </w:p>
        </w:tc>
        <w:tc>
          <w:tcPr>
            <w:tcW w:w="620" w:type="pct"/>
            <w:tcBorders>
              <w:bottom w:val="single" w:sz="4" w:space="0" w:color="auto"/>
            </w:tcBorders>
            <w:shd w:val="clear" w:color="auto" w:fill="auto"/>
          </w:tcPr>
          <w:p w14:paraId="5B578334" w14:textId="77777777" w:rsidR="00364A62" w:rsidRPr="00652DB0" w:rsidRDefault="00364A62" w:rsidP="007609FC">
            <w:pPr>
              <w:jc w:val="center"/>
              <w:rPr>
                <w:rFonts w:ascii="Arial" w:hAnsi="Arial" w:cs="Arial"/>
                <w:bCs/>
                <w:color w:val="000000"/>
                <w:sz w:val="16"/>
                <w:szCs w:val="16"/>
              </w:rPr>
            </w:pPr>
            <w:r w:rsidRPr="00652DB0">
              <w:rPr>
                <w:rFonts w:ascii="Arial" w:hAnsi="Arial" w:cs="Arial"/>
                <w:bCs/>
                <w:color w:val="000000"/>
                <w:sz w:val="16"/>
                <w:szCs w:val="16"/>
              </w:rPr>
              <w:t>2019 and 2020</w:t>
            </w:r>
          </w:p>
          <w:p w14:paraId="47514A0A" w14:textId="77777777" w:rsidR="00364A62" w:rsidRPr="00405CA4" w:rsidRDefault="00364A62" w:rsidP="007609FC">
            <w:pPr>
              <w:jc w:val="center"/>
              <w:rPr>
                <w:rFonts w:ascii="Arial" w:eastAsia="MS Mincho" w:hAnsi="Arial" w:cs="Arial"/>
                <w:bCs/>
                <w:sz w:val="16"/>
                <w:szCs w:val="16"/>
                <w:lang w:eastAsia="ja-JP"/>
              </w:rPr>
            </w:pPr>
            <w:r w:rsidRPr="00405CA4">
              <w:rPr>
                <w:rFonts w:ascii="Arial" w:eastAsia="MS Mincho" w:hAnsi="Arial" w:cs="Arial"/>
                <w:bCs/>
                <w:sz w:val="16"/>
                <w:szCs w:val="16"/>
                <w:lang w:eastAsia="ja-JP"/>
              </w:rPr>
              <w:t>Venue TBD</w:t>
            </w:r>
          </w:p>
        </w:tc>
        <w:tc>
          <w:tcPr>
            <w:tcW w:w="335" w:type="pct"/>
            <w:tcBorders>
              <w:bottom w:val="single" w:sz="4" w:space="0" w:color="auto"/>
            </w:tcBorders>
            <w:shd w:val="clear" w:color="auto" w:fill="auto"/>
          </w:tcPr>
          <w:p w14:paraId="14924DE8" w14:textId="77777777" w:rsidR="00364A62" w:rsidRPr="00405CA4" w:rsidRDefault="00364A62" w:rsidP="007609FC">
            <w:pPr>
              <w:jc w:val="center"/>
              <w:rPr>
                <w:rFonts w:ascii="Arial" w:hAnsi="Arial" w:cs="Arial"/>
                <w:bCs/>
                <w:sz w:val="16"/>
                <w:szCs w:val="16"/>
              </w:rPr>
            </w:pPr>
          </w:p>
        </w:tc>
        <w:tc>
          <w:tcPr>
            <w:tcW w:w="286" w:type="pct"/>
            <w:tcBorders>
              <w:bottom w:val="single" w:sz="4" w:space="0" w:color="auto"/>
            </w:tcBorders>
            <w:shd w:val="clear" w:color="auto" w:fill="auto"/>
          </w:tcPr>
          <w:p w14:paraId="4BC382D0" w14:textId="77777777" w:rsidR="00364A62" w:rsidRPr="00405CA4" w:rsidRDefault="00364A62" w:rsidP="007609FC">
            <w:pPr>
              <w:jc w:val="center"/>
              <w:rPr>
                <w:rFonts w:ascii="Arial" w:hAnsi="Arial" w:cs="Arial"/>
                <w:bCs/>
                <w:sz w:val="16"/>
                <w:szCs w:val="16"/>
              </w:rPr>
            </w:pPr>
            <w:r w:rsidRPr="00405CA4">
              <w:rPr>
                <w:rFonts w:ascii="Arial" w:hAnsi="Arial" w:cs="Arial"/>
                <w:bCs/>
                <w:sz w:val="16"/>
                <w:szCs w:val="16"/>
              </w:rPr>
              <w:t>15K</w:t>
            </w:r>
          </w:p>
        </w:tc>
        <w:tc>
          <w:tcPr>
            <w:tcW w:w="525" w:type="pct"/>
            <w:tcBorders>
              <w:bottom w:val="single" w:sz="4" w:space="0" w:color="auto"/>
            </w:tcBorders>
            <w:shd w:val="clear" w:color="auto" w:fill="auto"/>
          </w:tcPr>
          <w:p w14:paraId="267E54FC" w14:textId="77777777" w:rsidR="00364A62" w:rsidRPr="00405CA4" w:rsidRDefault="00364A62" w:rsidP="007609FC">
            <w:pPr>
              <w:jc w:val="center"/>
              <w:rPr>
                <w:rFonts w:ascii="Arial" w:hAnsi="Arial" w:cs="Arial"/>
                <w:bCs/>
                <w:color w:val="000000"/>
                <w:sz w:val="16"/>
                <w:szCs w:val="16"/>
              </w:rPr>
            </w:pPr>
          </w:p>
        </w:tc>
      </w:tr>
      <w:tr w:rsidR="00364A62" w:rsidRPr="00405CA4" w14:paraId="5C8632DA" w14:textId="77777777" w:rsidTr="007609FC">
        <w:tc>
          <w:tcPr>
            <w:tcW w:w="632" w:type="pct"/>
            <w:vMerge/>
            <w:shd w:val="clear" w:color="auto" w:fill="FFF2CC"/>
          </w:tcPr>
          <w:p w14:paraId="23D38042" w14:textId="77777777" w:rsidR="00364A62" w:rsidRPr="00405CA4" w:rsidRDefault="00364A62" w:rsidP="007609FC">
            <w:pPr>
              <w:rPr>
                <w:rFonts w:ascii="Arial" w:hAnsi="Arial" w:cs="Arial"/>
                <w:bCs/>
                <w:color w:val="000000"/>
                <w:sz w:val="16"/>
                <w:szCs w:val="16"/>
              </w:rPr>
            </w:pPr>
          </w:p>
        </w:tc>
        <w:tc>
          <w:tcPr>
            <w:tcW w:w="859" w:type="pct"/>
            <w:tcBorders>
              <w:bottom w:val="single" w:sz="4" w:space="0" w:color="auto"/>
            </w:tcBorders>
            <w:shd w:val="clear" w:color="auto" w:fill="auto"/>
          </w:tcPr>
          <w:p w14:paraId="03EC2B03" w14:textId="77777777" w:rsidR="00364A62" w:rsidRPr="00405CA4" w:rsidRDefault="00364A62" w:rsidP="007609FC">
            <w:pPr>
              <w:tabs>
                <w:tab w:val="left" w:pos="247"/>
              </w:tabs>
              <w:ind w:left="247" w:hanging="247"/>
              <w:rPr>
                <w:rFonts w:ascii="Arial" w:hAnsi="Arial" w:cs="Arial"/>
                <w:bCs/>
                <w:sz w:val="16"/>
                <w:szCs w:val="16"/>
              </w:rPr>
            </w:pPr>
            <w:r w:rsidRPr="00652DB0">
              <w:rPr>
                <w:rFonts w:ascii="Arial" w:eastAsia="MS Mincho" w:hAnsi="Arial" w:cs="Arial"/>
                <w:bCs/>
                <w:color w:val="000000"/>
                <w:sz w:val="16"/>
                <w:szCs w:val="16"/>
                <w:lang w:eastAsia="ja-JP"/>
              </w:rPr>
              <w:t>2.</w:t>
            </w:r>
            <w:r w:rsidRPr="00652DB0">
              <w:rPr>
                <w:rFonts w:ascii="Arial" w:eastAsia="MS Mincho" w:hAnsi="Arial" w:cs="Arial"/>
                <w:bCs/>
                <w:color w:val="000000"/>
                <w:sz w:val="16"/>
                <w:szCs w:val="16"/>
                <w:lang w:eastAsia="ja-JP"/>
              </w:rPr>
              <w:tab/>
            </w:r>
            <w:r w:rsidRPr="00405CA4">
              <w:rPr>
                <w:rFonts w:ascii="Arial" w:hAnsi="Arial" w:cs="Arial"/>
                <w:bCs/>
                <w:sz w:val="16"/>
                <w:szCs w:val="16"/>
              </w:rPr>
              <w:t>Establishment</w:t>
            </w:r>
            <w:r w:rsidRPr="00652DB0">
              <w:rPr>
                <w:rFonts w:ascii="Arial" w:eastAsia="MS Mincho" w:hAnsi="Arial" w:cs="Arial"/>
                <w:bCs/>
                <w:color w:val="000000"/>
                <w:sz w:val="16"/>
                <w:szCs w:val="16"/>
                <w:lang w:eastAsia="ja-JP"/>
              </w:rPr>
              <w:t xml:space="preserve"> of regional network</w:t>
            </w:r>
          </w:p>
        </w:tc>
        <w:tc>
          <w:tcPr>
            <w:tcW w:w="930" w:type="pct"/>
            <w:tcBorders>
              <w:bottom w:val="single" w:sz="4" w:space="0" w:color="auto"/>
            </w:tcBorders>
            <w:shd w:val="clear" w:color="auto" w:fill="auto"/>
          </w:tcPr>
          <w:p w14:paraId="163ACD10" w14:textId="77777777" w:rsidR="00364A62" w:rsidRPr="00405CA4" w:rsidRDefault="00364A62" w:rsidP="007609FC">
            <w:pPr>
              <w:rPr>
                <w:rFonts w:ascii="Arial" w:hAnsi="Arial" w:cs="Arial"/>
                <w:sz w:val="16"/>
                <w:szCs w:val="16"/>
              </w:rPr>
            </w:pPr>
            <w:r w:rsidRPr="00652DB0">
              <w:rPr>
                <w:rFonts w:ascii="Arial" w:eastAsia="MS Mincho" w:hAnsi="Arial" w:cs="Arial"/>
                <w:bCs/>
                <w:color w:val="000000"/>
                <w:sz w:val="16"/>
                <w:szCs w:val="16"/>
                <w:lang w:eastAsia="ja-JP"/>
              </w:rPr>
              <w:t>Facilitation of information exchange and dissemination</w:t>
            </w:r>
            <w:r w:rsidRPr="00652DB0">
              <w:rPr>
                <w:rFonts w:ascii="Arial" w:hAnsi="Arial" w:cs="Arial"/>
                <w:bCs/>
                <w:color w:val="000000"/>
                <w:sz w:val="16"/>
                <w:szCs w:val="16"/>
              </w:rPr>
              <w:t xml:space="preserve"> </w:t>
            </w:r>
          </w:p>
        </w:tc>
        <w:tc>
          <w:tcPr>
            <w:tcW w:w="812" w:type="pct"/>
            <w:tcBorders>
              <w:bottom w:val="single" w:sz="4" w:space="0" w:color="auto"/>
            </w:tcBorders>
            <w:shd w:val="clear" w:color="auto" w:fill="auto"/>
          </w:tcPr>
          <w:p w14:paraId="68D9906A" w14:textId="77777777" w:rsidR="00364A62" w:rsidRPr="00405CA4" w:rsidRDefault="00364A62" w:rsidP="007609FC">
            <w:pPr>
              <w:tabs>
                <w:tab w:val="left" w:pos="313"/>
              </w:tabs>
              <w:snapToGrid w:val="0"/>
              <w:rPr>
                <w:rFonts w:ascii="Arial" w:hAnsi="Arial" w:cs="Arial"/>
                <w:bCs/>
                <w:sz w:val="16"/>
                <w:szCs w:val="16"/>
              </w:rPr>
            </w:pPr>
            <w:r w:rsidRPr="00652DB0">
              <w:rPr>
                <w:rFonts w:ascii="Arial" w:eastAsia="MS Mincho" w:hAnsi="Arial" w:cs="Arial"/>
                <w:bCs/>
                <w:color w:val="000000"/>
                <w:sz w:val="16"/>
                <w:szCs w:val="16"/>
                <w:lang w:eastAsia="ja-JP"/>
              </w:rPr>
              <w:t>Networking</w:t>
            </w:r>
          </w:p>
        </w:tc>
        <w:tc>
          <w:tcPr>
            <w:tcW w:w="620" w:type="pct"/>
            <w:tcBorders>
              <w:bottom w:val="single" w:sz="4" w:space="0" w:color="auto"/>
            </w:tcBorders>
            <w:shd w:val="clear" w:color="auto" w:fill="auto"/>
          </w:tcPr>
          <w:p w14:paraId="7D8615C9" w14:textId="77777777" w:rsidR="00364A62" w:rsidRPr="00405CA4" w:rsidRDefault="00364A62" w:rsidP="007609FC">
            <w:pPr>
              <w:jc w:val="center"/>
              <w:rPr>
                <w:rFonts w:ascii="Arial" w:eastAsia="MS Mincho" w:hAnsi="Arial" w:cs="Arial"/>
                <w:bCs/>
                <w:sz w:val="16"/>
                <w:szCs w:val="16"/>
                <w:lang w:eastAsia="ja-JP"/>
              </w:rPr>
            </w:pPr>
            <w:r w:rsidRPr="00652DB0">
              <w:rPr>
                <w:rFonts w:ascii="Arial" w:eastAsia="MS Mincho" w:hAnsi="Arial" w:cs="Arial"/>
                <w:bCs/>
                <w:color w:val="000000"/>
                <w:sz w:val="16"/>
                <w:szCs w:val="16"/>
                <w:lang w:eastAsia="ja-JP"/>
              </w:rPr>
              <w:t>2019-2021</w:t>
            </w:r>
          </w:p>
        </w:tc>
        <w:tc>
          <w:tcPr>
            <w:tcW w:w="335" w:type="pct"/>
            <w:tcBorders>
              <w:bottom w:val="single" w:sz="4" w:space="0" w:color="auto"/>
            </w:tcBorders>
            <w:shd w:val="clear" w:color="auto" w:fill="auto"/>
          </w:tcPr>
          <w:p w14:paraId="1BFEB3B6" w14:textId="77777777" w:rsidR="00364A62" w:rsidRPr="00405CA4" w:rsidRDefault="00364A62" w:rsidP="007609FC">
            <w:pPr>
              <w:jc w:val="center"/>
              <w:rPr>
                <w:rFonts w:ascii="Arial" w:hAnsi="Arial" w:cs="Arial"/>
                <w:bCs/>
                <w:sz w:val="16"/>
                <w:szCs w:val="16"/>
              </w:rPr>
            </w:pPr>
          </w:p>
        </w:tc>
        <w:tc>
          <w:tcPr>
            <w:tcW w:w="286" w:type="pct"/>
            <w:tcBorders>
              <w:bottom w:val="single" w:sz="4" w:space="0" w:color="auto"/>
            </w:tcBorders>
            <w:shd w:val="clear" w:color="auto" w:fill="auto"/>
          </w:tcPr>
          <w:p w14:paraId="154111FB" w14:textId="77777777" w:rsidR="00364A62" w:rsidRPr="00405CA4" w:rsidRDefault="00364A62" w:rsidP="007609FC">
            <w:pPr>
              <w:jc w:val="center"/>
              <w:rPr>
                <w:rFonts w:ascii="Arial" w:hAnsi="Arial" w:cs="Arial"/>
                <w:bCs/>
                <w:sz w:val="16"/>
                <w:szCs w:val="16"/>
              </w:rPr>
            </w:pPr>
          </w:p>
        </w:tc>
        <w:tc>
          <w:tcPr>
            <w:tcW w:w="525" w:type="pct"/>
            <w:tcBorders>
              <w:bottom w:val="single" w:sz="4" w:space="0" w:color="auto"/>
            </w:tcBorders>
            <w:shd w:val="clear" w:color="auto" w:fill="auto"/>
          </w:tcPr>
          <w:p w14:paraId="7C5B7AE2" w14:textId="77777777" w:rsidR="00364A62" w:rsidRPr="00405CA4" w:rsidRDefault="00364A62" w:rsidP="007609FC">
            <w:pPr>
              <w:jc w:val="center"/>
              <w:rPr>
                <w:rFonts w:ascii="Arial" w:hAnsi="Arial" w:cs="Arial"/>
                <w:bCs/>
                <w:color w:val="000000"/>
                <w:sz w:val="16"/>
                <w:szCs w:val="16"/>
              </w:rPr>
            </w:pPr>
          </w:p>
        </w:tc>
      </w:tr>
      <w:tr w:rsidR="00364A62" w:rsidRPr="00405CA4" w14:paraId="788A8340" w14:textId="77777777" w:rsidTr="007609FC">
        <w:tc>
          <w:tcPr>
            <w:tcW w:w="632" w:type="pct"/>
            <w:vMerge/>
            <w:tcBorders>
              <w:bottom w:val="nil"/>
            </w:tcBorders>
            <w:shd w:val="clear" w:color="auto" w:fill="FFF2CC"/>
          </w:tcPr>
          <w:p w14:paraId="2359ADB0" w14:textId="77777777" w:rsidR="00364A62" w:rsidRPr="00405CA4" w:rsidRDefault="00364A62" w:rsidP="007609FC">
            <w:pPr>
              <w:rPr>
                <w:rFonts w:ascii="Arial" w:hAnsi="Arial" w:cs="Arial"/>
                <w:bCs/>
                <w:color w:val="000000"/>
                <w:sz w:val="16"/>
                <w:szCs w:val="16"/>
              </w:rPr>
            </w:pPr>
          </w:p>
        </w:tc>
        <w:tc>
          <w:tcPr>
            <w:tcW w:w="859" w:type="pct"/>
            <w:tcBorders>
              <w:bottom w:val="single" w:sz="4" w:space="0" w:color="auto"/>
            </w:tcBorders>
            <w:shd w:val="clear" w:color="auto" w:fill="auto"/>
          </w:tcPr>
          <w:p w14:paraId="42690045" w14:textId="77777777" w:rsidR="00364A62" w:rsidRPr="00405CA4" w:rsidRDefault="00364A62" w:rsidP="007609FC">
            <w:pPr>
              <w:tabs>
                <w:tab w:val="left" w:pos="247"/>
              </w:tabs>
              <w:ind w:left="247" w:hanging="247"/>
              <w:rPr>
                <w:rFonts w:ascii="Arial" w:hAnsi="Arial" w:cs="Arial"/>
                <w:bCs/>
                <w:sz w:val="16"/>
                <w:szCs w:val="16"/>
              </w:rPr>
            </w:pPr>
            <w:r w:rsidRPr="00652DB0">
              <w:rPr>
                <w:rFonts w:ascii="Arial" w:hAnsi="Arial" w:cs="Arial"/>
                <w:bCs/>
                <w:color w:val="000000"/>
                <w:sz w:val="16"/>
                <w:szCs w:val="16"/>
              </w:rPr>
              <w:t>3.</w:t>
            </w:r>
            <w:r w:rsidRPr="00652DB0">
              <w:rPr>
                <w:rFonts w:ascii="Arial" w:hAnsi="Arial" w:cs="Arial"/>
                <w:bCs/>
                <w:color w:val="000000"/>
                <w:sz w:val="16"/>
                <w:szCs w:val="16"/>
              </w:rPr>
              <w:tab/>
            </w:r>
            <w:r w:rsidRPr="00405CA4">
              <w:rPr>
                <w:rFonts w:ascii="Arial" w:hAnsi="Arial" w:cs="Arial"/>
                <w:bCs/>
                <w:sz w:val="16"/>
                <w:szCs w:val="16"/>
              </w:rPr>
              <w:t>Capacity</w:t>
            </w:r>
            <w:r w:rsidRPr="00652DB0">
              <w:rPr>
                <w:rFonts w:ascii="Arial" w:eastAsia="MS Mincho" w:hAnsi="Arial" w:cs="Arial"/>
                <w:bCs/>
                <w:color w:val="000000"/>
                <w:sz w:val="16"/>
                <w:szCs w:val="16"/>
                <w:lang w:eastAsia="ja-JP"/>
              </w:rPr>
              <w:t xml:space="preserve"> building</w:t>
            </w:r>
          </w:p>
        </w:tc>
        <w:tc>
          <w:tcPr>
            <w:tcW w:w="930" w:type="pct"/>
            <w:tcBorders>
              <w:bottom w:val="single" w:sz="4" w:space="0" w:color="auto"/>
            </w:tcBorders>
            <w:shd w:val="clear" w:color="auto" w:fill="auto"/>
          </w:tcPr>
          <w:p w14:paraId="513C2DE8" w14:textId="77777777" w:rsidR="00364A62" w:rsidRPr="00405CA4" w:rsidRDefault="00364A62" w:rsidP="007609FC">
            <w:pPr>
              <w:rPr>
                <w:rFonts w:ascii="Arial" w:hAnsi="Arial" w:cs="Arial"/>
                <w:sz w:val="16"/>
                <w:szCs w:val="16"/>
              </w:rPr>
            </w:pPr>
            <w:r w:rsidRPr="00652DB0">
              <w:rPr>
                <w:rFonts w:ascii="Arial" w:eastAsia="MS Mincho" w:hAnsi="Arial" w:cs="Arial"/>
                <w:bCs/>
                <w:color w:val="000000"/>
                <w:sz w:val="16"/>
                <w:szCs w:val="16"/>
                <w:lang w:eastAsia="ja-JP"/>
              </w:rPr>
              <w:t>International/national training workshops</w:t>
            </w:r>
          </w:p>
        </w:tc>
        <w:tc>
          <w:tcPr>
            <w:tcW w:w="812" w:type="pct"/>
            <w:tcBorders>
              <w:bottom w:val="single" w:sz="4" w:space="0" w:color="auto"/>
            </w:tcBorders>
            <w:shd w:val="clear" w:color="auto" w:fill="auto"/>
          </w:tcPr>
          <w:p w14:paraId="0CBA0B21" w14:textId="77777777" w:rsidR="00364A62" w:rsidRPr="00405CA4" w:rsidRDefault="00364A62" w:rsidP="007609FC">
            <w:pPr>
              <w:tabs>
                <w:tab w:val="left" w:pos="313"/>
              </w:tabs>
              <w:snapToGrid w:val="0"/>
              <w:rPr>
                <w:rFonts w:ascii="Arial" w:hAnsi="Arial" w:cs="Arial"/>
                <w:bCs/>
                <w:sz w:val="16"/>
                <w:szCs w:val="16"/>
              </w:rPr>
            </w:pPr>
            <w:r w:rsidRPr="00652DB0">
              <w:rPr>
                <w:rFonts w:ascii="Arial" w:eastAsia="MS Mincho" w:hAnsi="Arial" w:cs="Arial"/>
                <w:bCs/>
                <w:color w:val="000000"/>
                <w:sz w:val="16"/>
                <w:szCs w:val="16"/>
                <w:lang w:eastAsia="ja-JP"/>
              </w:rPr>
              <w:t>Trained researchers and technicians</w:t>
            </w:r>
          </w:p>
        </w:tc>
        <w:tc>
          <w:tcPr>
            <w:tcW w:w="620" w:type="pct"/>
            <w:tcBorders>
              <w:bottom w:val="single" w:sz="4" w:space="0" w:color="auto"/>
            </w:tcBorders>
            <w:shd w:val="clear" w:color="auto" w:fill="auto"/>
          </w:tcPr>
          <w:p w14:paraId="5849AF67" w14:textId="77777777" w:rsidR="00364A62" w:rsidRPr="00405CA4" w:rsidRDefault="00364A62" w:rsidP="007609FC">
            <w:pPr>
              <w:jc w:val="center"/>
              <w:rPr>
                <w:rFonts w:ascii="Arial" w:eastAsia="MS Mincho" w:hAnsi="Arial" w:cs="Arial"/>
                <w:bCs/>
                <w:sz w:val="16"/>
                <w:szCs w:val="16"/>
                <w:lang w:eastAsia="ja-JP"/>
              </w:rPr>
            </w:pPr>
            <w:r w:rsidRPr="00652DB0">
              <w:rPr>
                <w:rFonts w:ascii="Arial" w:eastAsia="MS Mincho" w:hAnsi="Arial" w:cs="Arial"/>
                <w:bCs/>
                <w:color w:val="000000"/>
                <w:sz w:val="16"/>
                <w:szCs w:val="16"/>
                <w:lang w:eastAsia="ja-JP"/>
              </w:rPr>
              <w:t>2019-2021</w:t>
            </w:r>
          </w:p>
        </w:tc>
        <w:tc>
          <w:tcPr>
            <w:tcW w:w="335" w:type="pct"/>
            <w:tcBorders>
              <w:bottom w:val="single" w:sz="4" w:space="0" w:color="auto"/>
            </w:tcBorders>
            <w:shd w:val="clear" w:color="auto" w:fill="auto"/>
          </w:tcPr>
          <w:p w14:paraId="1DDAE806" w14:textId="77777777" w:rsidR="00364A62" w:rsidRPr="00405CA4" w:rsidRDefault="00364A62" w:rsidP="007609FC">
            <w:pPr>
              <w:jc w:val="center"/>
              <w:rPr>
                <w:rFonts w:ascii="Arial" w:hAnsi="Arial" w:cs="Arial"/>
                <w:bCs/>
                <w:sz w:val="16"/>
                <w:szCs w:val="16"/>
              </w:rPr>
            </w:pPr>
          </w:p>
        </w:tc>
        <w:tc>
          <w:tcPr>
            <w:tcW w:w="286" w:type="pct"/>
            <w:tcBorders>
              <w:bottom w:val="single" w:sz="4" w:space="0" w:color="auto"/>
            </w:tcBorders>
            <w:shd w:val="clear" w:color="auto" w:fill="auto"/>
          </w:tcPr>
          <w:p w14:paraId="7203ED57" w14:textId="77777777" w:rsidR="00364A62" w:rsidRPr="00405CA4" w:rsidRDefault="00364A62" w:rsidP="007609FC">
            <w:pPr>
              <w:jc w:val="center"/>
              <w:rPr>
                <w:rFonts w:ascii="Arial" w:hAnsi="Arial" w:cs="Arial"/>
                <w:bCs/>
                <w:sz w:val="16"/>
                <w:szCs w:val="16"/>
              </w:rPr>
            </w:pPr>
            <w:r w:rsidRPr="00405CA4">
              <w:rPr>
                <w:rFonts w:ascii="Arial" w:hAnsi="Arial" w:cs="Arial"/>
                <w:bCs/>
                <w:sz w:val="16"/>
                <w:szCs w:val="16"/>
              </w:rPr>
              <w:t>15K</w:t>
            </w:r>
          </w:p>
        </w:tc>
        <w:tc>
          <w:tcPr>
            <w:tcW w:w="525" w:type="pct"/>
            <w:tcBorders>
              <w:bottom w:val="single" w:sz="4" w:space="0" w:color="auto"/>
            </w:tcBorders>
            <w:shd w:val="clear" w:color="auto" w:fill="auto"/>
          </w:tcPr>
          <w:p w14:paraId="1BB52788" w14:textId="77777777" w:rsidR="00364A62" w:rsidRPr="00405CA4" w:rsidRDefault="00364A62" w:rsidP="007609FC">
            <w:pPr>
              <w:jc w:val="center"/>
              <w:rPr>
                <w:rFonts w:ascii="Arial" w:hAnsi="Arial" w:cs="Arial"/>
                <w:bCs/>
                <w:color w:val="000000"/>
                <w:sz w:val="16"/>
                <w:szCs w:val="16"/>
              </w:rPr>
            </w:pPr>
            <w:r w:rsidRPr="00405CA4">
              <w:rPr>
                <w:rFonts w:ascii="Arial" w:hAnsi="Arial" w:cs="Arial"/>
                <w:bCs/>
                <w:color w:val="000000"/>
                <w:sz w:val="16"/>
                <w:szCs w:val="16"/>
              </w:rPr>
              <w:t>10K</w:t>
            </w:r>
          </w:p>
          <w:p w14:paraId="0FBA48E0" w14:textId="77777777" w:rsidR="00364A62" w:rsidRPr="00405CA4" w:rsidRDefault="00364A62" w:rsidP="007609FC">
            <w:pPr>
              <w:jc w:val="center"/>
              <w:rPr>
                <w:rFonts w:ascii="Arial" w:hAnsi="Arial" w:cs="Arial"/>
                <w:bCs/>
                <w:color w:val="000000"/>
                <w:sz w:val="16"/>
                <w:szCs w:val="16"/>
              </w:rPr>
            </w:pPr>
          </w:p>
        </w:tc>
      </w:tr>
      <w:tr w:rsidR="00364A62" w:rsidRPr="00405CA4" w14:paraId="73BDD724" w14:textId="77777777" w:rsidTr="007609FC">
        <w:tc>
          <w:tcPr>
            <w:tcW w:w="632" w:type="pct"/>
            <w:tcBorders>
              <w:top w:val="nil"/>
              <w:bottom w:val="nil"/>
            </w:tcBorders>
            <w:shd w:val="clear" w:color="auto" w:fill="FFF2CC"/>
          </w:tcPr>
          <w:p w14:paraId="74DA3232" w14:textId="77777777" w:rsidR="00364A62" w:rsidRPr="00405CA4" w:rsidRDefault="00364A62" w:rsidP="007609FC">
            <w:pPr>
              <w:rPr>
                <w:rFonts w:ascii="Arial" w:hAnsi="Arial" w:cs="Arial"/>
                <w:bCs/>
                <w:color w:val="000000"/>
                <w:sz w:val="16"/>
                <w:szCs w:val="16"/>
              </w:rPr>
            </w:pPr>
          </w:p>
        </w:tc>
        <w:tc>
          <w:tcPr>
            <w:tcW w:w="859" w:type="pct"/>
            <w:tcBorders>
              <w:bottom w:val="single" w:sz="4" w:space="0" w:color="auto"/>
            </w:tcBorders>
            <w:shd w:val="clear" w:color="auto" w:fill="auto"/>
          </w:tcPr>
          <w:p w14:paraId="71C4A36B" w14:textId="77777777" w:rsidR="00364A62" w:rsidRPr="00405CA4" w:rsidRDefault="00364A62" w:rsidP="007609FC">
            <w:pPr>
              <w:tabs>
                <w:tab w:val="left" w:pos="247"/>
              </w:tabs>
              <w:ind w:left="247" w:hanging="247"/>
              <w:rPr>
                <w:rFonts w:ascii="Arial" w:hAnsi="Arial" w:cs="Arial"/>
                <w:bCs/>
                <w:sz w:val="16"/>
                <w:szCs w:val="16"/>
              </w:rPr>
            </w:pPr>
            <w:r w:rsidRPr="00652DB0">
              <w:rPr>
                <w:rFonts w:ascii="Arial" w:eastAsia="MS Mincho" w:hAnsi="Arial" w:cs="Arial"/>
                <w:bCs/>
                <w:color w:val="000000"/>
                <w:sz w:val="16"/>
                <w:szCs w:val="16"/>
                <w:lang w:eastAsia="ja-JP"/>
              </w:rPr>
              <w:t>4.</w:t>
            </w:r>
            <w:r w:rsidRPr="00652DB0">
              <w:rPr>
                <w:rFonts w:ascii="Arial" w:eastAsia="MS Mincho" w:hAnsi="Arial" w:cs="Arial"/>
                <w:bCs/>
                <w:color w:val="000000"/>
                <w:sz w:val="16"/>
                <w:szCs w:val="16"/>
                <w:lang w:eastAsia="ja-JP"/>
              </w:rPr>
              <w:tab/>
            </w:r>
            <w:r w:rsidRPr="00405CA4">
              <w:rPr>
                <w:rFonts w:ascii="Arial" w:hAnsi="Arial" w:cs="Arial"/>
                <w:bCs/>
                <w:sz w:val="16"/>
                <w:szCs w:val="16"/>
              </w:rPr>
              <w:t>Interaction</w:t>
            </w:r>
            <w:r w:rsidRPr="00652DB0">
              <w:rPr>
                <w:rFonts w:ascii="Arial" w:eastAsia="MS Mincho" w:hAnsi="Arial" w:cs="Arial"/>
                <w:bCs/>
                <w:color w:val="000000"/>
                <w:sz w:val="16"/>
                <w:szCs w:val="16"/>
                <w:lang w:eastAsia="ja-JP"/>
              </w:rPr>
              <w:t xml:space="preserve"> with other HAB projects</w:t>
            </w:r>
          </w:p>
        </w:tc>
        <w:tc>
          <w:tcPr>
            <w:tcW w:w="930" w:type="pct"/>
            <w:tcBorders>
              <w:bottom w:val="single" w:sz="4" w:space="0" w:color="auto"/>
            </w:tcBorders>
            <w:shd w:val="clear" w:color="auto" w:fill="auto"/>
          </w:tcPr>
          <w:p w14:paraId="1FBE386F" w14:textId="77777777" w:rsidR="00364A62" w:rsidRPr="00405CA4" w:rsidRDefault="00364A62" w:rsidP="007609FC">
            <w:pPr>
              <w:rPr>
                <w:rFonts w:ascii="Arial" w:hAnsi="Arial" w:cs="Arial"/>
                <w:sz w:val="16"/>
                <w:szCs w:val="16"/>
              </w:rPr>
            </w:pPr>
            <w:r w:rsidRPr="00652DB0">
              <w:rPr>
                <w:rFonts w:ascii="Arial" w:eastAsia="MS Mincho" w:hAnsi="Arial" w:cs="Arial"/>
                <w:bCs/>
                <w:color w:val="000000"/>
                <w:sz w:val="16"/>
                <w:szCs w:val="16"/>
                <w:lang w:eastAsia="ja-JP"/>
              </w:rPr>
              <w:t>Information exchange and collaboration of activities</w:t>
            </w:r>
          </w:p>
        </w:tc>
        <w:tc>
          <w:tcPr>
            <w:tcW w:w="812" w:type="pct"/>
            <w:tcBorders>
              <w:bottom w:val="single" w:sz="4" w:space="0" w:color="auto"/>
            </w:tcBorders>
            <w:shd w:val="clear" w:color="auto" w:fill="auto"/>
          </w:tcPr>
          <w:p w14:paraId="5F87B7D7" w14:textId="77777777" w:rsidR="00364A62" w:rsidRPr="00405CA4" w:rsidRDefault="00364A62" w:rsidP="007609FC">
            <w:pPr>
              <w:tabs>
                <w:tab w:val="left" w:pos="313"/>
              </w:tabs>
              <w:snapToGrid w:val="0"/>
              <w:rPr>
                <w:rFonts w:ascii="Arial" w:hAnsi="Arial" w:cs="Arial"/>
                <w:bCs/>
                <w:sz w:val="16"/>
                <w:szCs w:val="16"/>
              </w:rPr>
            </w:pPr>
            <w:r w:rsidRPr="00652DB0">
              <w:rPr>
                <w:rFonts w:ascii="Arial" w:eastAsia="MS Mincho" w:hAnsi="Arial" w:cs="Arial"/>
                <w:bCs/>
                <w:color w:val="000000"/>
                <w:sz w:val="16"/>
                <w:szCs w:val="16"/>
                <w:lang w:eastAsia="ja-JP"/>
              </w:rPr>
              <w:t>Enhance effectiveness of activities</w:t>
            </w:r>
          </w:p>
        </w:tc>
        <w:tc>
          <w:tcPr>
            <w:tcW w:w="620" w:type="pct"/>
            <w:tcBorders>
              <w:bottom w:val="single" w:sz="4" w:space="0" w:color="auto"/>
            </w:tcBorders>
            <w:shd w:val="clear" w:color="auto" w:fill="auto"/>
          </w:tcPr>
          <w:p w14:paraId="74A491D0" w14:textId="77777777" w:rsidR="00364A62" w:rsidRPr="00405CA4" w:rsidRDefault="00364A62" w:rsidP="007609FC">
            <w:pPr>
              <w:jc w:val="center"/>
              <w:rPr>
                <w:rFonts w:ascii="Arial" w:eastAsia="MS Mincho" w:hAnsi="Arial" w:cs="Arial"/>
                <w:bCs/>
                <w:sz w:val="16"/>
                <w:szCs w:val="16"/>
                <w:lang w:eastAsia="ja-JP"/>
              </w:rPr>
            </w:pPr>
            <w:r w:rsidRPr="00652DB0">
              <w:rPr>
                <w:rFonts w:ascii="Arial" w:eastAsia="MS Mincho" w:hAnsi="Arial" w:cs="Arial"/>
                <w:bCs/>
                <w:color w:val="000000"/>
                <w:sz w:val="16"/>
                <w:szCs w:val="16"/>
                <w:lang w:eastAsia="ja-JP"/>
              </w:rPr>
              <w:t>2019-2021</w:t>
            </w:r>
          </w:p>
        </w:tc>
        <w:tc>
          <w:tcPr>
            <w:tcW w:w="335" w:type="pct"/>
            <w:tcBorders>
              <w:bottom w:val="single" w:sz="4" w:space="0" w:color="auto"/>
            </w:tcBorders>
            <w:shd w:val="clear" w:color="auto" w:fill="auto"/>
          </w:tcPr>
          <w:p w14:paraId="687AC92D" w14:textId="77777777" w:rsidR="00364A62" w:rsidRPr="00405CA4" w:rsidRDefault="00364A62" w:rsidP="007609FC">
            <w:pPr>
              <w:jc w:val="center"/>
              <w:rPr>
                <w:rFonts w:ascii="Arial" w:hAnsi="Arial" w:cs="Arial"/>
                <w:bCs/>
                <w:sz w:val="16"/>
                <w:szCs w:val="16"/>
              </w:rPr>
            </w:pPr>
          </w:p>
        </w:tc>
        <w:tc>
          <w:tcPr>
            <w:tcW w:w="286" w:type="pct"/>
            <w:tcBorders>
              <w:bottom w:val="single" w:sz="4" w:space="0" w:color="auto"/>
            </w:tcBorders>
            <w:shd w:val="clear" w:color="auto" w:fill="auto"/>
          </w:tcPr>
          <w:p w14:paraId="4984C3D9" w14:textId="77777777" w:rsidR="00364A62" w:rsidRPr="00405CA4" w:rsidRDefault="00364A62" w:rsidP="007609FC">
            <w:pPr>
              <w:jc w:val="center"/>
              <w:rPr>
                <w:rFonts w:ascii="Arial" w:hAnsi="Arial" w:cs="Arial"/>
                <w:bCs/>
                <w:sz w:val="16"/>
                <w:szCs w:val="16"/>
              </w:rPr>
            </w:pPr>
          </w:p>
        </w:tc>
        <w:tc>
          <w:tcPr>
            <w:tcW w:w="525" w:type="pct"/>
            <w:tcBorders>
              <w:bottom w:val="single" w:sz="4" w:space="0" w:color="auto"/>
            </w:tcBorders>
            <w:shd w:val="clear" w:color="auto" w:fill="auto"/>
          </w:tcPr>
          <w:p w14:paraId="055A4962" w14:textId="77777777" w:rsidR="00364A62" w:rsidRPr="00405CA4" w:rsidRDefault="00364A62" w:rsidP="007609FC">
            <w:pPr>
              <w:jc w:val="center"/>
              <w:rPr>
                <w:rFonts w:ascii="Arial" w:hAnsi="Arial" w:cs="Arial"/>
                <w:bCs/>
                <w:color w:val="000000"/>
                <w:sz w:val="16"/>
                <w:szCs w:val="16"/>
              </w:rPr>
            </w:pPr>
          </w:p>
        </w:tc>
      </w:tr>
      <w:tr w:rsidR="00364A62" w:rsidRPr="00405CA4" w14:paraId="1560C386" w14:textId="77777777" w:rsidTr="007609FC">
        <w:tc>
          <w:tcPr>
            <w:tcW w:w="632" w:type="pct"/>
            <w:tcBorders>
              <w:top w:val="nil"/>
              <w:bottom w:val="single" w:sz="4" w:space="0" w:color="auto"/>
            </w:tcBorders>
            <w:shd w:val="clear" w:color="auto" w:fill="FFF2CC"/>
          </w:tcPr>
          <w:p w14:paraId="54F3762A" w14:textId="77777777" w:rsidR="00364A62" w:rsidRPr="00405CA4" w:rsidRDefault="00364A62" w:rsidP="007609FC">
            <w:pPr>
              <w:rPr>
                <w:rFonts w:ascii="Arial" w:hAnsi="Arial" w:cs="Arial"/>
                <w:bCs/>
                <w:color w:val="000000"/>
                <w:sz w:val="16"/>
                <w:szCs w:val="16"/>
              </w:rPr>
            </w:pPr>
          </w:p>
        </w:tc>
        <w:tc>
          <w:tcPr>
            <w:tcW w:w="859" w:type="pct"/>
            <w:tcBorders>
              <w:bottom w:val="single" w:sz="4" w:space="0" w:color="auto"/>
            </w:tcBorders>
            <w:shd w:val="clear" w:color="auto" w:fill="auto"/>
          </w:tcPr>
          <w:p w14:paraId="1B090D4A" w14:textId="77777777" w:rsidR="00364A62" w:rsidRPr="00405CA4" w:rsidRDefault="00364A62" w:rsidP="007609FC">
            <w:pPr>
              <w:tabs>
                <w:tab w:val="left" w:pos="247"/>
              </w:tabs>
              <w:ind w:left="247" w:hanging="247"/>
              <w:rPr>
                <w:rFonts w:ascii="Arial" w:hAnsi="Arial" w:cs="Arial"/>
                <w:bCs/>
                <w:sz w:val="16"/>
                <w:szCs w:val="16"/>
              </w:rPr>
            </w:pPr>
            <w:r w:rsidRPr="00652DB0">
              <w:rPr>
                <w:rFonts w:ascii="Arial" w:eastAsia="MS Mincho" w:hAnsi="Arial" w:cs="Arial"/>
                <w:bCs/>
                <w:color w:val="000000"/>
                <w:sz w:val="16"/>
                <w:szCs w:val="16"/>
                <w:lang w:eastAsia="ja-JP"/>
              </w:rPr>
              <w:t>5.</w:t>
            </w:r>
            <w:r w:rsidRPr="00652DB0">
              <w:rPr>
                <w:rFonts w:ascii="Arial" w:eastAsia="MS Mincho" w:hAnsi="Arial" w:cs="Arial"/>
                <w:bCs/>
                <w:color w:val="000000"/>
                <w:sz w:val="16"/>
                <w:szCs w:val="16"/>
                <w:lang w:eastAsia="ja-JP"/>
              </w:rPr>
              <w:tab/>
            </w:r>
            <w:r w:rsidRPr="00405CA4">
              <w:rPr>
                <w:rFonts w:ascii="Arial" w:hAnsi="Arial" w:cs="Arial"/>
                <w:bCs/>
                <w:sz w:val="16"/>
                <w:szCs w:val="16"/>
              </w:rPr>
              <w:t>Production</w:t>
            </w:r>
            <w:r w:rsidRPr="00652DB0">
              <w:rPr>
                <w:rFonts w:ascii="Arial" w:eastAsia="MS Mincho" w:hAnsi="Arial" w:cs="Arial"/>
                <w:bCs/>
                <w:color w:val="000000"/>
                <w:sz w:val="16"/>
                <w:szCs w:val="16"/>
                <w:lang w:eastAsia="ja-JP"/>
              </w:rPr>
              <w:t xml:space="preserve"> of outreach material</w:t>
            </w:r>
          </w:p>
        </w:tc>
        <w:tc>
          <w:tcPr>
            <w:tcW w:w="930" w:type="pct"/>
            <w:tcBorders>
              <w:bottom w:val="single" w:sz="4" w:space="0" w:color="auto"/>
            </w:tcBorders>
            <w:shd w:val="clear" w:color="auto" w:fill="auto"/>
          </w:tcPr>
          <w:p w14:paraId="454F962A" w14:textId="77777777" w:rsidR="00364A62" w:rsidRPr="00405CA4" w:rsidRDefault="00364A62" w:rsidP="007609FC">
            <w:pPr>
              <w:rPr>
                <w:rFonts w:ascii="Arial" w:hAnsi="Arial" w:cs="Arial"/>
                <w:sz w:val="16"/>
                <w:szCs w:val="16"/>
              </w:rPr>
            </w:pPr>
            <w:r w:rsidRPr="00652DB0">
              <w:rPr>
                <w:rFonts w:ascii="Arial" w:eastAsia="MS Mincho" w:hAnsi="Arial" w:cs="Arial"/>
                <w:bCs/>
                <w:color w:val="000000"/>
                <w:sz w:val="16"/>
                <w:szCs w:val="16"/>
                <w:lang w:eastAsia="ja-JP"/>
              </w:rPr>
              <w:t>Information dissemination</w:t>
            </w:r>
          </w:p>
        </w:tc>
        <w:tc>
          <w:tcPr>
            <w:tcW w:w="812" w:type="pct"/>
            <w:tcBorders>
              <w:bottom w:val="single" w:sz="4" w:space="0" w:color="auto"/>
            </w:tcBorders>
            <w:shd w:val="clear" w:color="auto" w:fill="auto"/>
          </w:tcPr>
          <w:p w14:paraId="1940B1A3" w14:textId="77777777" w:rsidR="00364A62" w:rsidRPr="00405CA4" w:rsidRDefault="00364A62" w:rsidP="007609FC">
            <w:pPr>
              <w:tabs>
                <w:tab w:val="left" w:pos="313"/>
              </w:tabs>
              <w:snapToGrid w:val="0"/>
              <w:rPr>
                <w:rFonts w:ascii="Arial" w:hAnsi="Arial" w:cs="Arial"/>
                <w:bCs/>
                <w:sz w:val="16"/>
                <w:szCs w:val="16"/>
              </w:rPr>
            </w:pPr>
            <w:r w:rsidRPr="00652DB0">
              <w:rPr>
                <w:rFonts w:ascii="Arial" w:eastAsia="MS Mincho" w:hAnsi="Arial" w:cs="Arial"/>
                <w:bCs/>
                <w:color w:val="000000"/>
                <w:sz w:val="16"/>
                <w:szCs w:val="16"/>
                <w:lang w:eastAsia="ja-JP"/>
              </w:rPr>
              <w:t>Teaching material or poster</w:t>
            </w:r>
          </w:p>
        </w:tc>
        <w:tc>
          <w:tcPr>
            <w:tcW w:w="620" w:type="pct"/>
            <w:tcBorders>
              <w:bottom w:val="single" w:sz="4" w:space="0" w:color="auto"/>
            </w:tcBorders>
            <w:shd w:val="clear" w:color="auto" w:fill="auto"/>
          </w:tcPr>
          <w:p w14:paraId="61EB6EAA" w14:textId="77777777" w:rsidR="00364A62" w:rsidRPr="00405CA4" w:rsidRDefault="00364A62" w:rsidP="007609FC">
            <w:pPr>
              <w:jc w:val="center"/>
              <w:rPr>
                <w:rFonts w:ascii="Arial" w:eastAsia="MS Mincho" w:hAnsi="Arial" w:cs="Arial"/>
                <w:bCs/>
                <w:sz w:val="16"/>
                <w:szCs w:val="16"/>
                <w:lang w:eastAsia="ja-JP"/>
              </w:rPr>
            </w:pPr>
            <w:r w:rsidRPr="00652DB0">
              <w:rPr>
                <w:rFonts w:ascii="Arial" w:eastAsia="MS Mincho" w:hAnsi="Arial" w:cs="Arial"/>
                <w:bCs/>
                <w:color w:val="000000"/>
                <w:sz w:val="16"/>
                <w:szCs w:val="16"/>
                <w:lang w:eastAsia="ja-JP"/>
              </w:rPr>
              <w:t>2019-2021</w:t>
            </w:r>
          </w:p>
        </w:tc>
        <w:tc>
          <w:tcPr>
            <w:tcW w:w="335" w:type="pct"/>
            <w:tcBorders>
              <w:bottom w:val="single" w:sz="4" w:space="0" w:color="auto"/>
            </w:tcBorders>
            <w:shd w:val="clear" w:color="auto" w:fill="auto"/>
          </w:tcPr>
          <w:p w14:paraId="20014F4B" w14:textId="77777777" w:rsidR="00364A62" w:rsidRPr="00405CA4" w:rsidRDefault="00364A62" w:rsidP="007609FC">
            <w:pPr>
              <w:jc w:val="center"/>
              <w:rPr>
                <w:rFonts w:ascii="Arial" w:hAnsi="Arial" w:cs="Arial"/>
                <w:bCs/>
                <w:sz w:val="16"/>
                <w:szCs w:val="16"/>
              </w:rPr>
            </w:pPr>
          </w:p>
        </w:tc>
        <w:tc>
          <w:tcPr>
            <w:tcW w:w="286" w:type="pct"/>
            <w:tcBorders>
              <w:bottom w:val="single" w:sz="4" w:space="0" w:color="auto"/>
            </w:tcBorders>
            <w:shd w:val="clear" w:color="auto" w:fill="auto"/>
          </w:tcPr>
          <w:p w14:paraId="6D4BBA6C" w14:textId="77777777" w:rsidR="00364A62" w:rsidRPr="00405CA4" w:rsidRDefault="00364A62" w:rsidP="007609FC">
            <w:pPr>
              <w:jc w:val="center"/>
              <w:rPr>
                <w:rFonts w:ascii="Arial" w:hAnsi="Arial" w:cs="Arial"/>
                <w:bCs/>
                <w:sz w:val="16"/>
                <w:szCs w:val="16"/>
              </w:rPr>
            </w:pPr>
          </w:p>
        </w:tc>
        <w:tc>
          <w:tcPr>
            <w:tcW w:w="525" w:type="pct"/>
            <w:tcBorders>
              <w:bottom w:val="single" w:sz="4" w:space="0" w:color="auto"/>
            </w:tcBorders>
            <w:shd w:val="clear" w:color="auto" w:fill="auto"/>
          </w:tcPr>
          <w:p w14:paraId="0D3BBAB2" w14:textId="77777777" w:rsidR="00364A62" w:rsidRPr="00405CA4" w:rsidRDefault="00364A62" w:rsidP="007609FC">
            <w:pPr>
              <w:jc w:val="center"/>
              <w:rPr>
                <w:rFonts w:ascii="Arial" w:hAnsi="Arial" w:cs="Arial"/>
                <w:bCs/>
                <w:color w:val="000000"/>
                <w:sz w:val="16"/>
                <w:szCs w:val="16"/>
              </w:rPr>
            </w:pPr>
            <w:r w:rsidRPr="00405CA4">
              <w:rPr>
                <w:rFonts w:ascii="Arial" w:hAnsi="Arial" w:cs="Arial"/>
                <w:bCs/>
                <w:color w:val="000000"/>
                <w:sz w:val="16"/>
                <w:szCs w:val="16"/>
              </w:rPr>
              <w:t>3K</w:t>
            </w:r>
          </w:p>
          <w:p w14:paraId="47760313" w14:textId="77777777" w:rsidR="00364A62" w:rsidRPr="00405CA4" w:rsidRDefault="00364A62" w:rsidP="007609FC">
            <w:pPr>
              <w:jc w:val="center"/>
              <w:rPr>
                <w:rFonts w:ascii="Arial" w:hAnsi="Arial" w:cs="Arial"/>
                <w:bCs/>
                <w:color w:val="000000"/>
                <w:sz w:val="16"/>
                <w:szCs w:val="16"/>
              </w:rPr>
            </w:pPr>
          </w:p>
        </w:tc>
      </w:tr>
      <w:tr w:rsidR="00364A62" w:rsidRPr="00405CA4" w14:paraId="65FF8841" w14:textId="77777777" w:rsidTr="007609FC">
        <w:tc>
          <w:tcPr>
            <w:tcW w:w="632" w:type="pct"/>
            <w:vMerge w:val="restart"/>
            <w:tcBorders>
              <w:top w:val="nil"/>
            </w:tcBorders>
            <w:shd w:val="clear" w:color="auto" w:fill="DEEAF6"/>
          </w:tcPr>
          <w:p w14:paraId="3C39BA6E" w14:textId="77777777" w:rsidR="00364A62" w:rsidRPr="00405CA4" w:rsidRDefault="00364A62" w:rsidP="007609FC">
            <w:pPr>
              <w:rPr>
                <w:rFonts w:ascii="Arial" w:hAnsi="Arial" w:cs="Arial"/>
                <w:bCs/>
                <w:color w:val="000000"/>
                <w:sz w:val="16"/>
                <w:szCs w:val="16"/>
              </w:rPr>
            </w:pPr>
            <w:r w:rsidRPr="00405CA4">
              <w:rPr>
                <w:rFonts w:ascii="Arial" w:hAnsi="Arial" w:cs="Arial"/>
                <w:bCs/>
                <w:color w:val="000000"/>
                <w:sz w:val="16"/>
                <w:szCs w:val="16"/>
              </w:rPr>
              <w:t>Enhancement of Sustainable Harmful Jellyfish Research &amp; Networking in WESTPAC region</w:t>
            </w:r>
          </w:p>
        </w:tc>
        <w:tc>
          <w:tcPr>
            <w:tcW w:w="859" w:type="pct"/>
            <w:tcBorders>
              <w:bottom w:val="single" w:sz="4" w:space="0" w:color="auto"/>
            </w:tcBorders>
            <w:shd w:val="clear" w:color="auto" w:fill="auto"/>
          </w:tcPr>
          <w:p w14:paraId="0DB1E422" w14:textId="77777777" w:rsidR="00364A62" w:rsidRPr="00405CA4" w:rsidRDefault="00364A62" w:rsidP="007609FC">
            <w:pPr>
              <w:tabs>
                <w:tab w:val="left" w:pos="247"/>
              </w:tabs>
              <w:ind w:left="247" w:hanging="247"/>
              <w:rPr>
                <w:rFonts w:ascii="Arial" w:hAnsi="Arial" w:cs="Arial"/>
                <w:bCs/>
                <w:sz w:val="16"/>
                <w:szCs w:val="16"/>
              </w:rPr>
            </w:pPr>
            <w:r w:rsidRPr="00652DB0">
              <w:rPr>
                <w:rFonts w:ascii="Arial" w:hAnsi="Arial" w:cs="Arial"/>
                <w:color w:val="000000"/>
                <w:sz w:val="16"/>
                <w:szCs w:val="16"/>
              </w:rPr>
              <w:t>1.</w:t>
            </w:r>
            <w:r w:rsidRPr="00652DB0">
              <w:rPr>
                <w:rFonts w:ascii="Arial" w:hAnsi="Arial" w:cs="Arial"/>
                <w:color w:val="000000"/>
                <w:sz w:val="16"/>
                <w:szCs w:val="16"/>
              </w:rPr>
              <w:tab/>
              <w:t>Training on Identification of the polyps of harmful jellyfish</w:t>
            </w:r>
          </w:p>
        </w:tc>
        <w:tc>
          <w:tcPr>
            <w:tcW w:w="930" w:type="pct"/>
            <w:tcBorders>
              <w:bottom w:val="single" w:sz="4" w:space="0" w:color="auto"/>
            </w:tcBorders>
            <w:shd w:val="clear" w:color="auto" w:fill="auto"/>
          </w:tcPr>
          <w:p w14:paraId="7C899B7A" w14:textId="77777777" w:rsidR="00364A62" w:rsidRPr="00652DB0" w:rsidRDefault="00364A62" w:rsidP="007609FC">
            <w:pPr>
              <w:rPr>
                <w:rFonts w:ascii="Arial" w:hAnsi="Arial" w:cs="Arial"/>
                <w:color w:val="000000"/>
                <w:sz w:val="16"/>
                <w:szCs w:val="16"/>
                <w:shd w:val="clear" w:color="auto" w:fill="FFFFFF"/>
              </w:rPr>
            </w:pPr>
            <w:r w:rsidRPr="00652DB0">
              <w:rPr>
                <w:rFonts w:ascii="Arial" w:hAnsi="Arial" w:cs="Arial"/>
                <w:color w:val="000000"/>
                <w:sz w:val="16"/>
                <w:szCs w:val="16"/>
                <w:shd w:val="clear" w:color="auto" w:fill="FFFFFF"/>
              </w:rPr>
              <w:t>To provide identification techniques on harmful jellyfish with a focus on the polyps stage</w:t>
            </w:r>
          </w:p>
        </w:tc>
        <w:tc>
          <w:tcPr>
            <w:tcW w:w="812" w:type="pct"/>
            <w:tcBorders>
              <w:bottom w:val="single" w:sz="4" w:space="0" w:color="auto"/>
            </w:tcBorders>
            <w:shd w:val="clear" w:color="auto" w:fill="auto"/>
          </w:tcPr>
          <w:p w14:paraId="461EA130" w14:textId="77777777" w:rsidR="00364A62" w:rsidRPr="00652DB0" w:rsidRDefault="00364A62" w:rsidP="007609FC">
            <w:pPr>
              <w:rPr>
                <w:rFonts w:ascii="Arial" w:hAnsi="Arial" w:cs="Arial"/>
                <w:color w:val="000000"/>
                <w:sz w:val="16"/>
                <w:szCs w:val="16"/>
                <w:shd w:val="clear" w:color="auto" w:fill="FFFFFF"/>
              </w:rPr>
            </w:pPr>
            <w:r w:rsidRPr="00652DB0">
              <w:rPr>
                <w:rFonts w:ascii="Arial" w:hAnsi="Arial" w:cs="Arial"/>
                <w:color w:val="000000"/>
                <w:sz w:val="16"/>
                <w:szCs w:val="16"/>
                <w:shd w:val="clear" w:color="auto" w:fill="FFFFFF"/>
              </w:rPr>
              <w:t>To enhance the regional research network on harmful jellyfish.</w:t>
            </w:r>
          </w:p>
        </w:tc>
        <w:tc>
          <w:tcPr>
            <w:tcW w:w="620" w:type="pct"/>
            <w:tcBorders>
              <w:bottom w:val="single" w:sz="4" w:space="0" w:color="auto"/>
            </w:tcBorders>
            <w:shd w:val="clear" w:color="auto" w:fill="auto"/>
          </w:tcPr>
          <w:p w14:paraId="201A90AC" w14:textId="77777777" w:rsidR="00364A62" w:rsidRPr="00652DB0" w:rsidRDefault="00364A62" w:rsidP="007609FC">
            <w:pPr>
              <w:jc w:val="center"/>
              <w:rPr>
                <w:rFonts w:ascii="Arial" w:eastAsia="MS Mincho" w:hAnsi="Arial" w:cs="Arial"/>
                <w:bCs/>
                <w:color w:val="000000"/>
                <w:sz w:val="16"/>
                <w:szCs w:val="16"/>
                <w:lang w:eastAsia="ja-JP"/>
              </w:rPr>
            </w:pPr>
            <w:r w:rsidRPr="00652DB0">
              <w:rPr>
                <w:rFonts w:ascii="Arial" w:eastAsia="MS Mincho" w:hAnsi="Arial" w:cs="Arial"/>
                <w:bCs/>
                <w:color w:val="000000"/>
                <w:sz w:val="16"/>
                <w:szCs w:val="16"/>
                <w:lang w:eastAsia="ja-JP"/>
              </w:rPr>
              <w:t>August 2019,</w:t>
            </w:r>
          </w:p>
          <w:p w14:paraId="362CCEFB" w14:textId="77777777" w:rsidR="00364A62" w:rsidRPr="00652DB0" w:rsidRDefault="00364A62" w:rsidP="007609FC">
            <w:pPr>
              <w:jc w:val="center"/>
              <w:rPr>
                <w:rFonts w:ascii="Arial" w:eastAsia="MS Mincho" w:hAnsi="Arial" w:cs="Arial"/>
                <w:bCs/>
                <w:color w:val="000000"/>
                <w:sz w:val="16"/>
                <w:szCs w:val="16"/>
                <w:lang w:eastAsia="ja-JP"/>
              </w:rPr>
            </w:pPr>
            <w:r w:rsidRPr="00652DB0">
              <w:rPr>
                <w:rFonts w:ascii="Arial" w:eastAsia="MS Mincho" w:hAnsi="Arial" w:cs="Arial"/>
                <w:bCs/>
                <w:color w:val="000000"/>
                <w:sz w:val="16"/>
                <w:szCs w:val="16"/>
                <w:lang w:eastAsia="ja-JP"/>
              </w:rPr>
              <w:t>Penang, Malaysia</w:t>
            </w:r>
          </w:p>
        </w:tc>
        <w:tc>
          <w:tcPr>
            <w:tcW w:w="335" w:type="pct"/>
            <w:tcBorders>
              <w:bottom w:val="single" w:sz="4" w:space="0" w:color="auto"/>
            </w:tcBorders>
            <w:shd w:val="clear" w:color="auto" w:fill="auto"/>
          </w:tcPr>
          <w:p w14:paraId="700D4B5F" w14:textId="77777777" w:rsidR="00364A62" w:rsidRPr="00405CA4" w:rsidRDefault="00364A62" w:rsidP="007609FC">
            <w:pPr>
              <w:jc w:val="center"/>
              <w:rPr>
                <w:rFonts w:ascii="Arial" w:hAnsi="Arial" w:cs="Arial"/>
                <w:bCs/>
                <w:sz w:val="16"/>
                <w:szCs w:val="16"/>
              </w:rPr>
            </w:pPr>
          </w:p>
        </w:tc>
        <w:tc>
          <w:tcPr>
            <w:tcW w:w="286" w:type="pct"/>
            <w:tcBorders>
              <w:bottom w:val="single" w:sz="4" w:space="0" w:color="auto"/>
            </w:tcBorders>
            <w:shd w:val="clear" w:color="auto" w:fill="auto"/>
          </w:tcPr>
          <w:p w14:paraId="491173B2" w14:textId="77777777" w:rsidR="00364A62" w:rsidRPr="00405CA4" w:rsidRDefault="00364A62" w:rsidP="007609FC">
            <w:pPr>
              <w:jc w:val="center"/>
              <w:rPr>
                <w:rFonts w:ascii="Arial" w:hAnsi="Arial" w:cs="Arial"/>
                <w:bCs/>
                <w:sz w:val="16"/>
                <w:szCs w:val="16"/>
              </w:rPr>
            </w:pPr>
            <w:r w:rsidRPr="00405CA4">
              <w:rPr>
                <w:rFonts w:ascii="Arial" w:hAnsi="Arial" w:cs="Arial"/>
                <w:bCs/>
                <w:sz w:val="16"/>
                <w:szCs w:val="16"/>
              </w:rPr>
              <w:t>10K</w:t>
            </w:r>
          </w:p>
        </w:tc>
        <w:tc>
          <w:tcPr>
            <w:tcW w:w="525" w:type="pct"/>
            <w:tcBorders>
              <w:bottom w:val="single" w:sz="4" w:space="0" w:color="auto"/>
            </w:tcBorders>
            <w:shd w:val="clear" w:color="auto" w:fill="auto"/>
          </w:tcPr>
          <w:p w14:paraId="3D905AFE" w14:textId="77777777" w:rsidR="00364A62" w:rsidRPr="00405CA4" w:rsidRDefault="00364A62" w:rsidP="007609FC">
            <w:pPr>
              <w:jc w:val="center"/>
              <w:rPr>
                <w:rFonts w:ascii="Arial" w:hAnsi="Arial" w:cs="Arial"/>
                <w:bCs/>
                <w:color w:val="000000"/>
                <w:sz w:val="16"/>
                <w:szCs w:val="16"/>
              </w:rPr>
            </w:pPr>
            <w:r w:rsidRPr="00405CA4">
              <w:rPr>
                <w:rFonts w:ascii="Arial" w:hAnsi="Arial" w:cs="Arial"/>
                <w:bCs/>
                <w:color w:val="000000"/>
                <w:sz w:val="16"/>
                <w:szCs w:val="16"/>
              </w:rPr>
              <w:t>5K</w:t>
            </w:r>
          </w:p>
        </w:tc>
      </w:tr>
      <w:tr w:rsidR="00364A62" w:rsidRPr="00405CA4" w14:paraId="2BBAB71B" w14:textId="77777777" w:rsidTr="007609FC">
        <w:tc>
          <w:tcPr>
            <w:tcW w:w="632" w:type="pct"/>
            <w:vMerge/>
            <w:shd w:val="clear" w:color="auto" w:fill="DEEAF6"/>
          </w:tcPr>
          <w:p w14:paraId="171B187B" w14:textId="77777777" w:rsidR="00364A62" w:rsidRPr="00405CA4" w:rsidRDefault="00364A62" w:rsidP="007609FC">
            <w:pPr>
              <w:rPr>
                <w:rFonts w:ascii="Arial" w:hAnsi="Arial" w:cs="Arial"/>
                <w:bCs/>
                <w:color w:val="000000"/>
                <w:sz w:val="16"/>
                <w:szCs w:val="16"/>
              </w:rPr>
            </w:pPr>
          </w:p>
        </w:tc>
        <w:tc>
          <w:tcPr>
            <w:tcW w:w="859" w:type="pct"/>
            <w:tcBorders>
              <w:bottom w:val="single" w:sz="4" w:space="0" w:color="auto"/>
            </w:tcBorders>
            <w:shd w:val="clear" w:color="auto" w:fill="auto"/>
          </w:tcPr>
          <w:p w14:paraId="0586EB9F" w14:textId="77777777" w:rsidR="00364A62" w:rsidRPr="00405CA4" w:rsidRDefault="00364A62" w:rsidP="007609FC">
            <w:pPr>
              <w:tabs>
                <w:tab w:val="left" w:pos="247"/>
              </w:tabs>
              <w:ind w:left="247" w:hanging="247"/>
              <w:rPr>
                <w:rFonts w:ascii="Arial" w:hAnsi="Arial" w:cs="Arial"/>
                <w:bCs/>
                <w:sz w:val="16"/>
                <w:szCs w:val="16"/>
              </w:rPr>
            </w:pPr>
            <w:r w:rsidRPr="00652DB0">
              <w:rPr>
                <w:rFonts w:ascii="Arial" w:hAnsi="Arial" w:cs="Arial"/>
                <w:color w:val="000000"/>
                <w:sz w:val="16"/>
                <w:szCs w:val="16"/>
              </w:rPr>
              <w:t>2.</w:t>
            </w:r>
            <w:r w:rsidRPr="00652DB0">
              <w:rPr>
                <w:rFonts w:ascii="Arial" w:hAnsi="Arial" w:cs="Arial"/>
                <w:color w:val="000000"/>
                <w:sz w:val="16"/>
                <w:szCs w:val="16"/>
              </w:rPr>
              <w:tab/>
              <w:t>Awareness &amp; Education program on Harmful Jellyfish in local school &amp; related tourism spots</w:t>
            </w:r>
          </w:p>
        </w:tc>
        <w:tc>
          <w:tcPr>
            <w:tcW w:w="930" w:type="pct"/>
            <w:tcBorders>
              <w:bottom w:val="single" w:sz="4" w:space="0" w:color="auto"/>
            </w:tcBorders>
            <w:shd w:val="clear" w:color="auto" w:fill="auto"/>
          </w:tcPr>
          <w:p w14:paraId="2409EA6F" w14:textId="77777777" w:rsidR="00364A62" w:rsidRPr="00652DB0" w:rsidRDefault="00364A62" w:rsidP="007609FC">
            <w:pPr>
              <w:rPr>
                <w:rFonts w:ascii="Arial" w:hAnsi="Arial" w:cs="Arial"/>
                <w:color w:val="000000"/>
                <w:sz w:val="16"/>
                <w:szCs w:val="16"/>
              </w:rPr>
            </w:pPr>
            <w:r w:rsidRPr="00652DB0">
              <w:rPr>
                <w:rFonts w:ascii="Arial" w:hAnsi="Arial" w:cs="Arial"/>
                <w:color w:val="000000"/>
                <w:sz w:val="16"/>
                <w:szCs w:val="16"/>
              </w:rPr>
              <w:t>To build a sustainable platform of harmful jellyfish data collection with community-based management strategy</w:t>
            </w:r>
          </w:p>
        </w:tc>
        <w:tc>
          <w:tcPr>
            <w:tcW w:w="812" w:type="pct"/>
            <w:tcBorders>
              <w:bottom w:val="single" w:sz="4" w:space="0" w:color="auto"/>
            </w:tcBorders>
            <w:shd w:val="clear" w:color="auto" w:fill="auto"/>
          </w:tcPr>
          <w:p w14:paraId="2B737C97" w14:textId="77777777" w:rsidR="00364A62" w:rsidRPr="00405CA4" w:rsidRDefault="00364A62" w:rsidP="007609FC">
            <w:pPr>
              <w:tabs>
                <w:tab w:val="left" w:pos="567"/>
              </w:tabs>
              <w:snapToGrid w:val="0"/>
              <w:rPr>
                <w:rFonts w:ascii="Arial" w:hAnsi="Arial" w:cs="Arial"/>
                <w:iCs/>
                <w:snapToGrid w:val="0"/>
                <w:sz w:val="16"/>
                <w:szCs w:val="16"/>
                <w:shd w:val="pct10" w:color="auto" w:fill="FFFFFF"/>
              </w:rPr>
            </w:pPr>
            <w:r w:rsidRPr="00652DB0">
              <w:rPr>
                <w:rFonts w:ascii="Arial" w:hAnsi="Arial" w:cs="Arial"/>
                <w:color w:val="000000"/>
                <w:sz w:val="16"/>
                <w:szCs w:val="16"/>
              </w:rPr>
              <w:t xml:space="preserve">Networking with local community in WESTPAC region to transfer the local knowledge with scientific data on harmful jellyfish research </w:t>
            </w:r>
          </w:p>
        </w:tc>
        <w:tc>
          <w:tcPr>
            <w:tcW w:w="620" w:type="pct"/>
            <w:tcBorders>
              <w:bottom w:val="single" w:sz="4" w:space="0" w:color="auto"/>
            </w:tcBorders>
            <w:shd w:val="clear" w:color="auto" w:fill="auto"/>
          </w:tcPr>
          <w:p w14:paraId="087F85A6" w14:textId="77777777" w:rsidR="00364A62" w:rsidRPr="00652DB0" w:rsidRDefault="00364A62" w:rsidP="007609FC">
            <w:pPr>
              <w:jc w:val="center"/>
              <w:rPr>
                <w:rFonts w:ascii="Arial" w:eastAsia="MS Mincho" w:hAnsi="Arial" w:cs="Arial"/>
                <w:bCs/>
                <w:color w:val="000000"/>
                <w:sz w:val="16"/>
                <w:szCs w:val="16"/>
                <w:lang w:eastAsia="ja-JP"/>
              </w:rPr>
            </w:pPr>
            <w:r w:rsidRPr="00652DB0">
              <w:rPr>
                <w:rFonts w:ascii="Arial" w:eastAsia="MS Mincho" w:hAnsi="Arial" w:cs="Arial"/>
                <w:bCs/>
                <w:color w:val="000000"/>
                <w:sz w:val="16"/>
                <w:szCs w:val="16"/>
                <w:lang w:eastAsia="ja-JP"/>
              </w:rPr>
              <w:t>April 2020,</w:t>
            </w:r>
          </w:p>
          <w:p w14:paraId="1F36EE26" w14:textId="77777777" w:rsidR="00364A62" w:rsidRPr="00652DB0" w:rsidRDefault="00364A62" w:rsidP="007609FC">
            <w:pPr>
              <w:jc w:val="center"/>
              <w:rPr>
                <w:rFonts w:ascii="Arial" w:eastAsia="MS Mincho" w:hAnsi="Arial" w:cs="Arial"/>
                <w:bCs/>
                <w:color w:val="000000"/>
                <w:sz w:val="16"/>
                <w:szCs w:val="16"/>
                <w:lang w:eastAsia="ja-JP"/>
              </w:rPr>
            </w:pPr>
            <w:r w:rsidRPr="00652DB0">
              <w:rPr>
                <w:rFonts w:ascii="Arial" w:eastAsia="MS Mincho" w:hAnsi="Arial" w:cs="Arial"/>
                <w:bCs/>
                <w:color w:val="000000"/>
                <w:sz w:val="16"/>
                <w:szCs w:val="16"/>
                <w:lang w:eastAsia="ja-JP"/>
              </w:rPr>
              <w:t>Pulau Langkawi, Malaysia</w:t>
            </w:r>
          </w:p>
        </w:tc>
        <w:tc>
          <w:tcPr>
            <w:tcW w:w="335" w:type="pct"/>
            <w:tcBorders>
              <w:bottom w:val="single" w:sz="4" w:space="0" w:color="auto"/>
            </w:tcBorders>
            <w:shd w:val="clear" w:color="auto" w:fill="auto"/>
          </w:tcPr>
          <w:p w14:paraId="195AEE2A" w14:textId="77777777" w:rsidR="00364A62" w:rsidRPr="00405CA4" w:rsidRDefault="00364A62" w:rsidP="007609FC">
            <w:pPr>
              <w:jc w:val="center"/>
              <w:rPr>
                <w:rFonts w:ascii="Arial" w:hAnsi="Arial" w:cs="Arial"/>
                <w:bCs/>
                <w:sz w:val="16"/>
                <w:szCs w:val="16"/>
              </w:rPr>
            </w:pPr>
          </w:p>
        </w:tc>
        <w:tc>
          <w:tcPr>
            <w:tcW w:w="286" w:type="pct"/>
            <w:tcBorders>
              <w:bottom w:val="single" w:sz="4" w:space="0" w:color="auto"/>
            </w:tcBorders>
            <w:shd w:val="clear" w:color="auto" w:fill="auto"/>
          </w:tcPr>
          <w:p w14:paraId="506F8A3D" w14:textId="77777777" w:rsidR="00364A62" w:rsidRPr="00405CA4" w:rsidRDefault="00364A62" w:rsidP="007609FC">
            <w:pPr>
              <w:jc w:val="center"/>
              <w:rPr>
                <w:rFonts w:ascii="Arial" w:hAnsi="Arial" w:cs="Arial"/>
                <w:bCs/>
                <w:sz w:val="16"/>
                <w:szCs w:val="16"/>
              </w:rPr>
            </w:pPr>
          </w:p>
        </w:tc>
        <w:tc>
          <w:tcPr>
            <w:tcW w:w="525" w:type="pct"/>
            <w:tcBorders>
              <w:bottom w:val="single" w:sz="4" w:space="0" w:color="auto"/>
            </w:tcBorders>
            <w:shd w:val="clear" w:color="auto" w:fill="auto"/>
          </w:tcPr>
          <w:p w14:paraId="62171CDA" w14:textId="77777777" w:rsidR="00364A62" w:rsidRPr="00405CA4" w:rsidRDefault="00364A62" w:rsidP="007609FC">
            <w:pPr>
              <w:jc w:val="center"/>
              <w:rPr>
                <w:rFonts w:ascii="Arial" w:hAnsi="Arial" w:cs="Arial"/>
                <w:bCs/>
                <w:color w:val="000000"/>
                <w:sz w:val="16"/>
                <w:szCs w:val="16"/>
              </w:rPr>
            </w:pPr>
          </w:p>
        </w:tc>
      </w:tr>
      <w:tr w:rsidR="00364A62" w:rsidRPr="00405CA4" w14:paraId="7C713C6D" w14:textId="77777777" w:rsidTr="007609FC">
        <w:tc>
          <w:tcPr>
            <w:tcW w:w="632" w:type="pct"/>
            <w:vMerge/>
            <w:shd w:val="clear" w:color="auto" w:fill="DEEAF6"/>
          </w:tcPr>
          <w:p w14:paraId="350F4D78" w14:textId="77777777" w:rsidR="00364A62" w:rsidRPr="00405CA4" w:rsidRDefault="00364A62" w:rsidP="007609FC">
            <w:pPr>
              <w:rPr>
                <w:rFonts w:ascii="Arial" w:hAnsi="Arial" w:cs="Arial"/>
                <w:bCs/>
                <w:color w:val="000000"/>
                <w:sz w:val="16"/>
                <w:szCs w:val="16"/>
              </w:rPr>
            </w:pPr>
          </w:p>
        </w:tc>
        <w:tc>
          <w:tcPr>
            <w:tcW w:w="859" w:type="pct"/>
            <w:tcBorders>
              <w:bottom w:val="single" w:sz="4" w:space="0" w:color="auto"/>
            </w:tcBorders>
            <w:shd w:val="clear" w:color="auto" w:fill="auto"/>
          </w:tcPr>
          <w:p w14:paraId="271BB316" w14:textId="77777777" w:rsidR="00364A62" w:rsidRPr="00405CA4" w:rsidRDefault="00364A62" w:rsidP="007609FC">
            <w:pPr>
              <w:tabs>
                <w:tab w:val="left" w:pos="247"/>
              </w:tabs>
              <w:ind w:left="247" w:hanging="247"/>
              <w:rPr>
                <w:rFonts w:ascii="Arial" w:hAnsi="Arial" w:cs="Arial"/>
                <w:bCs/>
                <w:sz w:val="16"/>
                <w:szCs w:val="16"/>
              </w:rPr>
            </w:pPr>
            <w:r w:rsidRPr="00652DB0">
              <w:rPr>
                <w:rFonts w:ascii="Arial" w:hAnsi="Arial" w:cs="Arial"/>
                <w:color w:val="000000"/>
                <w:sz w:val="16"/>
                <w:szCs w:val="16"/>
              </w:rPr>
              <w:t>3.</w:t>
            </w:r>
            <w:r w:rsidRPr="00652DB0">
              <w:rPr>
                <w:rFonts w:ascii="Arial" w:hAnsi="Arial" w:cs="Arial"/>
                <w:color w:val="000000"/>
                <w:sz w:val="16"/>
                <w:szCs w:val="16"/>
              </w:rPr>
              <w:tab/>
              <w:t>Workshop on identification of harmful jellyfish from Class Scyphozoa</w:t>
            </w:r>
          </w:p>
        </w:tc>
        <w:tc>
          <w:tcPr>
            <w:tcW w:w="930" w:type="pct"/>
            <w:tcBorders>
              <w:bottom w:val="single" w:sz="4" w:space="0" w:color="auto"/>
            </w:tcBorders>
            <w:shd w:val="clear" w:color="auto" w:fill="auto"/>
          </w:tcPr>
          <w:p w14:paraId="6CB21933" w14:textId="77777777" w:rsidR="00364A62" w:rsidRPr="00652DB0" w:rsidRDefault="00364A62" w:rsidP="007609FC">
            <w:pPr>
              <w:rPr>
                <w:rFonts w:ascii="Arial" w:hAnsi="Arial" w:cs="Arial"/>
                <w:color w:val="000000"/>
                <w:sz w:val="16"/>
                <w:szCs w:val="16"/>
                <w:shd w:val="clear" w:color="auto" w:fill="FFFFFF"/>
              </w:rPr>
            </w:pPr>
            <w:r w:rsidRPr="00652DB0">
              <w:rPr>
                <w:rFonts w:ascii="Arial" w:hAnsi="Arial" w:cs="Arial"/>
                <w:color w:val="000000"/>
                <w:sz w:val="16"/>
                <w:szCs w:val="16"/>
                <w:shd w:val="clear" w:color="auto" w:fill="FFFFFF"/>
              </w:rPr>
              <w:t>To provide identification techniques on harmful jellyfish with a focus on class Scyohozoa species</w:t>
            </w:r>
          </w:p>
        </w:tc>
        <w:tc>
          <w:tcPr>
            <w:tcW w:w="812" w:type="pct"/>
            <w:tcBorders>
              <w:bottom w:val="single" w:sz="4" w:space="0" w:color="auto"/>
            </w:tcBorders>
            <w:shd w:val="clear" w:color="auto" w:fill="auto"/>
          </w:tcPr>
          <w:p w14:paraId="077D9AF0" w14:textId="77777777" w:rsidR="00364A62" w:rsidRPr="00405CA4" w:rsidRDefault="00364A62" w:rsidP="007609FC">
            <w:pPr>
              <w:tabs>
                <w:tab w:val="left" w:pos="567"/>
              </w:tabs>
              <w:snapToGrid w:val="0"/>
              <w:rPr>
                <w:rFonts w:ascii="Arial" w:hAnsi="Arial" w:cs="Arial"/>
                <w:iCs/>
                <w:snapToGrid w:val="0"/>
                <w:sz w:val="16"/>
                <w:szCs w:val="16"/>
                <w:shd w:val="pct10" w:color="auto" w:fill="FFFFFF"/>
              </w:rPr>
            </w:pPr>
            <w:r w:rsidRPr="00652DB0">
              <w:rPr>
                <w:rFonts w:ascii="Arial" w:hAnsi="Arial" w:cs="Arial"/>
                <w:color w:val="000000"/>
                <w:sz w:val="16"/>
                <w:szCs w:val="16"/>
              </w:rPr>
              <w:t xml:space="preserve">Standardize </w:t>
            </w:r>
            <w:r w:rsidRPr="00652DB0">
              <w:rPr>
                <w:rFonts w:ascii="Arial" w:hAnsi="Arial" w:cs="Arial"/>
                <w:color w:val="000000"/>
                <w:sz w:val="16"/>
                <w:szCs w:val="16"/>
                <w:shd w:val="clear" w:color="auto" w:fill="FFFFFF"/>
              </w:rPr>
              <w:t>the quantitative (&amp; qualitative) information collected by members and compiled as one dataset for the region</w:t>
            </w:r>
          </w:p>
        </w:tc>
        <w:tc>
          <w:tcPr>
            <w:tcW w:w="620" w:type="pct"/>
            <w:tcBorders>
              <w:bottom w:val="single" w:sz="4" w:space="0" w:color="auto"/>
            </w:tcBorders>
            <w:shd w:val="clear" w:color="auto" w:fill="auto"/>
          </w:tcPr>
          <w:p w14:paraId="78ADA1C1" w14:textId="77777777" w:rsidR="00364A62" w:rsidRPr="00652DB0" w:rsidRDefault="00364A62" w:rsidP="007609FC">
            <w:pPr>
              <w:jc w:val="center"/>
              <w:rPr>
                <w:rFonts w:ascii="Arial" w:eastAsia="MS Mincho" w:hAnsi="Arial" w:cs="Arial"/>
                <w:bCs/>
                <w:color w:val="000000"/>
                <w:sz w:val="16"/>
                <w:szCs w:val="16"/>
                <w:lang w:eastAsia="ja-JP"/>
              </w:rPr>
            </w:pPr>
            <w:r w:rsidRPr="00652DB0">
              <w:rPr>
                <w:rFonts w:ascii="Arial" w:eastAsia="MS Mincho" w:hAnsi="Arial" w:cs="Arial"/>
                <w:bCs/>
                <w:color w:val="000000"/>
                <w:sz w:val="16"/>
                <w:szCs w:val="16"/>
                <w:lang w:eastAsia="ja-JP"/>
              </w:rPr>
              <w:t>December 2020,</w:t>
            </w:r>
          </w:p>
          <w:p w14:paraId="38236EA3" w14:textId="77777777" w:rsidR="00364A62" w:rsidRPr="00652DB0" w:rsidRDefault="00364A62" w:rsidP="007609FC">
            <w:pPr>
              <w:jc w:val="center"/>
              <w:rPr>
                <w:rFonts w:ascii="Arial" w:eastAsia="MS Mincho" w:hAnsi="Arial" w:cs="Arial"/>
                <w:bCs/>
                <w:color w:val="000000"/>
                <w:sz w:val="16"/>
                <w:szCs w:val="16"/>
                <w:lang w:eastAsia="ja-JP"/>
              </w:rPr>
            </w:pPr>
            <w:r w:rsidRPr="00652DB0">
              <w:rPr>
                <w:rFonts w:ascii="Arial" w:eastAsia="MS Mincho" w:hAnsi="Arial" w:cs="Arial"/>
                <w:bCs/>
                <w:color w:val="000000"/>
                <w:sz w:val="16"/>
                <w:szCs w:val="16"/>
                <w:lang w:eastAsia="ja-JP"/>
              </w:rPr>
              <w:t>Penang, Malaysia</w:t>
            </w:r>
          </w:p>
        </w:tc>
        <w:tc>
          <w:tcPr>
            <w:tcW w:w="335" w:type="pct"/>
            <w:tcBorders>
              <w:bottom w:val="single" w:sz="4" w:space="0" w:color="auto"/>
            </w:tcBorders>
            <w:shd w:val="clear" w:color="auto" w:fill="auto"/>
          </w:tcPr>
          <w:p w14:paraId="42583111" w14:textId="77777777" w:rsidR="00364A62" w:rsidRPr="00405CA4" w:rsidRDefault="00364A62" w:rsidP="007609FC">
            <w:pPr>
              <w:jc w:val="center"/>
              <w:rPr>
                <w:rFonts w:ascii="Arial" w:hAnsi="Arial" w:cs="Arial"/>
                <w:bCs/>
                <w:sz w:val="16"/>
                <w:szCs w:val="16"/>
              </w:rPr>
            </w:pPr>
          </w:p>
        </w:tc>
        <w:tc>
          <w:tcPr>
            <w:tcW w:w="286" w:type="pct"/>
            <w:tcBorders>
              <w:bottom w:val="single" w:sz="4" w:space="0" w:color="auto"/>
            </w:tcBorders>
            <w:shd w:val="clear" w:color="auto" w:fill="auto"/>
          </w:tcPr>
          <w:p w14:paraId="4C5F2873" w14:textId="77777777" w:rsidR="00364A62" w:rsidRPr="00405CA4" w:rsidRDefault="00364A62" w:rsidP="007609FC">
            <w:pPr>
              <w:jc w:val="center"/>
              <w:rPr>
                <w:rFonts w:ascii="Arial" w:hAnsi="Arial" w:cs="Arial"/>
                <w:bCs/>
                <w:sz w:val="16"/>
                <w:szCs w:val="16"/>
              </w:rPr>
            </w:pPr>
            <w:r w:rsidRPr="00405CA4">
              <w:rPr>
                <w:rFonts w:ascii="Arial" w:hAnsi="Arial" w:cs="Arial"/>
                <w:bCs/>
                <w:sz w:val="16"/>
                <w:szCs w:val="16"/>
              </w:rPr>
              <w:t>10K</w:t>
            </w:r>
          </w:p>
        </w:tc>
        <w:tc>
          <w:tcPr>
            <w:tcW w:w="525" w:type="pct"/>
            <w:tcBorders>
              <w:bottom w:val="single" w:sz="4" w:space="0" w:color="auto"/>
            </w:tcBorders>
            <w:shd w:val="clear" w:color="auto" w:fill="auto"/>
          </w:tcPr>
          <w:p w14:paraId="799FA45B" w14:textId="77777777" w:rsidR="00364A62" w:rsidRPr="00405CA4" w:rsidRDefault="00364A62" w:rsidP="007609FC">
            <w:pPr>
              <w:jc w:val="center"/>
              <w:rPr>
                <w:rFonts w:ascii="Arial" w:hAnsi="Arial" w:cs="Arial"/>
                <w:bCs/>
                <w:color w:val="000000"/>
                <w:sz w:val="16"/>
                <w:szCs w:val="16"/>
              </w:rPr>
            </w:pPr>
            <w:r w:rsidRPr="00405CA4">
              <w:rPr>
                <w:rFonts w:ascii="Arial" w:hAnsi="Arial" w:cs="Arial"/>
                <w:bCs/>
                <w:color w:val="000000"/>
                <w:sz w:val="16"/>
                <w:szCs w:val="16"/>
              </w:rPr>
              <w:t>5K</w:t>
            </w:r>
          </w:p>
        </w:tc>
      </w:tr>
      <w:tr w:rsidR="00364A62" w:rsidRPr="00405CA4" w14:paraId="3C83718A" w14:textId="77777777" w:rsidTr="007609FC">
        <w:tc>
          <w:tcPr>
            <w:tcW w:w="632" w:type="pct"/>
            <w:vMerge/>
            <w:tcBorders>
              <w:bottom w:val="single" w:sz="4" w:space="0" w:color="auto"/>
            </w:tcBorders>
            <w:shd w:val="clear" w:color="auto" w:fill="DEEAF6"/>
          </w:tcPr>
          <w:p w14:paraId="1F282E17" w14:textId="77777777" w:rsidR="00364A62" w:rsidRPr="00405CA4" w:rsidRDefault="00364A62" w:rsidP="007609FC">
            <w:pPr>
              <w:rPr>
                <w:rFonts w:ascii="Arial" w:hAnsi="Arial" w:cs="Arial"/>
                <w:bCs/>
                <w:color w:val="000000"/>
                <w:sz w:val="16"/>
                <w:szCs w:val="16"/>
              </w:rPr>
            </w:pPr>
          </w:p>
        </w:tc>
        <w:tc>
          <w:tcPr>
            <w:tcW w:w="859" w:type="pct"/>
            <w:tcBorders>
              <w:bottom w:val="single" w:sz="4" w:space="0" w:color="auto"/>
            </w:tcBorders>
            <w:shd w:val="clear" w:color="auto" w:fill="auto"/>
          </w:tcPr>
          <w:p w14:paraId="637CF202" w14:textId="77777777" w:rsidR="00364A62" w:rsidRPr="00405CA4" w:rsidRDefault="00364A62" w:rsidP="007609FC">
            <w:pPr>
              <w:tabs>
                <w:tab w:val="left" w:pos="247"/>
              </w:tabs>
              <w:ind w:left="247" w:hanging="247"/>
              <w:rPr>
                <w:rFonts w:ascii="Arial" w:hAnsi="Arial" w:cs="Arial"/>
                <w:bCs/>
                <w:sz w:val="16"/>
                <w:szCs w:val="16"/>
              </w:rPr>
            </w:pPr>
            <w:r w:rsidRPr="00652DB0">
              <w:rPr>
                <w:rFonts w:ascii="Arial" w:hAnsi="Arial" w:cs="Arial"/>
                <w:color w:val="000000"/>
                <w:sz w:val="16"/>
                <w:szCs w:val="16"/>
              </w:rPr>
              <w:t>4.</w:t>
            </w:r>
            <w:r w:rsidRPr="00652DB0">
              <w:rPr>
                <w:rFonts w:ascii="Arial" w:hAnsi="Arial" w:cs="Arial"/>
                <w:color w:val="000000"/>
                <w:sz w:val="16"/>
                <w:szCs w:val="16"/>
              </w:rPr>
              <w:tab/>
              <w:t>WESTPAC Field Guide of Harmful Jellyfish</w:t>
            </w:r>
          </w:p>
        </w:tc>
        <w:tc>
          <w:tcPr>
            <w:tcW w:w="930" w:type="pct"/>
            <w:tcBorders>
              <w:bottom w:val="single" w:sz="4" w:space="0" w:color="auto"/>
            </w:tcBorders>
            <w:shd w:val="clear" w:color="auto" w:fill="auto"/>
          </w:tcPr>
          <w:p w14:paraId="4B5D25C5" w14:textId="77777777" w:rsidR="00364A62" w:rsidRPr="00652DB0" w:rsidRDefault="00364A62" w:rsidP="007609FC">
            <w:pPr>
              <w:rPr>
                <w:rFonts w:ascii="Arial" w:hAnsi="Arial" w:cs="Arial"/>
                <w:color w:val="000000"/>
                <w:sz w:val="16"/>
                <w:szCs w:val="16"/>
              </w:rPr>
            </w:pPr>
            <w:r w:rsidRPr="00652DB0">
              <w:rPr>
                <w:rFonts w:ascii="Arial" w:hAnsi="Arial" w:cs="Arial"/>
                <w:color w:val="000000"/>
                <w:sz w:val="16"/>
                <w:szCs w:val="16"/>
              </w:rPr>
              <w:t>To publish the first WESTPAC Field Guide of Harmful Jellyfish in Western Pacific region</w:t>
            </w:r>
          </w:p>
          <w:p w14:paraId="4F7ED7BF" w14:textId="77777777" w:rsidR="00364A62" w:rsidRPr="00652DB0" w:rsidRDefault="00364A62" w:rsidP="007609FC">
            <w:pPr>
              <w:rPr>
                <w:rFonts w:ascii="Arial" w:hAnsi="Arial" w:cs="Arial"/>
                <w:color w:val="000000"/>
                <w:sz w:val="16"/>
                <w:szCs w:val="16"/>
              </w:rPr>
            </w:pPr>
          </w:p>
        </w:tc>
        <w:tc>
          <w:tcPr>
            <w:tcW w:w="812" w:type="pct"/>
            <w:tcBorders>
              <w:bottom w:val="single" w:sz="4" w:space="0" w:color="auto"/>
            </w:tcBorders>
            <w:shd w:val="clear" w:color="auto" w:fill="auto"/>
          </w:tcPr>
          <w:p w14:paraId="5027AAC7" w14:textId="77777777" w:rsidR="00364A62" w:rsidRPr="00405CA4" w:rsidRDefault="00364A62" w:rsidP="007609FC">
            <w:pPr>
              <w:tabs>
                <w:tab w:val="left" w:pos="567"/>
              </w:tabs>
              <w:snapToGrid w:val="0"/>
              <w:rPr>
                <w:rFonts w:ascii="Arial" w:hAnsi="Arial" w:cs="Arial"/>
                <w:iCs/>
                <w:snapToGrid w:val="0"/>
                <w:sz w:val="16"/>
                <w:szCs w:val="16"/>
                <w:shd w:val="pct10" w:color="auto" w:fill="FFFFFF"/>
              </w:rPr>
            </w:pPr>
            <w:r w:rsidRPr="00652DB0">
              <w:rPr>
                <w:rFonts w:ascii="Arial" w:hAnsi="Arial" w:cs="Arial"/>
                <w:color w:val="000000"/>
                <w:sz w:val="16"/>
                <w:szCs w:val="16"/>
              </w:rPr>
              <w:t>WESTPAC Field Guide of Harmful Jellyfish in Western Pacific region</w:t>
            </w:r>
          </w:p>
        </w:tc>
        <w:tc>
          <w:tcPr>
            <w:tcW w:w="620" w:type="pct"/>
            <w:tcBorders>
              <w:bottom w:val="single" w:sz="4" w:space="0" w:color="auto"/>
            </w:tcBorders>
            <w:shd w:val="clear" w:color="auto" w:fill="auto"/>
          </w:tcPr>
          <w:p w14:paraId="1CCF7FD1" w14:textId="77777777" w:rsidR="00364A62" w:rsidRPr="00652DB0" w:rsidRDefault="00364A62" w:rsidP="007609FC">
            <w:pPr>
              <w:jc w:val="center"/>
              <w:rPr>
                <w:rFonts w:ascii="Arial" w:eastAsia="MS Mincho" w:hAnsi="Arial" w:cs="Arial"/>
                <w:bCs/>
                <w:color w:val="000000"/>
                <w:sz w:val="16"/>
                <w:szCs w:val="16"/>
                <w:lang w:eastAsia="ja-JP"/>
              </w:rPr>
            </w:pPr>
            <w:r w:rsidRPr="00652DB0">
              <w:rPr>
                <w:rFonts w:ascii="Arial" w:eastAsia="MS Mincho" w:hAnsi="Arial" w:cs="Arial"/>
                <w:bCs/>
                <w:color w:val="000000"/>
                <w:sz w:val="16"/>
                <w:szCs w:val="16"/>
                <w:lang w:eastAsia="ja-JP"/>
              </w:rPr>
              <w:t>April 2021</w:t>
            </w:r>
          </w:p>
        </w:tc>
        <w:tc>
          <w:tcPr>
            <w:tcW w:w="335" w:type="pct"/>
            <w:tcBorders>
              <w:bottom w:val="single" w:sz="4" w:space="0" w:color="auto"/>
            </w:tcBorders>
            <w:shd w:val="clear" w:color="auto" w:fill="auto"/>
          </w:tcPr>
          <w:p w14:paraId="5F674180" w14:textId="77777777" w:rsidR="00364A62" w:rsidRPr="00405CA4" w:rsidRDefault="00364A62" w:rsidP="007609FC">
            <w:pPr>
              <w:jc w:val="center"/>
              <w:rPr>
                <w:rFonts w:ascii="Arial" w:hAnsi="Arial" w:cs="Arial"/>
                <w:bCs/>
                <w:sz w:val="16"/>
                <w:szCs w:val="16"/>
              </w:rPr>
            </w:pPr>
          </w:p>
        </w:tc>
        <w:tc>
          <w:tcPr>
            <w:tcW w:w="286" w:type="pct"/>
            <w:tcBorders>
              <w:bottom w:val="single" w:sz="4" w:space="0" w:color="auto"/>
            </w:tcBorders>
            <w:shd w:val="clear" w:color="auto" w:fill="auto"/>
          </w:tcPr>
          <w:p w14:paraId="1748BDC5" w14:textId="77777777" w:rsidR="00364A62" w:rsidRPr="00405CA4" w:rsidRDefault="00364A62" w:rsidP="007609FC">
            <w:pPr>
              <w:jc w:val="center"/>
              <w:rPr>
                <w:rFonts w:ascii="Arial" w:hAnsi="Arial" w:cs="Arial"/>
                <w:bCs/>
                <w:sz w:val="16"/>
                <w:szCs w:val="16"/>
              </w:rPr>
            </w:pPr>
            <w:r w:rsidRPr="00405CA4">
              <w:rPr>
                <w:rFonts w:ascii="Arial" w:hAnsi="Arial" w:cs="Arial"/>
                <w:bCs/>
                <w:sz w:val="16"/>
                <w:szCs w:val="16"/>
              </w:rPr>
              <w:t>5K</w:t>
            </w:r>
          </w:p>
        </w:tc>
        <w:tc>
          <w:tcPr>
            <w:tcW w:w="525" w:type="pct"/>
            <w:tcBorders>
              <w:bottom w:val="single" w:sz="4" w:space="0" w:color="auto"/>
            </w:tcBorders>
            <w:shd w:val="clear" w:color="auto" w:fill="auto"/>
          </w:tcPr>
          <w:p w14:paraId="5CA4E21E" w14:textId="77777777" w:rsidR="00364A62" w:rsidRPr="00405CA4" w:rsidRDefault="00364A62" w:rsidP="007609FC">
            <w:pPr>
              <w:jc w:val="center"/>
              <w:rPr>
                <w:rFonts w:ascii="Arial" w:hAnsi="Arial" w:cs="Arial"/>
                <w:bCs/>
                <w:color w:val="000000"/>
                <w:sz w:val="16"/>
                <w:szCs w:val="16"/>
              </w:rPr>
            </w:pPr>
          </w:p>
        </w:tc>
      </w:tr>
      <w:tr w:rsidR="00364A62" w:rsidRPr="00405CA4" w14:paraId="4C5B8E04" w14:textId="77777777" w:rsidTr="007609FC">
        <w:tc>
          <w:tcPr>
            <w:tcW w:w="5000" w:type="pct"/>
            <w:gridSpan w:val="8"/>
            <w:tcBorders>
              <w:top w:val="single" w:sz="4" w:space="0" w:color="auto"/>
            </w:tcBorders>
            <w:shd w:val="clear" w:color="auto" w:fill="A8D08D"/>
            <w:vAlign w:val="center"/>
          </w:tcPr>
          <w:p w14:paraId="19A79067" w14:textId="77777777" w:rsidR="00364A62" w:rsidRPr="00405CA4" w:rsidRDefault="00364A62" w:rsidP="007609FC">
            <w:pPr>
              <w:jc w:val="center"/>
              <w:rPr>
                <w:rFonts w:ascii="Arial" w:hAnsi="Arial" w:cs="Arial"/>
                <w:b/>
                <w:bCs/>
                <w:sz w:val="16"/>
                <w:szCs w:val="16"/>
              </w:rPr>
            </w:pPr>
            <w:r w:rsidRPr="00405CA4">
              <w:rPr>
                <w:rFonts w:ascii="Arial" w:hAnsi="Arial" w:cs="Arial"/>
                <w:b/>
                <w:bCs/>
                <w:sz w:val="16"/>
                <w:szCs w:val="16"/>
              </w:rPr>
              <w:t>ENHANCED KNOWLEDGE OF EMERGING OCEAN SCIENCE ISSUES</w:t>
            </w:r>
          </w:p>
        </w:tc>
      </w:tr>
      <w:tr w:rsidR="00364A62" w:rsidRPr="00405CA4" w14:paraId="203F59C7" w14:textId="77777777" w:rsidTr="007609FC">
        <w:tc>
          <w:tcPr>
            <w:tcW w:w="632" w:type="pct"/>
            <w:vMerge w:val="restart"/>
            <w:tcBorders>
              <w:top w:val="nil"/>
            </w:tcBorders>
            <w:shd w:val="clear" w:color="auto" w:fill="FBE4D5"/>
          </w:tcPr>
          <w:p w14:paraId="6F641E0B" w14:textId="77777777" w:rsidR="00364A62" w:rsidRPr="00405CA4" w:rsidRDefault="00364A62" w:rsidP="007609FC">
            <w:pPr>
              <w:rPr>
                <w:rFonts w:ascii="Arial" w:hAnsi="Arial" w:cs="Arial"/>
                <w:bCs/>
                <w:color w:val="000000"/>
                <w:sz w:val="16"/>
                <w:szCs w:val="16"/>
              </w:rPr>
            </w:pPr>
            <w:r w:rsidRPr="00405CA4">
              <w:rPr>
                <w:rFonts w:ascii="Arial" w:hAnsi="Arial" w:cs="Arial"/>
                <w:bCs/>
                <w:color w:val="000000"/>
                <w:sz w:val="16"/>
                <w:szCs w:val="16"/>
              </w:rPr>
              <w:t xml:space="preserve">WG005: </w:t>
            </w:r>
          </w:p>
          <w:p w14:paraId="6EE19018" w14:textId="77777777" w:rsidR="00364A62" w:rsidRPr="00405CA4" w:rsidRDefault="00364A62" w:rsidP="007609FC">
            <w:pPr>
              <w:rPr>
                <w:rFonts w:ascii="Arial" w:hAnsi="Arial" w:cs="Arial"/>
                <w:bCs/>
                <w:color w:val="000000"/>
                <w:sz w:val="16"/>
                <w:szCs w:val="16"/>
              </w:rPr>
            </w:pPr>
            <w:r w:rsidRPr="00405CA4">
              <w:rPr>
                <w:rFonts w:ascii="Arial" w:hAnsi="Arial" w:cs="Arial"/>
                <w:bCs/>
                <w:color w:val="000000"/>
                <w:sz w:val="16"/>
                <w:szCs w:val="16"/>
              </w:rPr>
              <w:t>Ocean Oxygen Network (O</w:t>
            </w:r>
            <w:r w:rsidRPr="00405CA4">
              <w:rPr>
                <w:rFonts w:ascii="Arial" w:hAnsi="Arial" w:cs="Arial"/>
                <w:bCs/>
                <w:color w:val="000000"/>
                <w:sz w:val="16"/>
                <w:szCs w:val="16"/>
                <w:vertAlign w:val="subscript"/>
              </w:rPr>
              <w:t>2</w:t>
            </w:r>
            <w:r w:rsidRPr="00405CA4">
              <w:rPr>
                <w:rFonts w:ascii="Arial" w:hAnsi="Arial" w:cs="Arial"/>
                <w:bCs/>
                <w:color w:val="000000"/>
                <w:sz w:val="16"/>
                <w:szCs w:val="16"/>
              </w:rPr>
              <w:t>NE)</w:t>
            </w:r>
          </w:p>
        </w:tc>
        <w:tc>
          <w:tcPr>
            <w:tcW w:w="859" w:type="pct"/>
            <w:shd w:val="clear" w:color="auto" w:fill="auto"/>
          </w:tcPr>
          <w:p w14:paraId="5E61CB8C" w14:textId="77777777" w:rsidR="00364A62" w:rsidRPr="00405CA4" w:rsidRDefault="00364A62" w:rsidP="007609FC">
            <w:pPr>
              <w:tabs>
                <w:tab w:val="left" w:pos="247"/>
              </w:tabs>
              <w:ind w:left="247" w:hanging="247"/>
              <w:rPr>
                <w:rFonts w:ascii="Arial" w:hAnsi="Arial" w:cs="Arial"/>
                <w:bCs/>
                <w:sz w:val="16"/>
                <w:szCs w:val="16"/>
              </w:rPr>
            </w:pPr>
            <w:r w:rsidRPr="00405CA4">
              <w:rPr>
                <w:rFonts w:ascii="Arial" w:hAnsi="Arial" w:cs="Arial"/>
                <w:bCs/>
                <w:sz w:val="16"/>
                <w:szCs w:val="16"/>
              </w:rPr>
              <w:t>1.</w:t>
            </w:r>
            <w:r w:rsidRPr="00405CA4">
              <w:rPr>
                <w:rFonts w:ascii="Arial" w:hAnsi="Arial" w:cs="Arial"/>
                <w:bCs/>
                <w:sz w:val="16"/>
                <w:szCs w:val="16"/>
              </w:rPr>
              <w:tab/>
              <w:t xml:space="preserve">Inception </w:t>
            </w:r>
            <w:r w:rsidRPr="00652DB0">
              <w:rPr>
                <w:rFonts w:ascii="Arial" w:hAnsi="Arial" w:cs="Arial"/>
                <w:color w:val="000000"/>
                <w:sz w:val="16"/>
                <w:szCs w:val="16"/>
              </w:rPr>
              <w:t>Workshop</w:t>
            </w:r>
          </w:p>
        </w:tc>
        <w:tc>
          <w:tcPr>
            <w:tcW w:w="930" w:type="pct"/>
            <w:shd w:val="clear" w:color="auto" w:fill="auto"/>
          </w:tcPr>
          <w:p w14:paraId="68CAAA2D" w14:textId="77777777" w:rsidR="00364A62" w:rsidRPr="00405CA4" w:rsidRDefault="00364A62" w:rsidP="00364A62">
            <w:pPr>
              <w:pStyle w:val="ListParagraph"/>
              <w:numPr>
                <w:ilvl w:val="0"/>
                <w:numId w:val="6"/>
              </w:numPr>
              <w:tabs>
                <w:tab w:val="left" w:pos="252"/>
              </w:tabs>
              <w:ind w:left="252" w:hanging="252"/>
              <w:contextualSpacing w:val="0"/>
              <w:rPr>
                <w:rFonts w:ascii="Arial" w:hAnsi="Arial" w:cs="Arial"/>
                <w:bCs/>
                <w:sz w:val="16"/>
                <w:szCs w:val="16"/>
              </w:rPr>
            </w:pPr>
            <w:r w:rsidRPr="00405CA4">
              <w:rPr>
                <w:rFonts w:ascii="Arial" w:hAnsi="Arial" w:cs="Arial"/>
                <w:bCs/>
                <w:sz w:val="16"/>
                <w:szCs w:val="16"/>
              </w:rPr>
              <w:t xml:space="preserve">Obtain updated reports on deoxygenation sites </w:t>
            </w:r>
          </w:p>
          <w:p w14:paraId="41EF64E7" w14:textId="77777777" w:rsidR="00364A62" w:rsidRPr="00405CA4" w:rsidRDefault="00364A62" w:rsidP="00364A62">
            <w:pPr>
              <w:pStyle w:val="ListParagraph"/>
              <w:numPr>
                <w:ilvl w:val="0"/>
                <w:numId w:val="6"/>
              </w:numPr>
              <w:tabs>
                <w:tab w:val="left" w:pos="252"/>
              </w:tabs>
              <w:ind w:left="252" w:hanging="252"/>
              <w:contextualSpacing w:val="0"/>
              <w:rPr>
                <w:rFonts w:ascii="Arial" w:hAnsi="Arial" w:cs="Arial"/>
                <w:bCs/>
                <w:sz w:val="16"/>
                <w:szCs w:val="16"/>
              </w:rPr>
            </w:pPr>
            <w:r w:rsidRPr="00405CA4">
              <w:rPr>
                <w:rFonts w:ascii="Arial" w:hAnsi="Arial" w:cs="Arial"/>
                <w:bCs/>
                <w:sz w:val="16"/>
                <w:szCs w:val="16"/>
              </w:rPr>
              <w:t xml:space="preserve">Outline a technical brief about the threat of deoxygenation to marine ecosystems </w:t>
            </w:r>
          </w:p>
          <w:p w14:paraId="17FEC29E" w14:textId="77777777" w:rsidR="00364A62" w:rsidRPr="00405CA4" w:rsidRDefault="00364A62" w:rsidP="00364A62">
            <w:pPr>
              <w:pStyle w:val="ListParagraph"/>
              <w:numPr>
                <w:ilvl w:val="0"/>
                <w:numId w:val="6"/>
              </w:numPr>
              <w:tabs>
                <w:tab w:val="left" w:pos="252"/>
              </w:tabs>
              <w:ind w:left="252" w:hanging="252"/>
              <w:contextualSpacing w:val="0"/>
              <w:rPr>
                <w:rFonts w:ascii="Arial" w:hAnsi="Arial" w:cs="Arial"/>
                <w:bCs/>
                <w:sz w:val="16"/>
                <w:szCs w:val="16"/>
              </w:rPr>
            </w:pPr>
            <w:r w:rsidRPr="00405CA4">
              <w:rPr>
                <w:rFonts w:ascii="Arial" w:hAnsi="Arial" w:cs="Arial"/>
                <w:bCs/>
                <w:sz w:val="16"/>
                <w:szCs w:val="16"/>
              </w:rPr>
              <w:lastRenderedPageBreak/>
              <w:t>Outline and identify contributors to a scientific paper towards deoxygenation</w:t>
            </w:r>
          </w:p>
          <w:p w14:paraId="237CF2EE" w14:textId="77777777" w:rsidR="00364A62" w:rsidRPr="00405CA4" w:rsidRDefault="00364A62" w:rsidP="00364A62">
            <w:pPr>
              <w:pStyle w:val="ListParagraph"/>
              <w:numPr>
                <w:ilvl w:val="0"/>
                <w:numId w:val="6"/>
              </w:numPr>
              <w:tabs>
                <w:tab w:val="left" w:pos="252"/>
              </w:tabs>
              <w:ind w:left="252" w:hanging="252"/>
              <w:contextualSpacing w:val="0"/>
              <w:rPr>
                <w:rFonts w:ascii="Arial" w:hAnsi="Arial" w:cs="Arial"/>
                <w:bCs/>
                <w:sz w:val="16"/>
                <w:szCs w:val="16"/>
              </w:rPr>
            </w:pPr>
            <w:r w:rsidRPr="00405CA4">
              <w:rPr>
                <w:rFonts w:ascii="Arial" w:hAnsi="Arial" w:cs="Arial"/>
                <w:bCs/>
                <w:sz w:val="16"/>
                <w:szCs w:val="16"/>
              </w:rPr>
              <w:t xml:space="preserve">Identify capacity building needs on deoxygenation </w:t>
            </w:r>
          </w:p>
        </w:tc>
        <w:tc>
          <w:tcPr>
            <w:tcW w:w="812" w:type="pct"/>
            <w:shd w:val="clear" w:color="auto" w:fill="auto"/>
          </w:tcPr>
          <w:p w14:paraId="0B804B89" w14:textId="77777777" w:rsidR="00364A62" w:rsidRPr="00405CA4" w:rsidRDefault="00364A62" w:rsidP="007609FC">
            <w:pPr>
              <w:tabs>
                <w:tab w:val="left" w:pos="313"/>
              </w:tabs>
              <w:snapToGrid w:val="0"/>
              <w:rPr>
                <w:rFonts w:ascii="Arial" w:hAnsi="Arial" w:cs="Arial"/>
                <w:bCs/>
                <w:sz w:val="16"/>
                <w:szCs w:val="16"/>
              </w:rPr>
            </w:pPr>
          </w:p>
        </w:tc>
        <w:tc>
          <w:tcPr>
            <w:tcW w:w="620" w:type="pct"/>
            <w:shd w:val="clear" w:color="auto" w:fill="auto"/>
          </w:tcPr>
          <w:p w14:paraId="53DE8DA7" w14:textId="77777777" w:rsidR="00364A62" w:rsidRPr="00652DB0" w:rsidRDefault="00364A62" w:rsidP="007609FC">
            <w:pPr>
              <w:jc w:val="center"/>
              <w:rPr>
                <w:rFonts w:ascii="Arial" w:eastAsia="MS Mincho" w:hAnsi="Arial" w:cs="Arial"/>
                <w:bCs/>
                <w:color w:val="000000"/>
                <w:sz w:val="16"/>
                <w:szCs w:val="16"/>
                <w:lang w:eastAsia="ja-JP"/>
              </w:rPr>
            </w:pPr>
            <w:r w:rsidRPr="00652DB0">
              <w:rPr>
                <w:rFonts w:ascii="Arial" w:eastAsia="MS Mincho" w:hAnsi="Arial" w:cs="Arial"/>
                <w:bCs/>
                <w:color w:val="000000"/>
                <w:sz w:val="16"/>
                <w:szCs w:val="16"/>
                <w:lang w:eastAsia="ja-JP"/>
              </w:rPr>
              <w:t>Manila, Philippines 4Q, 2019</w:t>
            </w:r>
          </w:p>
        </w:tc>
        <w:tc>
          <w:tcPr>
            <w:tcW w:w="335" w:type="pct"/>
            <w:shd w:val="clear" w:color="auto" w:fill="auto"/>
          </w:tcPr>
          <w:p w14:paraId="1BED1311" w14:textId="77777777" w:rsidR="00364A62" w:rsidRPr="00405CA4" w:rsidRDefault="00364A62" w:rsidP="007609FC">
            <w:pPr>
              <w:jc w:val="center"/>
              <w:rPr>
                <w:rFonts w:ascii="Arial" w:hAnsi="Arial" w:cs="Arial"/>
                <w:bCs/>
                <w:sz w:val="16"/>
                <w:szCs w:val="16"/>
              </w:rPr>
            </w:pPr>
            <w:r w:rsidRPr="00405CA4">
              <w:rPr>
                <w:rFonts w:ascii="Arial" w:hAnsi="Arial" w:cs="Arial"/>
                <w:bCs/>
                <w:sz w:val="16"/>
                <w:szCs w:val="16"/>
              </w:rPr>
              <w:t>6K</w:t>
            </w:r>
          </w:p>
        </w:tc>
        <w:tc>
          <w:tcPr>
            <w:tcW w:w="286" w:type="pct"/>
            <w:shd w:val="clear" w:color="auto" w:fill="auto"/>
          </w:tcPr>
          <w:p w14:paraId="71012D05" w14:textId="77777777" w:rsidR="00364A62" w:rsidRPr="00405CA4" w:rsidRDefault="00364A62" w:rsidP="007609FC">
            <w:pPr>
              <w:jc w:val="center"/>
              <w:rPr>
                <w:rFonts w:ascii="Arial" w:hAnsi="Arial" w:cs="Arial"/>
                <w:bCs/>
                <w:sz w:val="16"/>
                <w:szCs w:val="16"/>
              </w:rPr>
            </w:pPr>
          </w:p>
        </w:tc>
        <w:tc>
          <w:tcPr>
            <w:tcW w:w="525" w:type="pct"/>
            <w:shd w:val="clear" w:color="auto" w:fill="auto"/>
          </w:tcPr>
          <w:p w14:paraId="5528FB59" w14:textId="77777777" w:rsidR="00364A62" w:rsidRPr="00405CA4" w:rsidRDefault="00364A62" w:rsidP="007609FC">
            <w:pPr>
              <w:jc w:val="center"/>
              <w:rPr>
                <w:rFonts w:ascii="Arial" w:hAnsi="Arial" w:cs="Arial"/>
                <w:bCs/>
                <w:color w:val="000000"/>
                <w:sz w:val="16"/>
                <w:szCs w:val="16"/>
              </w:rPr>
            </w:pPr>
            <w:r w:rsidRPr="00405CA4">
              <w:rPr>
                <w:rFonts w:ascii="Arial" w:hAnsi="Arial" w:cs="Arial"/>
                <w:bCs/>
                <w:color w:val="000000"/>
                <w:sz w:val="16"/>
                <w:szCs w:val="16"/>
              </w:rPr>
              <w:t>10K</w:t>
            </w:r>
          </w:p>
        </w:tc>
      </w:tr>
      <w:tr w:rsidR="00364A62" w:rsidRPr="00405CA4" w14:paraId="2DA70F71" w14:textId="77777777" w:rsidTr="007609FC">
        <w:tc>
          <w:tcPr>
            <w:tcW w:w="632" w:type="pct"/>
            <w:vMerge/>
            <w:tcBorders>
              <w:top w:val="nil"/>
            </w:tcBorders>
            <w:shd w:val="clear" w:color="auto" w:fill="FBE4D5"/>
          </w:tcPr>
          <w:p w14:paraId="3963F5F8" w14:textId="77777777" w:rsidR="00364A62" w:rsidRPr="00405CA4" w:rsidRDefault="00364A62" w:rsidP="007609FC">
            <w:pPr>
              <w:rPr>
                <w:rFonts w:ascii="Arial" w:hAnsi="Arial" w:cs="Arial"/>
                <w:bCs/>
                <w:color w:val="000000"/>
                <w:sz w:val="16"/>
                <w:szCs w:val="16"/>
              </w:rPr>
            </w:pPr>
          </w:p>
        </w:tc>
        <w:tc>
          <w:tcPr>
            <w:tcW w:w="859" w:type="pct"/>
            <w:shd w:val="clear" w:color="auto" w:fill="auto"/>
          </w:tcPr>
          <w:p w14:paraId="4ADFFA4B" w14:textId="77777777" w:rsidR="00364A62" w:rsidRPr="00405CA4" w:rsidRDefault="00364A62" w:rsidP="007609FC">
            <w:pPr>
              <w:tabs>
                <w:tab w:val="left" w:pos="247"/>
              </w:tabs>
              <w:ind w:left="247" w:hanging="247"/>
              <w:rPr>
                <w:rFonts w:ascii="Arial" w:hAnsi="Arial" w:cs="Arial"/>
                <w:bCs/>
                <w:sz w:val="16"/>
                <w:szCs w:val="16"/>
              </w:rPr>
            </w:pPr>
            <w:r w:rsidRPr="00405CA4">
              <w:rPr>
                <w:rFonts w:ascii="Arial" w:hAnsi="Arial" w:cs="Arial"/>
                <w:bCs/>
                <w:sz w:val="16"/>
                <w:szCs w:val="16"/>
              </w:rPr>
              <w:t>2.</w:t>
            </w:r>
            <w:r w:rsidRPr="00405CA4">
              <w:rPr>
                <w:rFonts w:ascii="Arial" w:hAnsi="Arial" w:cs="Arial"/>
                <w:bCs/>
                <w:sz w:val="16"/>
                <w:szCs w:val="16"/>
              </w:rPr>
              <w:tab/>
            </w:r>
            <w:r w:rsidRPr="00652DB0">
              <w:rPr>
                <w:rFonts w:ascii="Arial" w:hAnsi="Arial" w:cs="Arial"/>
                <w:color w:val="000000"/>
                <w:sz w:val="16"/>
                <w:szCs w:val="16"/>
              </w:rPr>
              <w:t>Website</w:t>
            </w:r>
          </w:p>
        </w:tc>
        <w:tc>
          <w:tcPr>
            <w:tcW w:w="930" w:type="pct"/>
            <w:shd w:val="clear" w:color="auto" w:fill="auto"/>
          </w:tcPr>
          <w:p w14:paraId="0D91E8DD" w14:textId="77777777" w:rsidR="00364A62" w:rsidRPr="00405CA4" w:rsidRDefault="00364A62" w:rsidP="007609FC">
            <w:pPr>
              <w:rPr>
                <w:rFonts w:ascii="Arial" w:hAnsi="Arial" w:cs="Arial"/>
                <w:sz w:val="16"/>
                <w:szCs w:val="16"/>
              </w:rPr>
            </w:pPr>
            <w:r w:rsidRPr="00405CA4">
              <w:rPr>
                <w:rFonts w:ascii="Arial" w:hAnsi="Arial" w:cs="Arial"/>
                <w:bCs/>
                <w:sz w:val="16"/>
                <w:szCs w:val="16"/>
              </w:rPr>
              <w:t xml:space="preserve">Greater visibility of the issue and generating awareness and interest by many more stakeholders on deoxygenation </w:t>
            </w:r>
          </w:p>
        </w:tc>
        <w:tc>
          <w:tcPr>
            <w:tcW w:w="812" w:type="pct"/>
            <w:shd w:val="clear" w:color="auto" w:fill="auto"/>
          </w:tcPr>
          <w:p w14:paraId="319F230E" w14:textId="77777777" w:rsidR="00364A62" w:rsidRPr="00405CA4" w:rsidRDefault="00364A62" w:rsidP="007609FC">
            <w:pPr>
              <w:tabs>
                <w:tab w:val="left" w:pos="313"/>
              </w:tabs>
              <w:snapToGrid w:val="0"/>
              <w:rPr>
                <w:rFonts w:ascii="Arial" w:hAnsi="Arial" w:cs="Arial"/>
                <w:bCs/>
                <w:sz w:val="16"/>
                <w:szCs w:val="16"/>
              </w:rPr>
            </w:pPr>
            <w:r w:rsidRPr="00405CA4">
              <w:rPr>
                <w:rFonts w:ascii="Arial" w:hAnsi="Arial" w:cs="Arial"/>
                <w:bCs/>
                <w:sz w:val="16"/>
                <w:szCs w:val="16"/>
              </w:rPr>
              <w:t>Greater awareness and engagement</w:t>
            </w:r>
          </w:p>
        </w:tc>
        <w:tc>
          <w:tcPr>
            <w:tcW w:w="620" w:type="pct"/>
            <w:shd w:val="clear" w:color="auto" w:fill="auto"/>
          </w:tcPr>
          <w:p w14:paraId="41108F7A" w14:textId="77777777" w:rsidR="00364A62" w:rsidRPr="00652DB0" w:rsidRDefault="00364A62" w:rsidP="007609FC">
            <w:pPr>
              <w:jc w:val="center"/>
              <w:rPr>
                <w:rFonts w:ascii="Arial" w:eastAsia="MS Mincho" w:hAnsi="Arial" w:cs="Arial"/>
                <w:bCs/>
                <w:color w:val="000000"/>
                <w:sz w:val="16"/>
                <w:szCs w:val="16"/>
                <w:lang w:eastAsia="ja-JP"/>
              </w:rPr>
            </w:pPr>
            <w:r w:rsidRPr="00652DB0">
              <w:rPr>
                <w:rFonts w:ascii="Arial" w:eastAsia="MS Mincho" w:hAnsi="Arial" w:cs="Arial"/>
                <w:bCs/>
                <w:color w:val="000000"/>
                <w:sz w:val="16"/>
                <w:szCs w:val="16"/>
                <w:lang w:eastAsia="ja-JP"/>
              </w:rPr>
              <w:t>Philippines,</w:t>
            </w:r>
          </w:p>
          <w:p w14:paraId="335D086C" w14:textId="77777777" w:rsidR="00364A62" w:rsidRPr="00652DB0" w:rsidRDefault="00364A62" w:rsidP="007609FC">
            <w:pPr>
              <w:jc w:val="center"/>
              <w:rPr>
                <w:rFonts w:ascii="Arial" w:eastAsia="MS Mincho" w:hAnsi="Arial" w:cs="Arial"/>
                <w:bCs/>
                <w:color w:val="000000"/>
                <w:sz w:val="16"/>
                <w:szCs w:val="16"/>
                <w:lang w:eastAsia="ja-JP"/>
              </w:rPr>
            </w:pPr>
            <w:r w:rsidRPr="00652DB0">
              <w:rPr>
                <w:rFonts w:ascii="Arial" w:eastAsia="MS Mincho" w:hAnsi="Arial" w:cs="Arial"/>
                <w:bCs/>
                <w:color w:val="000000"/>
                <w:sz w:val="16"/>
                <w:szCs w:val="16"/>
                <w:lang w:eastAsia="ja-JP"/>
              </w:rPr>
              <w:t>3Q, 2019</w:t>
            </w:r>
          </w:p>
        </w:tc>
        <w:tc>
          <w:tcPr>
            <w:tcW w:w="335" w:type="pct"/>
            <w:shd w:val="clear" w:color="auto" w:fill="auto"/>
          </w:tcPr>
          <w:p w14:paraId="1318ED8E" w14:textId="77777777" w:rsidR="00364A62" w:rsidRPr="00405CA4" w:rsidRDefault="00364A62" w:rsidP="007609FC">
            <w:pPr>
              <w:jc w:val="center"/>
              <w:rPr>
                <w:rFonts w:ascii="Arial" w:hAnsi="Arial" w:cs="Arial"/>
                <w:bCs/>
                <w:sz w:val="16"/>
                <w:szCs w:val="16"/>
              </w:rPr>
            </w:pPr>
          </w:p>
        </w:tc>
        <w:tc>
          <w:tcPr>
            <w:tcW w:w="286" w:type="pct"/>
            <w:shd w:val="clear" w:color="auto" w:fill="auto"/>
          </w:tcPr>
          <w:p w14:paraId="3E5E1DA7" w14:textId="77777777" w:rsidR="00364A62" w:rsidRPr="00405CA4" w:rsidRDefault="00364A62" w:rsidP="007609FC">
            <w:pPr>
              <w:jc w:val="center"/>
              <w:rPr>
                <w:rFonts w:ascii="Arial" w:hAnsi="Arial" w:cs="Arial"/>
                <w:bCs/>
                <w:sz w:val="16"/>
                <w:szCs w:val="16"/>
              </w:rPr>
            </w:pPr>
          </w:p>
        </w:tc>
        <w:tc>
          <w:tcPr>
            <w:tcW w:w="525" w:type="pct"/>
            <w:shd w:val="clear" w:color="auto" w:fill="auto"/>
          </w:tcPr>
          <w:p w14:paraId="3BA46AEE" w14:textId="77777777" w:rsidR="00364A62" w:rsidRPr="00405CA4" w:rsidRDefault="00364A62" w:rsidP="007609FC">
            <w:pPr>
              <w:jc w:val="center"/>
              <w:rPr>
                <w:rFonts w:ascii="Arial" w:hAnsi="Arial" w:cs="Arial"/>
                <w:bCs/>
                <w:color w:val="000000"/>
                <w:sz w:val="16"/>
                <w:szCs w:val="16"/>
              </w:rPr>
            </w:pPr>
            <w:r w:rsidRPr="00405CA4">
              <w:rPr>
                <w:rFonts w:ascii="Arial" w:hAnsi="Arial" w:cs="Arial"/>
                <w:bCs/>
                <w:color w:val="000000"/>
                <w:sz w:val="16"/>
                <w:szCs w:val="16"/>
              </w:rPr>
              <w:t>5K</w:t>
            </w:r>
          </w:p>
        </w:tc>
      </w:tr>
      <w:tr w:rsidR="00364A62" w:rsidRPr="00405CA4" w14:paraId="6365CEE8" w14:textId="77777777" w:rsidTr="007609FC">
        <w:tc>
          <w:tcPr>
            <w:tcW w:w="632" w:type="pct"/>
            <w:vMerge/>
            <w:tcBorders>
              <w:bottom w:val="nil"/>
            </w:tcBorders>
            <w:shd w:val="clear" w:color="auto" w:fill="FBE4D5"/>
          </w:tcPr>
          <w:p w14:paraId="7D0839DD" w14:textId="77777777" w:rsidR="00364A62" w:rsidRPr="00405CA4" w:rsidRDefault="00364A62" w:rsidP="007609FC">
            <w:pPr>
              <w:rPr>
                <w:rFonts w:ascii="Arial" w:hAnsi="Arial" w:cs="Arial"/>
                <w:sz w:val="16"/>
                <w:szCs w:val="16"/>
              </w:rPr>
            </w:pPr>
          </w:p>
        </w:tc>
        <w:tc>
          <w:tcPr>
            <w:tcW w:w="859" w:type="pct"/>
            <w:shd w:val="clear" w:color="auto" w:fill="auto"/>
          </w:tcPr>
          <w:p w14:paraId="3FA0CEFE" w14:textId="77777777" w:rsidR="00364A62" w:rsidRPr="00405CA4" w:rsidRDefault="00364A62" w:rsidP="007609FC">
            <w:pPr>
              <w:tabs>
                <w:tab w:val="left" w:pos="247"/>
              </w:tabs>
              <w:ind w:left="247" w:hanging="247"/>
              <w:rPr>
                <w:rFonts w:ascii="Arial" w:hAnsi="Arial" w:cs="Arial"/>
                <w:bCs/>
                <w:sz w:val="16"/>
                <w:szCs w:val="16"/>
              </w:rPr>
            </w:pPr>
            <w:r w:rsidRPr="00405CA4">
              <w:rPr>
                <w:rFonts w:ascii="Arial" w:hAnsi="Arial" w:cs="Arial"/>
                <w:bCs/>
                <w:sz w:val="16"/>
                <w:szCs w:val="16"/>
              </w:rPr>
              <w:t>3.</w:t>
            </w:r>
            <w:r w:rsidRPr="00405CA4">
              <w:rPr>
                <w:rFonts w:ascii="Arial" w:hAnsi="Arial" w:cs="Arial"/>
                <w:bCs/>
                <w:sz w:val="16"/>
                <w:szCs w:val="16"/>
              </w:rPr>
              <w:tab/>
            </w:r>
            <w:r w:rsidRPr="00652DB0">
              <w:rPr>
                <w:rFonts w:ascii="Arial" w:hAnsi="Arial" w:cs="Arial"/>
                <w:color w:val="000000"/>
                <w:sz w:val="16"/>
                <w:szCs w:val="16"/>
              </w:rPr>
              <w:t>GO</w:t>
            </w:r>
            <w:r w:rsidRPr="00652DB0">
              <w:rPr>
                <w:rFonts w:ascii="Arial" w:hAnsi="Arial" w:cs="Arial"/>
                <w:color w:val="000000"/>
                <w:sz w:val="16"/>
                <w:szCs w:val="16"/>
                <w:vertAlign w:val="subscript"/>
              </w:rPr>
              <w:t>2</w:t>
            </w:r>
            <w:r w:rsidRPr="00652DB0">
              <w:rPr>
                <w:rFonts w:ascii="Arial" w:hAnsi="Arial" w:cs="Arial"/>
                <w:color w:val="000000"/>
                <w:sz w:val="16"/>
                <w:szCs w:val="16"/>
              </w:rPr>
              <w:t>NE</w:t>
            </w:r>
            <w:r w:rsidRPr="00405CA4">
              <w:rPr>
                <w:rFonts w:ascii="Arial" w:hAnsi="Arial" w:cs="Arial"/>
                <w:bCs/>
                <w:sz w:val="16"/>
                <w:szCs w:val="16"/>
              </w:rPr>
              <w:t xml:space="preserve"> International Summer School</w:t>
            </w:r>
          </w:p>
        </w:tc>
        <w:tc>
          <w:tcPr>
            <w:tcW w:w="930" w:type="pct"/>
            <w:shd w:val="clear" w:color="auto" w:fill="auto"/>
          </w:tcPr>
          <w:p w14:paraId="1731BBEB" w14:textId="77777777" w:rsidR="00364A62" w:rsidRPr="00405CA4" w:rsidRDefault="00364A62" w:rsidP="007609FC">
            <w:pPr>
              <w:rPr>
                <w:rFonts w:ascii="Arial" w:hAnsi="Arial" w:cs="Arial"/>
                <w:bCs/>
                <w:sz w:val="16"/>
                <w:szCs w:val="16"/>
              </w:rPr>
            </w:pPr>
            <w:r w:rsidRPr="00405CA4">
              <w:rPr>
                <w:rFonts w:ascii="Arial" w:hAnsi="Arial" w:cs="Arial"/>
                <w:bCs/>
                <w:sz w:val="16"/>
                <w:szCs w:val="16"/>
              </w:rPr>
              <w:t>Connect young researchers with leading scientists from the academic and SMEs world, and improve their capacity for laboratory experiments, field work, modelling and special sessions on communication, ethics, and engagement with stakeholder.</w:t>
            </w:r>
          </w:p>
        </w:tc>
        <w:tc>
          <w:tcPr>
            <w:tcW w:w="812" w:type="pct"/>
            <w:shd w:val="clear" w:color="auto" w:fill="auto"/>
          </w:tcPr>
          <w:p w14:paraId="6A02F172" w14:textId="77777777" w:rsidR="00364A62" w:rsidRPr="00405CA4" w:rsidRDefault="00364A62" w:rsidP="007609FC">
            <w:pPr>
              <w:tabs>
                <w:tab w:val="left" w:pos="313"/>
              </w:tabs>
              <w:snapToGrid w:val="0"/>
              <w:rPr>
                <w:rFonts w:ascii="Arial" w:hAnsi="Arial" w:cs="Arial"/>
                <w:bCs/>
                <w:sz w:val="16"/>
                <w:szCs w:val="16"/>
              </w:rPr>
            </w:pPr>
            <w:r w:rsidRPr="00405CA4">
              <w:rPr>
                <w:rFonts w:ascii="Arial" w:hAnsi="Arial" w:cs="Arial"/>
                <w:bCs/>
                <w:sz w:val="16"/>
                <w:szCs w:val="16"/>
              </w:rPr>
              <w:t>Several young scientists in the WESTPAC region trained and made part of a global network of researchers working on deoxygenation</w:t>
            </w:r>
          </w:p>
        </w:tc>
        <w:tc>
          <w:tcPr>
            <w:tcW w:w="620" w:type="pct"/>
            <w:shd w:val="clear" w:color="auto" w:fill="auto"/>
          </w:tcPr>
          <w:p w14:paraId="0DF5A2C5" w14:textId="77777777" w:rsidR="00364A62" w:rsidRPr="00652DB0" w:rsidRDefault="00364A62" w:rsidP="007609FC">
            <w:pPr>
              <w:jc w:val="center"/>
              <w:rPr>
                <w:rFonts w:ascii="Arial" w:eastAsia="MS Mincho" w:hAnsi="Arial" w:cs="Arial"/>
                <w:bCs/>
                <w:color w:val="000000"/>
                <w:sz w:val="16"/>
                <w:szCs w:val="16"/>
                <w:lang w:eastAsia="ja-JP"/>
              </w:rPr>
            </w:pPr>
            <w:r w:rsidRPr="00652DB0">
              <w:rPr>
                <w:rFonts w:ascii="Arial" w:eastAsia="MS Mincho" w:hAnsi="Arial" w:cs="Arial"/>
                <w:bCs/>
                <w:color w:val="000000"/>
                <w:sz w:val="16"/>
                <w:szCs w:val="16"/>
                <w:lang w:eastAsia="ja-JP"/>
              </w:rPr>
              <w:t>Xiamen, China,</w:t>
            </w:r>
          </w:p>
          <w:p w14:paraId="237218D0" w14:textId="77777777" w:rsidR="00364A62" w:rsidRPr="00652DB0" w:rsidRDefault="00364A62" w:rsidP="007609FC">
            <w:pPr>
              <w:jc w:val="center"/>
              <w:rPr>
                <w:rFonts w:ascii="Arial" w:eastAsia="MS Mincho" w:hAnsi="Arial" w:cs="Arial"/>
                <w:bCs/>
                <w:color w:val="000000"/>
                <w:sz w:val="16"/>
                <w:szCs w:val="16"/>
                <w:lang w:eastAsia="ja-JP"/>
              </w:rPr>
            </w:pPr>
            <w:r w:rsidRPr="00652DB0">
              <w:rPr>
                <w:rFonts w:ascii="Arial" w:eastAsia="MS Mincho" w:hAnsi="Arial" w:cs="Arial"/>
                <w:bCs/>
                <w:color w:val="000000"/>
                <w:sz w:val="16"/>
                <w:szCs w:val="16"/>
                <w:lang w:eastAsia="ja-JP"/>
              </w:rPr>
              <w:t>2-8 Sept 2019</w:t>
            </w:r>
          </w:p>
        </w:tc>
        <w:tc>
          <w:tcPr>
            <w:tcW w:w="335" w:type="pct"/>
            <w:shd w:val="clear" w:color="auto" w:fill="auto"/>
          </w:tcPr>
          <w:p w14:paraId="6B2EB4B5" w14:textId="77777777" w:rsidR="00364A62" w:rsidRPr="00405CA4" w:rsidRDefault="00364A62" w:rsidP="007609FC">
            <w:pPr>
              <w:jc w:val="center"/>
              <w:rPr>
                <w:rFonts w:ascii="Arial" w:hAnsi="Arial" w:cs="Arial"/>
                <w:bCs/>
                <w:sz w:val="16"/>
                <w:szCs w:val="16"/>
              </w:rPr>
            </w:pPr>
          </w:p>
        </w:tc>
        <w:tc>
          <w:tcPr>
            <w:tcW w:w="286" w:type="pct"/>
            <w:shd w:val="clear" w:color="auto" w:fill="auto"/>
          </w:tcPr>
          <w:p w14:paraId="79D77917" w14:textId="77777777" w:rsidR="00364A62" w:rsidRPr="00405CA4" w:rsidRDefault="00364A62" w:rsidP="007609FC">
            <w:pPr>
              <w:jc w:val="center"/>
              <w:rPr>
                <w:rFonts w:ascii="Arial" w:hAnsi="Arial" w:cs="Arial"/>
                <w:bCs/>
                <w:sz w:val="16"/>
                <w:szCs w:val="16"/>
              </w:rPr>
            </w:pPr>
          </w:p>
        </w:tc>
        <w:tc>
          <w:tcPr>
            <w:tcW w:w="525" w:type="pct"/>
            <w:shd w:val="clear" w:color="auto" w:fill="auto"/>
          </w:tcPr>
          <w:p w14:paraId="5A4D5294" w14:textId="77777777" w:rsidR="00364A62" w:rsidRPr="00405CA4" w:rsidRDefault="00364A62" w:rsidP="007609FC">
            <w:pPr>
              <w:jc w:val="center"/>
              <w:rPr>
                <w:rFonts w:ascii="Arial" w:hAnsi="Arial" w:cs="Arial"/>
                <w:bCs/>
                <w:color w:val="000000"/>
                <w:sz w:val="16"/>
                <w:szCs w:val="16"/>
              </w:rPr>
            </w:pPr>
          </w:p>
        </w:tc>
      </w:tr>
      <w:tr w:rsidR="00364A62" w:rsidRPr="00405CA4" w14:paraId="05486055" w14:textId="77777777" w:rsidTr="007609FC">
        <w:trPr>
          <w:trHeight w:val="375"/>
        </w:trPr>
        <w:tc>
          <w:tcPr>
            <w:tcW w:w="632" w:type="pct"/>
            <w:vMerge w:val="restart"/>
            <w:tcBorders>
              <w:top w:val="single" w:sz="4" w:space="0" w:color="auto"/>
            </w:tcBorders>
            <w:shd w:val="clear" w:color="auto" w:fill="EDEDED"/>
          </w:tcPr>
          <w:p w14:paraId="53BF7DA3" w14:textId="77777777" w:rsidR="00364A62" w:rsidRPr="00405CA4" w:rsidRDefault="00364A62" w:rsidP="007609FC">
            <w:pPr>
              <w:rPr>
                <w:rFonts w:ascii="Arial" w:hAnsi="Arial" w:cs="Arial"/>
                <w:bCs/>
                <w:color w:val="000000"/>
                <w:sz w:val="16"/>
                <w:szCs w:val="16"/>
              </w:rPr>
            </w:pPr>
            <w:r w:rsidRPr="00405CA4">
              <w:rPr>
                <w:rFonts w:ascii="Arial" w:hAnsi="Arial" w:cs="Arial"/>
                <w:bCs/>
                <w:color w:val="000000"/>
                <w:sz w:val="16"/>
                <w:szCs w:val="16"/>
              </w:rPr>
              <w:t>WG006:</w:t>
            </w:r>
          </w:p>
          <w:p w14:paraId="7443AA82" w14:textId="77777777" w:rsidR="00364A62" w:rsidRPr="00364A62" w:rsidRDefault="00364A62" w:rsidP="007609FC">
            <w:pPr>
              <w:pStyle w:val="Marge"/>
              <w:jc w:val="left"/>
              <w:rPr>
                <w:rFonts w:eastAsia="SimSun" w:cs="Arial"/>
                <w:bCs/>
                <w:color w:val="000000"/>
                <w:sz w:val="16"/>
                <w:szCs w:val="16"/>
                <w:lang w:val="en-US"/>
              </w:rPr>
            </w:pPr>
            <w:r w:rsidRPr="00364A62">
              <w:rPr>
                <w:rFonts w:eastAsia="SimSun" w:cs="Arial"/>
                <w:bCs/>
                <w:color w:val="000000"/>
                <w:sz w:val="16"/>
                <w:szCs w:val="16"/>
                <w:lang w:val="en-US"/>
              </w:rPr>
              <w:t>A framework for cooperative studies in the Western Pacific Marginal Seas: Energy and materials exchange between land and open ocean</w:t>
            </w:r>
          </w:p>
        </w:tc>
        <w:tc>
          <w:tcPr>
            <w:tcW w:w="859" w:type="pct"/>
            <w:shd w:val="clear" w:color="auto" w:fill="auto"/>
          </w:tcPr>
          <w:p w14:paraId="62F12453" w14:textId="77777777" w:rsidR="00364A62" w:rsidRPr="00405CA4" w:rsidRDefault="00364A62" w:rsidP="007609FC">
            <w:pPr>
              <w:tabs>
                <w:tab w:val="left" w:pos="247"/>
              </w:tabs>
              <w:ind w:left="247" w:hanging="247"/>
              <w:rPr>
                <w:rFonts w:ascii="Arial" w:hAnsi="Arial" w:cs="Arial"/>
                <w:bCs/>
                <w:sz w:val="16"/>
                <w:szCs w:val="16"/>
              </w:rPr>
            </w:pPr>
            <w:r w:rsidRPr="00405CA4">
              <w:rPr>
                <w:rFonts w:ascii="Arial" w:eastAsia="MS Mincho" w:hAnsi="Arial" w:cs="Arial"/>
                <w:bCs/>
                <w:sz w:val="16"/>
                <w:szCs w:val="16"/>
                <w:lang w:eastAsia="ja-JP"/>
              </w:rPr>
              <w:t>1.</w:t>
            </w:r>
            <w:r w:rsidRPr="00405CA4">
              <w:rPr>
                <w:rFonts w:ascii="Arial" w:eastAsia="MS Mincho" w:hAnsi="Arial" w:cs="Arial"/>
                <w:bCs/>
                <w:sz w:val="16"/>
                <w:szCs w:val="16"/>
                <w:lang w:eastAsia="ja-JP"/>
              </w:rPr>
              <w:tab/>
              <w:t>3</w:t>
            </w:r>
            <w:r w:rsidRPr="00405CA4">
              <w:rPr>
                <w:rFonts w:ascii="Arial" w:eastAsia="MS Mincho" w:hAnsi="Arial" w:cs="Arial"/>
                <w:bCs/>
                <w:sz w:val="16"/>
                <w:szCs w:val="16"/>
                <w:vertAlign w:val="superscript"/>
                <w:lang w:eastAsia="ja-JP"/>
              </w:rPr>
              <w:t>rd</w:t>
            </w:r>
            <w:r w:rsidRPr="00405CA4">
              <w:rPr>
                <w:rFonts w:ascii="Arial" w:eastAsia="MS Mincho" w:hAnsi="Arial" w:cs="Arial"/>
                <w:bCs/>
                <w:sz w:val="16"/>
                <w:szCs w:val="16"/>
                <w:lang w:eastAsia="ja-JP"/>
              </w:rPr>
              <w:t xml:space="preserve"> </w:t>
            </w:r>
            <w:r w:rsidRPr="00405CA4">
              <w:rPr>
                <w:rFonts w:ascii="Arial" w:hAnsi="Arial" w:cs="Arial"/>
                <w:bCs/>
                <w:sz w:val="16"/>
                <w:szCs w:val="16"/>
              </w:rPr>
              <w:t>workshop</w:t>
            </w:r>
          </w:p>
        </w:tc>
        <w:tc>
          <w:tcPr>
            <w:tcW w:w="930" w:type="pct"/>
            <w:shd w:val="clear" w:color="auto" w:fill="auto"/>
          </w:tcPr>
          <w:p w14:paraId="580B81F5" w14:textId="77777777" w:rsidR="00364A62" w:rsidRPr="00405CA4" w:rsidRDefault="00364A62" w:rsidP="007609FC">
            <w:pPr>
              <w:rPr>
                <w:rFonts w:ascii="Arial" w:eastAsia="MS Mincho" w:hAnsi="Arial" w:cs="Arial"/>
                <w:sz w:val="16"/>
                <w:szCs w:val="16"/>
                <w:lang w:eastAsia="ja-JP"/>
              </w:rPr>
            </w:pPr>
            <w:r w:rsidRPr="00405CA4">
              <w:rPr>
                <w:rFonts w:ascii="Arial" w:eastAsia="MS Mincho" w:hAnsi="Arial" w:cs="Arial"/>
                <w:sz w:val="16"/>
                <w:szCs w:val="16"/>
                <w:lang w:eastAsia="ja-JP"/>
              </w:rPr>
              <w:t xml:space="preserve">Exchange information for cooperative researches based on the common interests discussed in the previous workshop. </w:t>
            </w:r>
          </w:p>
          <w:p w14:paraId="4C856CDE" w14:textId="77777777" w:rsidR="00364A62" w:rsidRPr="00405CA4" w:rsidRDefault="00364A62" w:rsidP="007609FC">
            <w:pPr>
              <w:rPr>
                <w:rFonts w:ascii="Arial" w:eastAsia="MS Mincho" w:hAnsi="Arial" w:cs="Arial"/>
                <w:sz w:val="16"/>
                <w:szCs w:val="16"/>
                <w:lang w:eastAsia="ja-JP"/>
              </w:rPr>
            </w:pPr>
            <w:r w:rsidRPr="00405CA4">
              <w:rPr>
                <w:rFonts w:ascii="Arial" w:eastAsia="MS Mincho" w:hAnsi="Arial" w:cs="Arial"/>
                <w:sz w:val="16"/>
                <w:szCs w:val="16"/>
                <w:lang w:eastAsia="ja-JP"/>
              </w:rPr>
              <w:t>Promote planning of possible cooperative cruises.</w:t>
            </w:r>
          </w:p>
          <w:p w14:paraId="35AE6AD3" w14:textId="77777777" w:rsidR="00364A62" w:rsidRPr="00405CA4" w:rsidRDefault="00364A62" w:rsidP="007609FC">
            <w:pPr>
              <w:rPr>
                <w:rFonts w:ascii="Arial" w:hAnsi="Arial" w:cs="Arial"/>
                <w:bCs/>
                <w:color w:val="000000"/>
                <w:sz w:val="16"/>
                <w:szCs w:val="16"/>
              </w:rPr>
            </w:pPr>
            <w:r w:rsidRPr="00405CA4">
              <w:rPr>
                <w:rFonts w:ascii="Arial" w:eastAsia="MS Mincho" w:hAnsi="Arial" w:cs="Arial"/>
                <w:sz w:val="16"/>
                <w:szCs w:val="16"/>
                <w:lang w:eastAsia="ja-JP"/>
              </w:rPr>
              <w:t>Provide an opportunity to encourage early career scientists to progress their relationship.</w:t>
            </w:r>
          </w:p>
        </w:tc>
        <w:tc>
          <w:tcPr>
            <w:tcW w:w="812" w:type="pct"/>
            <w:shd w:val="clear" w:color="auto" w:fill="auto"/>
          </w:tcPr>
          <w:p w14:paraId="7F44E2E3" w14:textId="77777777" w:rsidR="00364A62" w:rsidRPr="00405CA4" w:rsidRDefault="00364A62" w:rsidP="007609FC">
            <w:pPr>
              <w:rPr>
                <w:rFonts w:ascii="Arial" w:hAnsi="Arial" w:cs="Arial"/>
                <w:bCs/>
                <w:color w:val="000000"/>
                <w:sz w:val="16"/>
                <w:szCs w:val="16"/>
              </w:rPr>
            </w:pPr>
            <w:r w:rsidRPr="00405CA4">
              <w:rPr>
                <w:rFonts w:ascii="Arial" w:eastAsia="MS Mincho" w:hAnsi="Arial" w:cs="Arial"/>
                <w:sz w:val="16"/>
                <w:szCs w:val="16"/>
                <w:lang w:eastAsia="ja-JP"/>
              </w:rPr>
              <w:t>Expand cooperative research groups and recommend cooperative cruises in the marginal seas. Framework by early career scientists starts for future cooperative researches.</w:t>
            </w:r>
          </w:p>
        </w:tc>
        <w:tc>
          <w:tcPr>
            <w:tcW w:w="620" w:type="pct"/>
            <w:shd w:val="clear" w:color="auto" w:fill="auto"/>
          </w:tcPr>
          <w:p w14:paraId="10C10E30" w14:textId="77777777" w:rsidR="00364A62" w:rsidRPr="00652DB0" w:rsidRDefault="00364A62" w:rsidP="007609FC">
            <w:pPr>
              <w:jc w:val="center"/>
              <w:rPr>
                <w:rFonts w:ascii="Arial" w:eastAsia="MS Mincho" w:hAnsi="Arial" w:cs="Arial"/>
                <w:bCs/>
                <w:color w:val="000000"/>
                <w:sz w:val="16"/>
                <w:szCs w:val="16"/>
                <w:lang w:eastAsia="ja-JP"/>
              </w:rPr>
            </w:pPr>
            <w:r w:rsidRPr="00652DB0">
              <w:rPr>
                <w:rFonts w:ascii="Arial" w:eastAsia="MS Mincho" w:hAnsi="Arial" w:cs="Arial"/>
                <w:bCs/>
                <w:color w:val="000000"/>
                <w:sz w:val="16"/>
                <w:szCs w:val="16"/>
                <w:lang w:eastAsia="ja-JP"/>
              </w:rPr>
              <w:t>June 2019, Seoul, Republic of Korea</w:t>
            </w:r>
          </w:p>
        </w:tc>
        <w:tc>
          <w:tcPr>
            <w:tcW w:w="335" w:type="pct"/>
            <w:shd w:val="clear" w:color="auto" w:fill="auto"/>
          </w:tcPr>
          <w:p w14:paraId="5949F451" w14:textId="77777777" w:rsidR="00364A62" w:rsidRPr="00405CA4" w:rsidRDefault="00364A62" w:rsidP="007609FC">
            <w:pPr>
              <w:jc w:val="center"/>
              <w:rPr>
                <w:rFonts w:ascii="Arial" w:hAnsi="Arial" w:cs="Arial"/>
                <w:bCs/>
                <w:sz w:val="16"/>
                <w:szCs w:val="16"/>
              </w:rPr>
            </w:pPr>
            <w:r w:rsidRPr="00405CA4">
              <w:rPr>
                <w:rFonts w:ascii="Arial" w:hAnsi="Arial" w:cs="Arial"/>
                <w:bCs/>
                <w:sz w:val="16"/>
                <w:szCs w:val="16"/>
              </w:rPr>
              <w:t>6K</w:t>
            </w:r>
          </w:p>
        </w:tc>
        <w:tc>
          <w:tcPr>
            <w:tcW w:w="286" w:type="pct"/>
            <w:shd w:val="clear" w:color="auto" w:fill="auto"/>
          </w:tcPr>
          <w:p w14:paraId="052EC010" w14:textId="77777777" w:rsidR="00364A62" w:rsidRPr="00405CA4" w:rsidDel="006425D3" w:rsidRDefault="00364A62" w:rsidP="007609FC">
            <w:pPr>
              <w:jc w:val="center"/>
              <w:rPr>
                <w:rFonts w:ascii="Arial" w:hAnsi="Arial" w:cs="Arial"/>
                <w:bCs/>
                <w:sz w:val="16"/>
                <w:szCs w:val="16"/>
              </w:rPr>
            </w:pPr>
          </w:p>
        </w:tc>
        <w:tc>
          <w:tcPr>
            <w:tcW w:w="525" w:type="pct"/>
            <w:shd w:val="clear" w:color="auto" w:fill="auto"/>
          </w:tcPr>
          <w:p w14:paraId="6D8AEA38" w14:textId="77777777" w:rsidR="00364A62" w:rsidRPr="00405CA4" w:rsidRDefault="00364A62" w:rsidP="007609FC">
            <w:pPr>
              <w:jc w:val="center"/>
              <w:rPr>
                <w:rFonts w:ascii="Arial" w:hAnsi="Arial" w:cs="Arial"/>
                <w:bCs/>
                <w:color w:val="000000"/>
                <w:sz w:val="16"/>
                <w:szCs w:val="16"/>
              </w:rPr>
            </w:pPr>
            <w:r w:rsidRPr="00405CA4">
              <w:rPr>
                <w:rFonts w:ascii="Arial" w:hAnsi="Arial" w:cs="Arial"/>
                <w:bCs/>
                <w:color w:val="000000"/>
                <w:sz w:val="16"/>
                <w:szCs w:val="16"/>
              </w:rPr>
              <w:t>10K</w:t>
            </w:r>
          </w:p>
        </w:tc>
      </w:tr>
      <w:tr w:rsidR="00364A62" w:rsidRPr="00405CA4" w14:paraId="4EFD4311" w14:textId="77777777" w:rsidTr="007609FC">
        <w:tc>
          <w:tcPr>
            <w:tcW w:w="632" w:type="pct"/>
            <w:vMerge/>
            <w:shd w:val="clear" w:color="auto" w:fill="EDEDED"/>
          </w:tcPr>
          <w:p w14:paraId="44A44544" w14:textId="77777777" w:rsidR="00364A62" w:rsidRPr="00405CA4" w:rsidRDefault="00364A62" w:rsidP="007609FC">
            <w:pPr>
              <w:rPr>
                <w:rFonts w:ascii="Arial" w:hAnsi="Arial" w:cs="Arial"/>
                <w:sz w:val="17"/>
                <w:szCs w:val="17"/>
              </w:rPr>
            </w:pPr>
          </w:p>
        </w:tc>
        <w:tc>
          <w:tcPr>
            <w:tcW w:w="859" w:type="pct"/>
            <w:shd w:val="clear" w:color="auto" w:fill="auto"/>
          </w:tcPr>
          <w:p w14:paraId="6D0217DE" w14:textId="77777777" w:rsidR="00364A62" w:rsidRPr="00405CA4" w:rsidRDefault="00364A62" w:rsidP="007609FC">
            <w:pPr>
              <w:tabs>
                <w:tab w:val="left" w:pos="247"/>
              </w:tabs>
              <w:ind w:left="247" w:hanging="247"/>
              <w:rPr>
                <w:rFonts w:ascii="Arial" w:hAnsi="Arial" w:cs="Arial"/>
                <w:bCs/>
                <w:sz w:val="16"/>
                <w:szCs w:val="16"/>
              </w:rPr>
            </w:pPr>
            <w:r w:rsidRPr="00405CA4">
              <w:rPr>
                <w:rFonts w:ascii="Arial" w:eastAsia="MS Mincho" w:hAnsi="Arial" w:cs="Arial"/>
                <w:bCs/>
                <w:sz w:val="16"/>
                <w:szCs w:val="16"/>
                <w:lang w:eastAsia="ja-JP"/>
              </w:rPr>
              <w:t>2.</w:t>
            </w:r>
            <w:r w:rsidRPr="00405CA4">
              <w:rPr>
                <w:rFonts w:ascii="Arial" w:eastAsia="MS Mincho" w:hAnsi="Arial" w:cs="Arial"/>
                <w:bCs/>
                <w:sz w:val="16"/>
                <w:szCs w:val="16"/>
                <w:lang w:eastAsia="ja-JP"/>
              </w:rPr>
              <w:tab/>
              <w:t>4</w:t>
            </w:r>
            <w:r w:rsidRPr="00405CA4">
              <w:rPr>
                <w:rFonts w:ascii="Arial" w:eastAsia="MS Mincho" w:hAnsi="Arial" w:cs="Arial"/>
                <w:bCs/>
                <w:sz w:val="16"/>
                <w:szCs w:val="16"/>
                <w:vertAlign w:val="superscript"/>
                <w:lang w:eastAsia="ja-JP"/>
              </w:rPr>
              <w:t>th</w:t>
            </w:r>
            <w:r w:rsidRPr="00405CA4">
              <w:rPr>
                <w:rFonts w:ascii="Arial" w:eastAsia="MS Mincho" w:hAnsi="Arial" w:cs="Arial"/>
                <w:bCs/>
                <w:sz w:val="16"/>
                <w:szCs w:val="16"/>
                <w:lang w:eastAsia="ja-JP"/>
              </w:rPr>
              <w:t xml:space="preserve"> workshop</w:t>
            </w:r>
          </w:p>
        </w:tc>
        <w:tc>
          <w:tcPr>
            <w:tcW w:w="930" w:type="pct"/>
            <w:shd w:val="clear" w:color="auto" w:fill="auto"/>
          </w:tcPr>
          <w:p w14:paraId="045A9B82" w14:textId="77777777" w:rsidR="00364A62" w:rsidRPr="00405CA4" w:rsidRDefault="00364A62" w:rsidP="007609FC">
            <w:pPr>
              <w:rPr>
                <w:rFonts w:ascii="Arial" w:eastAsia="MS Mincho" w:hAnsi="Arial" w:cs="Arial"/>
                <w:sz w:val="16"/>
                <w:szCs w:val="16"/>
                <w:lang w:eastAsia="ja-JP"/>
              </w:rPr>
            </w:pPr>
            <w:r w:rsidRPr="00405CA4">
              <w:rPr>
                <w:rFonts w:ascii="Arial" w:eastAsia="MS Mincho" w:hAnsi="Arial" w:cs="Arial"/>
                <w:sz w:val="16"/>
                <w:szCs w:val="16"/>
                <w:lang w:eastAsia="ja-JP"/>
              </w:rPr>
              <w:t xml:space="preserve">Confirm common understanding on the energy and material exchange in the marginal seas. </w:t>
            </w:r>
          </w:p>
          <w:p w14:paraId="230C8772" w14:textId="77777777" w:rsidR="00364A62" w:rsidRPr="00405CA4" w:rsidRDefault="00364A62" w:rsidP="007609FC">
            <w:pPr>
              <w:rPr>
                <w:rFonts w:ascii="Arial" w:hAnsi="Arial" w:cs="Arial"/>
                <w:bCs/>
                <w:color w:val="000000"/>
                <w:sz w:val="16"/>
                <w:szCs w:val="16"/>
              </w:rPr>
            </w:pPr>
            <w:r w:rsidRPr="00405CA4">
              <w:rPr>
                <w:rFonts w:ascii="Arial" w:eastAsia="MS Mincho" w:hAnsi="Arial" w:cs="Arial"/>
                <w:sz w:val="16"/>
                <w:szCs w:val="16"/>
                <w:lang w:eastAsia="ja-JP"/>
              </w:rPr>
              <w:t>Start a few frameworks for cooperative research by early career scientists.</w:t>
            </w:r>
          </w:p>
        </w:tc>
        <w:tc>
          <w:tcPr>
            <w:tcW w:w="812" w:type="pct"/>
            <w:shd w:val="clear" w:color="auto" w:fill="auto"/>
          </w:tcPr>
          <w:p w14:paraId="32B4E340" w14:textId="77777777" w:rsidR="00364A62" w:rsidRPr="00405CA4" w:rsidRDefault="00364A62" w:rsidP="007609FC">
            <w:pPr>
              <w:rPr>
                <w:rFonts w:ascii="Arial" w:hAnsi="Arial" w:cs="Arial"/>
                <w:bCs/>
                <w:color w:val="000000"/>
                <w:sz w:val="16"/>
                <w:szCs w:val="16"/>
              </w:rPr>
            </w:pPr>
            <w:r w:rsidRPr="00405CA4">
              <w:rPr>
                <w:rFonts w:ascii="Arial" w:eastAsia="MS Mincho" w:hAnsi="Arial" w:cs="Arial"/>
                <w:sz w:val="16"/>
                <w:szCs w:val="16"/>
                <w:lang w:eastAsia="ja-JP"/>
              </w:rPr>
              <w:t>Recommend international cooperative research in the marginal seas, mainly managed by early career scientists.</w:t>
            </w:r>
          </w:p>
        </w:tc>
        <w:tc>
          <w:tcPr>
            <w:tcW w:w="620" w:type="pct"/>
            <w:shd w:val="clear" w:color="auto" w:fill="auto"/>
          </w:tcPr>
          <w:p w14:paraId="607EE8FD" w14:textId="77777777" w:rsidR="00364A62" w:rsidRPr="00652DB0" w:rsidRDefault="00364A62" w:rsidP="007609FC">
            <w:pPr>
              <w:jc w:val="center"/>
              <w:rPr>
                <w:rFonts w:ascii="Arial" w:eastAsia="MS Mincho" w:hAnsi="Arial" w:cs="Arial"/>
                <w:bCs/>
                <w:color w:val="000000"/>
                <w:sz w:val="16"/>
                <w:szCs w:val="16"/>
                <w:lang w:eastAsia="ja-JP"/>
              </w:rPr>
            </w:pPr>
            <w:r w:rsidRPr="00652DB0">
              <w:rPr>
                <w:rFonts w:ascii="Arial" w:eastAsia="MS Mincho" w:hAnsi="Arial" w:cs="Arial"/>
                <w:bCs/>
                <w:color w:val="000000"/>
                <w:sz w:val="16"/>
                <w:szCs w:val="16"/>
                <w:lang w:eastAsia="ja-JP"/>
              </w:rPr>
              <w:t>October 2020</w:t>
            </w:r>
          </w:p>
          <w:p w14:paraId="7FBD0A79" w14:textId="77777777" w:rsidR="00364A62" w:rsidRPr="00652DB0" w:rsidRDefault="00364A62" w:rsidP="007609FC">
            <w:pPr>
              <w:jc w:val="center"/>
              <w:rPr>
                <w:rFonts w:ascii="Arial" w:eastAsia="MS Mincho" w:hAnsi="Arial" w:cs="Arial"/>
                <w:bCs/>
                <w:color w:val="000000"/>
                <w:sz w:val="16"/>
                <w:szCs w:val="16"/>
                <w:lang w:eastAsia="ja-JP"/>
              </w:rPr>
            </w:pPr>
            <w:r w:rsidRPr="00652DB0">
              <w:rPr>
                <w:rFonts w:ascii="Arial" w:eastAsia="MS Mincho" w:hAnsi="Arial" w:cs="Arial"/>
                <w:bCs/>
                <w:color w:val="000000"/>
                <w:sz w:val="16"/>
                <w:szCs w:val="16"/>
                <w:lang w:eastAsia="ja-JP"/>
              </w:rPr>
              <w:t>in Toyama</w:t>
            </w:r>
          </w:p>
        </w:tc>
        <w:tc>
          <w:tcPr>
            <w:tcW w:w="335" w:type="pct"/>
            <w:shd w:val="clear" w:color="auto" w:fill="auto"/>
          </w:tcPr>
          <w:p w14:paraId="1247B8A0" w14:textId="77777777" w:rsidR="00364A62" w:rsidRPr="00405CA4" w:rsidRDefault="00364A62" w:rsidP="007609FC">
            <w:pPr>
              <w:jc w:val="center"/>
              <w:rPr>
                <w:rFonts w:ascii="Arial" w:hAnsi="Arial" w:cs="Arial"/>
                <w:bCs/>
                <w:sz w:val="16"/>
                <w:szCs w:val="16"/>
              </w:rPr>
            </w:pPr>
            <w:r w:rsidRPr="00405CA4">
              <w:rPr>
                <w:rFonts w:ascii="Arial" w:hAnsi="Arial" w:cs="Arial"/>
                <w:bCs/>
                <w:sz w:val="16"/>
                <w:szCs w:val="16"/>
              </w:rPr>
              <w:t>6K</w:t>
            </w:r>
          </w:p>
        </w:tc>
        <w:tc>
          <w:tcPr>
            <w:tcW w:w="286" w:type="pct"/>
            <w:shd w:val="clear" w:color="auto" w:fill="auto"/>
          </w:tcPr>
          <w:p w14:paraId="64827E8E" w14:textId="77777777" w:rsidR="00364A62" w:rsidRPr="00405CA4" w:rsidRDefault="00364A62" w:rsidP="007609FC">
            <w:pPr>
              <w:jc w:val="center"/>
              <w:rPr>
                <w:rFonts w:ascii="Arial" w:hAnsi="Arial" w:cs="Arial"/>
                <w:bCs/>
                <w:sz w:val="16"/>
                <w:szCs w:val="16"/>
              </w:rPr>
            </w:pPr>
          </w:p>
        </w:tc>
        <w:tc>
          <w:tcPr>
            <w:tcW w:w="525" w:type="pct"/>
            <w:shd w:val="clear" w:color="auto" w:fill="auto"/>
          </w:tcPr>
          <w:p w14:paraId="7D3E02C5" w14:textId="77777777" w:rsidR="00364A62" w:rsidRPr="00405CA4" w:rsidRDefault="00364A62" w:rsidP="007609FC">
            <w:pPr>
              <w:jc w:val="center"/>
              <w:rPr>
                <w:rFonts w:ascii="Arial" w:hAnsi="Arial" w:cs="Arial"/>
                <w:bCs/>
                <w:color w:val="000000"/>
                <w:sz w:val="16"/>
                <w:szCs w:val="16"/>
              </w:rPr>
            </w:pPr>
            <w:r w:rsidRPr="00405CA4">
              <w:rPr>
                <w:rFonts w:ascii="Arial" w:hAnsi="Arial" w:cs="Arial"/>
                <w:bCs/>
                <w:color w:val="000000"/>
                <w:sz w:val="16"/>
                <w:szCs w:val="16"/>
              </w:rPr>
              <w:t>10K</w:t>
            </w:r>
          </w:p>
        </w:tc>
      </w:tr>
      <w:tr w:rsidR="00364A62" w:rsidRPr="00405CA4" w14:paraId="33D8229C" w14:textId="77777777" w:rsidTr="007609FC">
        <w:tc>
          <w:tcPr>
            <w:tcW w:w="5000" w:type="pct"/>
            <w:gridSpan w:val="8"/>
            <w:shd w:val="clear" w:color="auto" w:fill="C9C9C9"/>
            <w:vAlign w:val="center"/>
          </w:tcPr>
          <w:p w14:paraId="6502B49F" w14:textId="77777777" w:rsidR="00364A62" w:rsidRPr="00405CA4" w:rsidRDefault="00364A62" w:rsidP="007609FC">
            <w:pPr>
              <w:jc w:val="center"/>
              <w:rPr>
                <w:rFonts w:ascii="Arial" w:hAnsi="Arial" w:cs="Arial"/>
                <w:b/>
                <w:bCs/>
                <w:sz w:val="16"/>
                <w:szCs w:val="16"/>
              </w:rPr>
            </w:pPr>
            <w:r w:rsidRPr="00405CA4">
              <w:rPr>
                <w:rFonts w:ascii="Arial" w:hAnsi="Arial" w:cs="Arial"/>
                <w:b/>
                <w:bCs/>
                <w:sz w:val="16"/>
                <w:szCs w:val="16"/>
              </w:rPr>
              <w:t>CAPACITY DEVELOPMENT FOR MARINE SCIENCE, OBSERVATIONS AND SERVICES</w:t>
            </w:r>
          </w:p>
        </w:tc>
      </w:tr>
      <w:tr w:rsidR="00364A62" w:rsidRPr="00405CA4" w14:paraId="4DBF01A3" w14:textId="77777777" w:rsidTr="007609FC">
        <w:tc>
          <w:tcPr>
            <w:tcW w:w="632" w:type="pct"/>
            <w:tcBorders>
              <w:bottom w:val="nil"/>
            </w:tcBorders>
            <w:shd w:val="clear" w:color="auto" w:fill="E2EFD9"/>
          </w:tcPr>
          <w:p w14:paraId="05B49544" w14:textId="77777777" w:rsidR="00364A62" w:rsidRPr="00405CA4" w:rsidRDefault="00364A62" w:rsidP="007609FC">
            <w:pPr>
              <w:rPr>
                <w:rFonts w:ascii="Arial" w:hAnsi="Arial" w:cs="Arial"/>
                <w:bCs/>
                <w:color w:val="000000"/>
                <w:sz w:val="16"/>
                <w:szCs w:val="16"/>
              </w:rPr>
            </w:pPr>
          </w:p>
        </w:tc>
        <w:tc>
          <w:tcPr>
            <w:tcW w:w="4368" w:type="pct"/>
            <w:gridSpan w:val="7"/>
            <w:shd w:val="clear" w:color="auto" w:fill="EDEDED"/>
            <w:vAlign w:val="center"/>
          </w:tcPr>
          <w:p w14:paraId="7BCEF5F7" w14:textId="77777777" w:rsidR="00364A62" w:rsidRPr="00405CA4" w:rsidRDefault="00364A62" w:rsidP="007609FC">
            <w:pPr>
              <w:jc w:val="center"/>
              <w:rPr>
                <w:rFonts w:ascii="Arial" w:hAnsi="Arial" w:cs="Arial"/>
                <w:b/>
                <w:color w:val="000000"/>
                <w:sz w:val="16"/>
                <w:szCs w:val="16"/>
              </w:rPr>
            </w:pPr>
            <w:r w:rsidRPr="00405CA4">
              <w:rPr>
                <w:rFonts w:ascii="Arial" w:hAnsi="Arial" w:cs="Arial"/>
                <w:b/>
                <w:color w:val="000000"/>
                <w:sz w:val="16"/>
                <w:szCs w:val="16"/>
              </w:rPr>
              <w:t>Regional Training and Research Center on Ocean Dynamics and Climate (RTRC-ODC)</w:t>
            </w:r>
          </w:p>
        </w:tc>
      </w:tr>
      <w:tr w:rsidR="00364A62" w:rsidRPr="00405CA4" w14:paraId="1E6C6642" w14:textId="77777777" w:rsidTr="007609FC">
        <w:tc>
          <w:tcPr>
            <w:tcW w:w="632" w:type="pct"/>
            <w:vMerge w:val="restart"/>
            <w:tcBorders>
              <w:top w:val="nil"/>
              <w:bottom w:val="nil"/>
            </w:tcBorders>
            <w:shd w:val="clear" w:color="auto" w:fill="E2EFD9"/>
          </w:tcPr>
          <w:p w14:paraId="33AE9C43" w14:textId="77777777" w:rsidR="00364A62" w:rsidRPr="00405CA4" w:rsidRDefault="00364A62" w:rsidP="007609FC">
            <w:pPr>
              <w:rPr>
                <w:rFonts w:ascii="Arial" w:hAnsi="Arial" w:cs="Arial"/>
                <w:bCs/>
                <w:color w:val="000000"/>
                <w:sz w:val="16"/>
                <w:szCs w:val="16"/>
              </w:rPr>
            </w:pPr>
            <w:r w:rsidRPr="00405CA4">
              <w:rPr>
                <w:rFonts w:ascii="Arial" w:hAnsi="Arial" w:cs="Arial"/>
                <w:bCs/>
                <w:color w:val="000000"/>
                <w:sz w:val="16"/>
                <w:szCs w:val="16"/>
              </w:rPr>
              <w:t xml:space="preserve">UNESCO/IOC Regional Network of </w:t>
            </w:r>
            <w:r w:rsidRPr="00405CA4">
              <w:rPr>
                <w:rFonts w:ascii="Arial" w:hAnsi="Arial" w:cs="Arial"/>
                <w:bCs/>
                <w:color w:val="000000"/>
                <w:sz w:val="16"/>
                <w:szCs w:val="16"/>
              </w:rPr>
              <w:lastRenderedPageBreak/>
              <w:t>Training and Research Centers on Marine Science</w:t>
            </w:r>
          </w:p>
        </w:tc>
        <w:tc>
          <w:tcPr>
            <w:tcW w:w="859" w:type="pct"/>
            <w:shd w:val="clear" w:color="auto" w:fill="auto"/>
          </w:tcPr>
          <w:p w14:paraId="4CAD8C35" w14:textId="77777777" w:rsidR="00364A62" w:rsidRPr="00405CA4" w:rsidRDefault="00364A62" w:rsidP="007609FC">
            <w:pPr>
              <w:tabs>
                <w:tab w:val="left" w:pos="247"/>
              </w:tabs>
              <w:ind w:left="247" w:hanging="247"/>
              <w:rPr>
                <w:rFonts w:ascii="Arial" w:hAnsi="Arial" w:cs="Arial"/>
                <w:bCs/>
                <w:sz w:val="16"/>
                <w:szCs w:val="16"/>
              </w:rPr>
            </w:pPr>
            <w:r w:rsidRPr="00405CA4">
              <w:rPr>
                <w:rFonts w:ascii="Arial" w:hAnsi="Arial" w:cs="Arial"/>
                <w:bCs/>
                <w:sz w:val="16"/>
                <w:szCs w:val="16"/>
              </w:rPr>
              <w:lastRenderedPageBreak/>
              <w:t>1.</w:t>
            </w:r>
            <w:r w:rsidRPr="00405CA4">
              <w:rPr>
                <w:rFonts w:ascii="Arial" w:hAnsi="Arial" w:cs="Arial"/>
                <w:bCs/>
                <w:sz w:val="16"/>
                <w:szCs w:val="16"/>
              </w:rPr>
              <w:tab/>
              <w:t xml:space="preserve">Ninth </w:t>
            </w:r>
            <w:r w:rsidRPr="00405CA4">
              <w:rPr>
                <w:rFonts w:ascii="Arial" w:eastAsia="MS Mincho" w:hAnsi="Arial" w:cs="Arial"/>
                <w:bCs/>
                <w:sz w:val="16"/>
                <w:szCs w:val="16"/>
                <w:lang w:eastAsia="ja-JP"/>
              </w:rPr>
              <w:t>Training</w:t>
            </w:r>
            <w:r w:rsidRPr="00405CA4">
              <w:rPr>
                <w:rFonts w:ascii="Arial" w:hAnsi="Arial" w:cs="Arial"/>
                <w:bCs/>
                <w:sz w:val="16"/>
                <w:szCs w:val="16"/>
              </w:rPr>
              <w:t xml:space="preserve"> Course</w:t>
            </w:r>
          </w:p>
        </w:tc>
        <w:tc>
          <w:tcPr>
            <w:tcW w:w="930" w:type="pct"/>
            <w:shd w:val="clear" w:color="auto" w:fill="auto"/>
          </w:tcPr>
          <w:p w14:paraId="38E8AD3D" w14:textId="77777777" w:rsidR="00364A62" w:rsidRPr="00405CA4" w:rsidRDefault="00364A62" w:rsidP="007609FC">
            <w:pPr>
              <w:ind w:left="-66" w:right="-66"/>
              <w:rPr>
                <w:rFonts w:ascii="Arial" w:hAnsi="Arial" w:cs="Arial"/>
                <w:bCs/>
                <w:sz w:val="16"/>
                <w:szCs w:val="16"/>
              </w:rPr>
            </w:pPr>
            <w:r w:rsidRPr="00405CA4">
              <w:rPr>
                <w:rFonts w:ascii="Arial" w:hAnsi="Arial" w:cs="Arial"/>
                <w:bCs/>
                <w:sz w:val="16"/>
                <w:szCs w:val="16"/>
              </w:rPr>
              <w:t>Climate dynamics and air-sea interactions</w:t>
            </w:r>
          </w:p>
        </w:tc>
        <w:tc>
          <w:tcPr>
            <w:tcW w:w="812" w:type="pct"/>
            <w:shd w:val="clear" w:color="auto" w:fill="auto"/>
          </w:tcPr>
          <w:p w14:paraId="514ACAC9" w14:textId="77777777" w:rsidR="00364A62" w:rsidRPr="00405CA4" w:rsidRDefault="00364A62" w:rsidP="007609FC">
            <w:pPr>
              <w:rPr>
                <w:rFonts w:ascii="Arial" w:eastAsia="MS Mincho" w:hAnsi="Arial" w:cs="Arial"/>
                <w:sz w:val="16"/>
                <w:szCs w:val="16"/>
                <w:lang w:eastAsia="ja-JP"/>
              </w:rPr>
            </w:pPr>
            <w:r w:rsidRPr="00405CA4">
              <w:rPr>
                <w:rFonts w:ascii="Arial" w:eastAsia="MS Mincho" w:hAnsi="Arial" w:cs="Arial"/>
                <w:sz w:val="16"/>
                <w:szCs w:val="16"/>
                <w:lang w:eastAsia="ja-JP"/>
              </w:rPr>
              <w:t xml:space="preserve">Understanding on the basic theory of climate </w:t>
            </w:r>
            <w:r w:rsidRPr="00405CA4">
              <w:rPr>
                <w:rFonts w:ascii="Arial" w:eastAsia="MS Mincho" w:hAnsi="Arial" w:cs="Arial"/>
                <w:sz w:val="16"/>
                <w:szCs w:val="16"/>
                <w:lang w:eastAsia="ja-JP"/>
              </w:rPr>
              <w:lastRenderedPageBreak/>
              <w:t>dynamics and the air-sea interaction in tropic and mid-latitude regions</w:t>
            </w:r>
          </w:p>
        </w:tc>
        <w:tc>
          <w:tcPr>
            <w:tcW w:w="620" w:type="pct"/>
            <w:shd w:val="clear" w:color="auto" w:fill="auto"/>
          </w:tcPr>
          <w:p w14:paraId="3D5261C1" w14:textId="77777777" w:rsidR="00364A62" w:rsidRPr="00652DB0" w:rsidRDefault="00364A62" w:rsidP="007609FC">
            <w:pPr>
              <w:jc w:val="center"/>
              <w:rPr>
                <w:rFonts w:ascii="Arial" w:eastAsia="MS Mincho" w:hAnsi="Arial" w:cs="Arial"/>
                <w:bCs/>
                <w:color w:val="000000"/>
                <w:sz w:val="16"/>
                <w:szCs w:val="16"/>
                <w:lang w:eastAsia="ja-JP"/>
              </w:rPr>
            </w:pPr>
            <w:r w:rsidRPr="00652DB0">
              <w:rPr>
                <w:rFonts w:ascii="Arial" w:eastAsia="MS Mincho" w:hAnsi="Arial" w:cs="Arial"/>
                <w:bCs/>
                <w:color w:val="000000"/>
                <w:sz w:val="16"/>
                <w:szCs w:val="16"/>
                <w:lang w:eastAsia="ja-JP"/>
              </w:rPr>
              <w:lastRenderedPageBreak/>
              <w:t>during 17-28 June 2019, Qingdao</w:t>
            </w:r>
          </w:p>
        </w:tc>
        <w:tc>
          <w:tcPr>
            <w:tcW w:w="335" w:type="pct"/>
            <w:shd w:val="clear" w:color="auto" w:fill="auto"/>
          </w:tcPr>
          <w:p w14:paraId="1C7CEFB3" w14:textId="77777777" w:rsidR="00364A62" w:rsidRPr="00405CA4" w:rsidRDefault="00364A62" w:rsidP="007609FC">
            <w:pPr>
              <w:ind w:left="-66" w:right="-66"/>
              <w:jc w:val="center"/>
              <w:rPr>
                <w:rFonts w:ascii="Arial" w:hAnsi="Arial" w:cs="Arial"/>
                <w:bCs/>
                <w:sz w:val="16"/>
                <w:szCs w:val="16"/>
              </w:rPr>
            </w:pPr>
          </w:p>
        </w:tc>
        <w:tc>
          <w:tcPr>
            <w:tcW w:w="286" w:type="pct"/>
            <w:shd w:val="clear" w:color="auto" w:fill="auto"/>
          </w:tcPr>
          <w:p w14:paraId="00045D8E" w14:textId="77777777" w:rsidR="00364A62" w:rsidRPr="00405CA4" w:rsidRDefault="00364A62" w:rsidP="007609FC">
            <w:pPr>
              <w:ind w:left="-66" w:right="-66"/>
              <w:jc w:val="center"/>
              <w:rPr>
                <w:rFonts w:ascii="Arial" w:hAnsi="Arial" w:cs="Arial"/>
                <w:bCs/>
                <w:sz w:val="16"/>
                <w:szCs w:val="16"/>
              </w:rPr>
            </w:pPr>
            <w:r w:rsidRPr="00405CA4">
              <w:rPr>
                <w:rFonts w:ascii="Arial" w:hAnsi="Arial" w:cs="Arial"/>
                <w:bCs/>
                <w:sz w:val="16"/>
                <w:szCs w:val="16"/>
              </w:rPr>
              <w:t>2K</w:t>
            </w:r>
          </w:p>
        </w:tc>
        <w:tc>
          <w:tcPr>
            <w:tcW w:w="525" w:type="pct"/>
            <w:shd w:val="clear" w:color="auto" w:fill="auto"/>
          </w:tcPr>
          <w:p w14:paraId="4285B48D" w14:textId="77777777" w:rsidR="00364A62" w:rsidRPr="00405CA4" w:rsidRDefault="00364A62" w:rsidP="007609FC">
            <w:pPr>
              <w:jc w:val="center"/>
              <w:rPr>
                <w:rFonts w:ascii="Arial" w:hAnsi="Arial" w:cs="Arial"/>
                <w:bCs/>
                <w:sz w:val="16"/>
                <w:szCs w:val="16"/>
              </w:rPr>
            </w:pPr>
            <w:r w:rsidRPr="00405CA4">
              <w:rPr>
                <w:rFonts w:ascii="Arial" w:hAnsi="Arial" w:cs="Arial"/>
                <w:bCs/>
                <w:sz w:val="16"/>
                <w:szCs w:val="16"/>
              </w:rPr>
              <w:t>30K</w:t>
            </w:r>
          </w:p>
        </w:tc>
      </w:tr>
      <w:tr w:rsidR="00364A62" w:rsidRPr="00405CA4" w14:paraId="33EA9CF1" w14:textId="77777777" w:rsidTr="007609FC">
        <w:tc>
          <w:tcPr>
            <w:tcW w:w="632" w:type="pct"/>
            <w:vMerge/>
            <w:tcBorders>
              <w:bottom w:val="nil"/>
            </w:tcBorders>
            <w:shd w:val="clear" w:color="auto" w:fill="E2EFD9"/>
          </w:tcPr>
          <w:p w14:paraId="3F9BBBEE" w14:textId="77777777" w:rsidR="00364A62" w:rsidRPr="00405CA4" w:rsidRDefault="00364A62" w:rsidP="007609FC">
            <w:pPr>
              <w:rPr>
                <w:rFonts w:ascii="Arial" w:hAnsi="Arial" w:cs="Arial"/>
                <w:sz w:val="16"/>
                <w:szCs w:val="16"/>
              </w:rPr>
            </w:pPr>
          </w:p>
        </w:tc>
        <w:tc>
          <w:tcPr>
            <w:tcW w:w="859" w:type="pct"/>
            <w:shd w:val="clear" w:color="auto" w:fill="auto"/>
          </w:tcPr>
          <w:p w14:paraId="54857E04" w14:textId="77777777" w:rsidR="00364A62" w:rsidRPr="00405CA4" w:rsidRDefault="00364A62" w:rsidP="007609FC">
            <w:pPr>
              <w:tabs>
                <w:tab w:val="left" w:pos="247"/>
              </w:tabs>
              <w:ind w:left="247" w:hanging="247"/>
              <w:rPr>
                <w:rFonts w:ascii="Arial" w:hAnsi="Arial" w:cs="Arial"/>
                <w:bCs/>
                <w:sz w:val="16"/>
                <w:szCs w:val="16"/>
              </w:rPr>
            </w:pPr>
            <w:r w:rsidRPr="00405CA4">
              <w:rPr>
                <w:rFonts w:ascii="Arial" w:hAnsi="Arial" w:cs="Arial"/>
                <w:bCs/>
                <w:sz w:val="16"/>
                <w:szCs w:val="16"/>
              </w:rPr>
              <w:t>2.</w:t>
            </w:r>
            <w:r w:rsidRPr="00405CA4">
              <w:rPr>
                <w:rFonts w:ascii="Arial" w:hAnsi="Arial" w:cs="Arial"/>
                <w:bCs/>
                <w:sz w:val="16"/>
                <w:szCs w:val="16"/>
              </w:rPr>
              <w:tab/>
              <w:t xml:space="preserve">Tenth </w:t>
            </w:r>
            <w:r w:rsidRPr="00405CA4">
              <w:rPr>
                <w:rFonts w:ascii="Arial" w:eastAsia="MS Mincho" w:hAnsi="Arial" w:cs="Arial"/>
                <w:bCs/>
                <w:sz w:val="16"/>
                <w:szCs w:val="16"/>
                <w:lang w:eastAsia="ja-JP"/>
              </w:rPr>
              <w:t>Training</w:t>
            </w:r>
            <w:r w:rsidRPr="00405CA4">
              <w:rPr>
                <w:rFonts w:ascii="Arial" w:hAnsi="Arial" w:cs="Arial"/>
                <w:bCs/>
                <w:sz w:val="16"/>
                <w:szCs w:val="16"/>
              </w:rPr>
              <w:t xml:space="preserve"> Course</w:t>
            </w:r>
          </w:p>
        </w:tc>
        <w:tc>
          <w:tcPr>
            <w:tcW w:w="930" w:type="pct"/>
            <w:shd w:val="clear" w:color="auto" w:fill="auto"/>
          </w:tcPr>
          <w:p w14:paraId="20403027" w14:textId="77777777" w:rsidR="00364A62" w:rsidRPr="00405CA4" w:rsidRDefault="00364A62" w:rsidP="007609FC">
            <w:pPr>
              <w:ind w:left="-66" w:rightChars="-30" w:right="-72"/>
              <w:rPr>
                <w:rFonts w:ascii="Arial" w:hAnsi="Arial" w:cs="Arial"/>
                <w:bCs/>
                <w:sz w:val="16"/>
                <w:szCs w:val="16"/>
              </w:rPr>
            </w:pPr>
            <w:r w:rsidRPr="00405CA4">
              <w:rPr>
                <w:rFonts w:ascii="Arial" w:hAnsi="Arial" w:cs="Arial"/>
                <w:bCs/>
                <w:sz w:val="16"/>
                <w:szCs w:val="16"/>
              </w:rPr>
              <w:t>Development and application of coupled regional climate models</w:t>
            </w:r>
          </w:p>
        </w:tc>
        <w:tc>
          <w:tcPr>
            <w:tcW w:w="812" w:type="pct"/>
            <w:shd w:val="clear" w:color="auto" w:fill="auto"/>
          </w:tcPr>
          <w:p w14:paraId="598413B2" w14:textId="77777777" w:rsidR="00364A62" w:rsidRPr="00405CA4" w:rsidRDefault="00364A62" w:rsidP="007609FC">
            <w:pPr>
              <w:rPr>
                <w:rFonts w:ascii="Arial" w:hAnsi="Arial" w:cs="Arial"/>
                <w:bCs/>
                <w:sz w:val="16"/>
                <w:szCs w:val="16"/>
              </w:rPr>
            </w:pPr>
            <w:r w:rsidRPr="00405CA4">
              <w:rPr>
                <w:rFonts w:ascii="Arial" w:eastAsia="MS Mincho" w:hAnsi="Arial" w:cs="Arial"/>
                <w:sz w:val="16"/>
                <w:szCs w:val="16"/>
                <w:lang w:eastAsia="ja-JP"/>
              </w:rPr>
              <w:t>Understanding the coupling processes of atmosphere, ocean circulation, surface wave, sea ice and land surface, development and application of coupled regional climate models</w:t>
            </w:r>
          </w:p>
        </w:tc>
        <w:tc>
          <w:tcPr>
            <w:tcW w:w="620" w:type="pct"/>
            <w:shd w:val="clear" w:color="auto" w:fill="auto"/>
          </w:tcPr>
          <w:p w14:paraId="3AF4711A" w14:textId="77777777" w:rsidR="00364A62" w:rsidRPr="00652DB0" w:rsidRDefault="00364A62" w:rsidP="007609FC">
            <w:pPr>
              <w:jc w:val="center"/>
              <w:rPr>
                <w:rFonts w:ascii="Arial" w:eastAsia="MS Mincho" w:hAnsi="Arial" w:cs="Arial"/>
                <w:bCs/>
                <w:color w:val="000000"/>
                <w:sz w:val="16"/>
                <w:szCs w:val="16"/>
                <w:lang w:eastAsia="ja-JP"/>
              </w:rPr>
            </w:pPr>
            <w:r w:rsidRPr="00652DB0">
              <w:rPr>
                <w:rFonts w:ascii="Arial" w:eastAsia="MS Mincho" w:hAnsi="Arial" w:cs="Arial"/>
                <w:bCs/>
                <w:color w:val="000000"/>
                <w:sz w:val="16"/>
                <w:szCs w:val="16"/>
                <w:lang w:eastAsia="ja-JP"/>
              </w:rPr>
              <w:t>2020</w:t>
            </w:r>
          </w:p>
          <w:p w14:paraId="4EA3B954" w14:textId="77777777" w:rsidR="00364A62" w:rsidRPr="00652DB0" w:rsidRDefault="00364A62" w:rsidP="007609FC">
            <w:pPr>
              <w:jc w:val="center"/>
              <w:rPr>
                <w:rFonts w:ascii="Arial" w:eastAsia="MS Mincho" w:hAnsi="Arial" w:cs="Arial"/>
                <w:bCs/>
                <w:color w:val="000000"/>
                <w:sz w:val="16"/>
                <w:szCs w:val="16"/>
                <w:lang w:eastAsia="ja-JP"/>
              </w:rPr>
            </w:pPr>
            <w:r w:rsidRPr="00652DB0">
              <w:rPr>
                <w:rFonts w:ascii="Arial" w:eastAsia="MS Mincho" w:hAnsi="Arial" w:cs="Arial"/>
                <w:bCs/>
                <w:color w:val="000000"/>
                <w:sz w:val="16"/>
                <w:szCs w:val="16"/>
                <w:lang w:eastAsia="ja-JP"/>
              </w:rPr>
              <w:t>Qingdao</w:t>
            </w:r>
          </w:p>
        </w:tc>
        <w:tc>
          <w:tcPr>
            <w:tcW w:w="335" w:type="pct"/>
            <w:shd w:val="clear" w:color="auto" w:fill="auto"/>
          </w:tcPr>
          <w:p w14:paraId="7A099EE8" w14:textId="77777777" w:rsidR="00364A62" w:rsidRPr="00405CA4" w:rsidRDefault="00364A62" w:rsidP="007609FC">
            <w:pPr>
              <w:ind w:left="-66" w:rightChars="-30" w:right="-72"/>
              <w:jc w:val="center"/>
              <w:rPr>
                <w:rFonts w:ascii="Arial" w:hAnsi="Arial" w:cs="Arial"/>
                <w:bCs/>
                <w:sz w:val="16"/>
                <w:szCs w:val="16"/>
              </w:rPr>
            </w:pPr>
          </w:p>
        </w:tc>
        <w:tc>
          <w:tcPr>
            <w:tcW w:w="286" w:type="pct"/>
            <w:shd w:val="clear" w:color="auto" w:fill="auto"/>
          </w:tcPr>
          <w:p w14:paraId="5E2230DA" w14:textId="77777777" w:rsidR="00364A62" w:rsidRPr="00405CA4" w:rsidRDefault="00364A62" w:rsidP="007609FC">
            <w:pPr>
              <w:ind w:left="-66" w:rightChars="-30" w:right="-72"/>
              <w:jc w:val="center"/>
              <w:rPr>
                <w:rFonts w:ascii="Arial" w:hAnsi="Arial" w:cs="Arial"/>
                <w:bCs/>
                <w:sz w:val="16"/>
                <w:szCs w:val="16"/>
              </w:rPr>
            </w:pPr>
            <w:r w:rsidRPr="00405CA4">
              <w:rPr>
                <w:rFonts w:ascii="Arial" w:hAnsi="Arial" w:cs="Arial"/>
                <w:bCs/>
                <w:sz w:val="16"/>
                <w:szCs w:val="16"/>
              </w:rPr>
              <w:t>2K</w:t>
            </w:r>
          </w:p>
        </w:tc>
        <w:tc>
          <w:tcPr>
            <w:tcW w:w="525" w:type="pct"/>
            <w:shd w:val="clear" w:color="auto" w:fill="auto"/>
          </w:tcPr>
          <w:p w14:paraId="60B8FDB9" w14:textId="77777777" w:rsidR="00364A62" w:rsidRPr="00405CA4" w:rsidRDefault="00364A62" w:rsidP="007609FC">
            <w:pPr>
              <w:jc w:val="center"/>
              <w:rPr>
                <w:rFonts w:ascii="Arial" w:hAnsi="Arial" w:cs="Arial"/>
                <w:bCs/>
                <w:sz w:val="16"/>
                <w:szCs w:val="16"/>
              </w:rPr>
            </w:pPr>
            <w:r w:rsidRPr="00405CA4">
              <w:rPr>
                <w:rFonts w:ascii="Arial" w:hAnsi="Arial" w:cs="Arial"/>
                <w:bCs/>
                <w:sz w:val="16"/>
                <w:szCs w:val="16"/>
              </w:rPr>
              <w:t>30K</w:t>
            </w:r>
          </w:p>
        </w:tc>
      </w:tr>
      <w:tr w:rsidR="00364A62" w:rsidRPr="00405CA4" w14:paraId="25DDE8EA" w14:textId="77777777" w:rsidTr="007609FC">
        <w:tc>
          <w:tcPr>
            <w:tcW w:w="632" w:type="pct"/>
            <w:vMerge/>
            <w:tcBorders>
              <w:bottom w:val="nil"/>
            </w:tcBorders>
            <w:shd w:val="clear" w:color="auto" w:fill="E2EFD9"/>
          </w:tcPr>
          <w:p w14:paraId="4A939142" w14:textId="77777777" w:rsidR="00364A62" w:rsidRPr="00405CA4" w:rsidRDefault="00364A62" w:rsidP="007609FC">
            <w:pPr>
              <w:rPr>
                <w:rFonts w:ascii="Arial" w:hAnsi="Arial" w:cs="Arial"/>
                <w:sz w:val="16"/>
                <w:szCs w:val="16"/>
              </w:rPr>
            </w:pPr>
          </w:p>
        </w:tc>
        <w:tc>
          <w:tcPr>
            <w:tcW w:w="859" w:type="pct"/>
            <w:shd w:val="clear" w:color="auto" w:fill="auto"/>
          </w:tcPr>
          <w:p w14:paraId="1A38644D" w14:textId="77777777" w:rsidR="00364A62" w:rsidRPr="00405CA4" w:rsidRDefault="00364A62" w:rsidP="007609FC">
            <w:pPr>
              <w:tabs>
                <w:tab w:val="left" w:pos="247"/>
              </w:tabs>
              <w:ind w:left="247" w:hanging="247"/>
              <w:rPr>
                <w:rFonts w:ascii="Arial" w:hAnsi="Arial" w:cs="Arial"/>
                <w:bCs/>
                <w:sz w:val="16"/>
                <w:szCs w:val="16"/>
              </w:rPr>
            </w:pPr>
            <w:r w:rsidRPr="00405CA4">
              <w:rPr>
                <w:rFonts w:ascii="Arial" w:hAnsi="Arial" w:cs="Arial"/>
                <w:bCs/>
                <w:sz w:val="16"/>
                <w:szCs w:val="16"/>
              </w:rPr>
              <w:t>3.</w:t>
            </w:r>
            <w:r w:rsidRPr="00405CA4">
              <w:rPr>
                <w:rFonts w:ascii="Arial" w:hAnsi="Arial" w:cs="Arial"/>
                <w:bCs/>
                <w:sz w:val="16"/>
                <w:szCs w:val="16"/>
              </w:rPr>
              <w:tab/>
              <w:t xml:space="preserve">The 10th anniversary </w:t>
            </w:r>
            <w:r w:rsidRPr="00405CA4">
              <w:rPr>
                <w:rFonts w:ascii="Arial" w:eastAsia="MS Mincho" w:hAnsi="Arial" w:cs="Arial"/>
                <w:bCs/>
                <w:sz w:val="16"/>
                <w:szCs w:val="16"/>
                <w:lang w:eastAsia="ja-JP"/>
              </w:rPr>
              <w:t>celebrations</w:t>
            </w:r>
            <w:r w:rsidRPr="00405CA4">
              <w:rPr>
                <w:rFonts w:ascii="Arial" w:hAnsi="Arial" w:cs="Arial"/>
                <w:bCs/>
                <w:sz w:val="16"/>
                <w:szCs w:val="16"/>
              </w:rPr>
              <w:t xml:space="preserve"> of ODC center</w:t>
            </w:r>
          </w:p>
        </w:tc>
        <w:tc>
          <w:tcPr>
            <w:tcW w:w="930" w:type="pct"/>
            <w:shd w:val="clear" w:color="auto" w:fill="auto"/>
          </w:tcPr>
          <w:p w14:paraId="006C90DA" w14:textId="77777777" w:rsidR="00364A62" w:rsidRPr="00405CA4" w:rsidRDefault="00364A62" w:rsidP="007609FC">
            <w:pPr>
              <w:ind w:left="-66" w:rightChars="-30" w:right="-72"/>
              <w:rPr>
                <w:rFonts w:ascii="Arial" w:hAnsi="Arial" w:cs="Arial"/>
                <w:bCs/>
                <w:sz w:val="16"/>
                <w:szCs w:val="16"/>
              </w:rPr>
            </w:pPr>
            <w:r w:rsidRPr="00405CA4">
              <w:rPr>
                <w:rFonts w:ascii="Arial" w:hAnsi="Arial" w:cs="Arial"/>
                <w:bCs/>
                <w:sz w:val="16"/>
                <w:szCs w:val="16"/>
              </w:rPr>
              <w:t>A ceremony for the 10th anniversary celebrations of ODC center</w:t>
            </w:r>
          </w:p>
        </w:tc>
        <w:tc>
          <w:tcPr>
            <w:tcW w:w="812" w:type="pct"/>
            <w:shd w:val="clear" w:color="auto" w:fill="auto"/>
          </w:tcPr>
          <w:p w14:paraId="5FFDBB7B" w14:textId="77777777" w:rsidR="00364A62" w:rsidRPr="00405CA4" w:rsidRDefault="00364A62" w:rsidP="007609FC">
            <w:pPr>
              <w:ind w:left="-66" w:rightChars="-30" w:right="-72"/>
              <w:rPr>
                <w:rFonts w:ascii="Arial" w:hAnsi="Arial" w:cs="Arial"/>
                <w:bCs/>
                <w:sz w:val="16"/>
                <w:szCs w:val="16"/>
              </w:rPr>
            </w:pPr>
            <w:r w:rsidRPr="00405CA4">
              <w:rPr>
                <w:rFonts w:ascii="Arial" w:hAnsi="Arial" w:cs="Arial"/>
                <w:bCs/>
                <w:sz w:val="16"/>
                <w:szCs w:val="16"/>
              </w:rPr>
              <w:t>Summary for the outcomes of ODC center</w:t>
            </w:r>
          </w:p>
        </w:tc>
        <w:tc>
          <w:tcPr>
            <w:tcW w:w="620" w:type="pct"/>
            <w:shd w:val="clear" w:color="auto" w:fill="auto"/>
          </w:tcPr>
          <w:p w14:paraId="240E580B" w14:textId="77777777" w:rsidR="00364A62" w:rsidRPr="00652DB0" w:rsidRDefault="00364A62" w:rsidP="007609FC">
            <w:pPr>
              <w:jc w:val="center"/>
              <w:rPr>
                <w:rFonts w:ascii="Arial" w:eastAsia="MS Mincho" w:hAnsi="Arial" w:cs="Arial"/>
                <w:bCs/>
                <w:color w:val="000000"/>
                <w:sz w:val="16"/>
                <w:szCs w:val="16"/>
                <w:lang w:eastAsia="ja-JP"/>
              </w:rPr>
            </w:pPr>
            <w:r w:rsidRPr="00652DB0">
              <w:rPr>
                <w:rFonts w:ascii="Arial" w:eastAsia="MS Mincho" w:hAnsi="Arial" w:cs="Arial"/>
                <w:bCs/>
                <w:color w:val="000000"/>
                <w:sz w:val="16"/>
                <w:szCs w:val="16"/>
                <w:lang w:eastAsia="ja-JP"/>
              </w:rPr>
              <w:t>2020</w:t>
            </w:r>
          </w:p>
          <w:p w14:paraId="555474B0" w14:textId="77777777" w:rsidR="00364A62" w:rsidRPr="00652DB0" w:rsidRDefault="00364A62" w:rsidP="007609FC">
            <w:pPr>
              <w:jc w:val="center"/>
              <w:rPr>
                <w:rFonts w:ascii="Arial" w:eastAsia="MS Mincho" w:hAnsi="Arial" w:cs="Arial"/>
                <w:bCs/>
                <w:color w:val="000000"/>
                <w:sz w:val="16"/>
                <w:szCs w:val="16"/>
                <w:lang w:eastAsia="ja-JP"/>
              </w:rPr>
            </w:pPr>
            <w:r w:rsidRPr="00652DB0">
              <w:rPr>
                <w:rFonts w:ascii="Arial" w:eastAsia="MS Mincho" w:hAnsi="Arial" w:cs="Arial"/>
                <w:bCs/>
                <w:color w:val="000000"/>
                <w:sz w:val="16"/>
                <w:szCs w:val="16"/>
                <w:lang w:eastAsia="ja-JP"/>
              </w:rPr>
              <w:t>Qingdao</w:t>
            </w:r>
          </w:p>
        </w:tc>
        <w:tc>
          <w:tcPr>
            <w:tcW w:w="335" w:type="pct"/>
            <w:shd w:val="clear" w:color="auto" w:fill="auto"/>
          </w:tcPr>
          <w:p w14:paraId="240D63D9" w14:textId="77777777" w:rsidR="00364A62" w:rsidRPr="00405CA4" w:rsidRDefault="00364A62" w:rsidP="007609FC">
            <w:pPr>
              <w:ind w:left="-66" w:rightChars="-30" w:right="-72"/>
              <w:jc w:val="center"/>
              <w:rPr>
                <w:rFonts w:ascii="Arial" w:hAnsi="Arial" w:cs="Arial"/>
                <w:bCs/>
                <w:sz w:val="16"/>
                <w:szCs w:val="16"/>
              </w:rPr>
            </w:pPr>
          </w:p>
        </w:tc>
        <w:tc>
          <w:tcPr>
            <w:tcW w:w="286" w:type="pct"/>
            <w:shd w:val="clear" w:color="auto" w:fill="auto"/>
          </w:tcPr>
          <w:p w14:paraId="30BC427E" w14:textId="77777777" w:rsidR="00364A62" w:rsidRPr="00405CA4" w:rsidRDefault="00364A62" w:rsidP="007609FC">
            <w:pPr>
              <w:ind w:left="-66" w:rightChars="-30" w:right="-72"/>
              <w:jc w:val="center"/>
              <w:rPr>
                <w:rFonts w:ascii="Arial" w:hAnsi="Arial" w:cs="Arial"/>
                <w:bCs/>
                <w:sz w:val="16"/>
                <w:szCs w:val="16"/>
              </w:rPr>
            </w:pPr>
            <w:r w:rsidRPr="00405CA4">
              <w:rPr>
                <w:rFonts w:ascii="Arial" w:hAnsi="Arial" w:cs="Arial"/>
                <w:bCs/>
                <w:sz w:val="16"/>
                <w:szCs w:val="16"/>
              </w:rPr>
              <w:t>2K</w:t>
            </w:r>
          </w:p>
        </w:tc>
        <w:tc>
          <w:tcPr>
            <w:tcW w:w="525" w:type="pct"/>
            <w:shd w:val="clear" w:color="auto" w:fill="auto"/>
          </w:tcPr>
          <w:p w14:paraId="414F9A44" w14:textId="77777777" w:rsidR="00364A62" w:rsidRPr="00405CA4" w:rsidRDefault="00364A62" w:rsidP="007609FC">
            <w:pPr>
              <w:jc w:val="center"/>
              <w:rPr>
                <w:rFonts w:ascii="Arial" w:hAnsi="Arial" w:cs="Arial"/>
                <w:bCs/>
                <w:sz w:val="16"/>
                <w:szCs w:val="16"/>
              </w:rPr>
            </w:pPr>
            <w:r w:rsidRPr="00405CA4">
              <w:rPr>
                <w:rFonts w:ascii="Arial" w:hAnsi="Arial" w:cs="Arial"/>
                <w:bCs/>
                <w:sz w:val="16"/>
                <w:szCs w:val="16"/>
              </w:rPr>
              <w:t>10K</w:t>
            </w:r>
          </w:p>
        </w:tc>
      </w:tr>
      <w:tr w:rsidR="00364A62" w:rsidRPr="00405CA4" w14:paraId="4B46AD31" w14:textId="77777777" w:rsidTr="007609FC">
        <w:tc>
          <w:tcPr>
            <w:tcW w:w="632" w:type="pct"/>
            <w:vMerge/>
            <w:tcBorders>
              <w:bottom w:val="nil"/>
            </w:tcBorders>
            <w:shd w:val="clear" w:color="auto" w:fill="E2EFD9"/>
          </w:tcPr>
          <w:p w14:paraId="4D3D140D" w14:textId="77777777" w:rsidR="00364A62" w:rsidRPr="00405CA4" w:rsidRDefault="00364A62" w:rsidP="007609FC">
            <w:pPr>
              <w:rPr>
                <w:rFonts w:ascii="Arial" w:hAnsi="Arial" w:cs="Arial"/>
                <w:b/>
                <w:color w:val="000000"/>
                <w:sz w:val="17"/>
                <w:szCs w:val="17"/>
              </w:rPr>
            </w:pPr>
          </w:p>
        </w:tc>
        <w:tc>
          <w:tcPr>
            <w:tcW w:w="4368" w:type="pct"/>
            <w:gridSpan w:val="7"/>
            <w:shd w:val="clear" w:color="auto" w:fill="D9E2F3"/>
            <w:vAlign w:val="center"/>
          </w:tcPr>
          <w:p w14:paraId="3B3715A8" w14:textId="77777777" w:rsidR="00364A62" w:rsidRPr="00405CA4" w:rsidRDefault="00364A62" w:rsidP="007609FC">
            <w:pPr>
              <w:jc w:val="center"/>
              <w:rPr>
                <w:rFonts w:ascii="Arial" w:hAnsi="Arial" w:cs="Arial"/>
                <w:b/>
                <w:color w:val="000000"/>
                <w:sz w:val="16"/>
                <w:szCs w:val="16"/>
              </w:rPr>
            </w:pPr>
            <w:r w:rsidRPr="00405CA4">
              <w:rPr>
                <w:rFonts w:ascii="Arial" w:hAnsi="Arial" w:cs="Arial"/>
                <w:b/>
                <w:color w:val="000000"/>
                <w:sz w:val="16"/>
                <w:szCs w:val="16"/>
              </w:rPr>
              <w:t>Regional Training and Research Center on Marine Biodiversity and Ecosystem Health (RTRC-MarBEST)</w:t>
            </w:r>
          </w:p>
        </w:tc>
      </w:tr>
      <w:tr w:rsidR="00364A62" w:rsidRPr="00405CA4" w14:paraId="1A184A31" w14:textId="77777777" w:rsidTr="007609FC">
        <w:tc>
          <w:tcPr>
            <w:tcW w:w="632" w:type="pct"/>
            <w:vMerge/>
            <w:tcBorders>
              <w:bottom w:val="nil"/>
            </w:tcBorders>
            <w:shd w:val="clear" w:color="auto" w:fill="E2EFD9"/>
          </w:tcPr>
          <w:p w14:paraId="716EFE80" w14:textId="77777777" w:rsidR="00364A62" w:rsidRPr="00405CA4" w:rsidRDefault="00364A62" w:rsidP="007609FC">
            <w:pPr>
              <w:rPr>
                <w:rFonts w:ascii="Arial" w:hAnsi="Arial" w:cs="Arial"/>
                <w:b/>
                <w:color w:val="000000"/>
                <w:sz w:val="17"/>
                <w:szCs w:val="17"/>
              </w:rPr>
            </w:pPr>
          </w:p>
        </w:tc>
        <w:tc>
          <w:tcPr>
            <w:tcW w:w="859" w:type="pct"/>
            <w:shd w:val="clear" w:color="auto" w:fill="auto"/>
          </w:tcPr>
          <w:p w14:paraId="4A265C33" w14:textId="77777777" w:rsidR="00364A62" w:rsidRPr="00405CA4" w:rsidRDefault="00364A62" w:rsidP="007609FC">
            <w:pPr>
              <w:tabs>
                <w:tab w:val="left" w:pos="247"/>
              </w:tabs>
              <w:ind w:left="247" w:hanging="247"/>
              <w:rPr>
                <w:rFonts w:ascii="Arial" w:hAnsi="Arial" w:cs="Arial"/>
                <w:bCs/>
                <w:sz w:val="16"/>
                <w:szCs w:val="16"/>
              </w:rPr>
            </w:pPr>
            <w:r w:rsidRPr="00405CA4">
              <w:rPr>
                <w:rFonts w:ascii="Arial" w:eastAsia="MS Mincho" w:hAnsi="Arial" w:cs="Arial"/>
                <w:bCs/>
                <w:sz w:val="16"/>
                <w:szCs w:val="16"/>
                <w:lang w:eastAsia="ja-JP"/>
              </w:rPr>
              <w:t>1.</w:t>
            </w:r>
            <w:r w:rsidRPr="00405CA4">
              <w:rPr>
                <w:rFonts w:ascii="Arial" w:eastAsia="MS Mincho" w:hAnsi="Arial" w:cs="Arial"/>
                <w:bCs/>
                <w:sz w:val="16"/>
                <w:szCs w:val="16"/>
                <w:lang w:eastAsia="ja-JP"/>
              </w:rPr>
              <w:tab/>
              <w:t>Training</w:t>
            </w:r>
            <w:r w:rsidRPr="00405CA4">
              <w:rPr>
                <w:rFonts w:ascii="Arial" w:hAnsi="Arial" w:cs="Arial"/>
                <w:bCs/>
                <w:sz w:val="16"/>
                <w:szCs w:val="16"/>
              </w:rPr>
              <w:t xml:space="preserve"> on Estimation of carbon stock and sequestration in seagrass ecosystem</w:t>
            </w:r>
          </w:p>
        </w:tc>
        <w:tc>
          <w:tcPr>
            <w:tcW w:w="930" w:type="pct"/>
            <w:shd w:val="clear" w:color="auto" w:fill="auto"/>
          </w:tcPr>
          <w:p w14:paraId="3CABF95A" w14:textId="77777777" w:rsidR="00364A62" w:rsidRPr="00405CA4" w:rsidRDefault="00364A62" w:rsidP="007609FC">
            <w:pPr>
              <w:rPr>
                <w:rFonts w:ascii="Arial" w:hAnsi="Arial" w:cs="Arial"/>
                <w:bCs/>
                <w:sz w:val="16"/>
                <w:szCs w:val="16"/>
              </w:rPr>
            </w:pPr>
            <w:r w:rsidRPr="00405CA4">
              <w:rPr>
                <w:rFonts w:ascii="Arial" w:hAnsi="Arial" w:cs="Arial"/>
                <w:bCs/>
                <w:sz w:val="16"/>
                <w:szCs w:val="16"/>
              </w:rPr>
              <w:t>Applying protocol on carbon stock and sequestration estimation in seagrass ecosystem based on ASEAN Protocol</w:t>
            </w:r>
          </w:p>
        </w:tc>
        <w:tc>
          <w:tcPr>
            <w:tcW w:w="812" w:type="pct"/>
            <w:shd w:val="clear" w:color="auto" w:fill="auto"/>
          </w:tcPr>
          <w:p w14:paraId="2C89CFF5" w14:textId="77777777" w:rsidR="00364A62" w:rsidRPr="00405CA4" w:rsidRDefault="00364A62" w:rsidP="007609FC">
            <w:pPr>
              <w:rPr>
                <w:rFonts w:ascii="Arial" w:hAnsi="Arial" w:cs="Arial"/>
                <w:bCs/>
                <w:sz w:val="16"/>
                <w:szCs w:val="16"/>
              </w:rPr>
            </w:pPr>
            <w:r w:rsidRPr="00405CA4">
              <w:rPr>
                <w:rFonts w:ascii="Arial" w:hAnsi="Arial" w:cs="Arial"/>
                <w:bCs/>
                <w:sz w:val="16"/>
                <w:szCs w:val="16"/>
              </w:rPr>
              <w:t>Capacity improved for carbon stock and sequestration estimation</w:t>
            </w:r>
          </w:p>
        </w:tc>
        <w:tc>
          <w:tcPr>
            <w:tcW w:w="620" w:type="pct"/>
            <w:shd w:val="clear" w:color="auto" w:fill="auto"/>
          </w:tcPr>
          <w:p w14:paraId="3DFBB0D0" w14:textId="77777777" w:rsidR="00364A62" w:rsidRPr="00405CA4" w:rsidRDefault="00364A62" w:rsidP="007609FC">
            <w:pPr>
              <w:jc w:val="center"/>
              <w:rPr>
                <w:rFonts w:ascii="Arial" w:hAnsi="Arial" w:cs="Arial"/>
                <w:bCs/>
                <w:sz w:val="16"/>
                <w:szCs w:val="16"/>
              </w:rPr>
            </w:pPr>
            <w:r w:rsidRPr="00405CA4">
              <w:rPr>
                <w:rFonts w:ascii="Arial" w:hAnsi="Arial" w:cs="Arial"/>
                <w:bCs/>
                <w:sz w:val="16"/>
                <w:szCs w:val="16"/>
              </w:rPr>
              <w:t>2nd week of November 2019 in RTRC MarBEST</w:t>
            </w:r>
          </w:p>
        </w:tc>
        <w:tc>
          <w:tcPr>
            <w:tcW w:w="335" w:type="pct"/>
            <w:shd w:val="clear" w:color="auto" w:fill="auto"/>
          </w:tcPr>
          <w:p w14:paraId="7BBAE7FC" w14:textId="77777777" w:rsidR="00364A62" w:rsidRPr="00405CA4" w:rsidRDefault="00364A62" w:rsidP="007609FC">
            <w:pPr>
              <w:jc w:val="center"/>
              <w:rPr>
                <w:rFonts w:ascii="Arial" w:hAnsi="Arial" w:cs="Arial"/>
                <w:bCs/>
                <w:sz w:val="16"/>
                <w:szCs w:val="16"/>
              </w:rPr>
            </w:pPr>
          </w:p>
        </w:tc>
        <w:tc>
          <w:tcPr>
            <w:tcW w:w="286" w:type="pct"/>
            <w:shd w:val="clear" w:color="auto" w:fill="auto"/>
          </w:tcPr>
          <w:p w14:paraId="4C62B93D" w14:textId="77777777" w:rsidR="00364A62" w:rsidRPr="00405CA4" w:rsidRDefault="00364A62" w:rsidP="007609FC">
            <w:pPr>
              <w:jc w:val="center"/>
              <w:rPr>
                <w:rFonts w:ascii="Arial" w:hAnsi="Arial" w:cs="Arial"/>
                <w:bCs/>
                <w:sz w:val="16"/>
                <w:szCs w:val="16"/>
              </w:rPr>
            </w:pPr>
            <w:r w:rsidRPr="00405CA4">
              <w:rPr>
                <w:rFonts w:ascii="Arial" w:hAnsi="Arial" w:cs="Arial"/>
                <w:bCs/>
                <w:sz w:val="16"/>
                <w:szCs w:val="16"/>
              </w:rPr>
              <w:t>8K</w:t>
            </w:r>
          </w:p>
        </w:tc>
        <w:tc>
          <w:tcPr>
            <w:tcW w:w="525" w:type="pct"/>
            <w:shd w:val="clear" w:color="auto" w:fill="auto"/>
          </w:tcPr>
          <w:p w14:paraId="02693B65" w14:textId="77777777" w:rsidR="00364A62" w:rsidRPr="00405CA4" w:rsidRDefault="00364A62" w:rsidP="007609FC">
            <w:pPr>
              <w:jc w:val="center"/>
              <w:rPr>
                <w:rFonts w:ascii="Arial" w:hAnsi="Arial" w:cs="Arial"/>
                <w:bCs/>
                <w:sz w:val="16"/>
                <w:szCs w:val="16"/>
              </w:rPr>
            </w:pPr>
            <w:r w:rsidRPr="00405CA4">
              <w:rPr>
                <w:rFonts w:ascii="Arial" w:hAnsi="Arial" w:cs="Arial"/>
                <w:bCs/>
                <w:sz w:val="16"/>
                <w:szCs w:val="16"/>
              </w:rPr>
              <w:t>20K</w:t>
            </w:r>
          </w:p>
        </w:tc>
      </w:tr>
      <w:tr w:rsidR="00364A62" w:rsidRPr="00405CA4" w14:paraId="277585FE" w14:textId="77777777" w:rsidTr="007609FC">
        <w:tc>
          <w:tcPr>
            <w:tcW w:w="632" w:type="pct"/>
            <w:vMerge/>
            <w:tcBorders>
              <w:bottom w:val="nil"/>
            </w:tcBorders>
            <w:shd w:val="clear" w:color="auto" w:fill="E2EFD9"/>
          </w:tcPr>
          <w:p w14:paraId="30E2EBA2" w14:textId="77777777" w:rsidR="00364A62" w:rsidRPr="00405CA4" w:rsidRDefault="00364A62" w:rsidP="007609FC">
            <w:pPr>
              <w:rPr>
                <w:rFonts w:ascii="Arial" w:hAnsi="Arial" w:cs="Arial"/>
                <w:b/>
                <w:color w:val="000000"/>
                <w:sz w:val="17"/>
                <w:szCs w:val="17"/>
              </w:rPr>
            </w:pPr>
          </w:p>
        </w:tc>
        <w:tc>
          <w:tcPr>
            <w:tcW w:w="859" w:type="pct"/>
            <w:shd w:val="clear" w:color="auto" w:fill="auto"/>
          </w:tcPr>
          <w:p w14:paraId="0C766851" w14:textId="77777777" w:rsidR="00364A62" w:rsidRPr="00405CA4" w:rsidRDefault="00364A62" w:rsidP="007609FC">
            <w:pPr>
              <w:tabs>
                <w:tab w:val="left" w:pos="247"/>
              </w:tabs>
              <w:ind w:left="247" w:hanging="247"/>
              <w:rPr>
                <w:rFonts w:ascii="Arial" w:hAnsi="Arial" w:cs="Arial"/>
                <w:bCs/>
                <w:sz w:val="16"/>
                <w:szCs w:val="16"/>
              </w:rPr>
            </w:pPr>
            <w:r w:rsidRPr="00405CA4">
              <w:rPr>
                <w:rFonts w:ascii="Arial" w:eastAsia="MS Mincho" w:hAnsi="Arial" w:cs="Arial"/>
                <w:bCs/>
                <w:sz w:val="16"/>
                <w:szCs w:val="16"/>
                <w:lang w:eastAsia="ja-JP"/>
              </w:rPr>
              <w:t>2.</w:t>
            </w:r>
            <w:r w:rsidRPr="00405CA4">
              <w:rPr>
                <w:rFonts w:ascii="Arial" w:eastAsia="MS Mincho" w:hAnsi="Arial" w:cs="Arial"/>
                <w:bCs/>
                <w:sz w:val="16"/>
                <w:szCs w:val="16"/>
                <w:lang w:eastAsia="ja-JP"/>
              </w:rPr>
              <w:tab/>
              <w:t>Training</w:t>
            </w:r>
            <w:r w:rsidRPr="00405CA4">
              <w:rPr>
                <w:rFonts w:ascii="Arial" w:hAnsi="Arial" w:cs="Arial"/>
                <w:bCs/>
                <w:sz w:val="16"/>
                <w:szCs w:val="16"/>
              </w:rPr>
              <w:t xml:space="preserve"> on Mangrove Health Index Training</w:t>
            </w:r>
          </w:p>
        </w:tc>
        <w:tc>
          <w:tcPr>
            <w:tcW w:w="930" w:type="pct"/>
            <w:shd w:val="clear" w:color="auto" w:fill="auto"/>
          </w:tcPr>
          <w:p w14:paraId="358CA353" w14:textId="77777777" w:rsidR="00364A62" w:rsidRPr="00405CA4" w:rsidRDefault="00364A62" w:rsidP="007609FC">
            <w:pPr>
              <w:rPr>
                <w:rFonts w:ascii="Arial" w:hAnsi="Arial" w:cs="Arial"/>
                <w:bCs/>
                <w:sz w:val="16"/>
                <w:szCs w:val="16"/>
              </w:rPr>
            </w:pPr>
            <w:r w:rsidRPr="00405CA4">
              <w:rPr>
                <w:rFonts w:ascii="Arial" w:hAnsi="Arial" w:cs="Arial"/>
                <w:bCs/>
                <w:sz w:val="16"/>
                <w:szCs w:val="16"/>
              </w:rPr>
              <w:t>To develop and strengthen the capacity of human resources in the field of Mangrove health index</w:t>
            </w:r>
          </w:p>
        </w:tc>
        <w:tc>
          <w:tcPr>
            <w:tcW w:w="812" w:type="pct"/>
            <w:shd w:val="clear" w:color="auto" w:fill="auto"/>
          </w:tcPr>
          <w:p w14:paraId="6F626DF5" w14:textId="77777777" w:rsidR="00364A62" w:rsidRPr="00405CA4" w:rsidRDefault="00364A62" w:rsidP="007609FC">
            <w:pPr>
              <w:pStyle w:val="ListParagraph"/>
              <w:ind w:left="0" w:hanging="18"/>
              <w:rPr>
                <w:rFonts w:ascii="Arial" w:eastAsia="Times New Roman" w:hAnsi="Arial" w:cs="Arial"/>
                <w:sz w:val="16"/>
                <w:szCs w:val="16"/>
              </w:rPr>
            </w:pPr>
            <w:r w:rsidRPr="00405CA4">
              <w:rPr>
                <w:rFonts w:ascii="Arial" w:hAnsi="Arial" w:cs="Arial"/>
                <w:bCs/>
                <w:sz w:val="16"/>
                <w:szCs w:val="16"/>
              </w:rPr>
              <w:t>Capacity improved for developing mangrove health index</w:t>
            </w:r>
          </w:p>
        </w:tc>
        <w:tc>
          <w:tcPr>
            <w:tcW w:w="620" w:type="pct"/>
            <w:shd w:val="clear" w:color="auto" w:fill="auto"/>
          </w:tcPr>
          <w:p w14:paraId="2E2142CC" w14:textId="77777777" w:rsidR="00364A62" w:rsidRPr="00405CA4" w:rsidRDefault="00364A62" w:rsidP="007609FC">
            <w:pPr>
              <w:jc w:val="center"/>
              <w:rPr>
                <w:rFonts w:ascii="Arial" w:hAnsi="Arial" w:cs="Arial"/>
                <w:bCs/>
                <w:sz w:val="16"/>
                <w:szCs w:val="16"/>
              </w:rPr>
            </w:pPr>
            <w:r w:rsidRPr="00405CA4">
              <w:rPr>
                <w:rFonts w:ascii="Arial" w:hAnsi="Arial" w:cs="Arial"/>
                <w:bCs/>
                <w:sz w:val="16"/>
                <w:szCs w:val="16"/>
              </w:rPr>
              <w:t>October/November 2020</w:t>
            </w:r>
          </w:p>
        </w:tc>
        <w:tc>
          <w:tcPr>
            <w:tcW w:w="335" w:type="pct"/>
            <w:shd w:val="clear" w:color="auto" w:fill="auto"/>
          </w:tcPr>
          <w:p w14:paraId="4D0C4A13" w14:textId="77777777" w:rsidR="00364A62" w:rsidRPr="00405CA4" w:rsidRDefault="00364A62" w:rsidP="007609FC">
            <w:pPr>
              <w:jc w:val="center"/>
              <w:rPr>
                <w:rFonts w:ascii="Arial" w:hAnsi="Arial" w:cs="Arial"/>
                <w:bCs/>
                <w:sz w:val="16"/>
                <w:szCs w:val="16"/>
              </w:rPr>
            </w:pPr>
          </w:p>
        </w:tc>
        <w:tc>
          <w:tcPr>
            <w:tcW w:w="286" w:type="pct"/>
            <w:shd w:val="clear" w:color="auto" w:fill="auto"/>
          </w:tcPr>
          <w:p w14:paraId="6B829D0E" w14:textId="77777777" w:rsidR="00364A62" w:rsidRPr="00405CA4" w:rsidRDefault="00364A62" w:rsidP="007609FC">
            <w:pPr>
              <w:jc w:val="center"/>
              <w:rPr>
                <w:rFonts w:ascii="Arial" w:hAnsi="Arial" w:cs="Arial"/>
                <w:bCs/>
                <w:sz w:val="16"/>
                <w:szCs w:val="16"/>
              </w:rPr>
            </w:pPr>
            <w:r w:rsidRPr="00405CA4">
              <w:rPr>
                <w:rFonts w:ascii="Arial" w:hAnsi="Arial" w:cs="Arial"/>
                <w:bCs/>
                <w:sz w:val="16"/>
                <w:szCs w:val="16"/>
              </w:rPr>
              <w:t>8K</w:t>
            </w:r>
          </w:p>
        </w:tc>
        <w:tc>
          <w:tcPr>
            <w:tcW w:w="525" w:type="pct"/>
            <w:shd w:val="clear" w:color="auto" w:fill="auto"/>
          </w:tcPr>
          <w:p w14:paraId="0CD02058" w14:textId="77777777" w:rsidR="00364A62" w:rsidRPr="00405CA4" w:rsidRDefault="00364A62" w:rsidP="007609FC">
            <w:pPr>
              <w:jc w:val="center"/>
              <w:rPr>
                <w:rFonts w:ascii="Arial" w:hAnsi="Arial" w:cs="Arial"/>
                <w:bCs/>
                <w:sz w:val="16"/>
                <w:szCs w:val="16"/>
              </w:rPr>
            </w:pPr>
            <w:r w:rsidRPr="00405CA4">
              <w:rPr>
                <w:rFonts w:ascii="Arial" w:hAnsi="Arial" w:cs="Arial"/>
                <w:bCs/>
                <w:sz w:val="16"/>
                <w:szCs w:val="16"/>
              </w:rPr>
              <w:t>20K</w:t>
            </w:r>
          </w:p>
        </w:tc>
      </w:tr>
      <w:tr w:rsidR="00364A62" w:rsidRPr="00405CA4" w14:paraId="19281B3F" w14:textId="77777777" w:rsidTr="007609FC">
        <w:tc>
          <w:tcPr>
            <w:tcW w:w="632" w:type="pct"/>
            <w:vMerge/>
            <w:tcBorders>
              <w:bottom w:val="nil"/>
            </w:tcBorders>
            <w:shd w:val="clear" w:color="auto" w:fill="E2EFD9"/>
          </w:tcPr>
          <w:p w14:paraId="62A239B0" w14:textId="77777777" w:rsidR="00364A62" w:rsidRPr="00405CA4" w:rsidRDefault="00364A62" w:rsidP="007609FC">
            <w:pPr>
              <w:rPr>
                <w:rFonts w:ascii="Arial" w:hAnsi="Arial" w:cs="Arial"/>
                <w:b/>
                <w:color w:val="000000"/>
                <w:sz w:val="17"/>
                <w:szCs w:val="17"/>
              </w:rPr>
            </w:pPr>
          </w:p>
        </w:tc>
        <w:tc>
          <w:tcPr>
            <w:tcW w:w="859" w:type="pct"/>
            <w:shd w:val="clear" w:color="auto" w:fill="auto"/>
          </w:tcPr>
          <w:p w14:paraId="048BFBAB" w14:textId="77777777" w:rsidR="00364A62" w:rsidRPr="00405CA4" w:rsidRDefault="00364A62" w:rsidP="007609FC">
            <w:pPr>
              <w:tabs>
                <w:tab w:val="left" w:pos="247"/>
              </w:tabs>
              <w:ind w:left="247" w:hanging="247"/>
              <w:rPr>
                <w:rFonts w:ascii="Arial" w:hAnsi="Arial" w:cs="Arial"/>
                <w:bCs/>
                <w:sz w:val="16"/>
                <w:szCs w:val="16"/>
              </w:rPr>
            </w:pPr>
            <w:r w:rsidRPr="00405CA4">
              <w:rPr>
                <w:rFonts w:ascii="Arial" w:eastAsia="MS Mincho" w:hAnsi="Arial" w:cs="Arial"/>
                <w:bCs/>
                <w:sz w:val="16"/>
                <w:szCs w:val="16"/>
                <w:lang w:eastAsia="ja-JP"/>
              </w:rPr>
              <w:t>3.</w:t>
            </w:r>
            <w:r w:rsidRPr="00405CA4">
              <w:rPr>
                <w:rFonts w:ascii="Arial" w:eastAsia="MS Mincho" w:hAnsi="Arial" w:cs="Arial"/>
                <w:bCs/>
                <w:sz w:val="16"/>
                <w:szCs w:val="16"/>
                <w:lang w:eastAsia="ja-JP"/>
              </w:rPr>
              <w:tab/>
              <w:t>Training</w:t>
            </w:r>
            <w:r w:rsidRPr="00405CA4">
              <w:rPr>
                <w:rFonts w:ascii="Arial" w:hAnsi="Arial" w:cs="Arial"/>
                <w:bCs/>
                <w:sz w:val="16"/>
                <w:szCs w:val="16"/>
              </w:rPr>
              <w:t xml:space="preserve"> on Coral Taxonomy</w:t>
            </w:r>
          </w:p>
        </w:tc>
        <w:tc>
          <w:tcPr>
            <w:tcW w:w="930" w:type="pct"/>
            <w:shd w:val="clear" w:color="auto" w:fill="auto"/>
          </w:tcPr>
          <w:p w14:paraId="094283B9" w14:textId="77777777" w:rsidR="00364A62" w:rsidRPr="00405CA4" w:rsidRDefault="00364A62" w:rsidP="007609FC">
            <w:pPr>
              <w:rPr>
                <w:rFonts w:ascii="Arial" w:hAnsi="Arial" w:cs="Arial"/>
                <w:bCs/>
                <w:sz w:val="16"/>
                <w:szCs w:val="16"/>
              </w:rPr>
            </w:pPr>
            <w:r w:rsidRPr="00405CA4">
              <w:rPr>
                <w:rFonts w:ascii="Arial" w:hAnsi="Arial" w:cs="Arial"/>
                <w:bCs/>
                <w:sz w:val="16"/>
                <w:szCs w:val="16"/>
              </w:rPr>
              <w:t>Developing the capacity of human resources on taxonomy of coral</w:t>
            </w:r>
          </w:p>
        </w:tc>
        <w:tc>
          <w:tcPr>
            <w:tcW w:w="812" w:type="pct"/>
            <w:shd w:val="clear" w:color="auto" w:fill="auto"/>
          </w:tcPr>
          <w:p w14:paraId="57C41750" w14:textId="77777777" w:rsidR="00364A62" w:rsidRPr="00405CA4" w:rsidRDefault="00364A62" w:rsidP="007609FC">
            <w:pPr>
              <w:rPr>
                <w:rFonts w:ascii="Arial" w:hAnsi="Arial" w:cs="Arial"/>
                <w:bCs/>
                <w:sz w:val="16"/>
                <w:szCs w:val="16"/>
              </w:rPr>
            </w:pPr>
            <w:r w:rsidRPr="00405CA4">
              <w:rPr>
                <w:rFonts w:ascii="Arial" w:hAnsi="Arial" w:cs="Arial"/>
                <w:bCs/>
                <w:sz w:val="16"/>
                <w:szCs w:val="16"/>
              </w:rPr>
              <w:t>Capacity improved for coral taxonomy</w:t>
            </w:r>
          </w:p>
        </w:tc>
        <w:tc>
          <w:tcPr>
            <w:tcW w:w="620" w:type="pct"/>
            <w:shd w:val="clear" w:color="auto" w:fill="auto"/>
          </w:tcPr>
          <w:p w14:paraId="18BF405E" w14:textId="77777777" w:rsidR="00364A62" w:rsidRPr="00405CA4" w:rsidRDefault="00364A62" w:rsidP="007609FC">
            <w:pPr>
              <w:jc w:val="center"/>
              <w:rPr>
                <w:rFonts w:ascii="Arial" w:hAnsi="Arial" w:cs="Arial"/>
                <w:bCs/>
                <w:sz w:val="16"/>
                <w:szCs w:val="16"/>
              </w:rPr>
            </w:pPr>
            <w:r w:rsidRPr="00405CA4">
              <w:rPr>
                <w:rFonts w:ascii="Arial" w:hAnsi="Arial" w:cs="Arial"/>
                <w:bCs/>
                <w:sz w:val="16"/>
                <w:szCs w:val="16"/>
              </w:rPr>
              <w:t>October/November 2021</w:t>
            </w:r>
          </w:p>
        </w:tc>
        <w:tc>
          <w:tcPr>
            <w:tcW w:w="335" w:type="pct"/>
            <w:shd w:val="clear" w:color="auto" w:fill="auto"/>
          </w:tcPr>
          <w:p w14:paraId="7C1503A0" w14:textId="77777777" w:rsidR="00364A62" w:rsidRPr="00405CA4" w:rsidRDefault="00364A62" w:rsidP="007609FC">
            <w:pPr>
              <w:jc w:val="center"/>
              <w:rPr>
                <w:rFonts w:ascii="Arial" w:hAnsi="Arial" w:cs="Arial"/>
                <w:bCs/>
                <w:sz w:val="16"/>
                <w:szCs w:val="16"/>
              </w:rPr>
            </w:pPr>
          </w:p>
        </w:tc>
        <w:tc>
          <w:tcPr>
            <w:tcW w:w="286" w:type="pct"/>
            <w:shd w:val="clear" w:color="auto" w:fill="auto"/>
          </w:tcPr>
          <w:p w14:paraId="4D391B24" w14:textId="77777777" w:rsidR="00364A62" w:rsidRPr="00405CA4" w:rsidRDefault="00364A62" w:rsidP="007609FC">
            <w:pPr>
              <w:jc w:val="center"/>
              <w:rPr>
                <w:rFonts w:ascii="Arial" w:hAnsi="Arial" w:cs="Arial"/>
                <w:bCs/>
                <w:sz w:val="16"/>
                <w:szCs w:val="16"/>
              </w:rPr>
            </w:pPr>
            <w:r w:rsidRPr="00405CA4">
              <w:rPr>
                <w:rFonts w:ascii="Arial" w:hAnsi="Arial" w:cs="Arial"/>
                <w:bCs/>
                <w:sz w:val="16"/>
                <w:szCs w:val="16"/>
              </w:rPr>
              <w:t>8K</w:t>
            </w:r>
          </w:p>
        </w:tc>
        <w:tc>
          <w:tcPr>
            <w:tcW w:w="525" w:type="pct"/>
            <w:shd w:val="clear" w:color="auto" w:fill="auto"/>
          </w:tcPr>
          <w:p w14:paraId="22D32466" w14:textId="77777777" w:rsidR="00364A62" w:rsidRPr="00405CA4" w:rsidRDefault="00364A62" w:rsidP="007609FC">
            <w:pPr>
              <w:jc w:val="center"/>
              <w:rPr>
                <w:rFonts w:ascii="Arial" w:hAnsi="Arial" w:cs="Arial"/>
                <w:bCs/>
                <w:sz w:val="16"/>
                <w:szCs w:val="16"/>
              </w:rPr>
            </w:pPr>
            <w:r w:rsidRPr="00405CA4">
              <w:rPr>
                <w:rFonts w:ascii="Arial" w:hAnsi="Arial" w:cs="Arial"/>
                <w:bCs/>
                <w:sz w:val="16"/>
                <w:szCs w:val="16"/>
              </w:rPr>
              <w:t>20K</w:t>
            </w:r>
          </w:p>
        </w:tc>
      </w:tr>
      <w:tr w:rsidR="00364A62" w:rsidRPr="00405CA4" w14:paraId="78989B40" w14:textId="77777777" w:rsidTr="007609FC">
        <w:tc>
          <w:tcPr>
            <w:tcW w:w="632" w:type="pct"/>
            <w:tcBorders>
              <w:top w:val="nil"/>
              <w:bottom w:val="nil"/>
            </w:tcBorders>
            <w:shd w:val="clear" w:color="auto" w:fill="E2EFD9"/>
          </w:tcPr>
          <w:p w14:paraId="32AA1096" w14:textId="77777777" w:rsidR="00364A62" w:rsidRPr="00405CA4" w:rsidRDefault="00364A62" w:rsidP="007609FC">
            <w:pPr>
              <w:rPr>
                <w:rFonts w:ascii="Arial" w:hAnsi="Arial" w:cs="Arial"/>
                <w:b/>
                <w:color w:val="000000"/>
                <w:sz w:val="16"/>
                <w:szCs w:val="16"/>
              </w:rPr>
            </w:pPr>
          </w:p>
        </w:tc>
        <w:tc>
          <w:tcPr>
            <w:tcW w:w="4368" w:type="pct"/>
            <w:gridSpan w:val="7"/>
            <w:shd w:val="clear" w:color="auto" w:fill="E2EFD9"/>
            <w:vAlign w:val="center"/>
          </w:tcPr>
          <w:p w14:paraId="414B1605" w14:textId="77777777" w:rsidR="00364A62" w:rsidRPr="00405CA4" w:rsidRDefault="00364A62" w:rsidP="007609FC">
            <w:pPr>
              <w:jc w:val="center"/>
              <w:rPr>
                <w:rFonts w:ascii="Arial" w:hAnsi="Arial" w:cs="Arial"/>
                <w:b/>
                <w:color w:val="000000"/>
                <w:sz w:val="16"/>
                <w:szCs w:val="16"/>
              </w:rPr>
            </w:pPr>
            <w:r w:rsidRPr="00405CA4">
              <w:rPr>
                <w:rFonts w:ascii="Arial" w:hAnsi="Arial" w:cs="Arial"/>
                <w:b/>
                <w:color w:val="000000"/>
                <w:sz w:val="16"/>
                <w:szCs w:val="16"/>
              </w:rPr>
              <w:t>Regional Training and Research Center on Reef Management and Restoration (Tentative)</w:t>
            </w:r>
          </w:p>
        </w:tc>
      </w:tr>
      <w:tr w:rsidR="00364A62" w:rsidRPr="00405CA4" w14:paraId="2439D260" w14:textId="77777777" w:rsidTr="007609FC">
        <w:tc>
          <w:tcPr>
            <w:tcW w:w="632" w:type="pct"/>
            <w:tcBorders>
              <w:top w:val="nil"/>
              <w:bottom w:val="nil"/>
            </w:tcBorders>
            <w:shd w:val="clear" w:color="auto" w:fill="E2EFD9"/>
          </w:tcPr>
          <w:p w14:paraId="1188D380" w14:textId="77777777" w:rsidR="00364A62" w:rsidRPr="00405CA4" w:rsidRDefault="00364A62" w:rsidP="007609FC">
            <w:pPr>
              <w:rPr>
                <w:rFonts w:ascii="Arial" w:hAnsi="Arial" w:cs="Arial"/>
                <w:b/>
                <w:color w:val="000000"/>
                <w:sz w:val="16"/>
                <w:szCs w:val="16"/>
              </w:rPr>
            </w:pPr>
          </w:p>
        </w:tc>
        <w:tc>
          <w:tcPr>
            <w:tcW w:w="859" w:type="pct"/>
            <w:shd w:val="clear" w:color="auto" w:fill="auto"/>
          </w:tcPr>
          <w:p w14:paraId="492682AE" w14:textId="77777777" w:rsidR="00364A62" w:rsidRPr="00405CA4" w:rsidRDefault="00364A62" w:rsidP="007609FC">
            <w:pPr>
              <w:tabs>
                <w:tab w:val="left" w:pos="247"/>
              </w:tabs>
              <w:ind w:left="247" w:hanging="247"/>
              <w:rPr>
                <w:rFonts w:ascii="Arial" w:hAnsi="Arial" w:cs="Arial"/>
                <w:sz w:val="16"/>
                <w:szCs w:val="16"/>
              </w:rPr>
            </w:pPr>
            <w:r w:rsidRPr="00405CA4">
              <w:rPr>
                <w:rFonts w:ascii="Arial" w:hAnsi="Arial" w:cs="Arial"/>
                <w:sz w:val="16"/>
                <w:szCs w:val="16"/>
              </w:rPr>
              <w:t>1.</w:t>
            </w:r>
            <w:r w:rsidRPr="00405CA4">
              <w:rPr>
                <w:rFonts w:ascii="Arial" w:hAnsi="Arial" w:cs="Arial"/>
                <w:sz w:val="16"/>
                <w:szCs w:val="16"/>
              </w:rPr>
              <w:tab/>
            </w:r>
            <w:r w:rsidRPr="00405CA4">
              <w:rPr>
                <w:rFonts w:ascii="Arial" w:eastAsia="MS Mincho" w:hAnsi="Arial" w:cs="Arial"/>
                <w:bCs/>
                <w:sz w:val="16"/>
                <w:szCs w:val="16"/>
                <w:lang w:eastAsia="ja-JP"/>
              </w:rPr>
              <w:t>Training</w:t>
            </w:r>
            <w:r w:rsidRPr="00405CA4">
              <w:rPr>
                <w:rFonts w:ascii="Arial" w:hAnsi="Arial" w:cs="Arial"/>
                <w:sz w:val="16"/>
                <w:szCs w:val="16"/>
              </w:rPr>
              <w:t xml:space="preserve"> on reef assessment and monitoring </w:t>
            </w:r>
          </w:p>
        </w:tc>
        <w:tc>
          <w:tcPr>
            <w:tcW w:w="930" w:type="pct"/>
            <w:shd w:val="clear" w:color="auto" w:fill="auto"/>
          </w:tcPr>
          <w:p w14:paraId="65703B5B" w14:textId="77777777" w:rsidR="00364A62" w:rsidRPr="00405CA4" w:rsidRDefault="00364A62" w:rsidP="007609FC">
            <w:pPr>
              <w:rPr>
                <w:rFonts w:ascii="Arial" w:hAnsi="Arial" w:cs="Arial"/>
                <w:sz w:val="16"/>
                <w:szCs w:val="16"/>
              </w:rPr>
            </w:pPr>
            <w:r w:rsidRPr="00405CA4">
              <w:rPr>
                <w:rFonts w:ascii="Arial" w:hAnsi="Arial" w:cs="Arial"/>
                <w:sz w:val="16"/>
                <w:szCs w:val="16"/>
              </w:rPr>
              <w:t>To develop capacity for reef assessment and monitoring</w:t>
            </w:r>
          </w:p>
        </w:tc>
        <w:tc>
          <w:tcPr>
            <w:tcW w:w="812" w:type="pct"/>
            <w:shd w:val="clear" w:color="auto" w:fill="auto"/>
          </w:tcPr>
          <w:p w14:paraId="1DA1EC59" w14:textId="77777777" w:rsidR="00364A62" w:rsidRPr="00405CA4" w:rsidRDefault="00364A62" w:rsidP="007609FC">
            <w:pPr>
              <w:rPr>
                <w:rFonts w:ascii="Arial" w:hAnsi="Arial" w:cs="Arial"/>
                <w:sz w:val="16"/>
                <w:szCs w:val="16"/>
              </w:rPr>
            </w:pPr>
            <w:r w:rsidRPr="00405CA4">
              <w:rPr>
                <w:rFonts w:ascii="Arial" w:hAnsi="Arial" w:cs="Arial"/>
                <w:sz w:val="16"/>
                <w:szCs w:val="16"/>
              </w:rPr>
              <w:t>Capacity improved for reef assessment and monitoring</w:t>
            </w:r>
          </w:p>
        </w:tc>
        <w:tc>
          <w:tcPr>
            <w:tcW w:w="620" w:type="pct"/>
            <w:shd w:val="clear" w:color="auto" w:fill="auto"/>
          </w:tcPr>
          <w:p w14:paraId="67F4E773" w14:textId="77777777" w:rsidR="00364A62" w:rsidRPr="00405CA4" w:rsidRDefault="00364A62" w:rsidP="007609FC">
            <w:pPr>
              <w:jc w:val="center"/>
              <w:rPr>
                <w:rFonts w:ascii="Arial" w:hAnsi="Arial" w:cs="Arial"/>
                <w:bCs/>
                <w:sz w:val="16"/>
                <w:szCs w:val="16"/>
              </w:rPr>
            </w:pPr>
            <w:r w:rsidRPr="00405CA4">
              <w:rPr>
                <w:rFonts w:ascii="Arial" w:hAnsi="Arial" w:cs="Arial"/>
                <w:bCs/>
                <w:sz w:val="16"/>
                <w:szCs w:val="16"/>
              </w:rPr>
              <w:t>2019</w:t>
            </w:r>
          </w:p>
        </w:tc>
        <w:tc>
          <w:tcPr>
            <w:tcW w:w="335" w:type="pct"/>
            <w:shd w:val="clear" w:color="auto" w:fill="auto"/>
          </w:tcPr>
          <w:p w14:paraId="39600DCE" w14:textId="77777777" w:rsidR="00364A62" w:rsidRPr="00405CA4" w:rsidRDefault="00364A62" w:rsidP="007609FC">
            <w:pPr>
              <w:jc w:val="center"/>
              <w:rPr>
                <w:rFonts w:ascii="Arial" w:hAnsi="Arial" w:cs="Arial"/>
                <w:b/>
                <w:color w:val="000000"/>
                <w:sz w:val="16"/>
                <w:szCs w:val="16"/>
              </w:rPr>
            </w:pPr>
          </w:p>
        </w:tc>
        <w:tc>
          <w:tcPr>
            <w:tcW w:w="286" w:type="pct"/>
            <w:shd w:val="clear" w:color="auto" w:fill="auto"/>
          </w:tcPr>
          <w:p w14:paraId="34FE684F" w14:textId="77777777" w:rsidR="00364A62" w:rsidRPr="00405CA4" w:rsidRDefault="00364A62" w:rsidP="007609FC">
            <w:pPr>
              <w:ind w:left="154"/>
              <w:jc w:val="center"/>
              <w:rPr>
                <w:rFonts w:ascii="Arial" w:hAnsi="Arial" w:cs="Arial"/>
                <w:color w:val="000000"/>
                <w:sz w:val="16"/>
                <w:szCs w:val="16"/>
              </w:rPr>
            </w:pPr>
            <w:r w:rsidRPr="00405CA4">
              <w:rPr>
                <w:rFonts w:ascii="Arial" w:hAnsi="Arial" w:cs="Arial"/>
                <w:color w:val="000000"/>
                <w:sz w:val="16"/>
                <w:szCs w:val="16"/>
              </w:rPr>
              <w:t>10K</w:t>
            </w:r>
          </w:p>
        </w:tc>
        <w:tc>
          <w:tcPr>
            <w:tcW w:w="525" w:type="pct"/>
            <w:shd w:val="clear" w:color="auto" w:fill="auto"/>
          </w:tcPr>
          <w:p w14:paraId="1EF47BB0" w14:textId="77777777" w:rsidR="00364A62" w:rsidRPr="00405CA4" w:rsidRDefault="00364A62" w:rsidP="007609FC">
            <w:pPr>
              <w:jc w:val="center"/>
              <w:rPr>
                <w:rFonts w:ascii="Arial" w:hAnsi="Arial" w:cs="Arial"/>
                <w:color w:val="000000"/>
                <w:sz w:val="16"/>
                <w:szCs w:val="16"/>
              </w:rPr>
            </w:pPr>
            <w:r w:rsidRPr="00405CA4">
              <w:rPr>
                <w:rFonts w:ascii="Arial" w:hAnsi="Arial" w:cs="Arial"/>
                <w:color w:val="000000"/>
                <w:sz w:val="16"/>
                <w:szCs w:val="16"/>
              </w:rPr>
              <w:t>20K</w:t>
            </w:r>
          </w:p>
        </w:tc>
      </w:tr>
      <w:tr w:rsidR="00364A62" w:rsidRPr="00405CA4" w14:paraId="43B053B2" w14:textId="77777777" w:rsidTr="007609FC">
        <w:tc>
          <w:tcPr>
            <w:tcW w:w="632" w:type="pct"/>
            <w:tcBorders>
              <w:top w:val="nil"/>
              <w:bottom w:val="nil"/>
            </w:tcBorders>
            <w:shd w:val="clear" w:color="auto" w:fill="E2EFD9"/>
          </w:tcPr>
          <w:p w14:paraId="594872A2" w14:textId="77777777" w:rsidR="00364A62" w:rsidRPr="00405CA4" w:rsidRDefault="00364A62" w:rsidP="007609FC">
            <w:pPr>
              <w:rPr>
                <w:rFonts w:ascii="Arial" w:hAnsi="Arial" w:cs="Arial"/>
                <w:b/>
                <w:color w:val="000000"/>
                <w:sz w:val="16"/>
                <w:szCs w:val="16"/>
              </w:rPr>
            </w:pPr>
          </w:p>
        </w:tc>
        <w:tc>
          <w:tcPr>
            <w:tcW w:w="859" w:type="pct"/>
            <w:shd w:val="clear" w:color="auto" w:fill="auto"/>
          </w:tcPr>
          <w:p w14:paraId="4B628ED0" w14:textId="77777777" w:rsidR="00364A62" w:rsidRPr="00405CA4" w:rsidRDefault="00364A62" w:rsidP="007609FC">
            <w:pPr>
              <w:tabs>
                <w:tab w:val="left" w:pos="247"/>
              </w:tabs>
              <w:ind w:left="247" w:hanging="247"/>
              <w:rPr>
                <w:rFonts w:ascii="Arial" w:hAnsi="Arial" w:cs="Arial"/>
                <w:sz w:val="16"/>
                <w:szCs w:val="16"/>
              </w:rPr>
            </w:pPr>
            <w:r w:rsidRPr="00405CA4">
              <w:rPr>
                <w:rFonts w:ascii="Arial" w:hAnsi="Arial" w:cs="Arial"/>
                <w:sz w:val="16"/>
                <w:szCs w:val="16"/>
              </w:rPr>
              <w:t>2.</w:t>
            </w:r>
            <w:r w:rsidRPr="00405CA4">
              <w:rPr>
                <w:rFonts w:ascii="Arial" w:hAnsi="Arial" w:cs="Arial"/>
                <w:sz w:val="16"/>
                <w:szCs w:val="16"/>
              </w:rPr>
              <w:tab/>
            </w:r>
            <w:r w:rsidRPr="00405CA4">
              <w:rPr>
                <w:rFonts w:ascii="Arial" w:eastAsia="MS Mincho" w:hAnsi="Arial" w:cs="Arial"/>
                <w:bCs/>
                <w:sz w:val="16"/>
                <w:szCs w:val="16"/>
                <w:lang w:eastAsia="ja-JP"/>
              </w:rPr>
              <w:t>Training</w:t>
            </w:r>
            <w:r w:rsidRPr="00405CA4">
              <w:rPr>
                <w:rFonts w:ascii="Arial" w:hAnsi="Arial" w:cs="Arial"/>
                <w:sz w:val="16"/>
                <w:szCs w:val="16"/>
              </w:rPr>
              <w:t xml:space="preserve"> on reef management, including MPA tools</w:t>
            </w:r>
          </w:p>
        </w:tc>
        <w:tc>
          <w:tcPr>
            <w:tcW w:w="930" w:type="pct"/>
            <w:shd w:val="clear" w:color="auto" w:fill="auto"/>
          </w:tcPr>
          <w:p w14:paraId="1F0D92DD" w14:textId="77777777" w:rsidR="00364A62" w:rsidRPr="00405CA4" w:rsidRDefault="00364A62" w:rsidP="007609FC">
            <w:pPr>
              <w:rPr>
                <w:rFonts w:ascii="Arial" w:hAnsi="Arial" w:cs="Arial"/>
                <w:sz w:val="16"/>
                <w:szCs w:val="16"/>
              </w:rPr>
            </w:pPr>
            <w:r w:rsidRPr="00405CA4">
              <w:rPr>
                <w:rFonts w:ascii="Arial" w:hAnsi="Arial" w:cs="Arial"/>
                <w:sz w:val="16"/>
                <w:szCs w:val="16"/>
              </w:rPr>
              <w:t>To develop capacity for reef management</w:t>
            </w:r>
          </w:p>
        </w:tc>
        <w:tc>
          <w:tcPr>
            <w:tcW w:w="812" w:type="pct"/>
            <w:shd w:val="clear" w:color="auto" w:fill="auto"/>
          </w:tcPr>
          <w:p w14:paraId="66C7DED5" w14:textId="77777777" w:rsidR="00364A62" w:rsidRPr="00405CA4" w:rsidRDefault="00364A62" w:rsidP="007609FC">
            <w:pPr>
              <w:rPr>
                <w:rFonts w:ascii="Arial" w:hAnsi="Arial" w:cs="Arial"/>
                <w:sz w:val="16"/>
                <w:szCs w:val="16"/>
              </w:rPr>
            </w:pPr>
            <w:r w:rsidRPr="00405CA4">
              <w:rPr>
                <w:rFonts w:ascii="Arial" w:hAnsi="Arial" w:cs="Arial"/>
                <w:sz w:val="16"/>
                <w:szCs w:val="16"/>
              </w:rPr>
              <w:t>Capacity improved for reef management</w:t>
            </w:r>
          </w:p>
        </w:tc>
        <w:tc>
          <w:tcPr>
            <w:tcW w:w="620" w:type="pct"/>
            <w:shd w:val="clear" w:color="auto" w:fill="auto"/>
          </w:tcPr>
          <w:p w14:paraId="1CBC7436" w14:textId="77777777" w:rsidR="00364A62" w:rsidRPr="00405CA4" w:rsidRDefault="00364A62" w:rsidP="007609FC">
            <w:pPr>
              <w:jc w:val="center"/>
              <w:rPr>
                <w:rFonts w:ascii="Arial" w:hAnsi="Arial" w:cs="Arial"/>
                <w:bCs/>
                <w:sz w:val="16"/>
                <w:szCs w:val="16"/>
              </w:rPr>
            </w:pPr>
            <w:r w:rsidRPr="00405CA4">
              <w:rPr>
                <w:rFonts w:ascii="Arial" w:hAnsi="Arial" w:cs="Arial"/>
                <w:bCs/>
                <w:sz w:val="16"/>
                <w:szCs w:val="16"/>
              </w:rPr>
              <w:t>2020</w:t>
            </w:r>
          </w:p>
        </w:tc>
        <w:tc>
          <w:tcPr>
            <w:tcW w:w="335" w:type="pct"/>
            <w:shd w:val="clear" w:color="auto" w:fill="auto"/>
          </w:tcPr>
          <w:p w14:paraId="04C30580" w14:textId="77777777" w:rsidR="00364A62" w:rsidRPr="00405CA4" w:rsidRDefault="00364A62" w:rsidP="007609FC">
            <w:pPr>
              <w:jc w:val="center"/>
              <w:rPr>
                <w:rFonts w:ascii="Arial" w:hAnsi="Arial" w:cs="Arial"/>
                <w:b/>
                <w:color w:val="000000"/>
                <w:sz w:val="16"/>
                <w:szCs w:val="16"/>
              </w:rPr>
            </w:pPr>
          </w:p>
        </w:tc>
        <w:tc>
          <w:tcPr>
            <w:tcW w:w="286" w:type="pct"/>
            <w:shd w:val="clear" w:color="auto" w:fill="auto"/>
          </w:tcPr>
          <w:p w14:paraId="48B6B6B9" w14:textId="77777777" w:rsidR="00364A62" w:rsidRPr="00405CA4" w:rsidRDefault="00364A62" w:rsidP="007609FC">
            <w:pPr>
              <w:ind w:left="154"/>
              <w:jc w:val="center"/>
              <w:rPr>
                <w:rFonts w:ascii="Arial" w:hAnsi="Arial" w:cs="Arial"/>
                <w:color w:val="000000"/>
                <w:sz w:val="16"/>
                <w:szCs w:val="16"/>
              </w:rPr>
            </w:pPr>
            <w:r w:rsidRPr="00405CA4">
              <w:rPr>
                <w:rFonts w:ascii="Arial" w:hAnsi="Arial" w:cs="Arial"/>
                <w:color w:val="000000"/>
                <w:sz w:val="16"/>
                <w:szCs w:val="16"/>
              </w:rPr>
              <w:t>10K</w:t>
            </w:r>
          </w:p>
        </w:tc>
        <w:tc>
          <w:tcPr>
            <w:tcW w:w="525" w:type="pct"/>
            <w:shd w:val="clear" w:color="auto" w:fill="auto"/>
          </w:tcPr>
          <w:p w14:paraId="248CAC07" w14:textId="77777777" w:rsidR="00364A62" w:rsidRPr="00405CA4" w:rsidRDefault="00364A62" w:rsidP="007609FC">
            <w:pPr>
              <w:jc w:val="center"/>
              <w:rPr>
                <w:rFonts w:ascii="Arial" w:hAnsi="Arial" w:cs="Arial"/>
                <w:color w:val="000000"/>
                <w:sz w:val="16"/>
                <w:szCs w:val="16"/>
              </w:rPr>
            </w:pPr>
            <w:r w:rsidRPr="00405CA4">
              <w:rPr>
                <w:rFonts w:ascii="Arial" w:hAnsi="Arial" w:cs="Arial"/>
                <w:color w:val="000000"/>
                <w:sz w:val="16"/>
                <w:szCs w:val="16"/>
              </w:rPr>
              <w:t>20K</w:t>
            </w:r>
          </w:p>
        </w:tc>
      </w:tr>
      <w:tr w:rsidR="00364A62" w:rsidRPr="00405CA4" w14:paraId="5DAEA1C0" w14:textId="77777777" w:rsidTr="007609FC">
        <w:tc>
          <w:tcPr>
            <w:tcW w:w="632" w:type="pct"/>
            <w:tcBorders>
              <w:top w:val="nil"/>
              <w:bottom w:val="nil"/>
            </w:tcBorders>
            <w:shd w:val="clear" w:color="auto" w:fill="E2EFD9"/>
          </w:tcPr>
          <w:p w14:paraId="5E87B49F" w14:textId="77777777" w:rsidR="00364A62" w:rsidRPr="00405CA4" w:rsidRDefault="00364A62" w:rsidP="007609FC">
            <w:pPr>
              <w:rPr>
                <w:rFonts w:ascii="Arial" w:hAnsi="Arial" w:cs="Arial"/>
                <w:b/>
                <w:color w:val="000000"/>
                <w:sz w:val="16"/>
                <w:szCs w:val="16"/>
              </w:rPr>
            </w:pPr>
          </w:p>
        </w:tc>
        <w:tc>
          <w:tcPr>
            <w:tcW w:w="859" w:type="pct"/>
            <w:shd w:val="clear" w:color="auto" w:fill="auto"/>
          </w:tcPr>
          <w:p w14:paraId="17291341" w14:textId="77777777" w:rsidR="00364A62" w:rsidRPr="00405CA4" w:rsidRDefault="00364A62" w:rsidP="007609FC">
            <w:pPr>
              <w:tabs>
                <w:tab w:val="left" w:pos="247"/>
              </w:tabs>
              <w:ind w:left="247" w:hanging="247"/>
              <w:rPr>
                <w:rFonts w:ascii="Arial" w:hAnsi="Arial" w:cs="Arial"/>
                <w:sz w:val="16"/>
                <w:szCs w:val="16"/>
              </w:rPr>
            </w:pPr>
            <w:r w:rsidRPr="00405CA4">
              <w:rPr>
                <w:rFonts w:ascii="Arial" w:eastAsia="MS Mincho" w:hAnsi="Arial" w:cs="Arial"/>
                <w:bCs/>
                <w:sz w:val="16"/>
                <w:szCs w:val="16"/>
                <w:lang w:eastAsia="ja-JP"/>
              </w:rPr>
              <w:t>3.</w:t>
            </w:r>
            <w:r w:rsidRPr="00405CA4">
              <w:rPr>
                <w:rFonts w:ascii="Arial" w:eastAsia="MS Mincho" w:hAnsi="Arial" w:cs="Arial"/>
                <w:bCs/>
                <w:sz w:val="16"/>
                <w:szCs w:val="16"/>
                <w:lang w:eastAsia="ja-JP"/>
              </w:rPr>
              <w:tab/>
              <w:t>Training</w:t>
            </w:r>
            <w:r w:rsidRPr="00405CA4">
              <w:rPr>
                <w:rFonts w:ascii="Arial" w:hAnsi="Arial" w:cs="Arial"/>
                <w:sz w:val="16"/>
                <w:szCs w:val="16"/>
              </w:rPr>
              <w:t xml:space="preserve"> on coral restoration techniques</w:t>
            </w:r>
          </w:p>
        </w:tc>
        <w:tc>
          <w:tcPr>
            <w:tcW w:w="930" w:type="pct"/>
            <w:shd w:val="clear" w:color="auto" w:fill="auto"/>
          </w:tcPr>
          <w:p w14:paraId="1DD44FC6" w14:textId="77777777" w:rsidR="00364A62" w:rsidRPr="00405CA4" w:rsidRDefault="00364A62" w:rsidP="007609FC">
            <w:pPr>
              <w:rPr>
                <w:rFonts w:ascii="Arial" w:hAnsi="Arial" w:cs="Arial"/>
                <w:sz w:val="16"/>
                <w:szCs w:val="16"/>
              </w:rPr>
            </w:pPr>
            <w:r w:rsidRPr="00405CA4">
              <w:rPr>
                <w:rFonts w:ascii="Arial" w:hAnsi="Arial" w:cs="Arial"/>
                <w:sz w:val="16"/>
                <w:szCs w:val="16"/>
              </w:rPr>
              <w:t>To develop capacity for coral reef techniques</w:t>
            </w:r>
          </w:p>
        </w:tc>
        <w:tc>
          <w:tcPr>
            <w:tcW w:w="812" w:type="pct"/>
            <w:shd w:val="clear" w:color="auto" w:fill="auto"/>
          </w:tcPr>
          <w:p w14:paraId="75052A61" w14:textId="77777777" w:rsidR="00364A62" w:rsidRPr="00405CA4" w:rsidRDefault="00364A62" w:rsidP="007609FC">
            <w:pPr>
              <w:rPr>
                <w:rFonts w:ascii="Arial" w:hAnsi="Arial" w:cs="Arial"/>
                <w:sz w:val="16"/>
                <w:szCs w:val="16"/>
              </w:rPr>
            </w:pPr>
            <w:r w:rsidRPr="00405CA4">
              <w:rPr>
                <w:rFonts w:ascii="Arial" w:hAnsi="Arial" w:cs="Arial"/>
                <w:sz w:val="16"/>
                <w:szCs w:val="16"/>
              </w:rPr>
              <w:t>Capacity improved for coral reef techniques</w:t>
            </w:r>
          </w:p>
        </w:tc>
        <w:tc>
          <w:tcPr>
            <w:tcW w:w="620" w:type="pct"/>
            <w:shd w:val="clear" w:color="auto" w:fill="auto"/>
          </w:tcPr>
          <w:p w14:paraId="6237C811" w14:textId="77777777" w:rsidR="00364A62" w:rsidRPr="00405CA4" w:rsidRDefault="00364A62" w:rsidP="007609FC">
            <w:pPr>
              <w:jc w:val="center"/>
              <w:rPr>
                <w:rFonts w:ascii="Arial" w:hAnsi="Arial" w:cs="Arial"/>
                <w:bCs/>
                <w:sz w:val="16"/>
                <w:szCs w:val="16"/>
              </w:rPr>
            </w:pPr>
            <w:r w:rsidRPr="00405CA4">
              <w:rPr>
                <w:rFonts w:ascii="Arial" w:hAnsi="Arial" w:cs="Arial"/>
                <w:bCs/>
                <w:sz w:val="16"/>
                <w:szCs w:val="16"/>
              </w:rPr>
              <w:t>2021</w:t>
            </w:r>
          </w:p>
        </w:tc>
        <w:tc>
          <w:tcPr>
            <w:tcW w:w="335" w:type="pct"/>
            <w:shd w:val="clear" w:color="auto" w:fill="auto"/>
          </w:tcPr>
          <w:p w14:paraId="110325B2" w14:textId="77777777" w:rsidR="00364A62" w:rsidRPr="00405CA4" w:rsidRDefault="00364A62" w:rsidP="007609FC">
            <w:pPr>
              <w:jc w:val="center"/>
              <w:rPr>
                <w:rFonts w:ascii="Arial" w:hAnsi="Arial" w:cs="Arial"/>
                <w:b/>
                <w:color w:val="000000"/>
                <w:sz w:val="16"/>
                <w:szCs w:val="16"/>
              </w:rPr>
            </w:pPr>
          </w:p>
        </w:tc>
        <w:tc>
          <w:tcPr>
            <w:tcW w:w="286" w:type="pct"/>
            <w:shd w:val="clear" w:color="auto" w:fill="auto"/>
          </w:tcPr>
          <w:p w14:paraId="40C9D842" w14:textId="77777777" w:rsidR="00364A62" w:rsidRPr="00405CA4" w:rsidRDefault="00364A62" w:rsidP="007609FC">
            <w:pPr>
              <w:ind w:left="154"/>
              <w:jc w:val="center"/>
              <w:rPr>
                <w:rFonts w:ascii="Arial" w:hAnsi="Arial" w:cs="Arial"/>
                <w:color w:val="000000"/>
                <w:sz w:val="16"/>
                <w:szCs w:val="16"/>
              </w:rPr>
            </w:pPr>
            <w:r w:rsidRPr="00405CA4">
              <w:rPr>
                <w:rFonts w:ascii="Arial" w:hAnsi="Arial" w:cs="Arial"/>
                <w:color w:val="000000"/>
                <w:sz w:val="16"/>
                <w:szCs w:val="16"/>
              </w:rPr>
              <w:t>10K</w:t>
            </w:r>
          </w:p>
        </w:tc>
        <w:tc>
          <w:tcPr>
            <w:tcW w:w="525" w:type="pct"/>
            <w:shd w:val="clear" w:color="auto" w:fill="auto"/>
          </w:tcPr>
          <w:p w14:paraId="1A7A3777" w14:textId="77777777" w:rsidR="00364A62" w:rsidRPr="00405CA4" w:rsidRDefault="00364A62" w:rsidP="007609FC">
            <w:pPr>
              <w:jc w:val="center"/>
              <w:rPr>
                <w:rFonts w:ascii="Arial" w:hAnsi="Arial" w:cs="Arial"/>
                <w:color w:val="000000"/>
                <w:sz w:val="16"/>
                <w:szCs w:val="16"/>
              </w:rPr>
            </w:pPr>
            <w:r w:rsidRPr="00405CA4">
              <w:rPr>
                <w:rFonts w:ascii="Arial" w:hAnsi="Arial" w:cs="Arial"/>
                <w:color w:val="000000"/>
                <w:sz w:val="16"/>
                <w:szCs w:val="16"/>
              </w:rPr>
              <w:t>20K</w:t>
            </w:r>
          </w:p>
        </w:tc>
      </w:tr>
      <w:tr w:rsidR="00364A62" w:rsidRPr="00405CA4" w14:paraId="3633D772" w14:textId="77777777" w:rsidTr="007609FC">
        <w:tc>
          <w:tcPr>
            <w:tcW w:w="632" w:type="pct"/>
            <w:tcBorders>
              <w:top w:val="nil"/>
              <w:bottom w:val="nil"/>
            </w:tcBorders>
            <w:shd w:val="clear" w:color="auto" w:fill="E2EFD9"/>
          </w:tcPr>
          <w:p w14:paraId="0F803492" w14:textId="77777777" w:rsidR="00364A62" w:rsidRPr="00405CA4" w:rsidRDefault="00364A62" w:rsidP="007609FC">
            <w:pPr>
              <w:rPr>
                <w:rFonts w:ascii="Arial" w:hAnsi="Arial" w:cs="Arial"/>
                <w:b/>
                <w:color w:val="000000"/>
                <w:sz w:val="16"/>
                <w:szCs w:val="16"/>
              </w:rPr>
            </w:pPr>
          </w:p>
        </w:tc>
        <w:tc>
          <w:tcPr>
            <w:tcW w:w="4368" w:type="pct"/>
            <w:gridSpan w:val="7"/>
            <w:shd w:val="clear" w:color="auto" w:fill="D0CECE"/>
            <w:vAlign w:val="center"/>
          </w:tcPr>
          <w:p w14:paraId="446D7525" w14:textId="77777777" w:rsidR="00364A62" w:rsidRPr="00405CA4" w:rsidRDefault="00364A62" w:rsidP="007609FC">
            <w:pPr>
              <w:jc w:val="center"/>
              <w:rPr>
                <w:rFonts w:ascii="Arial" w:hAnsi="Arial" w:cs="Arial"/>
                <w:b/>
                <w:color w:val="000000"/>
                <w:sz w:val="16"/>
                <w:szCs w:val="16"/>
              </w:rPr>
            </w:pPr>
            <w:r w:rsidRPr="00405CA4">
              <w:rPr>
                <w:rFonts w:ascii="Arial" w:hAnsi="Arial" w:cs="Arial"/>
                <w:b/>
                <w:color w:val="000000"/>
                <w:sz w:val="16"/>
                <w:szCs w:val="16"/>
              </w:rPr>
              <w:t>Regional Training and Research Center on Marine toxins and Seafood safety (Tentative)</w:t>
            </w:r>
          </w:p>
        </w:tc>
      </w:tr>
      <w:tr w:rsidR="00364A62" w:rsidRPr="00405CA4" w14:paraId="585FFFCD" w14:textId="77777777" w:rsidTr="007609FC">
        <w:trPr>
          <w:trHeight w:val="102"/>
        </w:trPr>
        <w:tc>
          <w:tcPr>
            <w:tcW w:w="632" w:type="pct"/>
            <w:tcBorders>
              <w:top w:val="nil"/>
              <w:bottom w:val="nil"/>
            </w:tcBorders>
            <w:shd w:val="clear" w:color="auto" w:fill="E2EFD9"/>
          </w:tcPr>
          <w:p w14:paraId="7DDD036E" w14:textId="77777777" w:rsidR="00364A62" w:rsidRPr="00405CA4" w:rsidRDefault="00364A62" w:rsidP="007609FC">
            <w:pPr>
              <w:rPr>
                <w:rFonts w:ascii="Arial" w:hAnsi="Arial" w:cs="Arial"/>
                <w:b/>
                <w:color w:val="000000"/>
                <w:sz w:val="16"/>
                <w:szCs w:val="16"/>
              </w:rPr>
            </w:pPr>
          </w:p>
        </w:tc>
        <w:tc>
          <w:tcPr>
            <w:tcW w:w="859" w:type="pct"/>
            <w:vMerge w:val="restart"/>
            <w:shd w:val="clear" w:color="auto" w:fill="auto"/>
          </w:tcPr>
          <w:p w14:paraId="22D99D0E" w14:textId="77777777" w:rsidR="00364A62" w:rsidRPr="00405CA4" w:rsidRDefault="00364A62" w:rsidP="007609FC">
            <w:pPr>
              <w:tabs>
                <w:tab w:val="left" w:pos="247"/>
              </w:tabs>
              <w:ind w:left="247" w:hanging="247"/>
              <w:rPr>
                <w:rFonts w:ascii="Arial" w:hAnsi="Arial" w:cs="Arial"/>
                <w:bCs/>
                <w:sz w:val="16"/>
                <w:szCs w:val="16"/>
              </w:rPr>
            </w:pPr>
            <w:r w:rsidRPr="00405CA4">
              <w:rPr>
                <w:rFonts w:ascii="Arial" w:hAnsi="Arial" w:cs="Arial"/>
                <w:bCs/>
                <w:sz w:val="16"/>
                <w:szCs w:val="16"/>
              </w:rPr>
              <w:t>1.</w:t>
            </w:r>
            <w:r w:rsidRPr="00405CA4">
              <w:rPr>
                <w:rFonts w:ascii="Arial" w:hAnsi="Arial" w:cs="Arial"/>
                <w:bCs/>
                <w:sz w:val="16"/>
                <w:szCs w:val="16"/>
              </w:rPr>
              <w:tab/>
              <w:t>TC-WS “Scientific sampling for toxic benthic organisms”</w:t>
            </w:r>
          </w:p>
        </w:tc>
        <w:tc>
          <w:tcPr>
            <w:tcW w:w="930" w:type="pct"/>
            <w:vMerge w:val="restart"/>
            <w:shd w:val="clear" w:color="auto" w:fill="auto"/>
          </w:tcPr>
          <w:p w14:paraId="116AF2F0" w14:textId="77777777" w:rsidR="00364A62" w:rsidRPr="00405CA4" w:rsidRDefault="00364A62" w:rsidP="007609FC">
            <w:pPr>
              <w:rPr>
                <w:rFonts w:ascii="Arial" w:hAnsi="Arial" w:cs="Arial"/>
                <w:bCs/>
                <w:sz w:val="16"/>
                <w:szCs w:val="16"/>
              </w:rPr>
            </w:pPr>
            <w:r w:rsidRPr="00405CA4">
              <w:rPr>
                <w:rFonts w:ascii="Arial" w:hAnsi="Arial" w:cs="Arial"/>
                <w:bCs/>
                <w:sz w:val="16"/>
                <w:szCs w:val="16"/>
              </w:rPr>
              <w:t>To strengthen capacity on scientific sampling toxic benthic organisms</w:t>
            </w:r>
          </w:p>
        </w:tc>
        <w:tc>
          <w:tcPr>
            <w:tcW w:w="812" w:type="pct"/>
            <w:vMerge w:val="restart"/>
            <w:shd w:val="clear" w:color="auto" w:fill="auto"/>
          </w:tcPr>
          <w:p w14:paraId="4EF6944A" w14:textId="77777777" w:rsidR="00364A62" w:rsidRPr="00405CA4" w:rsidRDefault="00364A62" w:rsidP="007609FC">
            <w:pPr>
              <w:rPr>
                <w:rFonts w:ascii="Arial" w:hAnsi="Arial" w:cs="Arial"/>
                <w:bCs/>
                <w:sz w:val="16"/>
                <w:szCs w:val="16"/>
              </w:rPr>
            </w:pPr>
            <w:r w:rsidRPr="00405CA4">
              <w:rPr>
                <w:rFonts w:ascii="Arial" w:hAnsi="Arial" w:cs="Arial"/>
                <w:bCs/>
                <w:sz w:val="16"/>
                <w:szCs w:val="16"/>
              </w:rPr>
              <w:t>A practical protocol for scientific sampling of toxic benthic organisms;</w:t>
            </w:r>
          </w:p>
        </w:tc>
        <w:tc>
          <w:tcPr>
            <w:tcW w:w="620" w:type="pct"/>
            <w:vMerge w:val="restart"/>
            <w:shd w:val="clear" w:color="auto" w:fill="auto"/>
          </w:tcPr>
          <w:p w14:paraId="64A3B013" w14:textId="77777777" w:rsidR="00364A62" w:rsidRPr="00405CA4" w:rsidRDefault="00364A62" w:rsidP="007609FC">
            <w:pPr>
              <w:jc w:val="center"/>
              <w:rPr>
                <w:rFonts w:ascii="Arial" w:hAnsi="Arial" w:cs="Arial"/>
                <w:bCs/>
                <w:sz w:val="16"/>
                <w:szCs w:val="16"/>
              </w:rPr>
            </w:pPr>
            <w:r w:rsidRPr="00405CA4">
              <w:rPr>
                <w:rFonts w:ascii="Arial" w:hAnsi="Arial" w:cs="Arial"/>
                <w:bCs/>
                <w:sz w:val="16"/>
                <w:szCs w:val="16"/>
              </w:rPr>
              <w:t>2020</w:t>
            </w:r>
          </w:p>
        </w:tc>
        <w:tc>
          <w:tcPr>
            <w:tcW w:w="335" w:type="pct"/>
            <w:vMerge w:val="restart"/>
            <w:shd w:val="clear" w:color="auto" w:fill="auto"/>
          </w:tcPr>
          <w:p w14:paraId="76A6B6E5" w14:textId="77777777" w:rsidR="00364A62" w:rsidRPr="00405CA4" w:rsidRDefault="00364A62" w:rsidP="007609FC">
            <w:pPr>
              <w:jc w:val="center"/>
              <w:rPr>
                <w:rFonts w:ascii="Arial" w:hAnsi="Arial" w:cs="Arial"/>
                <w:b/>
                <w:color w:val="000000"/>
                <w:sz w:val="16"/>
                <w:szCs w:val="16"/>
              </w:rPr>
            </w:pPr>
          </w:p>
        </w:tc>
        <w:tc>
          <w:tcPr>
            <w:tcW w:w="286" w:type="pct"/>
            <w:vMerge w:val="restart"/>
            <w:shd w:val="clear" w:color="auto" w:fill="auto"/>
          </w:tcPr>
          <w:p w14:paraId="74C361E7" w14:textId="77777777" w:rsidR="00364A62" w:rsidRPr="00405CA4" w:rsidRDefault="00364A62" w:rsidP="007609FC">
            <w:pPr>
              <w:ind w:left="154"/>
              <w:jc w:val="center"/>
              <w:rPr>
                <w:rFonts w:ascii="Arial" w:hAnsi="Arial" w:cs="Arial"/>
                <w:color w:val="000000"/>
                <w:sz w:val="16"/>
                <w:szCs w:val="16"/>
              </w:rPr>
            </w:pPr>
            <w:r w:rsidRPr="00405CA4">
              <w:rPr>
                <w:rFonts w:ascii="Arial" w:hAnsi="Arial" w:cs="Arial"/>
                <w:color w:val="000000"/>
                <w:sz w:val="16"/>
                <w:szCs w:val="16"/>
              </w:rPr>
              <w:t>8K</w:t>
            </w:r>
          </w:p>
        </w:tc>
        <w:tc>
          <w:tcPr>
            <w:tcW w:w="525" w:type="pct"/>
            <w:vMerge w:val="restart"/>
            <w:shd w:val="clear" w:color="auto" w:fill="auto"/>
          </w:tcPr>
          <w:p w14:paraId="068FDEB8" w14:textId="77777777" w:rsidR="00364A62" w:rsidRPr="00405CA4" w:rsidRDefault="00364A62" w:rsidP="007609FC">
            <w:pPr>
              <w:jc w:val="center"/>
              <w:rPr>
                <w:rFonts w:ascii="Arial" w:hAnsi="Arial" w:cs="Arial"/>
                <w:color w:val="000000"/>
                <w:sz w:val="16"/>
                <w:szCs w:val="16"/>
              </w:rPr>
            </w:pPr>
            <w:r w:rsidRPr="00405CA4">
              <w:rPr>
                <w:rFonts w:ascii="Arial" w:hAnsi="Arial" w:cs="Arial"/>
                <w:color w:val="000000"/>
                <w:sz w:val="16"/>
                <w:szCs w:val="16"/>
              </w:rPr>
              <w:t>20K</w:t>
            </w:r>
          </w:p>
        </w:tc>
      </w:tr>
      <w:tr w:rsidR="00364A62" w:rsidRPr="00405CA4" w14:paraId="28EF3EF5" w14:textId="77777777" w:rsidTr="007609FC">
        <w:tc>
          <w:tcPr>
            <w:tcW w:w="632" w:type="pct"/>
            <w:tcBorders>
              <w:top w:val="nil"/>
              <w:bottom w:val="nil"/>
            </w:tcBorders>
            <w:shd w:val="clear" w:color="auto" w:fill="E2EFD9"/>
          </w:tcPr>
          <w:p w14:paraId="75E535D5" w14:textId="77777777" w:rsidR="00364A62" w:rsidRPr="00405CA4" w:rsidRDefault="00364A62" w:rsidP="007609FC">
            <w:pPr>
              <w:rPr>
                <w:rFonts w:ascii="Arial" w:hAnsi="Arial" w:cs="Arial"/>
                <w:b/>
                <w:color w:val="000000"/>
                <w:sz w:val="16"/>
                <w:szCs w:val="16"/>
              </w:rPr>
            </w:pPr>
          </w:p>
        </w:tc>
        <w:tc>
          <w:tcPr>
            <w:tcW w:w="859" w:type="pct"/>
            <w:vMerge/>
            <w:shd w:val="clear" w:color="auto" w:fill="auto"/>
          </w:tcPr>
          <w:p w14:paraId="754F2ED3" w14:textId="77777777" w:rsidR="00364A62" w:rsidRPr="00405CA4" w:rsidRDefault="00364A62" w:rsidP="007609FC">
            <w:pPr>
              <w:tabs>
                <w:tab w:val="left" w:pos="247"/>
              </w:tabs>
              <w:ind w:left="247" w:hanging="247"/>
              <w:rPr>
                <w:rFonts w:ascii="Arial" w:hAnsi="Arial" w:cs="Arial"/>
                <w:bCs/>
                <w:sz w:val="16"/>
                <w:szCs w:val="16"/>
              </w:rPr>
            </w:pPr>
          </w:p>
        </w:tc>
        <w:tc>
          <w:tcPr>
            <w:tcW w:w="930" w:type="pct"/>
            <w:vMerge/>
            <w:shd w:val="clear" w:color="auto" w:fill="auto"/>
          </w:tcPr>
          <w:p w14:paraId="79C45DFE" w14:textId="77777777" w:rsidR="00364A62" w:rsidRPr="00405CA4" w:rsidRDefault="00364A62" w:rsidP="007609FC">
            <w:pPr>
              <w:rPr>
                <w:rFonts w:ascii="Arial" w:hAnsi="Arial" w:cs="Arial"/>
                <w:bCs/>
                <w:sz w:val="16"/>
                <w:szCs w:val="16"/>
              </w:rPr>
            </w:pPr>
          </w:p>
        </w:tc>
        <w:tc>
          <w:tcPr>
            <w:tcW w:w="812" w:type="pct"/>
            <w:vMerge/>
            <w:shd w:val="clear" w:color="auto" w:fill="auto"/>
          </w:tcPr>
          <w:p w14:paraId="7D56D786" w14:textId="77777777" w:rsidR="00364A62" w:rsidRPr="00405CA4" w:rsidRDefault="00364A62" w:rsidP="007609FC">
            <w:pPr>
              <w:rPr>
                <w:rFonts w:ascii="Arial" w:hAnsi="Arial" w:cs="Arial"/>
                <w:bCs/>
                <w:sz w:val="16"/>
                <w:szCs w:val="16"/>
              </w:rPr>
            </w:pPr>
          </w:p>
        </w:tc>
        <w:tc>
          <w:tcPr>
            <w:tcW w:w="620" w:type="pct"/>
            <w:vMerge/>
            <w:shd w:val="clear" w:color="auto" w:fill="auto"/>
          </w:tcPr>
          <w:p w14:paraId="0797326F" w14:textId="77777777" w:rsidR="00364A62" w:rsidRPr="00405CA4" w:rsidRDefault="00364A62" w:rsidP="007609FC">
            <w:pPr>
              <w:jc w:val="center"/>
              <w:rPr>
                <w:rFonts w:ascii="Arial" w:hAnsi="Arial" w:cs="Arial"/>
                <w:bCs/>
                <w:sz w:val="16"/>
                <w:szCs w:val="16"/>
              </w:rPr>
            </w:pPr>
          </w:p>
        </w:tc>
        <w:tc>
          <w:tcPr>
            <w:tcW w:w="335" w:type="pct"/>
            <w:vMerge/>
            <w:shd w:val="clear" w:color="auto" w:fill="auto"/>
          </w:tcPr>
          <w:p w14:paraId="4E767E73" w14:textId="77777777" w:rsidR="00364A62" w:rsidRPr="00405CA4" w:rsidRDefault="00364A62" w:rsidP="007609FC">
            <w:pPr>
              <w:jc w:val="center"/>
              <w:rPr>
                <w:rFonts w:ascii="Arial" w:hAnsi="Arial" w:cs="Arial"/>
                <w:b/>
                <w:color w:val="000000"/>
                <w:sz w:val="16"/>
                <w:szCs w:val="16"/>
              </w:rPr>
            </w:pPr>
          </w:p>
        </w:tc>
        <w:tc>
          <w:tcPr>
            <w:tcW w:w="286" w:type="pct"/>
            <w:vMerge/>
            <w:shd w:val="clear" w:color="auto" w:fill="auto"/>
          </w:tcPr>
          <w:p w14:paraId="32DDEF79" w14:textId="77777777" w:rsidR="00364A62" w:rsidRPr="00405CA4" w:rsidRDefault="00364A62" w:rsidP="007609FC">
            <w:pPr>
              <w:ind w:left="154"/>
              <w:jc w:val="center"/>
              <w:rPr>
                <w:rFonts w:ascii="Arial" w:hAnsi="Arial" w:cs="Arial"/>
                <w:color w:val="000000"/>
                <w:sz w:val="16"/>
                <w:szCs w:val="16"/>
              </w:rPr>
            </w:pPr>
          </w:p>
        </w:tc>
        <w:tc>
          <w:tcPr>
            <w:tcW w:w="525" w:type="pct"/>
            <w:vMerge/>
            <w:shd w:val="clear" w:color="auto" w:fill="auto"/>
          </w:tcPr>
          <w:p w14:paraId="0738CBCD" w14:textId="77777777" w:rsidR="00364A62" w:rsidRPr="00405CA4" w:rsidRDefault="00364A62" w:rsidP="007609FC">
            <w:pPr>
              <w:jc w:val="center"/>
              <w:rPr>
                <w:rFonts w:ascii="Arial" w:hAnsi="Arial" w:cs="Arial"/>
                <w:color w:val="000000"/>
                <w:sz w:val="16"/>
                <w:szCs w:val="16"/>
              </w:rPr>
            </w:pPr>
          </w:p>
        </w:tc>
      </w:tr>
      <w:tr w:rsidR="00364A62" w:rsidRPr="00405CA4" w14:paraId="3C55D843" w14:textId="77777777" w:rsidTr="007609FC">
        <w:tc>
          <w:tcPr>
            <w:tcW w:w="632" w:type="pct"/>
            <w:tcBorders>
              <w:top w:val="nil"/>
              <w:bottom w:val="nil"/>
            </w:tcBorders>
            <w:shd w:val="clear" w:color="auto" w:fill="E2EFD9"/>
          </w:tcPr>
          <w:p w14:paraId="7D4EFB6A" w14:textId="77777777" w:rsidR="00364A62" w:rsidRPr="00405CA4" w:rsidRDefault="00364A62" w:rsidP="007609FC">
            <w:pPr>
              <w:rPr>
                <w:rFonts w:ascii="Arial" w:hAnsi="Arial" w:cs="Arial"/>
                <w:b/>
                <w:color w:val="000000"/>
                <w:sz w:val="16"/>
                <w:szCs w:val="16"/>
              </w:rPr>
            </w:pPr>
          </w:p>
        </w:tc>
        <w:tc>
          <w:tcPr>
            <w:tcW w:w="859" w:type="pct"/>
            <w:shd w:val="clear" w:color="auto" w:fill="auto"/>
          </w:tcPr>
          <w:p w14:paraId="5A101D79" w14:textId="77777777" w:rsidR="00364A62" w:rsidRPr="00405CA4" w:rsidRDefault="00364A62" w:rsidP="007609FC">
            <w:pPr>
              <w:tabs>
                <w:tab w:val="left" w:pos="247"/>
              </w:tabs>
              <w:ind w:left="247" w:hanging="247"/>
              <w:rPr>
                <w:rFonts w:ascii="Arial" w:hAnsi="Arial" w:cs="Arial"/>
                <w:bCs/>
                <w:sz w:val="16"/>
                <w:szCs w:val="16"/>
              </w:rPr>
            </w:pPr>
            <w:r w:rsidRPr="00405CA4">
              <w:rPr>
                <w:rFonts w:ascii="Arial" w:hAnsi="Arial" w:cs="Arial"/>
                <w:bCs/>
                <w:sz w:val="16"/>
                <w:szCs w:val="16"/>
              </w:rPr>
              <w:t>2.</w:t>
            </w:r>
            <w:r w:rsidRPr="00405CA4">
              <w:rPr>
                <w:rFonts w:ascii="Arial" w:hAnsi="Arial" w:cs="Arial"/>
                <w:bCs/>
                <w:sz w:val="16"/>
                <w:szCs w:val="16"/>
              </w:rPr>
              <w:tab/>
              <w:t>TC-WS “Cultural experiment for potential ciguatoxin producers”</w:t>
            </w:r>
          </w:p>
        </w:tc>
        <w:tc>
          <w:tcPr>
            <w:tcW w:w="930" w:type="pct"/>
            <w:shd w:val="clear" w:color="auto" w:fill="auto"/>
          </w:tcPr>
          <w:p w14:paraId="3747907C" w14:textId="77777777" w:rsidR="00364A62" w:rsidRPr="00405CA4" w:rsidRDefault="00364A62" w:rsidP="007609FC">
            <w:pPr>
              <w:rPr>
                <w:rFonts w:ascii="Arial" w:hAnsi="Arial" w:cs="Arial"/>
                <w:bCs/>
                <w:sz w:val="16"/>
                <w:szCs w:val="16"/>
              </w:rPr>
            </w:pPr>
            <w:r w:rsidRPr="00405CA4">
              <w:rPr>
                <w:rFonts w:ascii="Arial" w:hAnsi="Arial" w:cs="Arial"/>
                <w:bCs/>
                <w:sz w:val="16"/>
                <w:szCs w:val="16"/>
              </w:rPr>
              <w:t>To strengthen capacity on ecology of toxic organisms</w:t>
            </w:r>
          </w:p>
        </w:tc>
        <w:tc>
          <w:tcPr>
            <w:tcW w:w="812" w:type="pct"/>
            <w:shd w:val="clear" w:color="auto" w:fill="auto"/>
          </w:tcPr>
          <w:p w14:paraId="4F7EC39B" w14:textId="77777777" w:rsidR="00364A62" w:rsidRPr="00405CA4" w:rsidRDefault="00364A62" w:rsidP="007609FC">
            <w:pPr>
              <w:rPr>
                <w:rFonts w:ascii="Arial" w:hAnsi="Arial" w:cs="Arial"/>
                <w:bCs/>
                <w:sz w:val="16"/>
                <w:szCs w:val="16"/>
              </w:rPr>
            </w:pPr>
            <w:r w:rsidRPr="00405CA4">
              <w:rPr>
                <w:rFonts w:ascii="Arial" w:hAnsi="Arial" w:cs="Arial"/>
                <w:bCs/>
                <w:sz w:val="16"/>
                <w:szCs w:val="16"/>
              </w:rPr>
              <w:t>A practical protocol for cultural experiment of CTX producers</w:t>
            </w:r>
          </w:p>
        </w:tc>
        <w:tc>
          <w:tcPr>
            <w:tcW w:w="620" w:type="pct"/>
            <w:shd w:val="clear" w:color="auto" w:fill="auto"/>
          </w:tcPr>
          <w:p w14:paraId="4D22F3FD" w14:textId="77777777" w:rsidR="00364A62" w:rsidRPr="00405CA4" w:rsidRDefault="00364A62" w:rsidP="007609FC">
            <w:pPr>
              <w:jc w:val="center"/>
              <w:rPr>
                <w:rFonts w:ascii="Arial" w:hAnsi="Arial" w:cs="Arial"/>
                <w:bCs/>
                <w:sz w:val="16"/>
                <w:szCs w:val="16"/>
              </w:rPr>
            </w:pPr>
            <w:r w:rsidRPr="00405CA4">
              <w:rPr>
                <w:rFonts w:ascii="Arial" w:hAnsi="Arial" w:cs="Arial"/>
                <w:bCs/>
                <w:sz w:val="16"/>
                <w:szCs w:val="16"/>
              </w:rPr>
              <w:t>2021</w:t>
            </w:r>
          </w:p>
        </w:tc>
        <w:tc>
          <w:tcPr>
            <w:tcW w:w="335" w:type="pct"/>
            <w:shd w:val="clear" w:color="auto" w:fill="auto"/>
          </w:tcPr>
          <w:p w14:paraId="50F71337" w14:textId="77777777" w:rsidR="00364A62" w:rsidRPr="00405CA4" w:rsidRDefault="00364A62" w:rsidP="007609FC">
            <w:pPr>
              <w:jc w:val="center"/>
              <w:rPr>
                <w:rFonts w:ascii="Arial" w:hAnsi="Arial" w:cs="Arial"/>
                <w:b/>
                <w:color w:val="000000"/>
                <w:sz w:val="16"/>
                <w:szCs w:val="16"/>
              </w:rPr>
            </w:pPr>
          </w:p>
        </w:tc>
        <w:tc>
          <w:tcPr>
            <w:tcW w:w="286" w:type="pct"/>
            <w:shd w:val="clear" w:color="auto" w:fill="auto"/>
          </w:tcPr>
          <w:p w14:paraId="31A90ACF" w14:textId="77777777" w:rsidR="00364A62" w:rsidRPr="00405CA4" w:rsidRDefault="00364A62" w:rsidP="007609FC">
            <w:pPr>
              <w:ind w:left="154"/>
              <w:jc w:val="center"/>
              <w:rPr>
                <w:rFonts w:ascii="Arial" w:hAnsi="Arial" w:cs="Arial"/>
                <w:color w:val="000000"/>
                <w:sz w:val="16"/>
                <w:szCs w:val="16"/>
              </w:rPr>
            </w:pPr>
            <w:r w:rsidRPr="00405CA4">
              <w:rPr>
                <w:rFonts w:ascii="Arial" w:hAnsi="Arial" w:cs="Arial"/>
                <w:color w:val="000000"/>
                <w:sz w:val="16"/>
                <w:szCs w:val="16"/>
              </w:rPr>
              <w:t>8K</w:t>
            </w:r>
          </w:p>
        </w:tc>
        <w:tc>
          <w:tcPr>
            <w:tcW w:w="525" w:type="pct"/>
            <w:shd w:val="clear" w:color="auto" w:fill="auto"/>
          </w:tcPr>
          <w:p w14:paraId="3D107B45" w14:textId="77777777" w:rsidR="00364A62" w:rsidRPr="00405CA4" w:rsidRDefault="00364A62" w:rsidP="007609FC">
            <w:pPr>
              <w:jc w:val="center"/>
              <w:rPr>
                <w:rFonts w:ascii="Arial" w:hAnsi="Arial" w:cs="Arial"/>
                <w:color w:val="000000"/>
                <w:sz w:val="16"/>
                <w:szCs w:val="16"/>
              </w:rPr>
            </w:pPr>
            <w:r w:rsidRPr="00405CA4">
              <w:rPr>
                <w:rFonts w:ascii="Arial" w:hAnsi="Arial" w:cs="Arial"/>
                <w:color w:val="000000"/>
                <w:sz w:val="16"/>
                <w:szCs w:val="16"/>
              </w:rPr>
              <w:t>20K</w:t>
            </w:r>
          </w:p>
        </w:tc>
      </w:tr>
      <w:tr w:rsidR="00364A62" w:rsidRPr="00405CA4" w14:paraId="3697E673" w14:textId="77777777" w:rsidTr="007609FC">
        <w:tc>
          <w:tcPr>
            <w:tcW w:w="632" w:type="pct"/>
            <w:tcBorders>
              <w:top w:val="nil"/>
              <w:bottom w:val="nil"/>
            </w:tcBorders>
            <w:shd w:val="clear" w:color="auto" w:fill="E2EFD9"/>
          </w:tcPr>
          <w:p w14:paraId="44566625" w14:textId="77777777" w:rsidR="00364A62" w:rsidRPr="00405CA4" w:rsidRDefault="00364A62" w:rsidP="007609FC">
            <w:pPr>
              <w:rPr>
                <w:rFonts w:ascii="Arial" w:hAnsi="Arial" w:cs="Arial"/>
                <w:b/>
                <w:color w:val="000000"/>
                <w:sz w:val="16"/>
                <w:szCs w:val="16"/>
              </w:rPr>
            </w:pPr>
          </w:p>
        </w:tc>
        <w:tc>
          <w:tcPr>
            <w:tcW w:w="4368" w:type="pct"/>
            <w:gridSpan w:val="7"/>
            <w:shd w:val="clear" w:color="auto" w:fill="E2EFD9"/>
            <w:vAlign w:val="center"/>
          </w:tcPr>
          <w:p w14:paraId="4199712F" w14:textId="77777777" w:rsidR="00364A62" w:rsidRPr="00405CA4" w:rsidRDefault="00364A62" w:rsidP="007609FC">
            <w:pPr>
              <w:jc w:val="center"/>
              <w:rPr>
                <w:rFonts w:ascii="Arial" w:hAnsi="Arial" w:cs="Arial"/>
                <w:b/>
                <w:color w:val="000000"/>
                <w:sz w:val="16"/>
                <w:szCs w:val="16"/>
              </w:rPr>
            </w:pPr>
            <w:r w:rsidRPr="00405CA4">
              <w:rPr>
                <w:rFonts w:ascii="Arial" w:hAnsi="Arial" w:cs="Arial"/>
                <w:b/>
                <w:color w:val="000000"/>
                <w:sz w:val="16"/>
                <w:szCs w:val="16"/>
              </w:rPr>
              <w:t>Regional Training and Research Center on Plastic Marine Debris and Microplastics (Tentative)</w:t>
            </w:r>
          </w:p>
        </w:tc>
      </w:tr>
      <w:tr w:rsidR="00364A62" w:rsidRPr="00405CA4" w14:paraId="41E50CD9" w14:textId="77777777" w:rsidTr="007609FC">
        <w:tc>
          <w:tcPr>
            <w:tcW w:w="632" w:type="pct"/>
            <w:tcBorders>
              <w:top w:val="nil"/>
              <w:bottom w:val="nil"/>
            </w:tcBorders>
            <w:shd w:val="clear" w:color="auto" w:fill="E2EFD9"/>
          </w:tcPr>
          <w:p w14:paraId="7C70A377" w14:textId="77777777" w:rsidR="00364A62" w:rsidRPr="00405CA4" w:rsidRDefault="00364A62" w:rsidP="007609FC">
            <w:pPr>
              <w:rPr>
                <w:rFonts w:ascii="Arial" w:hAnsi="Arial" w:cs="Arial"/>
                <w:b/>
                <w:color w:val="000000"/>
                <w:sz w:val="16"/>
                <w:szCs w:val="16"/>
              </w:rPr>
            </w:pPr>
          </w:p>
        </w:tc>
        <w:tc>
          <w:tcPr>
            <w:tcW w:w="859" w:type="pct"/>
            <w:shd w:val="clear" w:color="auto" w:fill="auto"/>
          </w:tcPr>
          <w:p w14:paraId="083BF655" w14:textId="77777777" w:rsidR="00364A62" w:rsidRPr="00405CA4" w:rsidRDefault="00364A62" w:rsidP="00364A62">
            <w:pPr>
              <w:pStyle w:val="ListParagraph"/>
              <w:numPr>
                <w:ilvl w:val="0"/>
                <w:numId w:val="8"/>
              </w:numPr>
              <w:tabs>
                <w:tab w:val="left" w:pos="247"/>
              </w:tabs>
              <w:ind w:left="244" w:hanging="244"/>
              <w:contextualSpacing w:val="0"/>
              <w:rPr>
                <w:rFonts w:ascii="Arial" w:hAnsi="Arial" w:cs="Arial"/>
                <w:sz w:val="16"/>
                <w:szCs w:val="16"/>
              </w:rPr>
            </w:pPr>
            <w:r w:rsidRPr="00405CA4">
              <w:rPr>
                <w:rFonts w:ascii="Arial" w:hAnsi="Arial" w:cs="Arial"/>
                <w:bCs/>
                <w:sz w:val="16"/>
                <w:szCs w:val="16"/>
              </w:rPr>
              <w:t>Training course on MP sampling and lab analysis</w:t>
            </w:r>
            <w:r w:rsidRPr="00405CA4">
              <w:rPr>
                <w:rFonts w:ascii="Arial" w:hAnsi="Arial" w:cs="Arial"/>
                <w:sz w:val="16"/>
                <w:szCs w:val="16"/>
              </w:rPr>
              <w:t xml:space="preserve"> </w:t>
            </w:r>
          </w:p>
        </w:tc>
        <w:tc>
          <w:tcPr>
            <w:tcW w:w="930" w:type="pct"/>
            <w:shd w:val="clear" w:color="auto" w:fill="auto"/>
          </w:tcPr>
          <w:p w14:paraId="7F65D625" w14:textId="77777777" w:rsidR="00364A62" w:rsidRPr="00405CA4" w:rsidRDefault="00364A62" w:rsidP="007609FC">
            <w:pPr>
              <w:rPr>
                <w:rFonts w:ascii="Arial" w:hAnsi="Arial" w:cs="Arial"/>
                <w:sz w:val="16"/>
                <w:szCs w:val="16"/>
              </w:rPr>
            </w:pPr>
            <w:r w:rsidRPr="00405CA4">
              <w:rPr>
                <w:rFonts w:ascii="Arial" w:hAnsi="Arial" w:cs="Arial"/>
                <w:bCs/>
                <w:sz w:val="16"/>
                <w:szCs w:val="16"/>
              </w:rPr>
              <w:t>To strengthen capacity for MP sampling and lab analysis</w:t>
            </w:r>
          </w:p>
        </w:tc>
        <w:tc>
          <w:tcPr>
            <w:tcW w:w="812" w:type="pct"/>
            <w:shd w:val="clear" w:color="auto" w:fill="auto"/>
          </w:tcPr>
          <w:p w14:paraId="00D53D49" w14:textId="77777777" w:rsidR="00364A62" w:rsidRPr="00405CA4" w:rsidRDefault="00364A62" w:rsidP="007609FC">
            <w:pPr>
              <w:rPr>
                <w:rFonts w:ascii="Arial" w:hAnsi="Arial" w:cs="Arial"/>
                <w:sz w:val="16"/>
                <w:szCs w:val="16"/>
              </w:rPr>
            </w:pPr>
            <w:r w:rsidRPr="00405CA4">
              <w:rPr>
                <w:rFonts w:ascii="Arial" w:hAnsi="Arial" w:cs="Arial"/>
                <w:sz w:val="16"/>
                <w:szCs w:val="16"/>
              </w:rPr>
              <w:t>Capacity improved for MP sampling and lab analysis</w:t>
            </w:r>
          </w:p>
        </w:tc>
        <w:tc>
          <w:tcPr>
            <w:tcW w:w="620" w:type="pct"/>
            <w:shd w:val="clear" w:color="auto" w:fill="auto"/>
          </w:tcPr>
          <w:p w14:paraId="0F9CC61B" w14:textId="77777777" w:rsidR="00364A62" w:rsidRPr="00405CA4" w:rsidRDefault="00364A62" w:rsidP="007609FC">
            <w:pPr>
              <w:jc w:val="center"/>
              <w:rPr>
                <w:rFonts w:ascii="Arial" w:hAnsi="Arial" w:cs="Arial"/>
                <w:bCs/>
                <w:sz w:val="16"/>
                <w:szCs w:val="16"/>
              </w:rPr>
            </w:pPr>
            <w:r w:rsidRPr="00405CA4">
              <w:rPr>
                <w:rFonts w:ascii="Arial" w:hAnsi="Arial" w:cs="Arial"/>
                <w:bCs/>
                <w:sz w:val="16"/>
                <w:szCs w:val="16"/>
              </w:rPr>
              <w:t>Nov 2019</w:t>
            </w:r>
          </w:p>
          <w:p w14:paraId="0C68B036" w14:textId="77777777" w:rsidR="00364A62" w:rsidRPr="00405CA4" w:rsidRDefault="00364A62" w:rsidP="007609FC">
            <w:pPr>
              <w:jc w:val="center"/>
              <w:rPr>
                <w:rFonts w:ascii="Arial" w:hAnsi="Arial" w:cs="Arial"/>
                <w:bCs/>
                <w:sz w:val="16"/>
                <w:szCs w:val="16"/>
              </w:rPr>
            </w:pPr>
            <w:r w:rsidRPr="00405CA4">
              <w:rPr>
                <w:rFonts w:ascii="Arial" w:hAnsi="Arial" w:cs="Arial"/>
                <w:bCs/>
                <w:sz w:val="16"/>
                <w:szCs w:val="16"/>
              </w:rPr>
              <w:t>Shanghai</w:t>
            </w:r>
          </w:p>
        </w:tc>
        <w:tc>
          <w:tcPr>
            <w:tcW w:w="335" w:type="pct"/>
            <w:shd w:val="clear" w:color="auto" w:fill="auto"/>
          </w:tcPr>
          <w:p w14:paraId="273CC1A7" w14:textId="77777777" w:rsidR="00364A62" w:rsidRPr="00405CA4" w:rsidRDefault="00364A62" w:rsidP="007609FC">
            <w:pPr>
              <w:jc w:val="center"/>
              <w:rPr>
                <w:rFonts w:ascii="Arial" w:hAnsi="Arial" w:cs="Arial"/>
                <w:b/>
                <w:color w:val="000000"/>
                <w:sz w:val="16"/>
                <w:szCs w:val="16"/>
              </w:rPr>
            </w:pPr>
          </w:p>
        </w:tc>
        <w:tc>
          <w:tcPr>
            <w:tcW w:w="286" w:type="pct"/>
            <w:shd w:val="clear" w:color="auto" w:fill="auto"/>
          </w:tcPr>
          <w:p w14:paraId="60DDDE13" w14:textId="77777777" w:rsidR="00364A62" w:rsidRPr="00405CA4" w:rsidRDefault="00364A62" w:rsidP="007609FC">
            <w:pPr>
              <w:ind w:left="154"/>
              <w:jc w:val="center"/>
              <w:rPr>
                <w:rFonts w:ascii="Arial" w:hAnsi="Arial" w:cs="Arial"/>
                <w:b/>
                <w:color w:val="000000"/>
                <w:sz w:val="16"/>
                <w:szCs w:val="16"/>
              </w:rPr>
            </w:pPr>
            <w:r w:rsidRPr="00405CA4">
              <w:rPr>
                <w:rFonts w:ascii="Arial" w:hAnsi="Arial" w:cs="Arial"/>
                <w:b/>
                <w:color w:val="000000"/>
                <w:sz w:val="16"/>
                <w:szCs w:val="16"/>
              </w:rPr>
              <w:t>5K</w:t>
            </w:r>
          </w:p>
        </w:tc>
        <w:tc>
          <w:tcPr>
            <w:tcW w:w="525" w:type="pct"/>
            <w:shd w:val="clear" w:color="auto" w:fill="auto"/>
          </w:tcPr>
          <w:p w14:paraId="3A9D5C27" w14:textId="77777777" w:rsidR="00364A62" w:rsidRPr="00405CA4" w:rsidRDefault="00364A62" w:rsidP="007609FC">
            <w:pPr>
              <w:jc w:val="center"/>
              <w:rPr>
                <w:rFonts w:ascii="Arial" w:hAnsi="Arial" w:cs="Arial"/>
                <w:color w:val="000000"/>
                <w:sz w:val="16"/>
                <w:szCs w:val="16"/>
              </w:rPr>
            </w:pPr>
            <w:r w:rsidRPr="00405CA4">
              <w:rPr>
                <w:rFonts w:ascii="Arial" w:hAnsi="Arial" w:cs="Arial"/>
                <w:color w:val="000000"/>
                <w:sz w:val="16"/>
                <w:szCs w:val="16"/>
              </w:rPr>
              <w:t>30K</w:t>
            </w:r>
          </w:p>
        </w:tc>
      </w:tr>
      <w:tr w:rsidR="00364A62" w:rsidRPr="00405CA4" w14:paraId="28626070" w14:textId="77777777" w:rsidTr="007609FC">
        <w:tc>
          <w:tcPr>
            <w:tcW w:w="632" w:type="pct"/>
            <w:tcBorders>
              <w:top w:val="nil"/>
              <w:bottom w:val="nil"/>
            </w:tcBorders>
            <w:shd w:val="clear" w:color="auto" w:fill="E2EFD9"/>
          </w:tcPr>
          <w:p w14:paraId="0B2AC204" w14:textId="77777777" w:rsidR="00364A62" w:rsidRPr="00405CA4" w:rsidRDefault="00364A62" w:rsidP="007609FC">
            <w:pPr>
              <w:rPr>
                <w:rFonts w:ascii="Arial" w:hAnsi="Arial" w:cs="Arial"/>
                <w:b/>
                <w:color w:val="000000"/>
                <w:sz w:val="16"/>
                <w:szCs w:val="16"/>
              </w:rPr>
            </w:pPr>
          </w:p>
        </w:tc>
        <w:tc>
          <w:tcPr>
            <w:tcW w:w="859" w:type="pct"/>
            <w:vMerge w:val="restart"/>
            <w:shd w:val="clear" w:color="auto" w:fill="auto"/>
          </w:tcPr>
          <w:p w14:paraId="0261DD7D" w14:textId="77777777" w:rsidR="00364A62" w:rsidRPr="00405CA4" w:rsidRDefault="00364A62" w:rsidP="00364A62">
            <w:pPr>
              <w:pStyle w:val="ListParagraph"/>
              <w:numPr>
                <w:ilvl w:val="0"/>
                <w:numId w:val="8"/>
              </w:numPr>
              <w:tabs>
                <w:tab w:val="left" w:pos="247"/>
              </w:tabs>
              <w:ind w:left="244" w:hanging="244"/>
              <w:contextualSpacing w:val="0"/>
              <w:rPr>
                <w:rFonts w:ascii="Arial" w:hAnsi="Arial" w:cs="Arial"/>
                <w:sz w:val="16"/>
                <w:szCs w:val="16"/>
              </w:rPr>
            </w:pPr>
            <w:r w:rsidRPr="00405CA4">
              <w:rPr>
                <w:rFonts w:ascii="Arial" w:hAnsi="Arial" w:cs="Arial"/>
                <w:bCs/>
                <w:sz w:val="16"/>
                <w:szCs w:val="16"/>
              </w:rPr>
              <w:t>Training course on MP sampling and lab analysis</w:t>
            </w:r>
          </w:p>
        </w:tc>
        <w:tc>
          <w:tcPr>
            <w:tcW w:w="930" w:type="pct"/>
            <w:vMerge w:val="restart"/>
            <w:shd w:val="clear" w:color="auto" w:fill="auto"/>
          </w:tcPr>
          <w:p w14:paraId="7F7AA334" w14:textId="77777777" w:rsidR="00364A62" w:rsidRPr="00405CA4" w:rsidRDefault="00364A62" w:rsidP="007609FC">
            <w:pPr>
              <w:rPr>
                <w:rFonts w:ascii="Arial" w:hAnsi="Arial" w:cs="Arial"/>
                <w:sz w:val="16"/>
                <w:szCs w:val="16"/>
              </w:rPr>
            </w:pPr>
            <w:r w:rsidRPr="00405CA4">
              <w:rPr>
                <w:rFonts w:ascii="Arial" w:hAnsi="Arial" w:cs="Arial"/>
                <w:bCs/>
                <w:sz w:val="16"/>
                <w:szCs w:val="16"/>
              </w:rPr>
              <w:t>To strengthen capacity for MP sampling and lab analysis</w:t>
            </w:r>
          </w:p>
        </w:tc>
        <w:tc>
          <w:tcPr>
            <w:tcW w:w="812" w:type="pct"/>
            <w:vMerge w:val="restart"/>
            <w:shd w:val="clear" w:color="auto" w:fill="auto"/>
          </w:tcPr>
          <w:p w14:paraId="1ED3F4D6" w14:textId="77777777" w:rsidR="00364A62" w:rsidRPr="00405CA4" w:rsidRDefault="00364A62" w:rsidP="007609FC">
            <w:pPr>
              <w:rPr>
                <w:rFonts w:ascii="Arial" w:hAnsi="Arial" w:cs="Arial"/>
                <w:sz w:val="16"/>
                <w:szCs w:val="16"/>
              </w:rPr>
            </w:pPr>
            <w:r w:rsidRPr="00405CA4">
              <w:rPr>
                <w:rFonts w:ascii="Arial" w:hAnsi="Arial" w:cs="Arial"/>
                <w:sz w:val="16"/>
                <w:szCs w:val="16"/>
              </w:rPr>
              <w:t>Capacity improved for MP sampling and lab analysis</w:t>
            </w:r>
          </w:p>
        </w:tc>
        <w:tc>
          <w:tcPr>
            <w:tcW w:w="620" w:type="pct"/>
            <w:vMerge w:val="restart"/>
            <w:shd w:val="clear" w:color="auto" w:fill="auto"/>
          </w:tcPr>
          <w:p w14:paraId="4464725C" w14:textId="77777777" w:rsidR="00364A62" w:rsidRPr="00405CA4" w:rsidRDefault="00364A62" w:rsidP="007609FC">
            <w:pPr>
              <w:jc w:val="center"/>
              <w:rPr>
                <w:rFonts w:ascii="Arial" w:hAnsi="Arial" w:cs="Arial"/>
                <w:bCs/>
                <w:sz w:val="16"/>
                <w:szCs w:val="16"/>
              </w:rPr>
            </w:pPr>
            <w:r w:rsidRPr="00405CA4">
              <w:rPr>
                <w:rFonts w:ascii="Arial" w:hAnsi="Arial" w:cs="Arial"/>
                <w:bCs/>
                <w:sz w:val="16"/>
                <w:szCs w:val="16"/>
              </w:rPr>
              <w:t>2020</w:t>
            </w:r>
          </w:p>
          <w:p w14:paraId="5C840B3D" w14:textId="77777777" w:rsidR="00364A62" w:rsidRPr="00405CA4" w:rsidRDefault="00364A62" w:rsidP="007609FC">
            <w:pPr>
              <w:jc w:val="center"/>
              <w:rPr>
                <w:rFonts w:ascii="Arial" w:hAnsi="Arial" w:cs="Arial"/>
                <w:bCs/>
                <w:sz w:val="16"/>
                <w:szCs w:val="16"/>
              </w:rPr>
            </w:pPr>
            <w:r w:rsidRPr="00405CA4">
              <w:rPr>
                <w:rFonts w:ascii="Arial" w:hAnsi="Arial" w:cs="Arial"/>
                <w:bCs/>
                <w:sz w:val="16"/>
                <w:szCs w:val="16"/>
              </w:rPr>
              <w:t>Venue TBD</w:t>
            </w:r>
          </w:p>
        </w:tc>
        <w:tc>
          <w:tcPr>
            <w:tcW w:w="335" w:type="pct"/>
            <w:vMerge w:val="restart"/>
            <w:shd w:val="clear" w:color="auto" w:fill="auto"/>
          </w:tcPr>
          <w:p w14:paraId="50AFF881" w14:textId="77777777" w:rsidR="00364A62" w:rsidRPr="00405CA4" w:rsidRDefault="00364A62" w:rsidP="007609FC">
            <w:pPr>
              <w:jc w:val="center"/>
              <w:rPr>
                <w:rFonts w:ascii="Arial" w:hAnsi="Arial" w:cs="Arial"/>
                <w:b/>
                <w:color w:val="000000"/>
                <w:sz w:val="16"/>
                <w:szCs w:val="16"/>
              </w:rPr>
            </w:pPr>
          </w:p>
        </w:tc>
        <w:tc>
          <w:tcPr>
            <w:tcW w:w="286" w:type="pct"/>
            <w:vMerge w:val="restart"/>
            <w:shd w:val="clear" w:color="auto" w:fill="auto"/>
          </w:tcPr>
          <w:p w14:paraId="09DD426F" w14:textId="77777777" w:rsidR="00364A62" w:rsidRPr="00405CA4" w:rsidRDefault="00364A62" w:rsidP="007609FC">
            <w:pPr>
              <w:ind w:left="154"/>
              <w:jc w:val="center"/>
              <w:rPr>
                <w:rFonts w:ascii="Arial" w:hAnsi="Arial" w:cs="Arial"/>
                <w:b/>
                <w:color w:val="000000"/>
                <w:sz w:val="16"/>
                <w:szCs w:val="16"/>
              </w:rPr>
            </w:pPr>
            <w:r w:rsidRPr="00405CA4">
              <w:rPr>
                <w:rFonts w:ascii="Arial" w:hAnsi="Arial" w:cs="Arial"/>
                <w:b/>
                <w:color w:val="000000"/>
                <w:sz w:val="16"/>
                <w:szCs w:val="16"/>
              </w:rPr>
              <w:t>5K</w:t>
            </w:r>
          </w:p>
        </w:tc>
        <w:tc>
          <w:tcPr>
            <w:tcW w:w="525" w:type="pct"/>
            <w:vMerge w:val="restart"/>
            <w:shd w:val="clear" w:color="auto" w:fill="auto"/>
          </w:tcPr>
          <w:p w14:paraId="084A6070" w14:textId="77777777" w:rsidR="00364A62" w:rsidRPr="00405CA4" w:rsidRDefault="00364A62" w:rsidP="007609FC">
            <w:pPr>
              <w:jc w:val="center"/>
              <w:rPr>
                <w:rFonts w:ascii="Arial" w:hAnsi="Arial" w:cs="Arial"/>
                <w:color w:val="000000"/>
                <w:sz w:val="16"/>
                <w:szCs w:val="16"/>
              </w:rPr>
            </w:pPr>
            <w:r w:rsidRPr="00405CA4">
              <w:rPr>
                <w:rFonts w:ascii="Arial" w:hAnsi="Arial" w:cs="Arial"/>
                <w:color w:val="000000"/>
                <w:sz w:val="16"/>
                <w:szCs w:val="16"/>
              </w:rPr>
              <w:t>30K</w:t>
            </w:r>
          </w:p>
        </w:tc>
      </w:tr>
      <w:tr w:rsidR="00364A62" w:rsidRPr="00405CA4" w14:paraId="381CCC48" w14:textId="77777777" w:rsidTr="007609FC">
        <w:tc>
          <w:tcPr>
            <w:tcW w:w="632" w:type="pct"/>
            <w:tcBorders>
              <w:top w:val="nil"/>
              <w:bottom w:val="double" w:sz="4" w:space="0" w:color="auto"/>
            </w:tcBorders>
            <w:shd w:val="clear" w:color="auto" w:fill="E2EFD9"/>
          </w:tcPr>
          <w:p w14:paraId="611A618E" w14:textId="77777777" w:rsidR="00364A62" w:rsidRPr="00405CA4" w:rsidRDefault="00364A62" w:rsidP="007609FC">
            <w:pPr>
              <w:rPr>
                <w:rFonts w:ascii="Arial" w:hAnsi="Arial" w:cs="Arial"/>
                <w:b/>
                <w:color w:val="000000"/>
                <w:sz w:val="17"/>
                <w:szCs w:val="17"/>
              </w:rPr>
            </w:pPr>
          </w:p>
        </w:tc>
        <w:tc>
          <w:tcPr>
            <w:tcW w:w="859" w:type="pct"/>
            <w:vMerge/>
            <w:tcBorders>
              <w:bottom w:val="double" w:sz="4" w:space="0" w:color="auto"/>
            </w:tcBorders>
            <w:shd w:val="clear" w:color="auto" w:fill="auto"/>
          </w:tcPr>
          <w:p w14:paraId="4C1D7F9E" w14:textId="77777777" w:rsidR="00364A62" w:rsidRPr="00405CA4" w:rsidRDefault="00364A62" w:rsidP="007609FC">
            <w:pPr>
              <w:rPr>
                <w:rFonts w:ascii="Arial" w:hAnsi="Arial" w:cs="Arial"/>
                <w:sz w:val="17"/>
                <w:szCs w:val="17"/>
              </w:rPr>
            </w:pPr>
          </w:p>
        </w:tc>
        <w:tc>
          <w:tcPr>
            <w:tcW w:w="930" w:type="pct"/>
            <w:vMerge/>
            <w:tcBorders>
              <w:bottom w:val="double" w:sz="4" w:space="0" w:color="auto"/>
            </w:tcBorders>
            <w:shd w:val="clear" w:color="auto" w:fill="auto"/>
          </w:tcPr>
          <w:p w14:paraId="22B5B3FB" w14:textId="77777777" w:rsidR="00364A62" w:rsidRPr="00405CA4" w:rsidRDefault="00364A62" w:rsidP="007609FC">
            <w:pPr>
              <w:rPr>
                <w:rFonts w:ascii="Arial" w:hAnsi="Arial" w:cs="Arial"/>
                <w:sz w:val="17"/>
                <w:szCs w:val="17"/>
              </w:rPr>
            </w:pPr>
          </w:p>
        </w:tc>
        <w:tc>
          <w:tcPr>
            <w:tcW w:w="812" w:type="pct"/>
            <w:vMerge/>
            <w:tcBorders>
              <w:bottom w:val="double" w:sz="4" w:space="0" w:color="auto"/>
            </w:tcBorders>
            <w:shd w:val="clear" w:color="auto" w:fill="auto"/>
          </w:tcPr>
          <w:p w14:paraId="2FC66705" w14:textId="77777777" w:rsidR="00364A62" w:rsidRPr="00405CA4" w:rsidRDefault="00364A62" w:rsidP="007609FC">
            <w:pPr>
              <w:rPr>
                <w:rFonts w:ascii="Arial" w:hAnsi="Arial" w:cs="Arial"/>
                <w:sz w:val="17"/>
                <w:szCs w:val="17"/>
              </w:rPr>
            </w:pPr>
          </w:p>
        </w:tc>
        <w:tc>
          <w:tcPr>
            <w:tcW w:w="620" w:type="pct"/>
            <w:vMerge/>
            <w:tcBorders>
              <w:bottom w:val="double" w:sz="4" w:space="0" w:color="auto"/>
            </w:tcBorders>
            <w:shd w:val="clear" w:color="auto" w:fill="auto"/>
          </w:tcPr>
          <w:p w14:paraId="696B058D" w14:textId="77777777" w:rsidR="00364A62" w:rsidRPr="00405CA4" w:rsidRDefault="00364A62" w:rsidP="007609FC">
            <w:pPr>
              <w:jc w:val="center"/>
              <w:rPr>
                <w:rFonts w:ascii="Arial" w:hAnsi="Arial" w:cs="Arial"/>
                <w:bCs/>
                <w:sz w:val="17"/>
                <w:szCs w:val="17"/>
              </w:rPr>
            </w:pPr>
          </w:p>
        </w:tc>
        <w:tc>
          <w:tcPr>
            <w:tcW w:w="335" w:type="pct"/>
            <w:vMerge/>
            <w:tcBorders>
              <w:bottom w:val="double" w:sz="4" w:space="0" w:color="auto"/>
            </w:tcBorders>
            <w:shd w:val="clear" w:color="auto" w:fill="auto"/>
          </w:tcPr>
          <w:p w14:paraId="49C0F127" w14:textId="77777777" w:rsidR="00364A62" w:rsidRPr="00405CA4" w:rsidRDefault="00364A62" w:rsidP="007609FC">
            <w:pPr>
              <w:jc w:val="center"/>
              <w:rPr>
                <w:rFonts w:ascii="Arial" w:hAnsi="Arial" w:cs="Arial"/>
                <w:b/>
                <w:color w:val="000000"/>
                <w:sz w:val="17"/>
                <w:szCs w:val="17"/>
              </w:rPr>
            </w:pPr>
          </w:p>
        </w:tc>
        <w:tc>
          <w:tcPr>
            <w:tcW w:w="286" w:type="pct"/>
            <w:vMerge/>
            <w:tcBorders>
              <w:bottom w:val="double" w:sz="4" w:space="0" w:color="auto"/>
            </w:tcBorders>
            <w:shd w:val="clear" w:color="auto" w:fill="auto"/>
          </w:tcPr>
          <w:p w14:paraId="09F03379" w14:textId="77777777" w:rsidR="00364A62" w:rsidRPr="00405CA4" w:rsidRDefault="00364A62" w:rsidP="007609FC">
            <w:pPr>
              <w:ind w:left="154"/>
              <w:jc w:val="center"/>
              <w:rPr>
                <w:rFonts w:ascii="Arial" w:hAnsi="Arial" w:cs="Arial"/>
                <w:b/>
                <w:color w:val="000000"/>
                <w:sz w:val="17"/>
                <w:szCs w:val="17"/>
              </w:rPr>
            </w:pPr>
          </w:p>
        </w:tc>
        <w:tc>
          <w:tcPr>
            <w:tcW w:w="525" w:type="pct"/>
            <w:vMerge/>
            <w:tcBorders>
              <w:bottom w:val="double" w:sz="4" w:space="0" w:color="auto"/>
            </w:tcBorders>
            <w:shd w:val="clear" w:color="auto" w:fill="auto"/>
          </w:tcPr>
          <w:p w14:paraId="5EF35550" w14:textId="77777777" w:rsidR="00364A62" w:rsidRPr="00405CA4" w:rsidRDefault="00364A62" w:rsidP="007609FC">
            <w:pPr>
              <w:jc w:val="center"/>
              <w:rPr>
                <w:rFonts w:ascii="Arial" w:hAnsi="Arial" w:cs="Arial"/>
                <w:b/>
                <w:color w:val="000000"/>
                <w:sz w:val="17"/>
                <w:szCs w:val="17"/>
              </w:rPr>
            </w:pPr>
          </w:p>
        </w:tc>
      </w:tr>
      <w:tr w:rsidR="00364A62" w:rsidRPr="00405CA4" w14:paraId="6C51F3AB" w14:textId="77777777" w:rsidTr="007609FC">
        <w:tc>
          <w:tcPr>
            <w:tcW w:w="632" w:type="pct"/>
            <w:tcBorders>
              <w:top w:val="double" w:sz="4" w:space="0" w:color="auto"/>
              <w:left w:val="single" w:sz="4" w:space="0" w:color="auto"/>
              <w:bottom w:val="double" w:sz="4" w:space="0" w:color="auto"/>
              <w:right w:val="nil"/>
            </w:tcBorders>
            <w:shd w:val="clear" w:color="auto" w:fill="auto"/>
            <w:vAlign w:val="center"/>
          </w:tcPr>
          <w:p w14:paraId="43D5C76A" w14:textId="77777777" w:rsidR="00364A62" w:rsidRPr="00405CA4" w:rsidRDefault="00364A62" w:rsidP="007609FC">
            <w:pPr>
              <w:rPr>
                <w:rFonts w:ascii="Arial" w:hAnsi="Arial" w:cs="Arial"/>
                <w:b/>
                <w:color w:val="000000"/>
                <w:sz w:val="16"/>
                <w:szCs w:val="16"/>
              </w:rPr>
            </w:pPr>
            <w:r w:rsidRPr="00405CA4">
              <w:rPr>
                <w:rFonts w:ascii="Arial" w:hAnsi="Arial" w:cs="Arial"/>
                <w:b/>
                <w:color w:val="000000"/>
                <w:sz w:val="16"/>
                <w:szCs w:val="16"/>
              </w:rPr>
              <w:t>Sub-total</w:t>
            </w:r>
          </w:p>
        </w:tc>
        <w:tc>
          <w:tcPr>
            <w:tcW w:w="859" w:type="pct"/>
            <w:tcBorders>
              <w:top w:val="double" w:sz="4" w:space="0" w:color="auto"/>
              <w:left w:val="nil"/>
              <w:bottom w:val="double" w:sz="4" w:space="0" w:color="auto"/>
              <w:right w:val="nil"/>
            </w:tcBorders>
            <w:shd w:val="clear" w:color="auto" w:fill="auto"/>
            <w:vAlign w:val="center"/>
          </w:tcPr>
          <w:p w14:paraId="7B4FFE81" w14:textId="77777777" w:rsidR="00364A62" w:rsidRPr="00405CA4" w:rsidRDefault="00364A62" w:rsidP="007609FC">
            <w:pPr>
              <w:rPr>
                <w:rFonts w:ascii="Arial" w:hAnsi="Arial" w:cs="Arial"/>
                <w:b/>
                <w:sz w:val="16"/>
                <w:szCs w:val="16"/>
              </w:rPr>
            </w:pPr>
          </w:p>
        </w:tc>
        <w:tc>
          <w:tcPr>
            <w:tcW w:w="930" w:type="pct"/>
            <w:tcBorders>
              <w:top w:val="double" w:sz="4" w:space="0" w:color="auto"/>
              <w:left w:val="nil"/>
              <w:bottom w:val="double" w:sz="4" w:space="0" w:color="auto"/>
              <w:right w:val="nil"/>
            </w:tcBorders>
            <w:shd w:val="clear" w:color="auto" w:fill="auto"/>
            <w:vAlign w:val="center"/>
          </w:tcPr>
          <w:p w14:paraId="46E38244" w14:textId="77777777" w:rsidR="00364A62" w:rsidRPr="00405CA4" w:rsidRDefault="00364A62" w:rsidP="007609FC">
            <w:pPr>
              <w:rPr>
                <w:rFonts w:ascii="Arial" w:hAnsi="Arial" w:cs="Arial"/>
                <w:b/>
                <w:sz w:val="16"/>
                <w:szCs w:val="16"/>
              </w:rPr>
            </w:pPr>
          </w:p>
        </w:tc>
        <w:tc>
          <w:tcPr>
            <w:tcW w:w="812" w:type="pct"/>
            <w:tcBorders>
              <w:top w:val="double" w:sz="4" w:space="0" w:color="auto"/>
              <w:left w:val="nil"/>
              <w:bottom w:val="double" w:sz="4" w:space="0" w:color="auto"/>
              <w:right w:val="nil"/>
            </w:tcBorders>
            <w:shd w:val="clear" w:color="auto" w:fill="auto"/>
            <w:vAlign w:val="center"/>
          </w:tcPr>
          <w:p w14:paraId="210937A8" w14:textId="77777777" w:rsidR="00364A62" w:rsidRPr="00405CA4" w:rsidRDefault="00364A62" w:rsidP="007609FC">
            <w:pPr>
              <w:rPr>
                <w:rFonts w:ascii="Arial" w:hAnsi="Arial" w:cs="Arial"/>
                <w:b/>
                <w:sz w:val="16"/>
                <w:szCs w:val="16"/>
              </w:rPr>
            </w:pPr>
          </w:p>
        </w:tc>
        <w:tc>
          <w:tcPr>
            <w:tcW w:w="620" w:type="pct"/>
            <w:tcBorders>
              <w:top w:val="double" w:sz="4" w:space="0" w:color="auto"/>
              <w:left w:val="nil"/>
              <w:bottom w:val="double" w:sz="4" w:space="0" w:color="auto"/>
              <w:right w:val="single" w:sz="4" w:space="0" w:color="auto"/>
            </w:tcBorders>
            <w:shd w:val="clear" w:color="auto" w:fill="auto"/>
            <w:vAlign w:val="center"/>
          </w:tcPr>
          <w:p w14:paraId="79A8F069" w14:textId="77777777" w:rsidR="00364A62" w:rsidRPr="00405CA4" w:rsidRDefault="00364A62" w:rsidP="007609FC">
            <w:pPr>
              <w:rPr>
                <w:rFonts w:ascii="Arial" w:hAnsi="Arial" w:cs="Arial"/>
                <w:bCs/>
                <w:sz w:val="16"/>
                <w:szCs w:val="16"/>
              </w:rPr>
            </w:pPr>
          </w:p>
        </w:tc>
        <w:tc>
          <w:tcPr>
            <w:tcW w:w="335" w:type="pct"/>
            <w:tcBorders>
              <w:top w:val="double" w:sz="4" w:space="0" w:color="auto"/>
              <w:left w:val="single" w:sz="4" w:space="0" w:color="auto"/>
              <w:bottom w:val="double" w:sz="4" w:space="0" w:color="auto"/>
              <w:right w:val="single" w:sz="4" w:space="0" w:color="auto"/>
            </w:tcBorders>
            <w:shd w:val="clear" w:color="auto" w:fill="auto"/>
            <w:vAlign w:val="center"/>
          </w:tcPr>
          <w:p w14:paraId="611BD7D1" w14:textId="77777777" w:rsidR="00364A62" w:rsidRPr="00405CA4" w:rsidRDefault="00364A62" w:rsidP="007609FC">
            <w:pPr>
              <w:jc w:val="center"/>
              <w:rPr>
                <w:rFonts w:ascii="Arial" w:hAnsi="Arial" w:cs="Arial"/>
                <w:b/>
                <w:color w:val="000000"/>
                <w:sz w:val="16"/>
                <w:szCs w:val="16"/>
              </w:rPr>
            </w:pPr>
            <w:r w:rsidRPr="00405CA4">
              <w:rPr>
                <w:rFonts w:ascii="Arial" w:hAnsi="Arial" w:cs="Arial"/>
                <w:b/>
                <w:color w:val="000000"/>
                <w:sz w:val="16"/>
                <w:szCs w:val="16"/>
              </w:rPr>
              <w:t>100</w:t>
            </w:r>
            <w:r w:rsidRPr="00405CA4">
              <w:rPr>
                <w:rStyle w:val="FootnoteReference"/>
                <w:rFonts w:ascii="Arial" w:hAnsi="Arial" w:cs="Arial"/>
                <w:b/>
                <w:color w:val="000000"/>
                <w:sz w:val="16"/>
                <w:szCs w:val="16"/>
              </w:rPr>
              <w:footnoteReference w:id="3"/>
            </w:r>
            <w:r w:rsidRPr="00405CA4">
              <w:rPr>
                <w:rFonts w:ascii="Arial" w:hAnsi="Arial" w:cs="Arial"/>
                <w:b/>
                <w:color w:val="000000"/>
                <w:sz w:val="16"/>
                <w:szCs w:val="16"/>
              </w:rPr>
              <w:t>/115</w:t>
            </w:r>
            <w:r w:rsidRPr="00405CA4">
              <w:rPr>
                <w:rStyle w:val="FootnoteReference"/>
                <w:rFonts w:ascii="Arial" w:hAnsi="Arial" w:cs="Arial"/>
                <w:b/>
                <w:color w:val="000000"/>
                <w:sz w:val="16"/>
                <w:szCs w:val="16"/>
              </w:rPr>
              <w:footnoteReference w:id="4"/>
            </w:r>
          </w:p>
        </w:tc>
        <w:tc>
          <w:tcPr>
            <w:tcW w:w="286" w:type="pct"/>
            <w:tcBorders>
              <w:top w:val="double" w:sz="4" w:space="0" w:color="auto"/>
              <w:left w:val="single" w:sz="4" w:space="0" w:color="auto"/>
              <w:bottom w:val="double" w:sz="4" w:space="0" w:color="auto"/>
              <w:right w:val="single" w:sz="4" w:space="0" w:color="auto"/>
            </w:tcBorders>
            <w:shd w:val="clear" w:color="auto" w:fill="auto"/>
            <w:vAlign w:val="center"/>
          </w:tcPr>
          <w:p w14:paraId="04334785" w14:textId="77777777" w:rsidR="00364A62" w:rsidRPr="00405CA4" w:rsidRDefault="00364A62" w:rsidP="007609FC">
            <w:pPr>
              <w:ind w:left="154"/>
              <w:jc w:val="center"/>
              <w:rPr>
                <w:rFonts w:ascii="Arial" w:hAnsi="Arial" w:cs="Arial"/>
                <w:b/>
                <w:color w:val="000000"/>
                <w:sz w:val="16"/>
                <w:szCs w:val="16"/>
              </w:rPr>
            </w:pPr>
            <w:r w:rsidRPr="00405CA4">
              <w:rPr>
                <w:rFonts w:ascii="Arial" w:hAnsi="Arial" w:cs="Arial"/>
                <w:b/>
                <w:color w:val="000000"/>
                <w:sz w:val="16"/>
                <w:szCs w:val="16"/>
              </w:rPr>
              <w:t>731</w:t>
            </w:r>
          </w:p>
        </w:tc>
        <w:tc>
          <w:tcPr>
            <w:tcW w:w="525" w:type="pct"/>
            <w:tcBorders>
              <w:top w:val="double" w:sz="4" w:space="0" w:color="auto"/>
              <w:left w:val="single" w:sz="4" w:space="0" w:color="auto"/>
              <w:bottom w:val="double" w:sz="4" w:space="0" w:color="auto"/>
              <w:right w:val="single" w:sz="4" w:space="0" w:color="auto"/>
            </w:tcBorders>
            <w:shd w:val="clear" w:color="auto" w:fill="auto"/>
            <w:vAlign w:val="center"/>
          </w:tcPr>
          <w:p w14:paraId="3E4B5D95" w14:textId="77777777" w:rsidR="00364A62" w:rsidRPr="00405CA4" w:rsidRDefault="00364A62" w:rsidP="007609FC">
            <w:pPr>
              <w:jc w:val="center"/>
              <w:rPr>
                <w:rFonts w:ascii="Arial" w:hAnsi="Arial" w:cs="Arial"/>
                <w:b/>
                <w:color w:val="000000"/>
                <w:sz w:val="16"/>
                <w:szCs w:val="16"/>
              </w:rPr>
            </w:pPr>
            <w:r w:rsidRPr="00405CA4">
              <w:rPr>
                <w:rFonts w:ascii="Arial" w:hAnsi="Arial" w:cs="Arial"/>
                <w:b/>
                <w:color w:val="000000"/>
                <w:sz w:val="16"/>
                <w:szCs w:val="16"/>
              </w:rPr>
              <w:t>5,950</w:t>
            </w:r>
          </w:p>
        </w:tc>
      </w:tr>
      <w:tr w:rsidR="00364A62" w:rsidRPr="00405CA4" w14:paraId="65FAC4F2" w14:textId="77777777" w:rsidTr="007609FC">
        <w:tc>
          <w:tcPr>
            <w:tcW w:w="632" w:type="pct"/>
            <w:tcBorders>
              <w:top w:val="double" w:sz="4" w:space="0" w:color="auto"/>
              <w:bottom w:val="thickThinSmallGap" w:sz="12" w:space="0" w:color="auto"/>
              <w:right w:val="nil"/>
            </w:tcBorders>
            <w:shd w:val="clear" w:color="auto" w:fill="auto"/>
            <w:vAlign w:val="center"/>
          </w:tcPr>
          <w:p w14:paraId="1EFDDF75" w14:textId="77777777" w:rsidR="00364A62" w:rsidRPr="00405CA4" w:rsidRDefault="00364A62" w:rsidP="007609FC">
            <w:pPr>
              <w:rPr>
                <w:rFonts w:ascii="Arial" w:hAnsi="Arial" w:cs="Arial"/>
                <w:b/>
                <w:color w:val="000000"/>
                <w:sz w:val="16"/>
                <w:szCs w:val="16"/>
              </w:rPr>
            </w:pPr>
            <w:r w:rsidRPr="00405CA4">
              <w:rPr>
                <w:rFonts w:ascii="Arial" w:hAnsi="Arial" w:cs="Arial"/>
                <w:b/>
                <w:color w:val="000000"/>
                <w:sz w:val="16"/>
                <w:szCs w:val="16"/>
              </w:rPr>
              <w:t>Total</w:t>
            </w:r>
          </w:p>
        </w:tc>
        <w:tc>
          <w:tcPr>
            <w:tcW w:w="859" w:type="pct"/>
            <w:tcBorders>
              <w:top w:val="double" w:sz="4" w:space="0" w:color="auto"/>
              <w:left w:val="nil"/>
              <w:bottom w:val="thickThinSmallGap" w:sz="12" w:space="0" w:color="auto"/>
              <w:right w:val="nil"/>
            </w:tcBorders>
            <w:shd w:val="clear" w:color="auto" w:fill="auto"/>
            <w:vAlign w:val="center"/>
          </w:tcPr>
          <w:p w14:paraId="0C725A8F" w14:textId="77777777" w:rsidR="00364A62" w:rsidRPr="00405CA4" w:rsidRDefault="00364A62" w:rsidP="007609FC">
            <w:pPr>
              <w:rPr>
                <w:rFonts w:ascii="Arial" w:hAnsi="Arial" w:cs="Arial"/>
                <w:b/>
                <w:sz w:val="16"/>
                <w:szCs w:val="16"/>
              </w:rPr>
            </w:pPr>
          </w:p>
        </w:tc>
        <w:tc>
          <w:tcPr>
            <w:tcW w:w="930" w:type="pct"/>
            <w:tcBorders>
              <w:top w:val="double" w:sz="4" w:space="0" w:color="auto"/>
              <w:left w:val="nil"/>
              <w:bottom w:val="thickThinSmallGap" w:sz="12" w:space="0" w:color="auto"/>
              <w:right w:val="nil"/>
            </w:tcBorders>
            <w:shd w:val="clear" w:color="auto" w:fill="auto"/>
            <w:vAlign w:val="center"/>
          </w:tcPr>
          <w:p w14:paraId="1A08C544" w14:textId="77777777" w:rsidR="00364A62" w:rsidRPr="00405CA4" w:rsidRDefault="00364A62" w:rsidP="007609FC">
            <w:pPr>
              <w:rPr>
                <w:rFonts w:ascii="Arial" w:hAnsi="Arial" w:cs="Arial"/>
                <w:b/>
                <w:sz w:val="16"/>
                <w:szCs w:val="16"/>
              </w:rPr>
            </w:pPr>
          </w:p>
        </w:tc>
        <w:tc>
          <w:tcPr>
            <w:tcW w:w="812" w:type="pct"/>
            <w:tcBorders>
              <w:top w:val="double" w:sz="4" w:space="0" w:color="auto"/>
              <w:left w:val="nil"/>
              <w:bottom w:val="thickThinSmallGap" w:sz="12" w:space="0" w:color="auto"/>
              <w:right w:val="nil"/>
            </w:tcBorders>
            <w:shd w:val="clear" w:color="auto" w:fill="auto"/>
            <w:vAlign w:val="center"/>
          </w:tcPr>
          <w:p w14:paraId="5D8486B6" w14:textId="77777777" w:rsidR="00364A62" w:rsidRPr="00405CA4" w:rsidRDefault="00364A62" w:rsidP="007609FC">
            <w:pPr>
              <w:rPr>
                <w:rFonts w:ascii="Arial" w:hAnsi="Arial" w:cs="Arial"/>
                <w:b/>
                <w:sz w:val="16"/>
                <w:szCs w:val="16"/>
              </w:rPr>
            </w:pPr>
          </w:p>
        </w:tc>
        <w:tc>
          <w:tcPr>
            <w:tcW w:w="620" w:type="pct"/>
            <w:tcBorders>
              <w:top w:val="double" w:sz="4" w:space="0" w:color="auto"/>
              <w:left w:val="nil"/>
              <w:bottom w:val="thickThinSmallGap" w:sz="12" w:space="0" w:color="auto"/>
              <w:right w:val="nil"/>
            </w:tcBorders>
            <w:shd w:val="clear" w:color="auto" w:fill="auto"/>
            <w:vAlign w:val="center"/>
          </w:tcPr>
          <w:p w14:paraId="4030D91F" w14:textId="77777777" w:rsidR="00364A62" w:rsidRPr="00405CA4" w:rsidRDefault="00364A62" w:rsidP="007609FC">
            <w:pPr>
              <w:rPr>
                <w:rFonts w:ascii="Arial" w:hAnsi="Arial" w:cs="Arial"/>
                <w:bCs/>
                <w:sz w:val="16"/>
                <w:szCs w:val="16"/>
              </w:rPr>
            </w:pPr>
          </w:p>
        </w:tc>
        <w:tc>
          <w:tcPr>
            <w:tcW w:w="1147" w:type="pct"/>
            <w:gridSpan w:val="3"/>
            <w:tcBorders>
              <w:top w:val="double" w:sz="4" w:space="0" w:color="auto"/>
              <w:left w:val="nil"/>
              <w:bottom w:val="thickThinSmallGap" w:sz="12" w:space="0" w:color="auto"/>
            </w:tcBorders>
            <w:shd w:val="clear" w:color="auto" w:fill="auto"/>
            <w:vAlign w:val="center"/>
          </w:tcPr>
          <w:p w14:paraId="2D064E68" w14:textId="77777777" w:rsidR="00364A62" w:rsidRPr="00405CA4" w:rsidRDefault="00364A62" w:rsidP="007609FC">
            <w:pPr>
              <w:ind w:left="154"/>
              <w:jc w:val="center"/>
              <w:rPr>
                <w:rFonts w:ascii="Arial" w:hAnsi="Arial" w:cs="Arial"/>
                <w:b/>
                <w:color w:val="000000"/>
                <w:sz w:val="16"/>
                <w:szCs w:val="16"/>
              </w:rPr>
            </w:pPr>
            <w:r w:rsidRPr="00405CA4">
              <w:rPr>
                <w:rFonts w:ascii="Arial" w:hAnsi="Arial" w:cs="Arial"/>
                <w:b/>
                <w:color w:val="000000"/>
                <w:sz w:val="16"/>
                <w:szCs w:val="16"/>
              </w:rPr>
              <w:t>6,781</w:t>
            </w:r>
            <w:r w:rsidRPr="00405CA4">
              <w:rPr>
                <w:rFonts w:ascii="Arial" w:hAnsi="Arial" w:cs="Arial"/>
                <w:color w:val="000000"/>
                <w:sz w:val="16"/>
                <w:szCs w:val="16"/>
                <w:vertAlign w:val="superscript"/>
              </w:rPr>
              <w:t>2</w:t>
            </w:r>
            <w:r w:rsidRPr="00405CA4">
              <w:rPr>
                <w:rFonts w:ascii="Arial" w:hAnsi="Arial" w:cs="Arial"/>
                <w:b/>
                <w:color w:val="000000"/>
                <w:sz w:val="16"/>
                <w:szCs w:val="16"/>
              </w:rPr>
              <w:t>/6,796</w:t>
            </w:r>
            <w:r w:rsidRPr="00405CA4">
              <w:rPr>
                <w:rFonts w:ascii="Arial" w:hAnsi="Arial" w:cs="Arial"/>
                <w:color w:val="000000"/>
                <w:sz w:val="16"/>
                <w:szCs w:val="16"/>
                <w:vertAlign w:val="superscript"/>
              </w:rPr>
              <w:t>3</w:t>
            </w:r>
          </w:p>
        </w:tc>
      </w:tr>
    </w:tbl>
    <w:p w14:paraId="60625799" w14:textId="77777777" w:rsidR="00364A62" w:rsidRPr="00405CA4" w:rsidRDefault="00364A62" w:rsidP="00364A62">
      <w:pPr>
        <w:pStyle w:val="ListParagraph"/>
        <w:adjustRightInd w:val="0"/>
        <w:ind w:left="0"/>
        <w:contextualSpacing w:val="0"/>
        <w:jc w:val="both"/>
        <w:rPr>
          <w:rFonts w:ascii="Arial" w:eastAsia="Times New Roman" w:hAnsi="Arial" w:cs="Arial"/>
          <w:iCs/>
          <w:sz w:val="22"/>
          <w:szCs w:val="22"/>
        </w:rPr>
      </w:pPr>
    </w:p>
    <w:p w14:paraId="37C760B3" w14:textId="77777777" w:rsidR="00364A62" w:rsidRDefault="00364A62" w:rsidP="00364A62">
      <w:pPr>
        <w:sectPr w:rsidR="00364A62" w:rsidSect="007609FC">
          <w:headerReference w:type="even" r:id="rId48"/>
          <w:headerReference w:type="default" r:id="rId49"/>
          <w:footerReference w:type="even" r:id="rId50"/>
          <w:footerReference w:type="default" r:id="rId51"/>
          <w:pgSz w:w="15840" w:h="12240" w:orient="landscape"/>
          <w:pgMar w:top="1417" w:right="1417" w:bottom="1417" w:left="1417" w:header="720" w:footer="720" w:gutter="0"/>
          <w:cols w:space="720"/>
          <w:docGrid w:linePitch="360"/>
        </w:sectPr>
      </w:pPr>
    </w:p>
    <w:p w14:paraId="76D57DE1" w14:textId="77777777" w:rsidR="00364A62" w:rsidRPr="00405CA4" w:rsidRDefault="00364A62" w:rsidP="00364A62">
      <w:pPr>
        <w:pStyle w:val="Title"/>
        <w:overflowPunct/>
        <w:autoSpaceDE/>
        <w:autoSpaceDN/>
        <w:spacing w:after="240"/>
        <w:textAlignment w:val="auto"/>
        <w:rPr>
          <w:rFonts w:eastAsia="Times New Roman"/>
          <w:b w:val="0"/>
          <w:sz w:val="22"/>
          <w:szCs w:val="22"/>
          <w:u w:val="single"/>
          <w:lang w:val="en-US" w:eastAsia="en-US"/>
        </w:rPr>
      </w:pPr>
      <w:bookmarkStart w:id="18" w:name="rec6"/>
      <w:r w:rsidRPr="00405CA4">
        <w:rPr>
          <w:rFonts w:eastAsia="Times New Roman"/>
          <w:b w:val="0"/>
          <w:sz w:val="22"/>
          <w:szCs w:val="22"/>
          <w:u w:val="single"/>
          <w:lang w:val="en-US" w:eastAsia="en-US"/>
        </w:rPr>
        <w:lastRenderedPageBreak/>
        <w:t>Recommendation SC-WESTPAC-XII.6</w:t>
      </w:r>
    </w:p>
    <w:bookmarkEnd w:id="18"/>
    <w:p w14:paraId="774B0C2F" w14:textId="77777777" w:rsidR="00364A62" w:rsidRPr="007A25D9" w:rsidRDefault="00364A62" w:rsidP="00364A62">
      <w:pPr>
        <w:tabs>
          <w:tab w:val="left" w:pos="709"/>
        </w:tabs>
        <w:adjustRightInd w:val="0"/>
        <w:snapToGrid w:val="0"/>
        <w:spacing w:after="240"/>
        <w:jc w:val="center"/>
        <w:rPr>
          <w:rFonts w:ascii="Arial" w:hAnsi="Arial" w:cs="Arial"/>
          <w:b/>
          <w:snapToGrid w:val="0"/>
          <w:color w:val="000000"/>
          <w:sz w:val="22"/>
          <w:szCs w:val="22"/>
          <w:lang w:eastAsia="zh-CN"/>
        </w:rPr>
      </w:pPr>
      <w:r w:rsidRPr="007A25D9">
        <w:rPr>
          <w:rFonts w:ascii="Arial" w:hAnsi="Arial" w:cs="Arial"/>
          <w:b/>
          <w:snapToGrid w:val="0"/>
          <w:color w:val="000000"/>
          <w:sz w:val="22"/>
          <w:szCs w:val="22"/>
          <w:lang w:eastAsia="zh-CN"/>
        </w:rPr>
        <w:t>Date and Place of the Next Session</w:t>
      </w:r>
    </w:p>
    <w:p w14:paraId="151F5333" w14:textId="77777777" w:rsidR="00364A62" w:rsidRPr="007A25D9" w:rsidRDefault="00364A62" w:rsidP="00364A62">
      <w:pPr>
        <w:tabs>
          <w:tab w:val="left" w:pos="709"/>
        </w:tabs>
        <w:adjustRightInd w:val="0"/>
        <w:snapToGrid w:val="0"/>
        <w:spacing w:after="240"/>
        <w:jc w:val="both"/>
        <w:rPr>
          <w:rFonts w:ascii="Arial" w:hAnsi="Arial" w:cs="Arial"/>
          <w:iCs/>
          <w:snapToGrid w:val="0"/>
          <w:color w:val="000000"/>
          <w:sz w:val="22"/>
          <w:szCs w:val="22"/>
        </w:rPr>
      </w:pPr>
      <w:r w:rsidRPr="007A25D9">
        <w:rPr>
          <w:rFonts w:ascii="Arial" w:hAnsi="Arial" w:cs="Arial"/>
          <w:iCs/>
          <w:snapToGrid w:val="0"/>
          <w:color w:val="000000"/>
          <w:sz w:val="22"/>
          <w:szCs w:val="22"/>
        </w:rPr>
        <w:t>The IOC Sub-Commission for the Western Pacific (WESTPAC),</w:t>
      </w:r>
    </w:p>
    <w:p w14:paraId="6DC78332" w14:textId="77777777" w:rsidR="00364A62" w:rsidRPr="007A25D9" w:rsidRDefault="00364A62" w:rsidP="00364A62">
      <w:pPr>
        <w:pStyle w:val="ListParagraph"/>
        <w:adjustRightInd w:val="0"/>
        <w:spacing w:after="240"/>
        <w:ind w:left="0"/>
        <w:contextualSpacing w:val="0"/>
        <w:jc w:val="both"/>
        <w:rPr>
          <w:rFonts w:ascii="Arial" w:eastAsia="Times New Roman" w:hAnsi="Arial" w:cs="Arial"/>
          <w:iCs/>
          <w:sz w:val="22"/>
          <w:szCs w:val="22"/>
        </w:rPr>
      </w:pPr>
      <w:r w:rsidRPr="007A25D9">
        <w:rPr>
          <w:rFonts w:ascii="Arial" w:eastAsia="Times New Roman" w:hAnsi="Arial" w:cs="Arial"/>
          <w:b/>
          <w:bCs/>
          <w:iCs/>
          <w:sz w:val="22"/>
          <w:szCs w:val="22"/>
        </w:rPr>
        <w:t>Bearing in mind</w:t>
      </w:r>
      <w:r w:rsidRPr="007A25D9">
        <w:rPr>
          <w:rFonts w:ascii="Arial" w:eastAsia="Times New Roman" w:hAnsi="Arial" w:cs="Arial"/>
          <w:iCs/>
          <w:sz w:val="22"/>
          <w:szCs w:val="22"/>
        </w:rPr>
        <w:t xml:space="preserve"> the need for a sufficient period of time between the WESTPAC sessions for its programme implementation,</w:t>
      </w:r>
    </w:p>
    <w:p w14:paraId="1A0113CC" w14:textId="77777777" w:rsidR="00364A62" w:rsidRPr="007A25D9" w:rsidRDefault="00364A62" w:rsidP="00364A62">
      <w:pPr>
        <w:pStyle w:val="ListParagraph"/>
        <w:adjustRightInd w:val="0"/>
        <w:spacing w:after="240"/>
        <w:ind w:left="0"/>
        <w:contextualSpacing w:val="0"/>
        <w:jc w:val="both"/>
        <w:rPr>
          <w:rFonts w:ascii="Arial" w:eastAsia="Times New Roman" w:hAnsi="Arial" w:cs="Arial"/>
          <w:iCs/>
          <w:sz w:val="22"/>
          <w:szCs w:val="22"/>
        </w:rPr>
      </w:pPr>
      <w:r w:rsidRPr="007A25D9">
        <w:rPr>
          <w:rFonts w:ascii="Arial" w:eastAsia="Times New Roman" w:hAnsi="Arial" w:cs="Arial"/>
          <w:b/>
          <w:bCs/>
          <w:iCs/>
          <w:sz w:val="22"/>
          <w:szCs w:val="22"/>
        </w:rPr>
        <w:t>Recalling</w:t>
      </w:r>
      <w:r w:rsidRPr="007A25D9">
        <w:rPr>
          <w:rFonts w:ascii="Arial" w:eastAsia="Times New Roman" w:hAnsi="Arial" w:cs="Arial"/>
          <w:iCs/>
          <w:sz w:val="22"/>
          <w:szCs w:val="22"/>
        </w:rPr>
        <w:t xml:space="preserve"> Recommendation SC-WESTPAC-I.3 in 1990 to have a three-year time span between its regular sessions,</w:t>
      </w:r>
    </w:p>
    <w:p w14:paraId="36612BB0" w14:textId="77777777" w:rsidR="00364A62" w:rsidRPr="007A25D9" w:rsidRDefault="00364A62" w:rsidP="00364A62">
      <w:pPr>
        <w:pStyle w:val="ListParagraph"/>
        <w:adjustRightInd w:val="0"/>
        <w:spacing w:after="240"/>
        <w:ind w:left="0"/>
        <w:contextualSpacing w:val="0"/>
        <w:jc w:val="both"/>
        <w:rPr>
          <w:rFonts w:ascii="Arial" w:eastAsia="Times New Roman" w:hAnsi="Arial" w:cs="Arial"/>
          <w:iCs/>
          <w:sz w:val="22"/>
          <w:szCs w:val="22"/>
        </w:rPr>
      </w:pPr>
      <w:r w:rsidRPr="007A25D9">
        <w:rPr>
          <w:rFonts w:ascii="Arial" w:eastAsia="Times New Roman" w:hAnsi="Arial" w:cs="Arial"/>
          <w:b/>
          <w:bCs/>
          <w:iCs/>
          <w:sz w:val="22"/>
          <w:szCs w:val="22"/>
        </w:rPr>
        <w:t>Further recalling</w:t>
      </w:r>
      <w:r w:rsidRPr="007A25D9">
        <w:rPr>
          <w:rFonts w:ascii="Arial" w:eastAsia="Times New Roman" w:hAnsi="Arial" w:cs="Arial"/>
          <w:iCs/>
          <w:sz w:val="22"/>
          <w:szCs w:val="22"/>
        </w:rPr>
        <w:t xml:space="preserve"> Recommendation SC-WESTPAC-VII.6, adopted at the 7th Session of WESTPAC (</w:t>
      </w:r>
      <w:hyperlink r:id="rId52" w:history="1">
        <w:r w:rsidRPr="007A25D9">
          <w:rPr>
            <w:rStyle w:val="Hyperlink"/>
            <w:rFonts w:ascii="Arial" w:hAnsi="Arial" w:cs="Arial"/>
            <w:iCs/>
            <w:sz w:val="22"/>
            <w:szCs w:val="22"/>
          </w:rPr>
          <w:t>WESTPAC-VII</w:t>
        </w:r>
      </w:hyperlink>
      <w:r w:rsidRPr="007A25D9">
        <w:rPr>
          <w:rFonts w:ascii="Arial" w:eastAsia="Times New Roman" w:hAnsi="Arial" w:cs="Arial"/>
          <w:iCs/>
          <w:sz w:val="22"/>
          <w:szCs w:val="22"/>
        </w:rPr>
        <w:t>, Sabah, Malaysia, 26–29 May 2008), which decided to reschedule the period between the sessions from three years to two years beginning with the closure of WESTPAC-VII, in phase with the IOC planning cycles, and to schedule the session for early in the year,</w:t>
      </w:r>
    </w:p>
    <w:p w14:paraId="48D5C9B7" w14:textId="77777777" w:rsidR="00364A62" w:rsidRPr="007A25D9" w:rsidRDefault="00364A62" w:rsidP="00364A62">
      <w:pPr>
        <w:pStyle w:val="ListParagraph"/>
        <w:adjustRightInd w:val="0"/>
        <w:spacing w:after="240"/>
        <w:ind w:left="0"/>
        <w:contextualSpacing w:val="0"/>
        <w:jc w:val="both"/>
        <w:rPr>
          <w:rFonts w:ascii="Arial" w:eastAsia="Times New Roman" w:hAnsi="Arial" w:cs="Arial"/>
          <w:iCs/>
          <w:sz w:val="22"/>
          <w:szCs w:val="22"/>
        </w:rPr>
      </w:pPr>
      <w:r w:rsidRPr="007A25D9">
        <w:rPr>
          <w:rFonts w:ascii="Arial" w:eastAsia="Times New Roman" w:hAnsi="Arial" w:cs="Arial"/>
          <w:b/>
          <w:bCs/>
          <w:iCs/>
          <w:sz w:val="22"/>
          <w:szCs w:val="22"/>
        </w:rPr>
        <w:t>Expresses appreciations</w:t>
      </w:r>
      <w:r w:rsidRPr="007A25D9">
        <w:rPr>
          <w:rFonts w:ascii="Arial" w:eastAsia="Times New Roman" w:hAnsi="Arial" w:cs="Arial"/>
          <w:iCs/>
          <w:sz w:val="22"/>
          <w:szCs w:val="22"/>
        </w:rPr>
        <w:t xml:space="preserve"> to the Government of the Philippines, through its Department of Foreign Affairs, National Commission for UNESCO, the University of the Philippines Diliman and its Marine Science Institute, for hosting its 12th intergovernmental session on 2–4 April 2019 in Manila, and the excellent arrangements made for the session;</w:t>
      </w:r>
    </w:p>
    <w:p w14:paraId="4CA855F5" w14:textId="77777777" w:rsidR="00364A62" w:rsidRPr="00405CA4" w:rsidRDefault="00364A62" w:rsidP="00364A62">
      <w:pPr>
        <w:pStyle w:val="ListParagraph"/>
        <w:adjustRightInd w:val="0"/>
        <w:spacing w:after="240"/>
        <w:ind w:left="0"/>
        <w:contextualSpacing w:val="0"/>
        <w:jc w:val="both"/>
        <w:rPr>
          <w:rFonts w:ascii="Arial" w:eastAsia="Times New Roman" w:hAnsi="Arial" w:cs="Arial"/>
          <w:iCs/>
          <w:sz w:val="22"/>
          <w:szCs w:val="22"/>
        </w:rPr>
      </w:pPr>
      <w:r w:rsidRPr="007A25D9">
        <w:rPr>
          <w:rFonts w:ascii="Arial" w:eastAsia="Times New Roman" w:hAnsi="Arial" w:cs="Arial"/>
          <w:b/>
          <w:bCs/>
          <w:iCs/>
          <w:sz w:val="22"/>
          <w:szCs w:val="22"/>
        </w:rPr>
        <w:t>Accepts with appreciation</w:t>
      </w:r>
      <w:r w:rsidRPr="007A25D9">
        <w:rPr>
          <w:rFonts w:ascii="Arial" w:eastAsia="Times New Roman" w:hAnsi="Arial" w:cs="Arial"/>
          <w:iCs/>
          <w:sz w:val="22"/>
          <w:szCs w:val="22"/>
        </w:rPr>
        <w:t xml:space="preserve"> the offers of the Government of Indonesia and the Government of Bangladesh to host its 13</w:t>
      </w:r>
      <w:r w:rsidRPr="007A25D9">
        <w:rPr>
          <w:rFonts w:ascii="Arial" w:eastAsia="Times New Roman" w:hAnsi="Arial" w:cs="Arial"/>
          <w:iCs/>
          <w:sz w:val="22"/>
          <w:szCs w:val="22"/>
          <w:vertAlign w:val="superscript"/>
        </w:rPr>
        <w:t xml:space="preserve">th </w:t>
      </w:r>
      <w:r w:rsidRPr="007A25D9">
        <w:rPr>
          <w:rFonts w:ascii="Arial" w:eastAsia="Times New Roman" w:hAnsi="Arial" w:cs="Arial"/>
          <w:iCs/>
          <w:sz w:val="22"/>
          <w:szCs w:val="22"/>
        </w:rPr>
        <w:t>intergovernmental session in 2021, subject to the final consultations of relevant parties and the final endorsement of their relevant authorities.</w:t>
      </w:r>
    </w:p>
    <w:p w14:paraId="70F68818" w14:textId="77777777" w:rsidR="00364A62" w:rsidRDefault="00364A62" w:rsidP="00364A62"/>
    <w:p w14:paraId="614C7800" w14:textId="7A7E1BBD" w:rsidR="00C81D23" w:rsidRPr="00364A62" w:rsidRDefault="00C81D23" w:rsidP="00C81D23">
      <w:pPr>
        <w:rPr>
          <w:rFonts w:ascii="Arial" w:hAnsi="Arial" w:cs="Arial"/>
          <w:sz w:val="22"/>
          <w:szCs w:val="22"/>
        </w:rPr>
      </w:pPr>
    </w:p>
    <w:sectPr w:rsidR="00C81D23" w:rsidRPr="00364A62" w:rsidSect="00EB5978">
      <w:headerReference w:type="even" r:id="rId53"/>
      <w:headerReference w:type="default" r:id="rId54"/>
      <w:pgSz w:w="12240" w:h="15840"/>
      <w:pgMar w:top="850" w:right="1138" w:bottom="1699"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C532A" w14:textId="77777777" w:rsidR="0000188F" w:rsidRDefault="0000188F" w:rsidP="00C81D23">
      <w:r>
        <w:separator/>
      </w:r>
    </w:p>
  </w:endnote>
  <w:endnote w:type="continuationSeparator" w:id="0">
    <w:p w14:paraId="6B7DD4B2" w14:textId="77777777" w:rsidR="0000188F" w:rsidRDefault="0000188F" w:rsidP="00C81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MS Gothic"/>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incho">
    <w:altName w:val="明朝"/>
    <w:panose1 w:val="02020609040305080305"/>
    <w:charset w:val="80"/>
    <w:family w:val="roman"/>
    <w:pitch w:val="fixed"/>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589C3" w14:textId="77777777" w:rsidR="0000188F" w:rsidRDefault="000018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B339E" w14:textId="77777777" w:rsidR="0000188F" w:rsidRDefault="000018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DC218" w14:textId="77777777" w:rsidR="0000188F" w:rsidRDefault="000018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95D12" w14:textId="77777777" w:rsidR="0000188F" w:rsidRDefault="0000188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4E7D2" w14:textId="77777777" w:rsidR="0000188F" w:rsidRDefault="0000188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689B6" w14:textId="77777777" w:rsidR="0000188F" w:rsidRDefault="0000188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DDEE4" w14:textId="77777777" w:rsidR="0000188F" w:rsidRDefault="0000188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92E91" w14:textId="77777777" w:rsidR="0000188F" w:rsidRDefault="0000188F">
    <w:pPr>
      <w:pStyle w:val="Footer"/>
    </w:pPr>
    <w:r w:rsidRPr="0056471B">
      <w:rPr>
        <w:rFonts w:ascii="Arial" w:hAnsi="Arial" w:cs="Arial"/>
        <w:noProof/>
      </w:rPr>
      <mc:AlternateContent>
        <mc:Choice Requires="wps">
          <w:drawing>
            <wp:anchor distT="45720" distB="45720" distL="114300" distR="114300" simplePos="0" relativeHeight="251660288" behindDoc="0" locked="0" layoutInCell="1" allowOverlap="1" wp14:anchorId="58956FAE" wp14:editId="77EA42F8">
              <wp:simplePos x="0" y="0"/>
              <wp:positionH relativeFrom="column">
                <wp:posOffset>8072781</wp:posOffset>
              </wp:positionH>
              <wp:positionV relativeFrom="paragraph">
                <wp:posOffset>-1912301</wp:posOffset>
              </wp:positionV>
              <wp:extent cx="1915795" cy="1404620"/>
              <wp:effectExtent l="4128" t="0" r="0" b="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915795" cy="1404620"/>
                      </a:xfrm>
                      <a:prstGeom prst="rect">
                        <a:avLst/>
                      </a:prstGeom>
                      <a:solidFill>
                        <a:srgbClr val="FFFFFF"/>
                      </a:solidFill>
                      <a:ln w="9525">
                        <a:noFill/>
                        <a:miter lim="800000"/>
                        <a:headEnd/>
                        <a:tailEnd/>
                      </a:ln>
                    </wps:spPr>
                    <wps:txbx>
                      <w:txbxContent>
                        <w:p w14:paraId="3726BF30" w14:textId="77777777" w:rsidR="0000188F" w:rsidRPr="0056471B" w:rsidRDefault="0000188F" w:rsidP="007609FC">
                          <w:pPr>
                            <w:rPr>
                              <w:rFonts w:ascii="Arial" w:hAnsi="Arial" w:cs="Arial"/>
                              <w:sz w:val="22"/>
                              <w:szCs w:val="22"/>
                            </w:rPr>
                          </w:pPr>
                          <w:r w:rsidRPr="0056471B">
                            <w:rPr>
                              <w:rFonts w:ascii="Arial" w:hAnsi="Arial" w:cs="Arial"/>
                              <w:sz w:val="22"/>
                              <w:szCs w:val="22"/>
                            </w:rPr>
                            <w:t>IOC/SC-WESTPAC-XII/3s</w:t>
                          </w:r>
                        </w:p>
                        <w:p w14:paraId="648176D1" w14:textId="59605CA4" w:rsidR="0000188F" w:rsidRPr="0059060D" w:rsidRDefault="0092155E" w:rsidP="007609FC">
                          <w:r>
                            <w:rPr>
                              <w:rFonts w:ascii="Arial" w:hAnsi="Arial" w:cs="Arial"/>
                              <w:sz w:val="22"/>
                              <w:szCs w:val="22"/>
                            </w:rPr>
                            <w:t>Annex</w:t>
                          </w:r>
                          <w:r w:rsidR="0000188F" w:rsidRPr="0059060D">
                            <w:rPr>
                              <w:rFonts w:ascii="Arial" w:hAnsi="Arial" w:cs="Arial"/>
                              <w:sz w:val="22"/>
                              <w:szCs w:val="22"/>
                            </w:rPr>
                            <w:t xml:space="preserve"> II–page </w:t>
                          </w:r>
                          <w:r w:rsidR="0000188F" w:rsidRPr="0056471B">
                            <w:rPr>
                              <w:rFonts w:ascii="Arial" w:hAnsi="Arial" w:cs="Arial"/>
                              <w:sz w:val="22"/>
                              <w:szCs w:val="22"/>
                              <w:lang w:val="fr-FR"/>
                            </w:rPr>
                            <w:fldChar w:fldCharType="begin"/>
                          </w:r>
                          <w:r w:rsidR="0000188F" w:rsidRPr="0059060D">
                            <w:rPr>
                              <w:rFonts w:ascii="Arial" w:hAnsi="Arial" w:cs="Arial"/>
                              <w:sz w:val="22"/>
                              <w:szCs w:val="22"/>
                            </w:rPr>
                            <w:instrText>PAGE   \* MERGEFORMAT</w:instrText>
                          </w:r>
                          <w:r w:rsidR="0000188F" w:rsidRPr="0056471B">
                            <w:rPr>
                              <w:rFonts w:ascii="Arial" w:hAnsi="Arial" w:cs="Arial"/>
                              <w:sz w:val="22"/>
                              <w:szCs w:val="22"/>
                              <w:lang w:val="fr-FR"/>
                            </w:rPr>
                            <w:fldChar w:fldCharType="separate"/>
                          </w:r>
                          <w:r w:rsidR="00EC38C1">
                            <w:rPr>
                              <w:rFonts w:ascii="Arial" w:hAnsi="Arial" w:cs="Arial"/>
                              <w:noProof/>
                              <w:sz w:val="22"/>
                              <w:szCs w:val="22"/>
                            </w:rPr>
                            <w:t>9</w:t>
                          </w:r>
                          <w:r w:rsidR="0000188F" w:rsidRPr="0056471B">
                            <w:rPr>
                              <w:rFonts w:ascii="Arial" w:hAnsi="Arial" w:cs="Arial"/>
                              <w:sz w:val="22"/>
                              <w:szCs w:val="22"/>
                              <w:lang w:val="fr-F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8956FAE" id="_x0000_t202" coordsize="21600,21600" o:spt="202" path="m,l,21600r21600,l21600,xe">
              <v:stroke joinstyle="miter"/>
              <v:path gradientshapeok="t" o:connecttype="rect"/>
            </v:shapetype>
            <v:shape id="_x0000_s1028" type="#_x0000_t202" style="position:absolute;margin-left:635.65pt;margin-top:-150.55pt;width:150.85pt;height:110.6pt;rotation:90;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" stroked="f">
              <v:textbox style="mso-fit-shape-to-text:t">
                <w:txbxContent>
                  <w:p w14:paraId="3726BF30" w14:textId="77777777" w:rsidR="0000188F" w:rsidRPr="0056471B" w:rsidRDefault="0000188F" w:rsidP="007609FC">
                    <w:pPr>
                      <w:rPr>
                        <w:rFonts w:ascii="Arial" w:hAnsi="Arial" w:cs="Arial"/>
                        <w:sz w:val="22"/>
                        <w:szCs w:val="22"/>
                      </w:rPr>
                    </w:pPr>
                    <w:r w:rsidRPr="0056471B">
                      <w:rPr>
                        <w:rFonts w:ascii="Arial" w:hAnsi="Arial" w:cs="Arial"/>
                        <w:sz w:val="22"/>
                        <w:szCs w:val="22"/>
                      </w:rPr>
                      <w:t>IOC/SC-WESTPAC-XII/3s</w:t>
                    </w:r>
                  </w:p>
                  <w:p w14:paraId="648176D1" w14:textId="59605CA4" w:rsidR="0000188F" w:rsidRPr="0059060D" w:rsidRDefault="0092155E" w:rsidP="007609FC">
                    <w:r>
                      <w:rPr>
                        <w:rFonts w:ascii="Arial" w:hAnsi="Arial" w:cs="Arial"/>
                        <w:sz w:val="22"/>
                        <w:szCs w:val="22"/>
                      </w:rPr>
                      <w:t>Annex</w:t>
                    </w:r>
                    <w:r w:rsidR="0000188F" w:rsidRPr="0059060D">
                      <w:rPr>
                        <w:rFonts w:ascii="Arial" w:hAnsi="Arial" w:cs="Arial"/>
                        <w:sz w:val="22"/>
                        <w:szCs w:val="22"/>
                      </w:rPr>
                      <w:t xml:space="preserve"> II–page </w:t>
                    </w:r>
                    <w:r w:rsidR="0000188F" w:rsidRPr="0056471B">
                      <w:rPr>
                        <w:rFonts w:ascii="Arial" w:hAnsi="Arial" w:cs="Arial"/>
                        <w:sz w:val="22"/>
                        <w:szCs w:val="22"/>
                        <w:lang w:val="fr-FR"/>
                      </w:rPr>
                      <w:fldChar w:fldCharType="begin"/>
                    </w:r>
                    <w:r w:rsidR="0000188F" w:rsidRPr="0059060D">
                      <w:rPr>
                        <w:rFonts w:ascii="Arial" w:hAnsi="Arial" w:cs="Arial"/>
                        <w:sz w:val="22"/>
                        <w:szCs w:val="22"/>
                      </w:rPr>
                      <w:instrText>PAGE   \* MERGEFORMAT</w:instrText>
                    </w:r>
                    <w:r w:rsidR="0000188F" w:rsidRPr="0056471B">
                      <w:rPr>
                        <w:rFonts w:ascii="Arial" w:hAnsi="Arial" w:cs="Arial"/>
                        <w:sz w:val="22"/>
                        <w:szCs w:val="22"/>
                        <w:lang w:val="fr-FR"/>
                      </w:rPr>
                      <w:fldChar w:fldCharType="separate"/>
                    </w:r>
                    <w:r w:rsidR="00EC38C1">
                      <w:rPr>
                        <w:rFonts w:ascii="Arial" w:hAnsi="Arial" w:cs="Arial"/>
                        <w:noProof/>
                        <w:sz w:val="22"/>
                        <w:szCs w:val="22"/>
                      </w:rPr>
                      <w:t>9</w:t>
                    </w:r>
                    <w:r w:rsidR="0000188F" w:rsidRPr="0056471B">
                      <w:rPr>
                        <w:rFonts w:ascii="Arial" w:hAnsi="Arial" w:cs="Arial"/>
                        <w:sz w:val="22"/>
                        <w:szCs w:val="22"/>
                        <w:lang w:val="fr-F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C4E30" w14:textId="77777777" w:rsidR="0000188F" w:rsidRDefault="0000188F" w:rsidP="00C81D23">
      <w:r>
        <w:separator/>
      </w:r>
    </w:p>
  </w:footnote>
  <w:footnote w:type="continuationSeparator" w:id="0">
    <w:p w14:paraId="33385F79" w14:textId="77777777" w:rsidR="0000188F" w:rsidRDefault="0000188F" w:rsidP="00C81D23">
      <w:r>
        <w:continuationSeparator/>
      </w:r>
    </w:p>
  </w:footnote>
  <w:footnote w:id="1">
    <w:p w14:paraId="1FBE0B9F" w14:textId="5B84F5CC" w:rsidR="0000188F" w:rsidRPr="001F1986" w:rsidRDefault="0000188F" w:rsidP="0099315E">
      <w:pPr>
        <w:pStyle w:val="FootnoteText"/>
        <w:rPr>
          <w:rFonts w:ascii="Arial" w:hAnsi="Arial" w:cs="Arial"/>
          <w:lang w:val="es-ES"/>
        </w:rPr>
      </w:pPr>
      <w:r w:rsidRPr="00E961F4">
        <w:rPr>
          <w:rStyle w:val="FootnoteReference"/>
          <w:rFonts w:ascii="Arial" w:hAnsi="Arial" w:cs="Arial"/>
        </w:rPr>
        <w:footnoteRef/>
      </w:r>
      <w:r w:rsidRPr="001F1986">
        <w:rPr>
          <w:rFonts w:ascii="Arial" w:hAnsi="Arial" w:cs="Arial"/>
          <w:lang w:val="es-ES"/>
        </w:rPr>
        <w:t xml:space="preserve"> </w:t>
      </w:r>
      <w:r w:rsidRPr="001F1986">
        <w:rPr>
          <w:rFonts w:ascii="Arial" w:hAnsi="Arial" w:cs="Arial"/>
          <w:lang w:val="es-ES"/>
        </w:rPr>
        <w:tab/>
        <w:t>El orden del día y las recomendaciones están disponibles solo en inglés.</w:t>
      </w:r>
    </w:p>
  </w:footnote>
  <w:footnote w:id="2">
    <w:p w14:paraId="074F6B96" w14:textId="77777777" w:rsidR="0000188F" w:rsidRPr="00485687" w:rsidRDefault="0000188F" w:rsidP="00364A62">
      <w:pPr>
        <w:pStyle w:val="FootnoteText"/>
      </w:pPr>
      <w:r w:rsidRPr="00485687">
        <w:rPr>
          <w:rStyle w:val="FootnoteReference"/>
          <w:rFonts w:eastAsia="SimSun"/>
        </w:rPr>
        <w:footnoteRef/>
      </w:r>
      <w:r w:rsidRPr="00485687">
        <w:t xml:space="preserve"> </w:t>
      </w:r>
      <w:r>
        <w:tab/>
      </w:r>
      <w:r w:rsidRPr="007A25D9">
        <w:rPr>
          <w:rFonts w:ascii="Arial" w:hAnsi="Arial" w:cs="Arial"/>
        </w:rPr>
        <w:t>The WESTPAC</w:t>
      </w:r>
      <w:r w:rsidRPr="00EB5978">
        <w:rPr>
          <w:rFonts w:ascii="Arial" w:hAnsi="Arial"/>
        </w:rPr>
        <w:t xml:space="preserve"> Programme and Budget mainly serves as a collaborative framework for joint activities that the Sub-Commission would like to promote and seek funding from various sources in support of their implementation.</w:t>
      </w:r>
    </w:p>
  </w:footnote>
  <w:footnote w:id="3">
    <w:p w14:paraId="0CDF0D32" w14:textId="77777777" w:rsidR="0000188F" w:rsidRPr="00D80905" w:rsidRDefault="0000188F" w:rsidP="00364A62">
      <w:pPr>
        <w:pStyle w:val="FootnoteText"/>
        <w:rPr>
          <w:rFonts w:ascii="Arial" w:hAnsi="Arial" w:cs="Arial"/>
        </w:rPr>
      </w:pPr>
      <w:r w:rsidRPr="00D80905">
        <w:rPr>
          <w:rStyle w:val="FootnoteReference"/>
          <w:rFonts w:ascii="Arial" w:eastAsia="SimSun" w:hAnsi="Arial" w:cs="Arial"/>
        </w:rPr>
        <w:footnoteRef/>
      </w:r>
      <w:r w:rsidRPr="00D80905">
        <w:rPr>
          <w:rFonts w:ascii="Arial" w:hAnsi="Arial" w:cs="Arial"/>
        </w:rPr>
        <w:t xml:space="preserve"> </w:t>
      </w:r>
      <w:r>
        <w:rPr>
          <w:rFonts w:ascii="Arial" w:hAnsi="Arial" w:cs="Arial"/>
        </w:rPr>
        <w:tab/>
      </w:r>
      <w:r w:rsidRPr="00D80905">
        <w:rPr>
          <w:rFonts w:ascii="Arial" w:hAnsi="Arial" w:cs="Arial"/>
        </w:rPr>
        <w:t xml:space="preserve">In the scenario of the </w:t>
      </w:r>
      <w:r w:rsidRPr="00D80905">
        <w:rPr>
          <w:rFonts w:ascii="Arial" w:hAnsi="Arial" w:cs="Arial"/>
          <w:iCs/>
        </w:rPr>
        <w:t>UNESCO $ 518M Expenditure Plan</w:t>
      </w:r>
      <w:r>
        <w:rPr>
          <w:rFonts w:ascii="Arial" w:hAnsi="Arial" w:cs="Arial"/>
          <w:iCs/>
        </w:rPr>
        <w:t>.</w:t>
      </w:r>
    </w:p>
  </w:footnote>
  <w:footnote w:id="4">
    <w:p w14:paraId="6409F760" w14:textId="77777777" w:rsidR="0000188F" w:rsidRPr="00EA744F" w:rsidRDefault="0000188F" w:rsidP="00364A62">
      <w:pPr>
        <w:pStyle w:val="FootnoteText"/>
      </w:pPr>
      <w:r w:rsidRPr="00D80905">
        <w:rPr>
          <w:rStyle w:val="FootnoteReference"/>
          <w:rFonts w:ascii="Arial" w:eastAsia="SimSun" w:hAnsi="Arial" w:cs="Arial"/>
        </w:rPr>
        <w:footnoteRef/>
      </w:r>
      <w:r w:rsidRPr="00D80905">
        <w:rPr>
          <w:rFonts w:ascii="Arial" w:hAnsi="Arial" w:cs="Arial"/>
        </w:rPr>
        <w:t xml:space="preserve"> </w:t>
      </w:r>
      <w:r>
        <w:rPr>
          <w:rFonts w:ascii="Arial" w:hAnsi="Arial" w:cs="Arial"/>
        </w:rPr>
        <w:tab/>
      </w:r>
      <w:r w:rsidRPr="00D80905">
        <w:rPr>
          <w:rFonts w:ascii="Arial" w:hAnsi="Arial" w:cs="Arial"/>
          <w:iCs/>
        </w:rPr>
        <w:t>In the scenario of the UNESCO $ 534.6M Expenditure Plan</w:t>
      </w:r>
      <w:r>
        <w:rPr>
          <w:rFonts w:ascii="Arial" w:hAnsi="Arial" w:cs="Arial"/>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CB2A3" w14:textId="021D7BE2" w:rsidR="0000188F" w:rsidRPr="007E7CA0" w:rsidRDefault="0000188F" w:rsidP="007E7CA0">
    <w:pPr>
      <w:pStyle w:val="Header"/>
      <w:ind w:left="7230" w:hanging="7230"/>
      <w:rPr>
        <w:rFonts w:ascii="Arial" w:hAnsi="Arial" w:cs="Arial"/>
        <w:noProof/>
        <w:sz w:val="20"/>
        <w:szCs w:val="20"/>
      </w:rPr>
    </w:pPr>
    <w:r w:rsidRPr="007E7CA0">
      <w:rPr>
        <w:rFonts w:ascii="Arial" w:hAnsi="Arial" w:cs="Arial"/>
        <w:sz w:val="20"/>
        <w:szCs w:val="20"/>
      </w:rPr>
      <w:t xml:space="preserve">IOC/SC-WESTPAC-XII/3s – pág. </w:t>
    </w:r>
    <w:r w:rsidRPr="007E7CA0">
      <w:rPr>
        <w:rFonts w:ascii="Arial" w:hAnsi="Arial" w:cs="Arial"/>
        <w:sz w:val="20"/>
        <w:szCs w:val="20"/>
      </w:rPr>
      <w:fldChar w:fldCharType="begin"/>
    </w:r>
    <w:r w:rsidRPr="007E7CA0">
      <w:rPr>
        <w:rFonts w:ascii="Arial" w:hAnsi="Arial" w:cs="Arial"/>
        <w:sz w:val="20"/>
        <w:szCs w:val="20"/>
      </w:rPr>
      <w:instrText xml:space="preserve"> PAGE   \* MERGEFORMAT </w:instrText>
    </w:r>
    <w:r w:rsidRPr="007E7CA0">
      <w:rPr>
        <w:rFonts w:ascii="Arial" w:hAnsi="Arial" w:cs="Arial"/>
        <w:sz w:val="20"/>
        <w:szCs w:val="20"/>
      </w:rPr>
      <w:fldChar w:fldCharType="separate"/>
    </w:r>
    <w:r w:rsidR="00EC38C1">
      <w:rPr>
        <w:rFonts w:ascii="Arial" w:hAnsi="Arial" w:cs="Arial"/>
        <w:noProof/>
        <w:sz w:val="20"/>
        <w:szCs w:val="20"/>
      </w:rPr>
      <w:t>2</w:t>
    </w:r>
    <w:r w:rsidRPr="007E7CA0">
      <w:rPr>
        <w:rFonts w:ascii="Arial" w:hAnsi="Arial" w:cs="Arial"/>
        <w:noProof/>
        <w:sz w:val="20"/>
        <w:szCs w:val="20"/>
      </w:rPr>
      <w:fldChar w:fldCharType="end"/>
    </w:r>
  </w:p>
  <w:p w14:paraId="3F4DDD0C" w14:textId="77777777" w:rsidR="0000188F" w:rsidRPr="007E7CA0" w:rsidRDefault="0000188F" w:rsidP="007E7CA0">
    <w:pPr>
      <w:pStyle w:val="Header"/>
      <w:ind w:left="7230" w:hanging="7230"/>
      <w:rPr>
        <w:rFonts w:ascii="Arial" w:hAnsi="Arial" w:cs="Arial"/>
        <w:noProof/>
        <w:sz w:val="20"/>
        <w:szCs w:val="20"/>
      </w:rPr>
    </w:pPr>
  </w:p>
  <w:p w14:paraId="2925FA4A" w14:textId="77777777" w:rsidR="0000188F" w:rsidRPr="00152A1D" w:rsidRDefault="0000188F" w:rsidP="007E7CA0">
    <w:pPr>
      <w:pStyle w:val="Header"/>
      <w:ind w:left="7230" w:hanging="7230"/>
      <w:rPr>
        <w:rFonts w:ascii="Arial" w:hAnsi="Arial" w:cs="Arial"/>
        <w:noProof/>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2B7DF" w14:textId="77777777" w:rsidR="0000188F" w:rsidRPr="00C81D23" w:rsidRDefault="0000188F">
    <w:pPr>
      <w:pStyle w:val="Header"/>
      <w:rPr>
        <w:rFonts w:ascii="Arial" w:hAnsi="Arial" w:cs="Arial"/>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FEE10" w14:textId="44478F03" w:rsidR="0000188F" w:rsidRDefault="0000188F" w:rsidP="003D339E">
    <w:pPr>
      <w:pStyle w:val="Header"/>
      <w:ind w:left="7230" w:hanging="7230"/>
      <w:rPr>
        <w:rFonts w:ascii="Arial" w:hAnsi="Arial" w:cs="Arial"/>
        <w:noProof/>
      </w:rPr>
    </w:pPr>
    <w:r w:rsidRPr="00C81D23">
      <w:rPr>
        <w:rFonts w:ascii="Arial" w:hAnsi="Arial" w:cs="Arial"/>
      </w:rPr>
      <w:t>IOC/SC-WESTPAC-XII/3s</w:t>
    </w:r>
    <w:r>
      <w:rPr>
        <w:rFonts w:ascii="Arial" w:hAnsi="Arial" w:cs="Arial"/>
      </w:rPr>
      <w:t xml:space="preserve"> – pág.</w:t>
    </w:r>
    <w:r w:rsidRPr="00C81D23">
      <w:rPr>
        <w:rFonts w:ascii="Arial" w:hAnsi="Arial" w:cs="Arial"/>
      </w:rPr>
      <w:t xml:space="preserve"> </w:t>
    </w:r>
    <w:r w:rsidRPr="00C81D23">
      <w:rPr>
        <w:rFonts w:ascii="Arial" w:hAnsi="Arial" w:cs="Arial"/>
      </w:rPr>
      <w:fldChar w:fldCharType="begin"/>
    </w:r>
    <w:r w:rsidRPr="00C81D23">
      <w:rPr>
        <w:rFonts w:ascii="Arial" w:hAnsi="Arial" w:cs="Arial"/>
      </w:rPr>
      <w:instrText xml:space="preserve"> PAGE   \* MERGEFORMAT </w:instrText>
    </w:r>
    <w:r w:rsidRPr="00C81D23">
      <w:rPr>
        <w:rFonts w:ascii="Arial" w:hAnsi="Arial" w:cs="Arial"/>
      </w:rPr>
      <w:fldChar w:fldCharType="separate"/>
    </w:r>
    <w:r>
      <w:rPr>
        <w:rFonts w:ascii="Arial" w:hAnsi="Arial" w:cs="Arial"/>
        <w:noProof/>
      </w:rPr>
      <w:t>8</w:t>
    </w:r>
    <w:r w:rsidRPr="00C81D23">
      <w:rPr>
        <w:rFonts w:ascii="Arial" w:hAnsi="Arial" w:cs="Arial"/>
        <w:noProof/>
      </w:rPr>
      <w:fldChar w:fldCharType="end"/>
    </w:r>
  </w:p>
  <w:p w14:paraId="795434A0" w14:textId="4235D7A5" w:rsidR="0000188F" w:rsidRDefault="0000188F" w:rsidP="003D339E">
    <w:pPr>
      <w:pStyle w:val="Header"/>
      <w:ind w:left="7230" w:hanging="7230"/>
      <w:rPr>
        <w:rFonts w:ascii="Arial" w:hAnsi="Arial" w:cs="Arial"/>
        <w:noProof/>
      </w:rPr>
    </w:pPr>
  </w:p>
  <w:p w14:paraId="269EAD95" w14:textId="77777777" w:rsidR="0000188F" w:rsidRPr="00152A1D" w:rsidRDefault="0000188F" w:rsidP="003D339E">
    <w:pPr>
      <w:pStyle w:val="Header"/>
      <w:ind w:left="7230" w:hanging="7230"/>
      <w:rPr>
        <w:rFonts w:ascii="Arial" w:hAnsi="Arial" w:cs="Arial"/>
        <w:noProof/>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DDDAB" w14:textId="3A373782" w:rsidR="0000188F" w:rsidRDefault="0000188F" w:rsidP="003D339E">
    <w:pPr>
      <w:pStyle w:val="Header"/>
      <w:ind w:left="7088" w:hanging="851"/>
      <w:rPr>
        <w:rFonts w:ascii="Arial" w:hAnsi="Arial" w:cs="Arial"/>
        <w:noProof/>
      </w:rPr>
    </w:pPr>
    <w:r w:rsidRPr="00C81D23">
      <w:rPr>
        <w:rFonts w:ascii="Arial" w:hAnsi="Arial" w:cs="Arial"/>
      </w:rPr>
      <w:t>IOC/SC-WESTPAC-XII/3s</w:t>
    </w:r>
    <w:r>
      <w:rPr>
        <w:rFonts w:ascii="Arial" w:hAnsi="Arial" w:cs="Arial"/>
      </w:rPr>
      <w:t xml:space="preserve"> – pág. </w:t>
    </w:r>
    <w:r w:rsidRPr="00C81D23">
      <w:rPr>
        <w:rFonts w:ascii="Arial" w:hAnsi="Arial" w:cs="Arial"/>
      </w:rPr>
      <w:fldChar w:fldCharType="begin"/>
    </w:r>
    <w:r w:rsidRPr="00C81D23">
      <w:rPr>
        <w:rFonts w:ascii="Arial" w:hAnsi="Arial" w:cs="Arial"/>
      </w:rPr>
      <w:instrText xml:space="preserve"> PAGE   \* MERGEFORMAT </w:instrText>
    </w:r>
    <w:r w:rsidRPr="00C81D23">
      <w:rPr>
        <w:rFonts w:ascii="Arial" w:hAnsi="Arial" w:cs="Arial"/>
      </w:rPr>
      <w:fldChar w:fldCharType="separate"/>
    </w:r>
    <w:r>
      <w:rPr>
        <w:rFonts w:ascii="Arial" w:hAnsi="Arial" w:cs="Arial"/>
        <w:noProof/>
      </w:rPr>
      <w:t>7</w:t>
    </w:r>
    <w:r w:rsidRPr="00C81D23">
      <w:rPr>
        <w:rFonts w:ascii="Arial" w:hAnsi="Arial" w:cs="Arial"/>
        <w:noProof/>
      </w:rPr>
      <w:fldChar w:fldCharType="end"/>
    </w:r>
  </w:p>
  <w:p w14:paraId="2071B26F" w14:textId="4571A111" w:rsidR="0000188F" w:rsidRDefault="0000188F" w:rsidP="003D339E">
    <w:pPr>
      <w:pStyle w:val="Header"/>
      <w:ind w:left="7088" w:hanging="851"/>
      <w:rPr>
        <w:rFonts w:ascii="Arial" w:hAnsi="Arial" w:cs="Arial"/>
        <w:noProof/>
      </w:rPr>
    </w:pPr>
  </w:p>
  <w:p w14:paraId="333CD3E1" w14:textId="77777777" w:rsidR="0000188F" w:rsidRPr="00C81D23" w:rsidRDefault="0000188F" w:rsidP="003D339E">
    <w:pPr>
      <w:pStyle w:val="Header"/>
      <w:ind w:left="7088" w:hanging="851"/>
      <w:rPr>
        <w:rFonts w:ascii="Arial" w:hAnsi="Arial" w:cs="Arial"/>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10EC9" w14:textId="1BD75B80" w:rsidR="0000188F" w:rsidRPr="007E7CA0" w:rsidRDefault="0000188F" w:rsidP="007E7CA0">
    <w:pPr>
      <w:pStyle w:val="Header"/>
      <w:ind w:left="7230" w:hanging="709"/>
      <w:rPr>
        <w:rFonts w:ascii="Arial" w:hAnsi="Arial" w:cs="Arial"/>
        <w:noProof/>
        <w:sz w:val="20"/>
        <w:szCs w:val="20"/>
      </w:rPr>
    </w:pPr>
    <w:r w:rsidRPr="007E7CA0">
      <w:rPr>
        <w:rFonts w:ascii="Arial" w:hAnsi="Arial" w:cs="Arial"/>
        <w:sz w:val="20"/>
        <w:szCs w:val="20"/>
      </w:rPr>
      <w:t xml:space="preserve">IOC/SC-WESTPAC-XII/3s – pág. </w:t>
    </w:r>
    <w:r w:rsidRPr="007E7CA0">
      <w:rPr>
        <w:rFonts w:ascii="Arial" w:hAnsi="Arial" w:cs="Arial"/>
        <w:sz w:val="20"/>
        <w:szCs w:val="20"/>
      </w:rPr>
      <w:fldChar w:fldCharType="begin"/>
    </w:r>
    <w:r w:rsidRPr="007E7CA0">
      <w:rPr>
        <w:rFonts w:ascii="Arial" w:hAnsi="Arial" w:cs="Arial"/>
        <w:sz w:val="20"/>
        <w:szCs w:val="20"/>
      </w:rPr>
      <w:instrText xml:space="preserve"> PAGE   \* MERGEFORMAT </w:instrText>
    </w:r>
    <w:r w:rsidRPr="007E7CA0">
      <w:rPr>
        <w:rFonts w:ascii="Arial" w:hAnsi="Arial" w:cs="Arial"/>
        <w:sz w:val="20"/>
        <w:szCs w:val="20"/>
      </w:rPr>
      <w:fldChar w:fldCharType="separate"/>
    </w:r>
    <w:r w:rsidR="00EC38C1">
      <w:rPr>
        <w:rFonts w:ascii="Arial" w:hAnsi="Arial" w:cs="Arial"/>
        <w:noProof/>
        <w:sz w:val="20"/>
        <w:szCs w:val="20"/>
      </w:rPr>
      <w:t>7</w:t>
    </w:r>
    <w:r w:rsidRPr="007E7CA0">
      <w:rPr>
        <w:rFonts w:ascii="Arial" w:hAnsi="Arial" w:cs="Arial"/>
        <w:noProof/>
        <w:sz w:val="20"/>
        <w:szCs w:val="20"/>
      </w:rPr>
      <w:fldChar w:fldCharType="end"/>
    </w:r>
  </w:p>
  <w:p w14:paraId="4C565BA9" w14:textId="61FAFEB4" w:rsidR="0000188F" w:rsidRPr="007E7CA0" w:rsidRDefault="0000188F" w:rsidP="007E7CA0">
    <w:pPr>
      <w:pStyle w:val="Header"/>
      <w:ind w:left="7088" w:hanging="1134"/>
      <w:rPr>
        <w:rFonts w:ascii="Arial" w:hAnsi="Arial" w:cs="Arial"/>
        <w:noProof/>
        <w:sz w:val="20"/>
        <w:szCs w:val="20"/>
      </w:rPr>
    </w:pPr>
  </w:p>
  <w:p w14:paraId="1DC6F3B6" w14:textId="77777777" w:rsidR="0000188F" w:rsidRDefault="0000188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A5C08" w14:textId="77777777" w:rsidR="0000188F" w:rsidRPr="007E7CA0" w:rsidRDefault="0000188F" w:rsidP="007609FC">
    <w:pPr>
      <w:pStyle w:val="Header"/>
      <w:rPr>
        <w:rFonts w:ascii="Arial" w:hAnsi="Arial" w:cs="Arial"/>
        <w:sz w:val="20"/>
        <w:szCs w:val="20"/>
      </w:rPr>
    </w:pPr>
    <w:r w:rsidRPr="007E7CA0">
      <w:rPr>
        <w:rFonts w:ascii="Arial" w:hAnsi="Arial" w:cs="Arial"/>
        <w:sz w:val="20"/>
        <w:szCs w:val="20"/>
      </w:rPr>
      <w:t>IOC/SC-WESTPAC-XII/3s</w:t>
    </w:r>
  </w:p>
  <w:p w14:paraId="53F9639D" w14:textId="4D885308" w:rsidR="0000188F" w:rsidRPr="007E7CA0" w:rsidRDefault="0092155E">
    <w:pPr>
      <w:pStyle w:val="Header"/>
      <w:rPr>
        <w:rFonts w:ascii="Arial" w:hAnsi="Arial" w:cs="Arial"/>
        <w:noProof/>
        <w:sz w:val="20"/>
        <w:szCs w:val="20"/>
      </w:rPr>
    </w:pPr>
    <w:r>
      <w:rPr>
        <w:rFonts w:ascii="Arial" w:hAnsi="Arial" w:cs="Arial"/>
        <w:sz w:val="20"/>
        <w:szCs w:val="20"/>
      </w:rPr>
      <w:t>Annex</w:t>
    </w:r>
    <w:r w:rsidR="0000188F" w:rsidRPr="007E7CA0">
      <w:rPr>
        <w:rFonts w:ascii="Arial" w:hAnsi="Arial" w:cs="Arial"/>
        <w:sz w:val="20"/>
        <w:szCs w:val="20"/>
      </w:rPr>
      <w:t xml:space="preserve"> I – page </w:t>
    </w:r>
    <w:r w:rsidR="0000188F" w:rsidRPr="007E7CA0">
      <w:rPr>
        <w:rFonts w:ascii="Arial" w:hAnsi="Arial" w:cs="Arial"/>
        <w:sz w:val="20"/>
        <w:szCs w:val="20"/>
        <w:lang w:val="fr-FR"/>
      </w:rPr>
      <w:fldChar w:fldCharType="begin"/>
    </w:r>
    <w:r w:rsidR="0000188F" w:rsidRPr="007E7CA0">
      <w:rPr>
        <w:rFonts w:ascii="Arial" w:hAnsi="Arial" w:cs="Arial"/>
        <w:sz w:val="20"/>
        <w:szCs w:val="20"/>
      </w:rPr>
      <w:instrText xml:space="preserve"> PAGE   \* MERGEFORMAT </w:instrText>
    </w:r>
    <w:r w:rsidR="0000188F" w:rsidRPr="007E7CA0">
      <w:rPr>
        <w:rFonts w:ascii="Arial" w:hAnsi="Arial" w:cs="Arial"/>
        <w:sz w:val="20"/>
        <w:szCs w:val="20"/>
        <w:lang w:val="fr-FR"/>
      </w:rPr>
      <w:fldChar w:fldCharType="separate"/>
    </w:r>
    <w:r w:rsidR="00EC38C1">
      <w:rPr>
        <w:rFonts w:ascii="Arial" w:hAnsi="Arial" w:cs="Arial"/>
        <w:noProof/>
        <w:sz w:val="20"/>
        <w:szCs w:val="20"/>
      </w:rPr>
      <w:t>2</w:t>
    </w:r>
    <w:r w:rsidR="0000188F" w:rsidRPr="007E7CA0">
      <w:rPr>
        <w:rFonts w:ascii="Arial" w:hAnsi="Arial" w:cs="Arial"/>
        <w:noProof/>
        <w:sz w:val="20"/>
        <w:szCs w:val="20"/>
        <w:lang w:val="fr-FR"/>
      </w:rPr>
      <w:fldChar w:fldCharType="end"/>
    </w:r>
  </w:p>
  <w:p w14:paraId="216F6D88" w14:textId="77777777" w:rsidR="0000188F" w:rsidRPr="00C81D23" w:rsidRDefault="0000188F">
    <w:pPr>
      <w:pStyle w:val="Header"/>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E7627" w14:textId="77777777" w:rsidR="0000188F" w:rsidRPr="00364A62" w:rsidRDefault="0000188F" w:rsidP="007609FC">
    <w:pPr>
      <w:pStyle w:val="Header"/>
      <w:ind w:firstLine="7371"/>
      <w:rPr>
        <w:rFonts w:ascii="Arial" w:hAnsi="Arial" w:cs="Arial"/>
        <w:sz w:val="20"/>
        <w:szCs w:val="20"/>
      </w:rPr>
    </w:pPr>
    <w:r w:rsidRPr="00364A62">
      <w:rPr>
        <w:rFonts w:ascii="Arial" w:hAnsi="Arial" w:cs="Arial"/>
        <w:sz w:val="20"/>
        <w:szCs w:val="20"/>
      </w:rPr>
      <w:t>IOC/SC-WESTPAC-XII/3s</w:t>
    </w:r>
  </w:p>
  <w:p w14:paraId="20C77D94" w14:textId="0514779B" w:rsidR="0000188F" w:rsidRPr="00364A62" w:rsidRDefault="0092155E" w:rsidP="007609FC">
    <w:pPr>
      <w:pStyle w:val="Header"/>
      <w:ind w:firstLine="7371"/>
      <w:rPr>
        <w:rFonts w:ascii="Arial" w:hAnsi="Arial" w:cs="Arial"/>
        <w:noProof/>
        <w:sz w:val="20"/>
        <w:szCs w:val="20"/>
      </w:rPr>
    </w:pPr>
    <w:r>
      <w:rPr>
        <w:rFonts w:ascii="Arial" w:hAnsi="Arial" w:cs="Arial"/>
        <w:sz w:val="20"/>
        <w:szCs w:val="20"/>
      </w:rPr>
      <w:t>Annex</w:t>
    </w:r>
    <w:r w:rsidR="0000188F" w:rsidRPr="00364A62">
      <w:rPr>
        <w:rFonts w:ascii="Arial" w:hAnsi="Arial" w:cs="Arial"/>
        <w:sz w:val="20"/>
        <w:szCs w:val="20"/>
      </w:rPr>
      <w:t xml:space="preserve"> I – page </w:t>
    </w:r>
    <w:r w:rsidR="0000188F" w:rsidRPr="00364A62">
      <w:rPr>
        <w:rFonts w:ascii="Arial" w:hAnsi="Arial" w:cs="Arial"/>
        <w:sz w:val="20"/>
        <w:szCs w:val="20"/>
        <w:lang w:val="fr-FR"/>
      </w:rPr>
      <w:fldChar w:fldCharType="begin"/>
    </w:r>
    <w:r w:rsidR="0000188F" w:rsidRPr="00364A62">
      <w:rPr>
        <w:rFonts w:ascii="Arial" w:hAnsi="Arial" w:cs="Arial"/>
        <w:sz w:val="20"/>
        <w:szCs w:val="20"/>
      </w:rPr>
      <w:instrText xml:space="preserve"> PAGE   \* MERGEFORMAT </w:instrText>
    </w:r>
    <w:r w:rsidR="0000188F" w:rsidRPr="00364A62">
      <w:rPr>
        <w:rFonts w:ascii="Arial" w:hAnsi="Arial" w:cs="Arial"/>
        <w:sz w:val="20"/>
        <w:szCs w:val="20"/>
        <w:lang w:val="fr-FR"/>
      </w:rPr>
      <w:fldChar w:fldCharType="separate"/>
    </w:r>
    <w:r w:rsidR="00EC38C1">
      <w:rPr>
        <w:rFonts w:ascii="Arial" w:hAnsi="Arial" w:cs="Arial"/>
        <w:noProof/>
        <w:sz w:val="20"/>
        <w:szCs w:val="20"/>
      </w:rPr>
      <w:t>3</w:t>
    </w:r>
    <w:r w:rsidR="0000188F" w:rsidRPr="00364A62">
      <w:rPr>
        <w:rFonts w:ascii="Arial" w:hAnsi="Arial" w:cs="Arial"/>
        <w:noProof/>
        <w:sz w:val="20"/>
        <w:szCs w:val="20"/>
        <w:lang w:val="fr-FR"/>
      </w:rPr>
      <w:fldChar w:fldCharType="end"/>
    </w:r>
  </w:p>
  <w:p w14:paraId="20294E37" w14:textId="77777777" w:rsidR="0000188F" w:rsidRPr="00364A62" w:rsidRDefault="0000188F">
    <w:pPr>
      <w:pStyle w:val="Header"/>
      <w:rPr>
        <w:rFonts w:ascii="Arial" w:hAnsi="Arial" w:cs="Arial"/>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13609" w14:textId="77777777" w:rsidR="0000188F" w:rsidRPr="00364A62" w:rsidRDefault="0000188F" w:rsidP="00364A62">
    <w:pPr>
      <w:pStyle w:val="Header"/>
      <w:ind w:firstLine="7088"/>
      <w:rPr>
        <w:rFonts w:ascii="Arial" w:hAnsi="Arial" w:cs="Arial"/>
        <w:sz w:val="20"/>
        <w:szCs w:val="20"/>
      </w:rPr>
    </w:pPr>
    <w:r w:rsidRPr="00364A62">
      <w:rPr>
        <w:rFonts w:ascii="Arial" w:hAnsi="Arial" w:cs="Arial"/>
        <w:sz w:val="20"/>
        <w:szCs w:val="20"/>
      </w:rPr>
      <w:t>IOC/SC-WESTPAC-XII/3s</w:t>
    </w:r>
  </w:p>
  <w:p w14:paraId="7B82E812" w14:textId="57044B05" w:rsidR="0000188F" w:rsidRPr="00364A62" w:rsidRDefault="0092155E" w:rsidP="00364A62">
    <w:pPr>
      <w:pStyle w:val="Header"/>
      <w:ind w:firstLine="7088"/>
      <w:rPr>
        <w:rFonts w:ascii="Arial" w:hAnsi="Arial" w:cs="Arial"/>
        <w:noProof/>
        <w:sz w:val="20"/>
        <w:szCs w:val="20"/>
      </w:rPr>
    </w:pPr>
    <w:r>
      <w:rPr>
        <w:rFonts w:ascii="Arial" w:hAnsi="Arial" w:cs="Arial"/>
        <w:sz w:val="20"/>
        <w:szCs w:val="20"/>
      </w:rPr>
      <w:t>Annex</w:t>
    </w:r>
    <w:r w:rsidR="0000188F" w:rsidRPr="00364A62">
      <w:rPr>
        <w:rFonts w:ascii="Arial" w:hAnsi="Arial" w:cs="Arial"/>
        <w:sz w:val="20"/>
        <w:szCs w:val="20"/>
      </w:rPr>
      <w:t xml:space="preserve"> I</w:t>
    </w:r>
  </w:p>
  <w:p w14:paraId="680DF92A" w14:textId="77777777" w:rsidR="0000188F" w:rsidRDefault="0000188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D2B37" w14:textId="77777777" w:rsidR="0000188F" w:rsidRPr="00364A62" w:rsidRDefault="0000188F" w:rsidP="007609FC">
    <w:pPr>
      <w:pStyle w:val="Header"/>
      <w:rPr>
        <w:rFonts w:ascii="Arial" w:hAnsi="Arial" w:cs="Arial"/>
        <w:sz w:val="20"/>
        <w:szCs w:val="20"/>
      </w:rPr>
    </w:pPr>
    <w:r w:rsidRPr="00364A62">
      <w:rPr>
        <w:rFonts w:ascii="Arial" w:hAnsi="Arial" w:cs="Arial"/>
        <w:sz w:val="20"/>
        <w:szCs w:val="20"/>
      </w:rPr>
      <w:t>IOC/SC-WESTPAC-XII/3s</w:t>
    </w:r>
  </w:p>
  <w:p w14:paraId="1AFFA48A" w14:textId="246BB2DE" w:rsidR="0000188F" w:rsidRPr="00364A62" w:rsidRDefault="0092155E" w:rsidP="007609FC">
    <w:pPr>
      <w:pStyle w:val="Header"/>
      <w:spacing w:after="240"/>
      <w:rPr>
        <w:rFonts w:ascii="Arial" w:hAnsi="Arial" w:cs="Arial"/>
        <w:noProof/>
        <w:sz w:val="20"/>
        <w:szCs w:val="20"/>
      </w:rPr>
    </w:pPr>
    <w:r>
      <w:rPr>
        <w:rFonts w:ascii="Arial" w:hAnsi="Arial" w:cs="Arial"/>
        <w:sz w:val="20"/>
        <w:szCs w:val="20"/>
      </w:rPr>
      <w:t>Annex</w:t>
    </w:r>
    <w:r w:rsidR="0000188F" w:rsidRPr="00364A62">
      <w:rPr>
        <w:rFonts w:ascii="Arial" w:hAnsi="Arial" w:cs="Arial"/>
        <w:sz w:val="20"/>
        <w:szCs w:val="20"/>
      </w:rPr>
      <w:t xml:space="preserve"> II – page </w:t>
    </w:r>
    <w:r w:rsidR="0000188F" w:rsidRPr="00364A62">
      <w:rPr>
        <w:rFonts w:ascii="Arial" w:hAnsi="Arial" w:cs="Arial"/>
        <w:sz w:val="20"/>
        <w:szCs w:val="20"/>
        <w:lang w:val="fr-FR"/>
      </w:rPr>
      <w:fldChar w:fldCharType="begin"/>
    </w:r>
    <w:r w:rsidR="0000188F" w:rsidRPr="00364A62">
      <w:rPr>
        <w:rFonts w:ascii="Arial" w:hAnsi="Arial" w:cs="Arial"/>
        <w:sz w:val="20"/>
        <w:szCs w:val="20"/>
      </w:rPr>
      <w:instrText xml:space="preserve"> PAGE   \* MERGEFORMAT </w:instrText>
    </w:r>
    <w:r w:rsidR="0000188F" w:rsidRPr="00364A62">
      <w:rPr>
        <w:rFonts w:ascii="Arial" w:hAnsi="Arial" w:cs="Arial"/>
        <w:sz w:val="20"/>
        <w:szCs w:val="20"/>
        <w:lang w:val="fr-FR"/>
      </w:rPr>
      <w:fldChar w:fldCharType="separate"/>
    </w:r>
    <w:r w:rsidR="00EC38C1">
      <w:rPr>
        <w:rFonts w:ascii="Arial" w:hAnsi="Arial" w:cs="Arial"/>
        <w:noProof/>
        <w:sz w:val="20"/>
        <w:szCs w:val="20"/>
      </w:rPr>
      <w:t>6</w:t>
    </w:r>
    <w:r w:rsidR="0000188F" w:rsidRPr="00364A62">
      <w:rPr>
        <w:rFonts w:ascii="Arial" w:hAnsi="Arial" w:cs="Arial"/>
        <w:noProof/>
        <w:sz w:val="20"/>
        <w:szCs w:val="20"/>
        <w:lang w:val="fr-F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53470" w14:textId="77777777" w:rsidR="0000188F" w:rsidRPr="00364A62" w:rsidRDefault="0000188F" w:rsidP="007609FC">
    <w:pPr>
      <w:pStyle w:val="Header"/>
      <w:ind w:firstLine="7513"/>
      <w:rPr>
        <w:rFonts w:ascii="Arial" w:hAnsi="Arial" w:cs="Arial"/>
        <w:sz w:val="20"/>
        <w:szCs w:val="20"/>
      </w:rPr>
    </w:pPr>
    <w:r w:rsidRPr="00364A62">
      <w:rPr>
        <w:rFonts w:ascii="Arial" w:hAnsi="Arial" w:cs="Arial"/>
        <w:sz w:val="20"/>
        <w:szCs w:val="20"/>
      </w:rPr>
      <w:t>IOC/SC-WESTPAC-XII/3s</w:t>
    </w:r>
  </w:p>
  <w:p w14:paraId="06596C3B" w14:textId="36B8955C" w:rsidR="0000188F" w:rsidRPr="00364A62" w:rsidRDefault="0092155E" w:rsidP="007609FC">
    <w:pPr>
      <w:pStyle w:val="Header"/>
      <w:ind w:firstLine="7513"/>
      <w:rPr>
        <w:rFonts w:ascii="Arial" w:hAnsi="Arial" w:cs="Arial"/>
        <w:noProof/>
        <w:sz w:val="20"/>
        <w:szCs w:val="20"/>
      </w:rPr>
    </w:pPr>
    <w:r>
      <w:rPr>
        <w:rFonts w:ascii="Arial" w:hAnsi="Arial" w:cs="Arial"/>
        <w:sz w:val="20"/>
        <w:szCs w:val="20"/>
      </w:rPr>
      <w:t>Annex</w:t>
    </w:r>
    <w:r w:rsidR="0000188F" w:rsidRPr="00364A62">
      <w:rPr>
        <w:rFonts w:ascii="Arial" w:hAnsi="Arial" w:cs="Arial"/>
        <w:sz w:val="20"/>
        <w:szCs w:val="20"/>
      </w:rPr>
      <w:t xml:space="preserve"> II – page </w:t>
    </w:r>
    <w:r w:rsidR="0000188F" w:rsidRPr="00364A62">
      <w:rPr>
        <w:rFonts w:ascii="Arial" w:hAnsi="Arial" w:cs="Arial"/>
        <w:sz w:val="20"/>
        <w:szCs w:val="20"/>
        <w:lang w:val="fr-FR"/>
      </w:rPr>
      <w:fldChar w:fldCharType="begin"/>
    </w:r>
    <w:r w:rsidR="0000188F" w:rsidRPr="00364A62">
      <w:rPr>
        <w:rFonts w:ascii="Arial" w:hAnsi="Arial" w:cs="Arial"/>
        <w:sz w:val="20"/>
        <w:szCs w:val="20"/>
      </w:rPr>
      <w:instrText xml:space="preserve"> PAGE   \* MERGEFORMAT </w:instrText>
    </w:r>
    <w:r w:rsidR="0000188F" w:rsidRPr="00364A62">
      <w:rPr>
        <w:rFonts w:ascii="Arial" w:hAnsi="Arial" w:cs="Arial"/>
        <w:sz w:val="20"/>
        <w:szCs w:val="20"/>
        <w:lang w:val="fr-FR"/>
      </w:rPr>
      <w:fldChar w:fldCharType="separate"/>
    </w:r>
    <w:r w:rsidR="00EC38C1">
      <w:rPr>
        <w:rFonts w:ascii="Arial" w:hAnsi="Arial" w:cs="Arial"/>
        <w:noProof/>
        <w:sz w:val="20"/>
        <w:szCs w:val="20"/>
      </w:rPr>
      <w:t>7</w:t>
    </w:r>
    <w:r w:rsidR="0000188F" w:rsidRPr="00364A62">
      <w:rPr>
        <w:rFonts w:ascii="Arial" w:hAnsi="Arial" w:cs="Arial"/>
        <w:noProof/>
        <w:sz w:val="20"/>
        <w:szCs w:val="20"/>
        <w:lang w:val="fr-FR"/>
      </w:rPr>
      <w:fldChar w:fldCharType="end"/>
    </w:r>
  </w:p>
  <w:p w14:paraId="2F99C81C" w14:textId="77777777" w:rsidR="0000188F" w:rsidRPr="0059060D" w:rsidRDefault="0000188F">
    <w:pPr>
      <w:pStyle w:val="Header"/>
      <w:rPr>
        <w:rFonts w:ascii="Arial" w:hAnsi="Arial" w:cs="Arial"/>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0A76A" w14:textId="77777777" w:rsidR="0000188F" w:rsidRPr="00364A62" w:rsidRDefault="0000188F" w:rsidP="007609FC">
    <w:pPr>
      <w:pStyle w:val="Header"/>
      <w:ind w:firstLine="7513"/>
      <w:rPr>
        <w:rFonts w:ascii="Arial" w:hAnsi="Arial" w:cs="Arial"/>
        <w:sz w:val="20"/>
        <w:szCs w:val="20"/>
      </w:rPr>
    </w:pPr>
    <w:r w:rsidRPr="00364A62">
      <w:rPr>
        <w:rFonts w:ascii="Arial" w:hAnsi="Arial" w:cs="Arial"/>
        <w:sz w:val="20"/>
        <w:szCs w:val="20"/>
      </w:rPr>
      <w:t>IOC/SC-WESTPAC-XII/3s</w:t>
    </w:r>
  </w:p>
  <w:p w14:paraId="1AB37E0D" w14:textId="1698E379" w:rsidR="0000188F" w:rsidRPr="00364A62" w:rsidRDefault="0092155E" w:rsidP="007609FC">
    <w:pPr>
      <w:pStyle w:val="Header"/>
      <w:ind w:firstLine="7513"/>
      <w:rPr>
        <w:rFonts w:ascii="Arial" w:hAnsi="Arial" w:cs="Arial"/>
        <w:noProof/>
        <w:sz w:val="20"/>
        <w:szCs w:val="20"/>
      </w:rPr>
    </w:pPr>
    <w:r>
      <w:rPr>
        <w:rFonts w:ascii="Arial" w:hAnsi="Arial" w:cs="Arial"/>
        <w:sz w:val="20"/>
        <w:szCs w:val="20"/>
      </w:rPr>
      <w:t>Annex</w:t>
    </w:r>
    <w:r w:rsidR="0000188F" w:rsidRPr="00364A62">
      <w:rPr>
        <w:rFonts w:ascii="Arial" w:hAnsi="Arial" w:cs="Arial"/>
        <w:sz w:val="20"/>
        <w:szCs w:val="20"/>
      </w:rPr>
      <w:t xml:space="preserve"> II</w:t>
    </w:r>
  </w:p>
  <w:p w14:paraId="72F78BF7" w14:textId="77777777" w:rsidR="0000188F" w:rsidRDefault="0000188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DB192" w14:textId="77777777" w:rsidR="0000188F" w:rsidRDefault="0000188F">
    <w:pPr>
      <w:pStyle w:val="Header"/>
      <w:rPr>
        <w:rFonts w:ascii="Arial" w:hAnsi="Arial" w:cs="Arial"/>
        <w:noProof/>
      </w:rPr>
    </w:pPr>
  </w:p>
  <w:p w14:paraId="6D8204F4" w14:textId="77777777" w:rsidR="0000188F" w:rsidRPr="00C81D23" w:rsidRDefault="0000188F">
    <w:pPr>
      <w:pStyle w:val="Header"/>
      <w:rPr>
        <w:rFonts w:ascii="Arial" w:hAnsi="Arial" w:cs="Arial"/>
      </w:rPr>
    </w:pPr>
    <w:r w:rsidRPr="0056471B">
      <w:rPr>
        <w:rFonts w:ascii="Arial" w:hAnsi="Arial" w:cs="Arial"/>
        <w:noProof/>
      </w:rPr>
      <mc:AlternateContent>
        <mc:Choice Requires="wps">
          <w:drawing>
            <wp:anchor distT="45720" distB="45720" distL="114300" distR="114300" simplePos="0" relativeHeight="251659264" behindDoc="0" locked="0" layoutInCell="1" allowOverlap="1" wp14:anchorId="449E4EF8" wp14:editId="08484BED">
              <wp:simplePos x="0" y="0"/>
              <wp:positionH relativeFrom="column">
                <wp:posOffset>8113711</wp:posOffset>
              </wp:positionH>
              <wp:positionV relativeFrom="paragraph">
                <wp:posOffset>547496</wp:posOffset>
              </wp:positionV>
              <wp:extent cx="1915795" cy="1404620"/>
              <wp:effectExtent l="4128"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915795" cy="1404620"/>
                      </a:xfrm>
                      <a:prstGeom prst="rect">
                        <a:avLst/>
                      </a:prstGeom>
                      <a:solidFill>
                        <a:srgbClr val="FFFFFF"/>
                      </a:solidFill>
                      <a:ln w="9525">
                        <a:noFill/>
                        <a:miter lim="800000"/>
                        <a:headEnd/>
                        <a:tailEnd/>
                      </a:ln>
                    </wps:spPr>
                    <wps:txbx>
                      <w:txbxContent>
                        <w:p w14:paraId="6D641143" w14:textId="77777777" w:rsidR="0000188F" w:rsidRPr="0056471B" w:rsidRDefault="0000188F" w:rsidP="007609FC">
                          <w:pPr>
                            <w:rPr>
                              <w:rFonts w:ascii="Arial" w:hAnsi="Arial" w:cs="Arial"/>
                              <w:sz w:val="22"/>
                              <w:szCs w:val="22"/>
                            </w:rPr>
                          </w:pPr>
                          <w:r w:rsidRPr="0056471B">
                            <w:rPr>
                              <w:rFonts w:ascii="Arial" w:hAnsi="Arial" w:cs="Arial"/>
                              <w:sz w:val="22"/>
                              <w:szCs w:val="22"/>
                            </w:rPr>
                            <w:t>IOC/SC-WESTPAC-XII/3s</w:t>
                          </w:r>
                        </w:p>
                        <w:p w14:paraId="32F72D0E" w14:textId="5604783A" w:rsidR="0000188F" w:rsidRDefault="0092155E" w:rsidP="007609FC">
                          <w:r>
                            <w:rPr>
                              <w:rFonts w:ascii="Arial" w:hAnsi="Arial" w:cs="Arial"/>
                              <w:sz w:val="22"/>
                              <w:szCs w:val="22"/>
                            </w:rPr>
                            <w:t xml:space="preserve">Annex </w:t>
                          </w:r>
                          <w:r w:rsidR="0000188F" w:rsidRPr="0059060D">
                            <w:rPr>
                              <w:rFonts w:ascii="Arial" w:hAnsi="Arial" w:cs="Arial"/>
                              <w:sz w:val="22"/>
                              <w:szCs w:val="22"/>
                            </w:rPr>
                            <w:t>II–</w:t>
                          </w:r>
                          <w:r w:rsidR="0000188F" w:rsidRPr="0056471B">
                            <w:rPr>
                              <w:rFonts w:ascii="Arial" w:hAnsi="Arial" w:cs="Arial"/>
                              <w:sz w:val="22"/>
                              <w:szCs w:val="22"/>
                            </w:rPr>
                            <w:t>page</w:t>
                          </w:r>
                          <w:r w:rsidR="0000188F">
                            <w:rPr>
                              <w:rFonts w:ascii="Arial" w:hAnsi="Arial" w:cs="Arial"/>
                              <w:sz w:val="22"/>
                              <w:szCs w:val="22"/>
                            </w:rPr>
                            <w:t xml:space="preserve"> </w:t>
                          </w:r>
                          <w:r w:rsidR="0000188F" w:rsidRPr="0056471B">
                            <w:rPr>
                              <w:rFonts w:ascii="Arial" w:hAnsi="Arial" w:cs="Arial"/>
                              <w:sz w:val="22"/>
                              <w:szCs w:val="22"/>
                            </w:rPr>
                            <w:fldChar w:fldCharType="begin"/>
                          </w:r>
                          <w:r w:rsidR="0000188F" w:rsidRPr="0056471B">
                            <w:rPr>
                              <w:rFonts w:ascii="Arial" w:hAnsi="Arial" w:cs="Arial"/>
                              <w:sz w:val="22"/>
                              <w:szCs w:val="22"/>
                            </w:rPr>
                            <w:instrText>PAGE   \* MERGEFORMAT</w:instrText>
                          </w:r>
                          <w:r w:rsidR="0000188F" w:rsidRPr="0056471B">
                            <w:rPr>
                              <w:rFonts w:ascii="Arial" w:hAnsi="Arial" w:cs="Arial"/>
                              <w:sz w:val="22"/>
                              <w:szCs w:val="22"/>
                            </w:rPr>
                            <w:fldChar w:fldCharType="separate"/>
                          </w:r>
                          <w:r w:rsidR="00EC38C1">
                            <w:rPr>
                              <w:rFonts w:ascii="Arial" w:hAnsi="Arial" w:cs="Arial"/>
                              <w:noProof/>
                              <w:sz w:val="22"/>
                              <w:szCs w:val="22"/>
                            </w:rPr>
                            <w:t>10</w:t>
                          </w:r>
                          <w:r w:rsidR="0000188F" w:rsidRPr="0056471B">
                            <w:rPr>
                              <w:rFonts w:ascii="Arial" w:hAnsi="Arial" w:cs="Arial"/>
                              <w:sz w:val="22"/>
                              <w:szCs w:val="22"/>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49E4EF8" id="_x0000_t202" coordsize="21600,21600" o:spt="202" path="m,l,21600r21600,l21600,xe">
              <v:stroke joinstyle="miter"/>
              <v:path gradientshapeok="t" o:connecttype="rect"/>
            </v:shapetype>
            <v:shape id="Zone de texte 2" o:spid="_x0000_s1027" type="#_x0000_t202" style="position:absolute;margin-left:638.85pt;margin-top:43.1pt;width:150.85pt;height:110.6pt;rotation:9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" stroked="f">
              <v:textbox style="mso-fit-shape-to-text:t">
                <w:txbxContent>
                  <w:p w14:paraId="6D641143" w14:textId="77777777" w:rsidR="0000188F" w:rsidRPr="0056471B" w:rsidRDefault="0000188F" w:rsidP="007609FC">
                    <w:pPr>
                      <w:rPr>
                        <w:rFonts w:ascii="Arial" w:hAnsi="Arial" w:cs="Arial"/>
                        <w:sz w:val="22"/>
                        <w:szCs w:val="22"/>
                      </w:rPr>
                    </w:pPr>
                    <w:r w:rsidRPr="0056471B">
                      <w:rPr>
                        <w:rFonts w:ascii="Arial" w:hAnsi="Arial" w:cs="Arial"/>
                        <w:sz w:val="22"/>
                        <w:szCs w:val="22"/>
                      </w:rPr>
                      <w:t>IOC/SC-WESTPAC-XII/3s</w:t>
                    </w:r>
                  </w:p>
                  <w:p w14:paraId="32F72D0E" w14:textId="5604783A" w:rsidR="0000188F" w:rsidRDefault="0092155E" w:rsidP="007609FC">
                    <w:r>
                      <w:rPr>
                        <w:rFonts w:ascii="Arial" w:hAnsi="Arial" w:cs="Arial"/>
                        <w:sz w:val="22"/>
                        <w:szCs w:val="22"/>
                      </w:rPr>
                      <w:t xml:space="preserve">Annex </w:t>
                    </w:r>
                    <w:r w:rsidR="0000188F" w:rsidRPr="0059060D">
                      <w:rPr>
                        <w:rFonts w:ascii="Arial" w:hAnsi="Arial" w:cs="Arial"/>
                        <w:sz w:val="22"/>
                        <w:szCs w:val="22"/>
                      </w:rPr>
                      <w:t>II–</w:t>
                    </w:r>
                    <w:r w:rsidR="0000188F" w:rsidRPr="0056471B">
                      <w:rPr>
                        <w:rFonts w:ascii="Arial" w:hAnsi="Arial" w:cs="Arial"/>
                        <w:sz w:val="22"/>
                        <w:szCs w:val="22"/>
                      </w:rPr>
                      <w:t>page</w:t>
                    </w:r>
                    <w:r w:rsidR="0000188F">
                      <w:rPr>
                        <w:rFonts w:ascii="Arial" w:hAnsi="Arial" w:cs="Arial"/>
                        <w:sz w:val="22"/>
                        <w:szCs w:val="22"/>
                      </w:rPr>
                      <w:t xml:space="preserve"> </w:t>
                    </w:r>
                    <w:r w:rsidR="0000188F" w:rsidRPr="0056471B">
                      <w:rPr>
                        <w:rFonts w:ascii="Arial" w:hAnsi="Arial" w:cs="Arial"/>
                        <w:sz w:val="22"/>
                        <w:szCs w:val="22"/>
                      </w:rPr>
                      <w:fldChar w:fldCharType="begin"/>
                    </w:r>
                    <w:r w:rsidR="0000188F" w:rsidRPr="0056471B">
                      <w:rPr>
                        <w:rFonts w:ascii="Arial" w:hAnsi="Arial" w:cs="Arial"/>
                        <w:sz w:val="22"/>
                        <w:szCs w:val="22"/>
                      </w:rPr>
                      <w:instrText>PAGE   \* MERGEFORMAT</w:instrText>
                    </w:r>
                    <w:r w:rsidR="0000188F" w:rsidRPr="0056471B">
                      <w:rPr>
                        <w:rFonts w:ascii="Arial" w:hAnsi="Arial" w:cs="Arial"/>
                        <w:sz w:val="22"/>
                        <w:szCs w:val="22"/>
                      </w:rPr>
                      <w:fldChar w:fldCharType="separate"/>
                    </w:r>
                    <w:r w:rsidR="00EC38C1">
                      <w:rPr>
                        <w:rFonts w:ascii="Arial" w:hAnsi="Arial" w:cs="Arial"/>
                        <w:noProof/>
                        <w:sz w:val="22"/>
                        <w:szCs w:val="22"/>
                      </w:rPr>
                      <w:t>10</w:t>
                    </w:r>
                    <w:r w:rsidR="0000188F" w:rsidRPr="0056471B">
                      <w:rPr>
                        <w:rFonts w:ascii="Arial" w:hAnsi="Arial" w:cs="Arial"/>
                        <w:sz w:val="22"/>
                        <w:szCs w:val="22"/>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768FE"/>
    <w:multiLevelType w:val="hybridMultilevel"/>
    <w:tmpl w:val="66CAB6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967704"/>
    <w:multiLevelType w:val="hybridMultilevel"/>
    <w:tmpl w:val="59D0D7F2"/>
    <w:lvl w:ilvl="0" w:tplc="FECEB48A">
      <w:start w:val="1"/>
      <w:numFmt w:val="lowerRoman"/>
      <w:lvlText w:val="(%1)"/>
      <w:lvlJc w:val="left"/>
      <w:pPr>
        <w:ind w:left="5386" w:hanging="720"/>
      </w:pPr>
      <w:rPr>
        <w:rFonts w:ascii="Arial" w:hAnsi="Arial" w:cs="OpenSymbol" w:hint="default"/>
        <w:b w:val="0"/>
        <w:i w:val="0"/>
        <w:sz w:val="22"/>
      </w:rPr>
    </w:lvl>
    <w:lvl w:ilvl="1" w:tplc="04090019" w:tentative="1">
      <w:start w:val="1"/>
      <w:numFmt w:val="lowerLetter"/>
      <w:lvlText w:val="%2."/>
      <w:lvlJc w:val="left"/>
      <w:pPr>
        <w:ind w:left="5746" w:hanging="360"/>
      </w:pPr>
    </w:lvl>
    <w:lvl w:ilvl="2" w:tplc="0409001B" w:tentative="1">
      <w:start w:val="1"/>
      <w:numFmt w:val="lowerRoman"/>
      <w:lvlText w:val="%3."/>
      <w:lvlJc w:val="right"/>
      <w:pPr>
        <w:ind w:left="6466" w:hanging="180"/>
      </w:pPr>
    </w:lvl>
    <w:lvl w:ilvl="3" w:tplc="0409000F" w:tentative="1">
      <w:start w:val="1"/>
      <w:numFmt w:val="decimal"/>
      <w:lvlText w:val="%4."/>
      <w:lvlJc w:val="left"/>
      <w:pPr>
        <w:ind w:left="7186" w:hanging="360"/>
      </w:pPr>
    </w:lvl>
    <w:lvl w:ilvl="4" w:tplc="04090019" w:tentative="1">
      <w:start w:val="1"/>
      <w:numFmt w:val="lowerLetter"/>
      <w:lvlText w:val="%5."/>
      <w:lvlJc w:val="left"/>
      <w:pPr>
        <w:ind w:left="7906" w:hanging="360"/>
      </w:pPr>
    </w:lvl>
    <w:lvl w:ilvl="5" w:tplc="0409001B" w:tentative="1">
      <w:start w:val="1"/>
      <w:numFmt w:val="lowerRoman"/>
      <w:lvlText w:val="%6."/>
      <w:lvlJc w:val="right"/>
      <w:pPr>
        <w:ind w:left="8626" w:hanging="180"/>
      </w:pPr>
    </w:lvl>
    <w:lvl w:ilvl="6" w:tplc="0409000F" w:tentative="1">
      <w:start w:val="1"/>
      <w:numFmt w:val="decimal"/>
      <w:lvlText w:val="%7."/>
      <w:lvlJc w:val="left"/>
      <w:pPr>
        <w:ind w:left="9346" w:hanging="360"/>
      </w:pPr>
    </w:lvl>
    <w:lvl w:ilvl="7" w:tplc="04090019" w:tentative="1">
      <w:start w:val="1"/>
      <w:numFmt w:val="lowerLetter"/>
      <w:lvlText w:val="%8."/>
      <w:lvlJc w:val="left"/>
      <w:pPr>
        <w:ind w:left="10066" w:hanging="360"/>
      </w:pPr>
    </w:lvl>
    <w:lvl w:ilvl="8" w:tplc="0409001B" w:tentative="1">
      <w:start w:val="1"/>
      <w:numFmt w:val="lowerRoman"/>
      <w:lvlText w:val="%9."/>
      <w:lvlJc w:val="right"/>
      <w:pPr>
        <w:ind w:left="10786" w:hanging="180"/>
      </w:pPr>
    </w:lvl>
  </w:abstractNum>
  <w:abstractNum w:abstractNumId="2" w15:restartNumberingAfterBreak="0">
    <w:nsid w:val="33B14D83"/>
    <w:multiLevelType w:val="singleLevel"/>
    <w:tmpl w:val="CD9EBCE6"/>
    <w:lvl w:ilvl="0">
      <w:start w:val="1"/>
      <w:numFmt w:val="bullet"/>
      <w:pStyle w:val="TIRETbul1cm"/>
      <w:lvlText w:val=""/>
      <w:lvlJc w:val="left"/>
      <w:pPr>
        <w:tabs>
          <w:tab w:val="num" w:pos="644"/>
        </w:tabs>
        <w:ind w:left="284" w:firstLine="0"/>
      </w:pPr>
      <w:rPr>
        <w:rFonts w:ascii="Symbol" w:hAnsi="Symbol" w:hint="default"/>
      </w:rPr>
    </w:lvl>
  </w:abstractNum>
  <w:abstractNum w:abstractNumId="3" w15:restartNumberingAfterBreak="0">
    <w:nsid w:val="46E44BD5"/>
    <w:multiLevelType w:val="hybridMultilevel"/>
    <w:tmpl w:val="BED2F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204C64"/>
    <w:multiLevelType w:val="hybridMultilevel"/>
    <w:tmpl w:val="9E021AAA"/>
    <w:lvl w:ilvl="0" w:tplc="4D3C4F44">
      <w:start w:val="1"/>
      <w:numFmt w:val="decimal"/>
      <w:pStyle w:val="COI"/>
      <w:lvlText w:val="%1"/>
      <w:lvlJc w:val="left"/>
      <w:pPr>
        <w:tabs>
          <w:tab w:val="num" w:pos="0"/>
        </w:tabs>
        <w:ind w:left="0" w:hanging="709"/>
      </w:pPr>
      <w:rPr>
        <w:rFonts w:hint="default"/>
        <w:b w:val="0"/>
        <w:i/>
      </w:rPr>
    </w:lvl>
    <w:lvl w:ilvl="1" w:tplc="3E72EF0E">
      <w:start w:val="1"/>
      <w:numFmt w:val="lowerRoman"/>
      <w:lvlText w:val="(%2)"/>
      <w:lvlJc w:val="left"/>
      <w:pPr>
        <w:tabs>
          <w:tab w:val="num" w:pos="1418"/>
        </w:tabs>
        <w:ind w:left="1418" w:hanging="681"/>
      </w:pPr>
      <w:rPr>
        <w:rFonts w:hint="default"/>
      </w:rPr>
    </w:lvl>
    <w:lvl w:ilvl="2" w:tplc="B458309C" w:tentative="1">
      <w:start w:val="1"/>
      <w:numFmt w:val="lowerRoman"/>
      <w:lvlText w:val="%3."/>
      <w:lvlJc w:val="right"/>
      <w:pPr>
        <w:tabs>
          <w:tab w:val="num" w:pos="2160"/>
        </w:tabs>
        <w:ind w:left="2160" w:hanging="180"/>
      </w:pPr>
    </w:lvl>
    <w:lvl w:ilvl="3" w:tplc="545CB79A" w:tentative="1">
      <w:start w:val="1"/>
      <w:numFmt w:val="decimal"/>
      <w:lvlText w:val="%4."/>
      <w:lvlJc w:val="left"/>
      <w:pPr>
        <w:tabs>
          <w:tab w:val="num" w:pos="2880"/>
        </w:tabs>
        <w:ind w:left="2880" w:hanging="360"/>
      </w:pPr>
    </w:lvl>
    <w:lvl w:ilvl="4" w:tplc="47FCE5D4" w:tentative="1">
      <w:start w:val="1"/>
      <w:numFmt w:val="lowerLetter"/>
      <w:lvlText w:val="%5."/>
      <w:lvlJc w:val="left"/>
      <w:pPr>
        <w:tabs>
          <w:tab w:val="num" w:pos="3600"/>
        </w:tabs>
        <w:ind w:left="3600" w:hanging="360"/>
      </w:pPr>
    </w:lvl>
    <w:lvl w:ilvl="5" w:tplc="7D6C4000" w:tentative="1">
      <w:start w:val="1"/>
      <w:numFmt w:val="lowerRoman"/>
      <w:lvlText w:val="%6."/>
      <w:lvlJc w:val="right"/>
      <w:pPr>
        <w:tabs>
          <w:tab w:val="num" w:pos="4320"/>
        </w:tabs>
        <w:ind w:left="4320" w:hanging="180"/>
      </w:pPr>
    </w:lvl>
    <w:lvl w:ilvl="6" w:tplc="D5DAB1C2" w:tentative="1">
      <w:start w:val="1"/>
      <w:numFmt w:val="decimal"/>
      <w:lvlText w:val="%7."/>
      <w:lvlJc w:val="left"/>
      <w:pPr>
        <w:tabs>
          <w:tab w:val="num" w:pos="5040"/>
        </w:tabs>
        <w:ind w:left="5040" w:hanging="360"/>
      </w:pPr>
    </w:lvl>
    <w:lvl w:ilvl="7" w:tplc="036CABAA" w:tentative="1">
      <w:start w:val="1"/>
      <w:numFmt w:val="lowerLetter"/>
      <w:lvlText w:val="%8."/>
      <w:lvlJc w:val="left"/>
      <w:pPr>
        <w:tabs>
          <w:tab w:val="num" w:pos="5760"/>
        </w:tabs>
        <w:ind w:left="5760" w:hanging="360"/>
      </w:pPr>
    </w:lvl>
    <w:lvl w:ilvl="8" w:tplc="0C8A682E" w:tentative="1">
      <w:start w:val="1"/>
      <w:numFmt w:val="lowerRoman"/>
      <w:lvlText w:val="%9."/>
      <w:lvlJc w:val="right"/>
      <w:pPr>
        <w:tabs>
          <w:tab w:val="num" w:pos="6480"/>
        </w:tabs>
        <w:ind w:left="6480" w:hanging="180"/>
      </w:pPr>
    </w:lvl>
  </w:abstractNum>
  <w:abstractNum w:abstractNumId="5" w15:restartNumberingAfterBreak="0">
    <w:nsid w:val="4BE96489"/>
    <w:multiLevelType w:val="multilevel"/>
    <w:tmpl w:val="A13ACF0C"/>
    <w:lvl w:ilvl="0">
      <w:start w:val="1"/>
      <w:numFmt w:val="decimal"/>
      <w:lvlText w:val="%1."/>
      <w:lvlJc w:val="left"/>
      <w:pPr>
        <w:ind w:left="3272" w:hanging="720"/>
      </w:pPr>
      <w:rPr>
        <w:rFonts w:hint="default"/>
      </w:rPr>
    </w:lvl>
    <w:lvl w:ilvl="1">
      <w:start w:val="1"/>
      <w:numFmt w:val="decimal"/>
      <w:isLgl/>
      <w:lvlText w:val="%1.%2"/>
      <w:lvlJc w:val="left"/>
      <w:pPr>
        <w:ind w:left="2932" w:hanging="380"/>
      </w:pPr>
      <w:rPr>
        <w:rFonts w:hint="default"/>
        <w:b w:val="0"/>
      </w:rPr>
    </w:lvl>
    <w:lvl w:ilvl="2">
      <w:start w:val="1"/>
      <w:numFmt w:val="decimal"/>
      <w:isLgl/>
      <w:lvlText w:val="%1.%2.%3"/>
      <w:lvlJc w:val="left"/>
      <w:pPr>
        <w:ind w:left="3272" w:hanging="720"/>
      </w:pPr>
      <w:rPr>
        <w:rFonts w:hint="default"/>
        <w:b/>
      </w:rPr>
    </w:lvl>
    <w:lvl w:ilvl="3">
      <w:start w:val="1"/>
      <w:numFmt w:val="decimal"/>
      <w:isLgl/>
      <w:lvlText w:val="%1.%2.%3.%4"/>
      <w:lvlJc w:val="left"/>
      <w:pPr>
        <w:ind w:left="3272" w:hanging="720"/>
      </w:pPr>
      <w:rPr>
        <w:rFonts w:hint="default"/>
        <w:b/>
      </w:rPr>
    </w:lvl>
    <w:lvl w:ilvl="4">
      <w:start w:val="1"/>
      <w:numFmt w:val="decimal"/>
      <w:isLgl/>
      <w:lvlText w:val="%1.%2.%3.%4.%5"/>
      <w:lvlJc w:val="left"/>
      <w:pPr>
        <w:ind w:left="3632" w:hanging="1080"/>
      </w:pPr>
      <w:rPr>
        <w:rFonts w:hint="default"/>
        <w:b/>
      </w:rPr>
    </w:lvl>
    <w:lvl w:ilvl="5">
      <w:start w:val="1"/>
      <w:numFmt w:val="decimal"/>
      <w:isLgl/>
      <w:lvlText w:val="%1.%2.%3.%4.%5.%6"/>
      <w:lvlJc w:val="left"/>
      <w:pPr>
        <w:ind w:left="3632" w:hanging="1080"/>
      </w:pPr>
      <w:rPr>
        <w:rFonts w:hint="default"/>
        <w:b/>
      </w:rPr>
    </w:lvl>
    <w:lvl w:ilvl="6">
      <w:start w:val="1"/>
      <w:numFmt w:val="decimal"/>
      <w:isLgl/>
      <w:lvlText w:val="%1.%2.%3.%4.%5.%6.%7"/>
      <w:lvlJc w:val="left"/>
      <w:pPr>
        <w:ind w:left="3992" w:hanging="1440"/>
      </w:pPr>
      <w:rPr>
        <w:rFonts w:hint="default"/>
        <w:b/>
      </w:rPr>
    </w:lvl>
    <w:lvl w:ilvl="7">
      <w:start w:val="1"/>
      <w:numFmt w:val="decimal"/>
      <w:isLgl/>
      <w:lvlText w:val="%1.%2.%3.%4.%5.%6.%7.%8"/>
      <w:lvlJc w:val="left"/>
      <w:pPr>
        <w:ind w:left="3992" w:hanging="1440"/>
      </w:pPr>
      <w:rPr>
        <w:rFonts w:hint="default"/>
        <w:b/>
      </w:rPr>
    </w:lvl>
    <w:lvl w:ilvl="8">
      <w:start w:val="1"/>
      <w:numFmt w:val="decimal"/>
      <w:isLgl/>
      <w:lvlText w:val="%1.%2.%3.%4.%5.%6.%7.%8.%9"/>
      <w:lvlJc w:val="left"/>
      <w:pPr>
        <w:ind w:left="4352" w:hanging="1800"/>
      </w:pPr>
      <w:rPr>
        <w:rFonts w:hint="default"/>
        <w:b/>
      </w:rPr>
    </w:lvl>
  </w:abstractNum>
  <w:abstractNum w:abstractNumId="6" w15:restartNumberingAfterBreak="0">
    <w:nsid w:val="577E3A0B"/>
    <w:multiLevelType w:val="multilevel"/>
    <w:tmpl w:val="B6AA5012"/>
    <w:lvl w:ilvl="0">
      <w:start w:val="1"/>
      <w:numFmt w:val="decimal"/>
      <w:lvlText w:val="%1"/>
      <w:lvlJc w:val="left"/>
      <w:pPr>
        <w:tabs>
          <w:tab w:val="num" w:pos="6480"/>
        </w:tabs>
        <w:ind w:left="6480" w:hanging="720"/>
      </w:pPr>
      <w:rPr>
        <w:rFonts w:ascii="Arial" w:hAnsi="Arial" w:cs="Arial" w:hint="default"/>
        <w:b w:val="0"/>
        <w:i/>
        <w:iCs w:val="0"/>
        <w:strike w:val="0"/>
        <w:sz w:val="22"/>
        <w:szCs w:val="22"/>
      </w:rPr>
    </w:lvl>
    <w:lvl w:ilvl="1">
      <w:start w:val="1"/>
      <w:numFmt w:val="decimal"/>
      <w:lvlText w:val="1.%2"/>
      <w:lvlJc w:val="left"/>
      <w:pPr>
        <w:tabs>
          <w:tab w:val="num" w:pos="6480"/>
        </w:tabs>
        <w:ind w:left="6480" w:hanging="720"/>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6480"/>
        </w:tabs>
        <w:ind w:left="648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6840"/>
        </w:tabs>
        <w:ind w:left="6840" w:hanging="1080"/>
      </w:pPr>
      <w:rPr>
        <w:rFonts w:hint="default"/>
      </w:rPr>
    </w:lvl>
    <w:lvl w:ilvl="6">
      <w:start w:val="1"/>
      <w:numFmt w:val="decimal"/>
      <w:lvlText w:val="%1.%2.%3.%4.%5.%6.%7"/>
      <w:lvlJc w:val="left"/>
      <w:pPr>
        <w:tabs>
          <w:tab w:val="num" w:pos="6840"/>
        </w:tabs>
        <w:ind w:left="6840" w:hanging="108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5E860CBF"/>
    <w:multiLevelType w:val="hybridMultilevel"/>
    <w:tmpl w:val="7632F5A2"/>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8" w15:restartNumberingAfterBreak="0">
    <w:nsid w:val="6417113C"/>
    <w:multiLevelType w:val="hybridMultilevel"/>
    <w:tmpl w:val="6EA63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CE4EB5"/>
    <w:multiLevelType w:val="hybridMultilevel"/>
    <w:tmpl w:val="1F16F260"/>
    <w:lvl w:ilvl="0" w:tplc="5A40B30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lvlOverride w:ilvl="0">
      <w:lvl w:ilvl="0" w:tplc="4D3C4F44">
        <w:start w:val="1"/>
        <w:numFmt w:val="decimal"/>
        <w:pStyle w:val="COI"/>
        <w:lvlText w:val="%1"/>
        <w:lvlJc w:val="left"/>
        <w:pPr>
          <w:tabs>
            <w:tab w:val="num" w:pos="0"/>
          </w:tabs>
          <w:ind w:left="0" w:hanging="709"/>
        </w:pPr>
        <w:rPr>
          <w:rFonts w:hint="default"/>
          <w:b w:val="0"/>
          <w:i/>
        </w:rPr>
      </w:lvl>
    </w:lvlOverride>
  </w:num>
  <w:num w:numId="3">
    <w:abstractNumId w:val="7"/>
    <w:lvlOverride w:ilvl="0">
      <w:lvl w:ilvl="0" w:tplc="04090001">
        <w:start w:val="1"/>
        <w:numFmt w:val="bullet"/>
        <w:lvlText w:val=""/>
        <w:lvlJc w:val="left"/>
        <w:pPr>
          <w:ind w:left="6120" w:hanging="360"/>
        </w:pPr>
        <w:rPr>
          <w:rFonts w:ascii="Symbol" w:hAnsi="Symbol" w:hint="default"/>
        </w:rPr>
      </w:lvl>
    </w:lvlOverride>
  </w:num>
  <w:num w:numId="4">
    <w:abstractNumId w:val="9"/>
  </w:num>
  <w:num w:numId="5">
    <w:abstractNumId w:val="1"/>
    <w:lvlOverride w:ilvl="0">
      <w:lvl w:ilvl="0" w:tplc="FECEB48A">
        <w:start w:val="1"/>
        <w:numFmt w:val="lowerRoman"/>
        <w:lvlText w:val="%1)"/>
        <w:lvlJc w:val="left"/>
        <w:pPr>
          <w:ind w:left="5386" w:hanging="720"/>
        </w:pPr>
        <w:rPr>
          <w:rFonts w:ascii="Arial" w:hAnsi="Arial" w:cs="OpenSymbol" w:hint="default"/>
          <w:b w:val="0"/>
          <w:i w:val="0"/>
          <w:sz w:val="22"/>
        </w:rPr>
      </w:lvl>
    </w:lvlOverride>
  </w:num>
  <w:num w:numId="6">
    <w:abstractNumId w:val="3"/>
  </w:num>
  <w:num w:numId="7">
    <w:abstractNumId w:val="0"/>
  </w:num>
  <w:num w:numId="8">
    <w:abstractNumId w:val="8"/>
  </w:num>
  <w:num w:numId="9">
    <w:abstractNumId w:val="5"/>
  </w:num>
  <w:num w:numId="10">
    <w:abstractNumId w:val="4"/>
  </w:num>
  <w:num w:numId="11">
    <w:abstractNumId w:val="4"/>
  </w:num>
  <w:num w:numId="12">
    <w:abstractNumId w:val="4"/>
    <w:lvlOverride w:ilvl="0">
      <w:lvl w:ilvl="0" w:tplc="4D3C4F44">
        <w:start w:val="1"/>
        <w:numFmt w:val="decimal"/>
        <w:pStyle w:val="COI"/>
        <w:lvlText w:val="%1"/>
        <w:lvlJc w:val="left"/>
        <w:pPr>
          <w:tabs>
            <w:tab w:val="num" w:pos="0"/>
          </w:tabs>
          <w:ind w:left="0" w:hanging="709"/>
        </w:pPr>
        <w:rPr>
          <w:rFonts w:hint="default"/>
          <w:b w:val="0"/>
          <w:i/>
        </w:rPr>
      </w:lvl>
    </w:lvlOverride>
  </w:num>
  <w:num w:numId="13">
    <w:abstractNumId w:val="4"/>
    <w:lvlOverride w:ilvl="0">
      <w:lvl w:ilvl="0" w:tplc="4D3C4F44">
        <w:start w:val="1"/>
        <w:numFmt w:val="decimal"/>
        <w:pStyle w:val="COI"/>
        <w:lvlText w:val="%1"/>
        <w:lvlJc w:val="left"/>
        <w:pPr>
          <w:tabs>
            <w:tab w:val="num" w:pos="0"/>
          </w:tabs>
          <w:ind w:left="0" w:hanging="709"/>
        </w:pPr>
        <w:rPr>
          <w:rFonts w:hint="default"/>
          <w:b w:val="0"/>
          <w:i/>
        </w:rPr>
      </w:lvl>
    </w:lvlOverride>
  </w:num>
  <w:num w:numId="14">
    <w:abstractNumId w:val="4"/>
    <w:lvlOverride w:ilvl="0">
      <w:lvl w:ilvl="0" w:tplc="4D3C4F44">
        <w:start w:val="1"/>
        <w:numFmt w:val="decimal"/>
        <w:pStyle w:val="COI"/>
        <w:lvlText w:val="%1"/>
        <w:lvlJc w:val="left"/>
        <w:pPr>
          <w:tabs>
            <w:tab w:val="num" w:pos="0"/>
          </w:tabs>
          <w:ind w:left="0" w:hanging="709"/>
        </w:pPr>
        <w:rPr>
          <w:rFonts w:hint="default"/>
          <w:b w:val="0"/>
          <w:i/>
        </w:rPr>
      </w:lvl>
    </w:lvlOverride>
  </w:num>
  <w:num w:numId="15">
    <w:abstractNumId w:val="4"/>
    <w:lvlOverride w:ilvl="0">
      <w:lvl w:ilvl="0" w:tplc="4D3C4F44">
        <w:start w:val="1"/>
        <w:numFmt w:val="decimal"/>
        <w:pStyle w:val="COI"/>
        <w:lvlText w:val="%1"/>
        <w:lvlJc w:val="left"/>
        <w:pPr>
          <w:tabs>
            <w:tab w:val="num" w:pos="0"/>
          </w:tabs>
          <w:ind w:left="0" w:hanging="709"/>
        </w:pPr>
        <w:rPr>
          <w:rFonts w:hint="default"/>
          <w:b w:val="0"/>
          <w:i/>
        </w:rPr>
      </w:lvl>
    </w:lvlOverride>
  </w:num>
  <w:num w:numId="16">
    <w:abstractNumId w:val="4"/>
    <w:lvlOverride w:ilvl="0">
      <w:lvl w:ilvl="0" w:tplc="4D3C4F44">
        <w:start w:val="1"/>
        <w:numFmt w:val="decimal"/>
        <w:pStyle w:val="COI"/>
        <w:lvlText w:val="%1"/>
        <w:lvlJc w:val="left"/>
        <w:pPr>
          <w:tabs>
            <w:tab w:val="num" w:pos="0"/>
          </w:tabs>
          <w:ind w:left="0" w:hanging="709"/>
        </w:pPr>
        <w:rPr>
          <w:rFonts w:hint="default"/>
          <w:b w:val="0"/>
          <w:i/>
        </w:rPr>
      </w:lvl>
    </w:lvlOverride>
  </w:num>
  <w:num w:numId="17">
    <w:abstractNumId w:val="2"/>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s-ES" w:vendorID="64" w:dllVersion="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D23"/>
    <w:rsid w:val="0000188F"/>
    <w:rsid w:val="00016353"/>
    <w:rsid w:val="0003049D"/>
    <w:rsid w:val="0003306F"/>
    <w:rsid w:val="00035DDB"/>
    <w:rsid w:val="00051D27"/>
    <w:rsid w:val="00075753"/>
    <w:rsid w:val="0008642A"/>
    <w:rsid w:val="000B1398"/>
    <w:rsid w:val="000B47FB"/>
    <w:rsid w:val="000C5938"/>
    <w:rsid w:val="00121325"/>
    <w:rsid w:val="00123B55"/>
    <w:rsid w:val="00130DB2"/>
    <w:rsid w:val="00134EFD"/>
    <w:rsid w:val="00142509"/>
    <w:rsid w:val="00145B5F"/>
    <w:rsid w:val="00152A1D"/>
    <w:rsid w:val="00157820"/>
    <w:rsid w:val="001638BE"/>
    <w:rsid w:val="00163CD2"/>
    <w:rsid w:val="001734D7"/>
    <w:rsid w:val="001C4D4E"/>
    <w:rsid w:val="001D47B4"/>
    <w:rsid w:val="001F1986"/>
    <w:rsid w:val="001F352E"/>
    <w:rsid w:val="002037EF"/>
    <w:rsid w:val="0021602C"/>
    <w:rsid w:val="00247180"/>
    <w:rsid w:val="002513D2"/>
    <w:rsid w:val="002639ED"/>
    <w:rsid w:val="002735A3"/>
    <w:rsid w:val="00276BB2"/>
    <w:rsid w:val="00281BB1"/>
    <w:rsid w:val="00286A09"/>
    <w:rsid w:val="002D5C06"/>
    <w:rsid w:val="002F352D"/>
    <w:rsid w:val="00314825"/>
    <w:rsid w:val="00330337"/>
    <w:rsid w:val="00356A73"/>
    <w:rsid w:val="00360EDB"/>
    <w:rsid w:val="00364A62"/>
    <w:rsid w:val="003B5067"/>
    <w:rsid w:val="003D339E"/>
    <w:rsid w:val="003E132C"/>
    <w:rsid w:val="003F6ABA"/>
    <w:rsid w:val="00451358"/>
    <w:rsid w:val="00485687"/>
    <w:rsid w:val="00497A70"/>
    <w:rsid w:val="004B4B3D"/>
    <w:rsid w:val="004D3FFF"/>
    <w:rsid w:val="004E2246"/>
    <w:rsid w:val="004E2514"/>
    <w:rsid w:val="004F0CE4"/>
    <w:rsid w:val="005137EB"/>
    <w:rsid w:val="005367AF"/>
    <w:rsid w:val="00561161"/>
    <w:rsid w:val="005B04C8"/>
    <w:rsid w:val="005D59D7"/>
    <w:rsid w:val="005E47D4"/>
    <w:rsid w:val="005E5DD9"/>
    <w:rsid w:val="005F1DC5"/>
    <w:rsid w:val="00600A80"/>
    <w:rsid w:val="00613D84"/>
    <w:rsid w:val="006418C4"/>
    <w:rsid w:val="006638AC"/>
    <w:rsid w:val="00665464"/>
    <w:rsid w:val="00666A5D"/>
    <w:rsid w:val="00670185"/>
    <w:rsid w:val="00672A10"/>
    <w:rsid w:val="006E277F"/>
    <w:rsid w:val="006F2A20"/>
    <w:rsid w:val="00701496"/>
    <w:rsid w:val="007041F6"/>
    <w:rsid w:val="00715927"/>
    <w:rsid w:val="00723314"/>
    <w:rsid w:val="0074795A"/>
    <w:rsid w:val="007523BF"/>
    <w:rsid w:val="007609FC"/>
    <w:rsid w:val="0077553C"/>
    <w:rsid w:val="007C7327"/>
    <w:rsid w:val="007D3FFD"/>
    <w:rsid w:val="007E3A84"/>
    <w:rsid w:val="007E7CA0"/>
    <w:rsid w:val="00825E5B"/>
    <w:rsid w:val="008823BD"/>
    <w:rsid w:val="008930CA"/>
    <w:rsid w:val="008A1162"/>
    <w:rsid w:val="008A5F2E"/>
    <w:rsid w:val="008C32DA"/>
    <w:rsid w:val="008E58E5"/>
    <w:rsid w:val="0092155E"/>
    <w:rsid w:val="00941121"/>
    <w:rsid w:val="00951201"/>
    <w:rsid w:val="00953F0D"/>
    <w:rsid w:val="00971E63"/>
    <w:rsid w:val="0099315E"/>
    <w:rsid w:val="009C0E41"/>
    <w:rsid w:val="009D519A"/>
    <w:rsid w:val="009E053A"/>
    <w:rsid w:val="009E09A3"/>
    <w:rsid w:val="009E3CED"/>
    <w:rsid w:val="009F430D"/>
    <w:rsid w:val="00A51AF3"/>
    <w:rsid w:val="00A54BC5"/>
    <w:rsid w:val="00A57128"/>
    <w:rsid w:val="00A767AC"/>
    <w:rsid w:val="00A92C4B"/>
    <w:rsid w:val="00A97797"/>
    <w:rsid w:val="00AA0DBB"/>
    <w:rsid w:val="00AD17B4"/>
    <w:rsid w:val="00B01A7E"/>
    <w:rsid w:val="00B0312D"/>
    <w:rsid w:val="00B2590F"/>
    <w:rsid w:val="00B31E4A"/>
    <w:rsid w:val="00B47B10"/>
    <w:rsid w:val="00B47D99"/>
    <w:rsid w:val="00B83BD5"/>
    <w:rsid w:val="00B85FA4"/>
    <w:rsid w:val="00BA1F10"/>
    <w:rsid w:val="00BB774B"/>
    <w:rsid w:val="00BC601A"/>
    <w:rsid w:val="00C02317"/>
    <w:rsid w:val="00C0265F"/>
    <w:rsid w:val="00C141E4"/>
    <w:rsid w:val="00C16488"/>
    <w:rsid w:val="00C42CEC"/>
    <w:rsid w:val="00C65532"/>
    <w:rsid w:val="00C65675"/>
    <w:rsid w:val="00C662A0"/>
    <w:rsid w:val="00C725DD"/>
    <w:rsid w:val="00C76C01"/>
    <w:rsid w:val="00C81D23"/>
    <w:rsid w:val="00C81F8D"/>
    <w:rsid w:val="00C915C8"/>
    <w:rsid w:val="00C95848"/>
    <w:rsid w:val="00CA659D"/>
    <w:rsid w:val="00CB734C"/>
    <w:rsid w:val="00D015B5"/>
    <w:rsid w:val="00D1172D"/>
    <w:rsid w:val="00D236A0"/>
    <w:rsid w:val="00D3555B"/>
    <w:rsid w:val="00D80905"/>
    <w:rsid w:val="00DD4EC3"/>
    <w:rsid w:val="00DD5631"/>
    <w:rsid w:val="00DE4F8A"/>
    <w:rsid w:val="00DF3DA1"/>
    <w:rsid w:val="00E12952"/>
    <w:rsid w:val="00E24E3B"/>
    <w:rsid w:val="00E31B00"/>
    <w:rsid w:val="00E5391E"/>
    <w:rsid w:val="00E53FA5"/>
    <w:rsid w:val="00E6363C"/>
    <w:rsid w:val="00E961F4"/>
    <w:rsid w:val="00E968D4"/>
    <w:rsid w:val="00EA62F4"/>
    <w:rsid w:val="00EB5978"/>
    <w:rsid w:val="00EC38C1"/>
    <w:rsid w:val="00EF72D7"/>
    <w:rsid w:val="00F06F28"/>
    <w:rsid w:val="00F322B2"/>
    <w:rsid w:val="00F40B4D"/>
    <w:rsid w:val="00F4506C"/>
    <w:rsid w:val="00F45DE9"/>
    <w:rsid w:val="00F60EF1"/>
    <w:rsid w:val="00F94979"/>
    <w:rsid w:val="00FB5BD8"/>
    <w:rsid w:val="00FC591F"/>
    <w:rsid w:val="00FF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877F1C"/>
  <w15:chartTrackingRefBased/>
  <w15:docId w15:val="{14F8166C-99F3-4596-8643-17A314F6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D23"/>
    <w:pPr>
      <w:spacing w:after="0" w:line="240" w:lineRule="auto"/>
    </w:pPr>
    <w:rPr>
      <w:rFonts w:eastAsiaTheme="minorEastAsia"/>
      <w:sz w:val="24"/>
      <w:szCs w:val="24"/>
    </w:rPr>
  </w:style>
  <w:style w:type="paragraph" w:styleId="Heading1">
    <w:name w:val="heading 1"/>
    <w:basedOn w:val="Normal"/>
    <w:next w:val="Normal"/>
    <w:link w:val="Heading1Char"/>
    <w:qFormat/>
    <w:rsid w:val="00C81D23"/>
    <w:pPr>
      <w:keepNext/>
      <w:overflowPunct w:val="0"/>
      <w:autoSpaceDE w:val="0"/>
      <w:autoSpaceDN w:val="0"/>
      <w:adjustRightInd w:val="0"/>
      <w:jc w:val="both"/>
      <w:textAlignment w:val="baseline"/>
      <w:outlineLvl w:val="0"/>
    </w:pPr>
    <w:rPr>
      <w:rFonts w:ascii="Arial" w:eastAsia="SimSun" w:hAnsi="Arial" w:cs="Times New Roman"/>
      <w:b/>
      <w:kern w:val="2"/>
      <w:sz w:val="20"/>
      <w:szCs w:val="22"/>
      <w:lang w:val="x-none"/>
    </w:rPr>
  </w:style>
  <w:style w:type="paragraph" w:styleId="Heading2">
    <w:name w:val="heading 2"/>
    <w:basedOn w:val="Normal"/>
    <w:next w:val="Marge"/>
    <w:link w:val="Heading2Char"/>
    <w:qFormat/>
    <w:rsid w:val="00364A62"/>
    <w:pPr>
      <w:keepNext/>
      <w:keepLines/>
      <w:tabs>
        <w:tab w:val="left" w:pos="567"/>
      </w:tabs>
      <w:spacing w:before="480" w:after="240"/>
      <w:ind w:left="567" w:hanging="567"/>
      <w:outlineLvl w:val="1"/>
    </w:pPr>
    <w:rPr>
      <w:rFonts w:ascii="Calibri" w:eastAsia="Times New Roman" w:hAnsi="Calibri" w:cs="Times New Roman"/>
      <w:b/>
      <w:bCs/>
      <w:caps/>
    </w:rPr>
  </w:style>
  <w:style w:type="paragraph" w:styleId="Heading3">
    <w:name w:val="heading 3"/>
    <w:basedOn w:val="Normal"/>
    <w:next w:val="Marge"/>
    <w:link w:val="Heading3Char"/>
    <w:qFormat/>
    <w:rsid w:val="00364A62"/>
    <w:pPr>
      <w:keepNext/>
      <w:keepLines/>
      <w:spacing w:after="240"/>
      <w:ind w:left="567" w:hanging="567"/>
      <w:outlineLvl w:val="2"/>
    </w:pPr>
    <w:rPr>
      <w:rFonts w:ascii="Calibri" w:eastAsia="Times New Roman" w:hAnsi="Calibri" w:cs="Times New Roman"/>
      <w:b/>
      <w:bCs/>
    </w:rPr>
  </w:style>
  <w:style w:type="paragraph" w:styleId="Heading4">
    <w:name w:val="heading 4"/>
    <w:basedOn w:val="Normal"/>
    <w:next w:val="Marge"/>
    <w:link w:val="Heading4Char"/>
    <w:qFormat/>
    <w:rsid w:val="00364A62"/>
    <w:pPr>
      <w:keepNext/>
      <w:keepLines/>
      <w:tabs>
        <w:tab w:val="left" w:pos="567"/>
      </w:tabs>
      <w:spacing w:after="240"/>
      <w:outlineLvl w:val="3"/>
    </w:pPr>
    <w:rPr>
      <w:rFonts w:ascii="Calibri" w:eastAsia="Times New Roman" w:hAnsi="Calibri" w:cs="Times New Roman"/>
      <w:b/>
      <w:bCs/>
    </w:rPr>
  </w:style>
  <w:style w:type="paragraph" w:styleId="Heading5">
    <w:name w:val="heading 5"/>
    <w:basedOn w:val="Normal"/>
    <w:next w:val="Marge"/>
    <w:link w:val="Heading5Char"/>
    <w:qFormat/>
    <w:rsid w:val="00364A62"/>
    <w:pPr>
      <w:keepNext/>
      <w:keepLines/>
      <w:tabs>
        <w:tab w:val="left" w:pos="1134"/>
      </w:tabs>
      <w:spacing w:after="240"/>
      <w:ind w:left="1134" w:hanging="567"/>
      <w:outlineLvl w:val="4"/>
    </w:pPr>
    <w:rPr>
      <w:rFonts w:ascii="Calibri" w:eastAsia="Times New Roman" w:hAnsi="Calibri" w:cs="Times New Roman"/>
      <w:b/>
      <w:bCs/>
    </w:rPr>
  </w:style>
  <w:style w:type="paragraph" w:styleId="Heading6">
    <w:name w:val="heading 6"/>
    <w:basedOn w:val="Normal"/>
    <w:next w:val="Marge"/>
    <w:link w:val="Heading6Char"/>
    <w:qFormat/>
    <w:rsid w:val="00364A62"/>
    <w:pPr>
      <w:keepNext/>
      <w:keepLines/>
      <w:tabs>
        <w:tab w:val="left" w:pos="1134"/>
      </w:tabs>
      <w:spacing w:after="240"/>
      <w:ind w:left="567"/>
      <w:outlineLvl w:val="5"/>
    </w:pPr>
    <w:rPr>
      <w:rFonts w:ascii="Calibri" w:eastAsia="Times New Roman" w:hAnsi="Calibri" w:cs="Times New Roman"/>
      <w:b/>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I">
    <w:name w:val="COI"/>
    <w:basedOn w:val="Normal"/>
    <w:link w:val="COIChar"/>
    <w:rsid w:val="00C81D23"/>
    <w:pPr>
      <w:numPr>
        <w:numId w:val="2"/>
      </w:numPr>
      <w:snapToGrid w:val="0"/>
      <w:spacing w:after="240"/>
      <w:jc w:val="both"/>
    </w:pPr>
    <w:rPr>
      <w:rFonts w:ascii="Times New Roman" w:eastAsia="Times New Roman" w:hAnsi="Times New Roman" w:cs="Times New Roman"/>
      <w:snapToGrid w:val="0"/>
      <w:lang w:val="fr-FR"/>
    </w:rPr>
  </w:style>
  <w:style w:type="character" w:customStyle="1" w:styleId="COIChar">
    <w:name w:val="COI Char"/>
    <w:link w:val="COI"/>
    <w:rsid w:val="00C81D23"/>
    <w:rPr>
      <w:rFonts w:ascii="Times New Roman" w:eastAsia="Times New Roman" w:hAnsi="Times New Roman" w:cs="Times New Roman"/>
      <w:snapToGrid w:val="0"/>
      <w:sz w:val="24"/>
      <w:szCs w:val="24"/>
      <w:lang w:val="fr-FR"/>
    </w:rPr>
  </w:style>
  <w:style w:type="paragraph" w:styleId="ListParagraph">
    <w:name w:val="List Paragraph"/>
    <w:basedOn w:val="Normal"/>
    <w:uiPriority w:val="34"/>
    <w:qFormat/>
    <w:rsid w:val="00C81D23"/>
    <w:pPr>
      <w:ind w:left="720"/>
      <w:contextualSpacing/>
    </w:pPr>
  </w:style>
  <w:style w:type="paragraph" w:customStyle="1" w:styleId="Default">
    <w:name w:val="Default"/>
    <w:rsid w:val="00C81D23"/>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Header">
    <w:name w:val="header"/>
    <w:basedOn w:val="Normal"/>
    <w:link w:val="HeaderChar"/>
    <w:unhideWhenUsed/>
    <w:rsid w:val="00C81D23"/>
    <w:pPr>
      <w:tabs>
        <w:tab w:val="center" w:pos="4680"/>
        <w:tab w:val="right" w:pos="9360"/>
      </w:tabs>
    </w:pPr>
  </w:style>
  <w:style w:type="character" w:customStyle="1" w:styleId="HeaderChar">
    <w:name w:val="Header Char"/>
    <w:basedOn w:val="DefaultParagraphFont"/>
    <w:link w:val="Header"/>
    <w:rsid w:val="00C81D23"/>
    <w:rPr>
      <w:rFonts w:eastAsiaTheme="minorEastAsia"/>
      <w:sz w:val="24"/>
      <w:szCs w:val="24"/>
    </w:rPr>
  </w:style>
  <w:style w:type="paragraph" w:styleId="Footer">
    <w:name w:val="footer"/>
    <w:basedOn w:val="Normal"/>
    <w:link w:val="FooterChar"/>
    <w:unhideWhenUsed/>
    <w:rsid w:val="00C81D23"/>
    <w:pPr>
      <w:tabs>
        <w:tab w:val="center" w:pos="4680"/>
        <w:tab w:val="right" w:pos="9360"/>
      </w:tabs>
    </w:pPr>
  </w:style>
  <w:style w:type="character" w:customStyle="1" w:styleId="FooterChar">
    <w:name w:val="Footer Char"/>
    <w:basedOn w:val="DefaultParagraphFont"/>
    <w:link w:val="Footer"/>
    <w:rsid w:val="00C81D23"/>
    <w:rPr>
      <w:rFonts w:eastAsiaTheme="minorEastAsia"/>
      <w:sz w:val="24"/>
      <w:szCs w:val="24"/>
    </w:rPr>
  </w:style>
  <w:style w:type="paragraph" w:customStyle="1" w:styleId="Marge">
    <w:name w:val="Marge"/>
    <w:basedOn w:val="Normal"/>
    <w:link w:val="MargeChar"/>
    <w:uiPriority w:val="99"/>
    <w:rsid w:val="00C81D23"/>
    <w:pPr>
      <w:tabs>
        <w:tab w:val="left" w:pos="567"/>
      </w:tabs>
      <w:snapToGrid w:val="0"/>
      <w:spacing w:after="240"/>
      <w:jc w:val="both"/>
    </w:pPr>
    <w:rPr>
      <w:rFonts w:ascii="Arial" w:eastAsia="Times New Roman" w:hAnsi="Arial" w:cs="Angsana New"/>
      <w:snapToGrid w:val="0"/>
      <w:kern w:val="2"/>
      <w:sz w:val="22"/>
      <w:lang w:val="fr-FR"/>
    </w:rPr>
  </w:style>
  <w:style w:type="character" w:customStyle="1" w:styleId="MargeChar">
    <w:name w:val="Marge Char"/>
    <w:link w:val="Marge"/>
    <w:uiPriority w:val="99"/>
    <w:rsid w:val="00C81D23"/>
    <w:rPr>
      <w:rFonts w:ascii="Arial" w:eastAsia="Times New Roman" w:hAnsi="Arial" w:cs="Angsana New"/>
      <w:snapToGrid w:val="0"/>
      <w:kern w:val="2"/>
      <w:szCs w:val="24"/>
      <w:lang w:val="fr-FR"/>
    </w:rPr>
  </w:style>
  <w:style w:type="character" w:styleId="CommentReference">
    <w:name w:val="annotation reference"/>
    <w:rsid w:val="00C81D23"/>
    <w:rPr>
      <w:sz w:val="16"/>
      <w:szCs w:val="16"/>
    </w:rPr>
  </w:style>
  <w:style w:type="paragraph" w:styleId="CommentText">
    <w:name w:val="annotation text"/>
    <w:basedOn w:val="Normal"/>
    <w:link w:val="CommentTextChar"/>
    <w:rsid w:val="00C81D23"/>
    <w:pPr>
      <w:spacing w:before="100" w:beforeAutospacing="1" w:after="100" w:afterAutospacing="1"/>
    </w:pPr>
    <w:rPr>
      <w:rFonts w:ascii="Times New Roman" w:eastAsia="SimSun" w:hAnsi="Times New Roman" w:cs="Times New Roman"/>
      <w:sz w:val="20"/>
      <w:szCs w:val="20"/>
      <w:lang w:val="en-AU"/>
    </w:rPr>
  </w:style>
  <w:style w:type="character" w:customStyle="1" w:styleId="CommentTextChar">
    <w:name w:val="Comment Text Char"/>
    <w:basedOn w:val="DefaultParagraphFont"/>
    <w:link w:val="CommentText"/>
    <w:rsid w:val="00C81D23"/>
    <w:rPr>
      <w:rFonts w:ascii="Times New Roman" w:eastAsia="SimSun" w:hAnsi="Times New Roman" w:cs="Times New Roman"/>
      <w:sz w:val="20"/>
      <w:szCs w:val="20"/>
      <w:lang w:val="en-AU"/>
    </w:rPr>
  </w:style>
  <w:style w:type="character" w:styleId="Hyperlink">
    <w:name w:val="Hyperlink"/>
    <w:uiPriority w:val="99"/>
    <w:unhideWhenUsed/>
    <w:rsid w:val="00C81D23"/>
    <w:rPr>
      <w:color w:val="0000FF"/>
      <w:u w:val="single"/>
    </w:rPr>
  </w:style>
  <w:style w:type="paragraph" w:styleId="BalloonText">
    <w:name w:val="Balloon Text"/>
    <w:basedOn w:val="Normal"/>
    <w:link w:val="BalloonTextChar"/>
    <w:uiPriority w:val="99"/>
    <w:unhideWhenUsed/>
    <w:rsid w:val="00C81D23"/>
    <w:rPr>
      <w:rFonts w:ascii="Segoe UI" w:hAnsi="Segoe UI" w:cs="Segoe UI"/>
      <w:sz w:val="18"/>
      <w:szCs w:val="18"/>
    </w:rPr>
  </w:style>
  <w:style w:type="character" w:customStyle="1" w:styleId="BalloonTextChar">
    <w:name w:val="Balloon Text Char"/>
    <w:basedOn w:val="DefaultParagraphFont"/>
    <w:link w:val="BalloonText"/>
    <w:uiPriority w:val="99"/>
    <w:rsid w:val="00C81D23"/>
    <w:rPr>
      <w:rFonts w:ascii="Segoe UI" w:eastAsiaTheme="minorEastAsia" w:hAnsi="Segoe UI" w:cs="Segoe UI"/>
      <w:sz w:val="18"/>
      <w:szCs w:val="18"/>
    </w:rPr>
  </w:style>
  <w:style w:type="character" w:customStyle="1" w:styleId="Heading1Char">
    <w:name w:val="Heading 1 Char"/>
    <w:basedOn w:val="DefaultParagraphFont"/>
    <w:link w:val="Heading1"/>
    <w:qFormat/>
    <w:rsid w:val="00C81D23"/>
    <w:rPr>
      <w:rFonts w:ascii="Arial" w:eastAsia="SimSun" w:hAnsi="Arial" w:cs="Times New Roman"/>
      <w:b/>
      <w:kern w:val="2"/>
      <w:sz w:val="20"/>
      <w:lang w:val="x-none"/>
    </w:rPr>
  </w:style>
  <w:style w:type="paragraph" w:styleId="PlainText">
    <w:name w:val="Plain Text"/>
    <w:basedOn w:val="Normal"/>
    <w:link w:val="PlainTextChar"/>
    <w:uiPriority w:val="99"/>
    <w:rsid w:val="00C81D23"/>
    <w:rPr>
      <w:rFonts w:ascii="Consolas" w:eastAsia="SimSun" w:hAnsi="Consolas" w:cs="Times New Roman"/>
      <w:sz w:val="26"/>
      <w:szCs w:val="26"/>
      <w:lang w:val="x-none" w:eastAsia="x-none"/>
    </w:rPr>
  </w:style>
  <w:style w:type="character" w:customStyle="1" w:styleId="PlainTextChar">
    <w:name w:val="Plain Text Char"/>
    <w:basedOn w:val="DefaultParagraphFont"/>
    <w:link w:val="PlainText"/>
    <w:uiPriority w:val="99"/>
    <w:rsid w:val="00C81D23"/>
    <w:rPr>
      <w:rFonts w:ascii="Consolas" w:eastAsia="SimSun" w:hAnsi="Consolas" w:cs="Times New Roman"/>
      <w:sz w:val="26"/>
      <w:szCs w:val="26"/>
      <w:lang w:val="x-none" w:eastAsia="x-none"/>
    </w:rPr>
  </w:style>
  <w:style w:type="character" w:styleId="Emphasis">
    <w:name w:val="Emphasis"/>
    <w:qFormat/>
    <w:rsid w:val="00C81D23"/>
    <w:rPr>
      <w:b w:val="0"/>
      <w:bCs w:val="0"/>
      <w:i w:val="0"/>
      <w:iCs w:val="0"/>
      <w:color w:val="CC0033"/>
    </w:rPr>
  </w:style>
  <w:style w:type="paragraph" w:styleId="Title">
    <w:name w:val="Title"/>
    <w:basedOn w:val="Normal"/>
    <w:link w:val="TitleChar"/>
    <w:qFormat/>
    <w:rsid w:val="00C81D23"/>
    <w:pPr>
      <w:overflowPunct w:val="0"/>
      <w:autoSpaceDE w:val="0"/>
      <w:autoSpaceDN w:val="0"/>
      <w:adjustRightInd w:val="0"/>
      <w:jc w:val="center"/>
      <w:textAlignment w:val="baseline"/>
    </w:pPr>
    <w:rPr>
      <w:rFonts w:ascii="Arial" w:eastAsia="Mincho" w:hAnsi="Arial" w:cs="Times New Roman"/>
      <w:b/>
      <w:sz w:val="20"/>
      <w:szCs w:val="20"/>
      <w:lang w:val="x-none" w:eastAsia="ja-JP"/>
    </w:rPr>
  </w:style>
  <w:style w:type="character" w:customStyle="1" w:styleId="TitleChar">
    <w:name w:val="Title Char"/>
    <w:basedOn w:val="DefaultParagraphFont"/>
    <w:link w:val="Title"/>
    <w:rsid w:val="00C81D23"/>
    <w:rPr>
      <w:rFonts w:ascii="Arial" w:eastAsia="Mincho" w:hAnsi="Arial" w:cs="Times New Roman"/>
      <w:b/>
      <w:sz w:val="20"/>
      <w:szCs w:val="20"/>
      <w:lang w:val="x-none" w:eastAsia="ja-JP"/>
    </w:rPr>
  </w:style>
  <w:style w:type="character" w:styleId="FootnoteReference">
    <w:name w:val="footnote reference"/>
    <w:uiPriority w:val="99"/>
    <w:semiHidden/>
    <w:rsid w:val="00C81D23"/>
    <w:rPr>
      <w:vertAlign w:val="superscript"/>
    </w:rPr>
  </w:style>
  <w:style w:type="paragraph" w:styleId="FootnoteText">
    <w:name w:val="footnote text"/>
    <w:basedOn w:val="Normal"/>
    <w:link w:val="FootnoteTextChar"/>
    <w:uiPriority w:val="99"/>
    <w:semiHidden/>
    <w:rsid w:val="00C81D23"/>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semiHidden/>
    <w:rsid w:val="00C81D23"/>
    <w:rPr>
      <w:rFonts w:ascii="Times New Roman" w:eastAsia="Times New Roman" w:hAnsi="Times New Roman" w:cs="Times New Roman"/>
      <w:sz w:val="20"/>
      <w:szCs w:val="20"/>
      <w:lang w:val="x-none" w:eastAsia="x-none"/>
    </w:rPr>
  </w:style>
  <w:style w:type="paragraph" w:customStyle="1" w:styleId="ColorfulList-Accent11">
    <w:name w:val="Colorful List - Accent 11"/>
    <w:basedOn w:val="Normal"/>
    <w:uiPriority w:val="34"/>
    <w:qFormat/>
    <w:rsid w:val="00C81D23"/>
    <w:pPr>
      <w:spacing w:after="200" w:line="276" w:lineRule="auto"/>
      <w:ind w:left="720"/>
      <w:contextualSpacing/>
    </w:pPr>
    <w:rPr>
      <w:rFonts w:ascii="Calibri" w:eastAsia="SimSun" w:hAnsi="Calibri" w:cs="Times New Roman"/>
      <w:sz w:val="22"/>
      <w:szCs w:val="22"/>
      <w:lang w:eastAsia="zh-CN"/>
    </w:rPr>
  </w:style>
  <w:style w:type="paragraph" w:styleId="Revision">
    <w:name w:val="Revision"/>
    <w:hidden/>
    <w:uiPriority w:val="99"/>
    <w:semiHidden/>
    <w:rsid w:val="00C0265F"/>
    <w:pPr>
      <w:spacing w:after="0" w:line="240" w:lineRule="auto"/>
    </w:pPr>
    <w:rPr>
      <w:rFonts w:eastAsiaTheme="minorEastAsia"/>
      <w:sz w:val="24"/>
      <w:szCs w:val="24"/>
    </w:rPr>
  </w:style>
  <w:style w:type="paragraph" w:styleId="CommentSubject">
    <w:name w:val="annotation subject"/>
    <w:basedOn w:val="CommentText"/>
    <w:next w:val="CommentText"/>
    <w:link w:val="CommentSubjectChar"/>
    <w:uiPriority w:val="99"/>
    <w:unhideWhenUsed/>
    <w:rsid w:val="00C662A0"/>
    <w:pPr>
      <w:spacing w:before="0" w:beforeAutospacing="0" w:after="0" w:afterAutospacing="0"/>
    </w:pPr>
    <w:rPr>
      <w:rFonts w:asciiTheme="minorHAnsi" w:eastAsiaTheme="minorEastAsia" w:hAnsiTheme="minorHAnsi" w:cstheme="minorBidi"/>
      <w:b/>
      <w:bCs/>
      <w:lang w:val="en-US"/>
    </w:rPr>
  </w:style>
  <w:style w:type="character" w:customStyle="1" w:styleId="CommentSubjectChar">
    <w:name w:val="Comment Subject Char"/>
    <w:basedOn w:val="CommentTextChar"/>
    <w:link w:val="CommentSubject"/>
    <w:uiPriority w:val="99"/>
    <w:rsid w:val="00C662A0"/>
    <w:rPr>
      <w:rFonts w:ascii="Times New Roman" w:eastAsiaTheme="minorEastAsia" w:hAnsi="Times New Roman" w:cs="Times New Roman"/>
      <w:b/>
      <w:bCs/>
      <w:sz w:val="20"/>
      <w:szCs w:val="20"/>
      <w:lang w:val="en-AU"/>
    </w:rPr>
  </w:style>
  <w:style w:type="character" w:styleId="FollowedHyperlink">
    <w:name w:val="FollowedHyperlink"/>
    <w:basedOn w:val="DefaultParagraphFont"/>
    <w:uiPriority w:val="99"/>
    <w:unhideWhenUsed/>
    <w:rsid w:val="00C76C01"/>
    <w:rPr>
      <w:color w:val="954F72" w:themeColor="followedHyperlink"/>
      <w:u w:val="single"/>
    </w:rPr>
  </w:style>
  <w:style w:type="character" w:customStyle="1" w:styleId="Heading2Char">
    <w:name w:val="Heading 2 Char"/>
    <w:basedOn w:val="DefaultParagraphFont"/>
    <w:link w:val="Heading2"/>
    <w:rsid w:val="00364A62"/>
    <w:rPr>
      <w:rFonts w:ascii="Calibri" w:eastAsia="Times New Roman" w:hAnsi="Calibri" w:cs="Times New Roman"/>
      <w:b/>
      <w:bCs/>
      <w:caps/>
      <w:sz w:val="24"/>
      <w:szCs w:val="24"/>
    </w:rPr>
  </w:style>
  <w:style w:type="character" w:customStyle="1" w:styleId="Heading3Char">
    <w:name w:val="Heading 3 Char"/>
    <w:basedOn w:val="DefaultParagraphFont"/>
    <w:link w:val="Heading3"/>
    <w:rsid w:val="00364A62"/>
    <w:rPr>
      <w:rFonts w:ascii="Calibri" w:eastAsia="Times New Roman" w:hAnsi="Calibri" w:cs="Times New Roman"/>
      <w:b/>
      <w:bCs/>
      <w:sz w:val="24"/>
      <w:szCs w:val="24"/>
    </w:rPr>
  </w:style>
  <w:style w:type="character" w:customStyle="1" w:styleId="Heading4Char">
    <w:name w:val="Heading 4 Char"/>
    <w:basedOn w:val="DefaultParagraphFont"/>
    <w:link w:val="Heading4"/>
    <w:rsid w:val="00364A62"/>
    <w:rPr>
      <w:rFonts w:ascii="Calibri" w:eastAsia="Times New Roman" w:hAnsi="Calibri" w:cs="Times New Roman"/>
      <w:b/>
      <w:bCs/>
      <w:sz w:val="24"/>
      <w:szCs w:val="24"/>
    </w:rPr>
  </w:style>
  <w:style w:type="character" w:customStyle="1" w:styleId="Heading5Char">
    <w:name w:val="Heading 5 Char"/>
    <w:basedOn w:val="DefaultParagraphFont"/>
    <w:link w:val="Heading5"/>
    <w:rsid w:val="00364A62"/>
    <w:rPr>
      <w:rFonts w:ascii="Calibri" w:eastAsia="Times New Roman" w:hAnsi="Calibri" w:cs="Times New Roman"/>
      <w:b/>
      <w:bCs/>
      <w:sz w:val="24"/>
      <w:szCs w:val="24"/>
    </w:rPr>
  </w:style>
  <w:style w:type="character" w:customStyle="1" w:styleId="Heading6Char">
    <w:name w:val="Heading 6 Char"/>
    <w:basedOn w:val="DefaultParagraphFont"/>
    <w:link w:val="Heading6"/>
    <w:rsid w:val="00364A62"/>
    <w:rPr>
      <w:rFonts w:ascii="Calibri" w:eastAsia="Times New Roman" w:hAnsi="Calibri" w:cs="Times New Roman"/>
      <w:b/>
      <w:iCs/>
      <w:sz w:val="24"/>
    </w:rPr>
  </w:style>
  <w:style w:type="paragraph" w:customStyle="1" w:styleId="a">
    <w:name w:val="(a)"/>
    <w:basedOn w:val="Normal"/>
    <w:rsid w:val="00364A62"/>
    <w:pPr>
      <w:spacing w:after="240"/>
      <w:ind w:left="567" w:hanging="567"/>
      <w:jc w:val="both"/>
    </w:pPr>
    <w:rPr>
      <w:rFonts w:ascii="Calibri" w:eastAsia="Times New Roman" w:hAnsi="Calibri" w:cs="Times New Roman"/>
    </w:rPr>
  </w:style>
  <w:style w:type="paragraph" w:customStyle="1" w:styleId="b">
    <w:name w:val="(b)"/>
    <w:basedOn w:val="a"/>
    <w:rsid w:val="00364A62"/>
    <w:pPr>
      <w:tabs>
        <w:tab w:val="left" w:pos="1134"/>
      </w:tabs>
      <w:ind w:left="1134"/>
    </w:pPr>
  </w:style>
  <w:style w:type="paragraph" w:customStyle="1" w:styleId="c">
    <w:name w:val="(c)"/>
    <w:basedOn w:val="Normal"/>
    <w:rsid w:val="00364A62"/>
    <w:pPr>
      <w:tabs>
        <w:tab w:val="left" w:pos="1701"/>
      </w:tabs>
      <w:spacing w:after="240"/>
      <w:ind w:left="1701" w:hanging="567"/>
      <w:jc w:val="both"/>
    </w:pPr>
    <w:rPr>
      <w:rFonts w:ascii="Calibri" w:eastAsia="DengXian" w:hAnsi="Calibri" w:cs="Times New Roman"/>
    </w:rPr>
  </w:style>
  <w:style w:type="paragraph" w:customStyle="1" w:styleId="alina">
    <w:name w:val="alinéa"/>
    <w:basedOn w:val="Normal"/>
    <w:rsid w:val="00364A62"/>
    <w:pPr>
      <w:spacing w:after="240"/>
      <w:ind w:left="567"/>
      <w:jc w:val="both"/>
    </w:pPr>
    <w:rPr>
      <w:rFonts w:ascii="Calibri" w:eastAsia="Times New Roman" w:hAnsi="Calibri" w:cs="Times New Roman"/>
    </w:rPr>
  </w:style>
  <w:style w:type="character" w:styleId="PageNumber">
    <w:name w:val="page number"/>
    <w:basedOn w:val="DefaultParagraphFont"/>
    <w:rsid w:val="00364A62"/>
  </w:style>
  <w:style w:type="paragraph" w:customStyle="1" w:styleId="Par">
    <w:name w:val="Par"/>
    <w:basedOn w:val="Normal"/>
    <w:rsid w:val="00364A62"/>
    <w:pPr>
      <w:spacing w:after="240"/>
      <w:ind w:firstLine="567"/>
      <w:jc w:val="both"/>
    </w:pPr>
    <w:rPr>
      <w:rFonts w:ascii="Calibri" w:eastAsia="Times New Roman" w:hAnsi="Calibri" w:cs="Times New Roman"/>
    </w:rPr>
  </w:style>
  <w:style w:type="paragraph" w:customStyle="1" w:styleId="TIRETbul1cm">
    <w:name w:val="TIRET bul 1cm"/>
    <w:basedOn w:val="Normal"/>
    <w:rsid w:val="00364A62"/>
    <w:pPr>
      <w:numPr>
        <w:numId w:val="17"/>
      </w:numPr>
      <w:tabs>
        <w:tab w:val="clear" w:pos="644"/>
        <w:tab w:val="left" w:pos="840"/>
      </w:tabs>
      <w:adjustRightInd w:val="0"/>
      <w:spacing w:after="240"/>
      <w:ind w:left="840" w:hanging="273"/>
      <w:jc w:val="both"/>
    </w:pPr>
    <w:rPr>
      <w:rFonts w:ascii="Calibri" w:eastAsia="DengXian" w:hAnsi="Calibri" w:cs="Times New Roman"/>
    </w:rPr>
  </w:style>
  <w:style w:type="character" w:customStyle="1" w:styleId="Stylepersonneldecomposition">
    <w:name w:val="Style personnel de composition"/>
    <w:rsid w:val="00364A62"/>
    <w:rPr>
      <w:rFonts w:ascii="Arial" w:hAnsi="Arial" w:cs="Arial"/>
      <w:color w:val="auto"/>
      <w:sz w:val="20"/>
    </w:rPr>
  </w:style>
  <w:style w:type="character" w:customStyle="1" w:styleId="Stylepersonnelderponse">
    <w:name w:val="Style personnel de réponse"/>
    <w:rsid w:val="00364A62"/>
    <w:rPr>
      <w:rFonts w:ascii="Arial" w:hAnsi="Arial" w:cs="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afdec.org/" TargetMode="External"/><Relationship Id="rId18" Type="http://schemas.openxmlformats.org/officeDocument/2006/relationships/hyperlink" Target="http://221.0.186.5/ioc-westpac_ofds/index.jsp" TargetMode="External"/><Relationship Id="rId26" Type="http://schemas.openxmlformats.org/officeDocument/2006/relationships/header" Target="header4.xml"/><Relationship Id="rId39" Type="http://schemas.openxmlformats.org/officeDocument/2006/relationships/hyperlink" Target="http://www.ioc-unesco.org/index.php?option=com_oe&amp;task=viewDocumentRecord&amp;docID=16578" TargetMode="External"/><Relationship Id="rId21" Type="http://schemas.openxmlformats.org/officeDocument/2006/relationships/hyperlink" Target="http://iocwestpac.org/page/670.html" TargetMode="External"/><Relationship Id="rId34" Type="http://schemas.openxmlformats.org/officeDocument/2006/relationships/customXml" Target="ink/ink1.xml"/><Relationship Id="rId42" Type="http://schemas.openxmlformats.org/officeDocument/2006/relationships/header" Target="header6.xml"/><Relationship Id="rId47" Type="http://schemas.openxmlformats.org/officeDocument/2006/relationships/footer" Target="footer6.xml"/><Relationship Id="rId50" Type="http://schemas.openxmlformats.org/officeDocument/2006/relationships/footer" Target="footer7.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emsea.org/" TargetMode="External"/><Relationship Id="rId17" Type="http://schemas.openxmlformats.org/officeDocument/2006/relationships/hyperlink" Target="https://goosocean.org/index.php?option=com_content&amp;view=article&amp;id=39&amp;Itemid=139" TargetMode="External"/><Relationship Id="rId25" Type="http://schemas.openxmlformats.org/officeDocument/2006/relationships/header" Target="header3.xml"/><Relationship Id="rId33" Type="http://schemas.openxmlformats.org/officeDocument/2006/relationships/hyperlink" Target="https://unesdoc.unesco.org/ark:/48223/pf0000256172.locale=en" TargetMode="External"/><Relationship Id="rId38" Type="http://schemas.openxmlformats.org/officeDocument/2006/relationships/hyperlink" Target="https://unesdoc.unesco.org/ark:/48223/pf0000179861.locale=en" TargetMode="External"/><Relationship Id="rId46"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s://www.cobsea.org/" TargetMode="External"/><Relationship Id="rId20" Type="http://schemas.openxmlformats.org/officeDocument/2006/relationships/hyperlink" Target="http://iocwestpac.org/news/902.html" TargetMode="External"/><Relationship Id="rId29" Type="http://schemas.openxmlformats.org/officeDocument/2006/relationships/header" Target="header5.xml"/><Relationship Id="rId41" Type="http://schemas.openxmlformats.org/officeDocument/2006/relationships/hyperlink" Target="http://file.iocwestpac.org/WESTPAC-XII/meeting%20docs/pdf/XII-5-Report%20by%20WESTPAC%20Office.pdf" TargetMode="External"/><Relationship Id="rId54"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altriangleinitiative.org/" TargetMode="External"/><Relationship Id="rId24" Type="http://schemas.openxmlformats.org/officeDocument/2006/relationships/header" Target="header2.xml"/><Relationship Id="rId32" Type="http://schemas.openxmlformats.org/officeDocument/2006/relationships/hyperlink" Target="https://unesdoc.unesco.org/ark:/48223/pf0000234134.locale=en" TargetMode="External"/><Relationship Id="rId37" Type="http://schemas.openxmlformats.org/officeDocument/2006/relationships/hyperlink" Target="https://undocs.org/A/RES/72/73" TargetMode="External"/><Relationship Id="rId40" Type="http://schemas.openxmlformats.org/officeDocument/2006/relationships/customXml" Target="ink/ink2.xml"/><Relationship Id="rId45" Type="http://schemas.openxmlformats.org/officeDocument/2006/relationships/footer" Target="footer5.xml"/><Relationship Id="rId53"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yperlink" Target="https://seabed2030.gebco.net/" TargetMode="External"/><Relationship Id="rId23" Type="http://schemas.openxmlformats.org/officeDocument/2006/relationships/header" Target="header1.xml"/><Relationship Id="rId28" Type="http://schemas.openxmlformats.org/officeDocument/2006/relationships/footer" Target="footer2.xml"/><Relationship Id="rId36" Type="http://schemas.openxmlformats.org/officeDocument/2006/relationships/hyperlink" Target="https://undocs.org/A/RES/70/1" TargetMode="External"/><Relationship Id="rId49" Type="http://schemas.openxmlformats.org/officeDocument/2006/relationships/header" Target="header10.xml"/><Relationship Id="rId10" Type="http://schemas.openxmlformats.org/officeDocument/2006/relationships/hyperlink" Target="http://iocwestpac.org/" TargetMode="External"/><Relationship Id="rId19" Type="http://schemas.openxmlformats.org/officeDocument/2006/relationships/hyperlink" Target="https://asean.org/storage/2012/05/ASEAN-UN-POA-FINAL-AS-OF-5-SEP-2016.pdf" TargetMode="External"/><Relationship Id="rId31" Type="http://schemas.openxmlformats.org/officeDocument/2006/relationships/hyperlink" Target="https://undocs.org/A/RES/72/73" TargetMode="External"/><Relationship Id="rId44" Type="http://schemas.openxmlformats.org/officeDocument/2006/relationships/footer" Target="footer4.xml"/><Relationship Id="rId52" Type="http://schemas.openxmlformats.org/officeDocument/2006/relationships/hyperlink" Target="https://unesdoc.unesco.org/ark:/48223/pf0000218502.locale=en" TargetMode="External"/><Relationship Id="rId4" Type="http://schemas.openxmlformats.org/officeDocument/2006/relationships/settings" Target="settings.xml"/><Relationship Id="rId9" Type="http://schemas.openxmlformats.org/officeDocument/2006/relationships/hyperlink" Target="http://iocwestpac.org/" TargetMode="External"/><Relationship Id="rId14" Type="http://schemas.openxmlformats.org/officeDocument/2006/relationships/hyperlink" Target="https://www.gebco.net/" TargetMode="External"/><Relationship Id="rId22" Type="http://schemas.openxmlformats.org/officeDocument/2006/relationships/hyperlink" Target="https://unesdoc.unesco.org/ark:/48223/pf0000244047.locale=en"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image" Target="media/image2.emf"/><Relationship Id="rId43" Type="http://schemas.openxmlformats.org/officeDocument/2006/relationships/header" Target="header7.xml"/><Relationship Id="rId48" Type="http://schemas.openxmlformats.org/officeDocument/2006/relationships/header" Target="header9.xm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footer" Target="footer8.xml"/><Relationship Id="rId3" Type="http://schemas.openxmlformats.org/officeDocument/2006/relationships/styles" Target="style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28T07:25:35.418"/>
    </inkml:context>
    <inkml:brush xml:id="br0">
      <inkml:brushProperty name="width" value="0.0441" units="cm"/>
      <inkml:brushProperty name="height" value="0.0441" units="cm"/>
      <inkml:brushProperty name="color" value="#E71224"/>
    </inkml:brush>
  </inkml:definitions>
  <inkml:trace contextRef="#ctx0" brushRef="#br0">-2147483648-2147483648</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28T07:25:35.419"/>
    </inkml:context>
    <inkml:brush xml:id="br0">
      <inkml:brushProperty name="width" value="0.05" units="cm"/>
      <inkml:brushProperty name="height" value="0.05" units="cm"/>
      <inkml:brushProperty name="color" value="#E71224"/>
    </inkml:brush>
  </inkml:definitions>
  <inkml:trace contextRef="#ctx0" brushRef="#br0">0 0,'0'0,"0"0,0 0,0 0,0 0,0 0,0 0,0 0,0 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2E3F1-48FD-4E8F-9D9E-E28CD964C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9692</Words>
  <Characters>55248</Characters>
  <Application>Microsoft Office Word</Application>
  <DocSecurity>0</DocSecurity>
  <Lines>460</Lines>
  <Paragraphs>129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12a REUNIÓN INTERGUBERNAMENTAL DE LA SUBCOMISIÓN DE LA COI PARA EL PACÍFICO OCCIDENTAL _x000d_
(WESTPAC XII)_x000d_
Manila (Filipinas) _x000d_
2-5 de abril de 2019</vt:lpstr>
      <vt:lpstr>12a REUNIÓN INTERGUBERNAMENTAL DE LA SUBCOMISIÓN DE LA COI PARA EL PACÍFICO OCCIDENTAL _x000d_
(WESTPAC XII)_x000d_
Manila (Filipinas) _x000d_
2-5 de abril de 2019</vt:lpstr>
    </vt:vector>
  </TitlesOfParts>
  <Company>UNESCO</Company>
  <LinksUpToDate>false</LinksUpToDate>
  <CharactersWithSpaces>64811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12a REUNIÓN INTERGUBERNAMENTAL DE LA SUBCOMISIÓN DE LA COI PARA EL PACÍFICO OCCIDENTAL _x000d_
(WESTPAC XII)_x000d_
Manila (Filipinas) _x000d_
2-5 de abril de 2019</dc:title>
  <dc:subject>IOC/SC-WESTPAC-XII/3S</dc:subject>
  <dc:creator>Pastor Reyes, Ingrid</dc:creator>
  <cp:keywords>0</cp:keywords>
  <dc:description/>
  <cp:lastModifiedBy>Pastor Reyes, Ingrid</cp:lastModifiedBy>
  <cp:revision>2</cp:revision>
  <cp:lastPrinted>2019-06-03T08:35:00Z</cp:lastPrinted>
  <dcterms:created xsi:type="dcterms:W3CDTF">2019-06-12T15:01:00Z</dcterms:created>
  <dcterms:modified xsi:type="dcterms:W3CDTF">2019-06-12T15:01:00Z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k_bou-habib</vt:lpwstr>
  </property>
  <property fmtid="{D5CDD505-2E9C-101B-9397-08002B2CF9AE}" pid="4" name="GeneratedDate">
    <vt:lpwstr>6/5/2019 7:08:26 PM</vt:lpwstr>
  </property>
  <property fmtid="{D5CDD505-2E9C-101B-9397-08002B2CF9AE}" pid="5" name="OriginalDocID">
    <vt:lpwstr>56be6f02-f03b-4d30-89b3-7b5e0d36248f</vt:lpwstr>
  </property>
  <property fmtid="{D5CDD505-2E9C-101B-9397-08002B2CF9AE}" pid="6" name="JobDCPMS">
    <vt:lpwstr>1908484</vt:lpwstr>
  </property>
  <property fmtid="{D5CDD505-2E9C-101B-9397-08002B2CF9AE}" pid="7" name="Language">
    <vt:lpwstr>S</vt:lpwstr>
  </property>
</Properties>
</file>